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4E39D" w14:textId="14D62694" w:rsidR="009A4F27" w:rsidRPr="004B178C" w:rsidRDefault="00C07B4E" w:rsidP="00EA5864">
      <w:pPr>
        <w:jc w:val="both"/>
        <w:rPr>
          <w:rFonts w:cstheme="minorHAnsi"/>
          <w:b/>
          <w:bCs/>
          <w:iCs/>
        </w:rPr>
      </w:pPr>
      <w:r w:rsidRPr="004B178C">
        <w:rPr>
          <w:rFonts w:cstheme="minorHAnsi"/>
          <w:b/>
          <w:bCs/>
          <w:iCs/>
          <w:color w:val="333333"/>
        </w:rPr>
        <w:t>I</w:t>
      </w:r>
      <w:r w:rsidR="00362240" w:rsidRPr="004B178C">
        <w:rPr>
          <w:rFonts w:cstheme="minorHAnsi"/>
          <w:b/>
          <w:bCs/>
          <w:iCs/>
          <w:color w:val="333333"/>
        </w:rPr>
        <w:t xml:space="preserve">mpact of a FSHR positive allosteric modulator on </w:t>
      </w:r>
      <w:r w:rsidR="00D30C62" w:rsidRPr="004B178C">
        <w:rPr>
          <w:rFonts w:cstheme="minorHAnsi"/>
          <w:b/>
          <w:bCs/>
          <w:iCs/>
          <w:color w:val="333333"/>
        </w:rPr>
        <w:t xml:space="preserve">FSH glycosylation </w:t>
      </w:r>
      <w:proofErr w:type="gramStart"/>
      <w:r w:rsidR="00D30C62" w:rsidRPr="004B178C">
        <w:rPr>
          <w:rFonts w:cstheme="minorHAnsi"/>
          <w:b/>
          <w:bCs/>
          <w:iCs/>
          <w:color w:val="333333"/>
        </w:rPr>
        <w:t>variant</w:t>
      </w:r>
      <w:r w:rsidR="00362240" w:rsidRPr="004B178C">
        <w:rPr>
          <w:rFonts w:cstheme="minorHAnsi"/>
          <w:b/>
          <w:bCs/>
          <w:iCs/>
          <w:color w:val="333333"/>
        </w:rPr>
        <w:t>-dependent</w:t>
      </w:r>
      <w:proofErr w:type="gramEnd"/>
      <w:r w:rsidR="00D30C62" w:rsidRPr="004B178C">
        <w:rPr>
          <w:rFonts w:cstheme="minorHAnsi"/>
          <w:b/>
          <w:bCs/>
          <w:iCs/>
          <w:color w:val="333333"/>
        </w:rPr>
        <w:t xml:space="preserve"> FSHR homomer</w:t>
      </w:r>
      <w:r w:rsidR="00362240" w:rsidRPr="004B178C">
        <w:rPr>
          <w:rFonts w:cstheme="minorHAnsi"/>
          <w:b/>
          <w:bCs/>
          <w:iCs/>
          <w:color w:val="333333"/>
        </w:rPr>
        <w:t xml:space="preserve">isation and signal pathway activation </w:t>
      </w:r>
    </w:p>
    <w:p w14:paraId="4C8D26B6" w14:textId="0EFFDAD3" w:rsidR="00D30C62" w:rsidRDefault="0066714B" w:rsidP="00EA5864">
      <w:pPr>
        <w:jc w:val="both"/>
      </w:pPr>
      <w:r>
        <w:t>The heterodimeric</w:t>
      </w:r>
      <w:r w:rsidR="00A73FB8">
        <w:t xml:space="preserve"> pituitary</w:t>
      </w:r>
      <w:r>
        <w:t xml:space="preserve"> glycoprotein hormone, follicle-stimulating hormone (FSH) and its target G protein-coupled receptor (FSHR) are essential for reproduction. </w:t>
      </w:r>
      <w:r w:rsidR="00D14707">
        <w:t>A</w:t>
      </w:r>
      <w:r w:rsidR="009A4A86">
        <w:t>s</w:t>
      </w:r>
      <w:r w:rsidR="00C5514A">
        <w:t xml:space="preserve"> an</w:t>
      </w:r>
      <w:r w:rsidR="00693CB6">
        <w:t xml:space="preserve"> important dr</w:t>
      </w:r>
      <w:r w:rsidR="00D14707">
        <w:t>ug</w:t>
      </w:r>
      <w:r>
        <w:t xml:space="preserve"> </w:t>
      </w:r>
      <w:r w:rsidR="00EA5864">
        <w:t>target</w:t>
      </w:r>
      <w:r w:rsidR="00D14707">
        <w:t xml:space="preserve"> for </w:t>
      </w:r>
      <w:r w:rsidR="00EA5864">
        <w:t>IVF</w:t>
      </w:r>
      <w:r w:rsidR="00D14707">
        <w:t xml:space="preserve">, </w:t>
      </w:r>
      <w:r w:rsidR="00C5514A">
        <w:t xml:space="preserve">the need for </w:t>
      </w:r>
      <w:r w:rsidR="00ED37A9">
        <w:t xml:space="preserve">more effective </w:t>
      </w:r>
      <w:r w:rsidR="00D97B6F">
        <w:t xml:space="preserve">treatment </w:t>
      </w:r>
      <w:r w:rsidR="00010743">
        <w:t xml:space="preserve">drives </w:t>
      </w:r>
      <w:r w:rsidR="00D175D7">
        <w:t>interest in</w:t>
      </w:r>
      <w:r w:rsidR="009A4A86">
        <w:t xml:space="preserve"> </w:t>
      </w:r>
      <w:r w:rsidR="00D14707">
        <w:t xml:space="preserve">understanding </w:t>
      </w:r>
      <w:r w:rsidR="00010743">
        <w:t xml:space="preserve">what modulates </w:t>
      </w:r>
      <w:r w:rsidR="00D175D7">
        <w:t>FSH/FSHR</w:t>
      </w:r>
      <w:r w:rsidR="00010743">
        <w:t xml:space="preserve"> functions</w:t>
      </w:r>
      <w:r w:rsidR="00D14707">
        <w:t xml:space="preserve">. </w:t>
      </w:r>
      <w:r w:rsidR="00EA5864">
        <w:t xml:space="preserve"> </w:t>
      </w:r>
      <w:r w:rsidR="00AE540C">
        <w:t xml:space="preserve">In vivo, </w:t>
      </w:r>
      <w:r w:rsidR="00D14707">
        <w:t xml:space="preserve">two </w:t>
      </w:r>
      <w:r w:rsidR="00AE540C">
        <w:t xml:space="preserve">predominant </w:t>
      </w:r>
      <w:r w:rsidR="00193CC8">
        <w:t xml:space="preserve">FSH </w:t>
      </w:r>
      <w:r w:rsidR="00AE540C">
        <w:t xml:space="preserve">glycosylation variants </w:t>
      </w:r>
      <w:r w:rsidR="00D94548">
        <w:t xml:space="preserve">have been identified; </w:t>
      </w:r>
      <w:r w:rsidR="00D14707">
        <w:t xml:space="preserve">partially glycosylated </w:t>
      </w:r>
      <w:r w:rsidR="00D94548">
        <w:t>FSH (</w:t>
      </w:r>
      <w:r w:rsidR="00D14707">
        <w:t>FSH2</w:t>
      </w:r>
      <w:bookmarkStart w:id="0" w:name="_GoBack"/>
      <w:bookmarkEnd w:id="0"/>
      <w:r w:rsidR="00D14707">
        <w:t>1</w:t>
      </w:r>
      <w:r w:rsidR="00D94548">
        <w:t>)</w:t>
      </w:r>
      <w:r w:rsidR="00D14707">
        <w:t xml:space="preserve"> </w:t>
      </w:r>
      <w:r w:rsidR="005765AD">
        <w:t>has</w:t>
      </w:r>
      <w:r w:rsidR="00EA5864">
        <w:t xml:space="preserve"> faster binding kinetics</w:t>
      </w:r>
      <w:r w:rsidR="00D14707">
        <w:t xml:space="preserve"> to the FSHR</w:t>
      </w:r>
      <w:r w:rsidR="00EA5864">
        <w:t xml:space="preserve"> </w:t>
      </w:r>
      <w:r w:rsidR="005765AD">
        <w:t xml:space="preserve">and is more potent at activating cAMP-dependent signal pathways, </w:t>
      </w:r>
      <w:r w:rsidR="00D14707">
        <w:t>in comparison</w:t>
      </w:r>
      <w:r w:rsidR="00CA1324">
        <w:t xml:space="preserve"> to</w:t>
      </w:r>
      <w:r w:rsidR="00D14707">
        <w:t xml:space="preserve"> fully glycosylated </w:t>
      </w:r>
      <w:r w:rsidR="00D94548">
        <w:t>FSH (</w:t>
      </w:r>
      <w:r w:rsidR="00D14707">
        <w:t>FSH24</w:t>
      </w:r>
      <w:r w:rsidR="00A751A1">
        <w:t>)</w:t>
      </w:r>
      <w:r w:rsidR="006761FA">
        <w:t xml:space="preserve">. </w:t>
      </w:r>
      <w:r w:rsidR="00CA1324">
        <w:t xml:space="preserve">An important mechanism of regulating GPCR </w:t>
      </w:r>
      <w:r w:rsidR="005C5585">
        <w:t>function is the formation of dimers and oligomer</w:t>
      </w:r>
      <w:r w:rsidR="00193CC8">
        <w:t>s</w:t>
      </w:r>
      <w:r w:rsidR="005C5585">
        <w:t xml:space="preserve">. </w:t>
      </w:r>
      <w:r w:rsidR="00A243FD">
        <w:t xml:space="preserve">FSHR has been shown to </w:t>
      </w:r>
      <w:r w:rsidR="005C5585">
        <w:t xml:space="preserve">self-associate, and our unpublished data suggests that the increased bioactivity of FSH21 </w:t>
      </w:r>
      <w:r w:rsidR="00BD2EA3">
        <w:t>may be mediated via dissociation of FSHR oligomers into dimers and monomers</w:t>
      </w:r>
      <w:r w:rsidR="003244AA">
        <w:t xml:space="preserve">, with no effect of FSH24 observed. </w:t>
      </w:r>
      <w:r w:rsidR="008D7B1F">
        <w:t xml:space="preserve">As FSH24 </w:t>
      </w:r>
      <w:r w:rsidR="00460593">
        <w:t>displays</w:t>
      </w:r>
      <w:r w:rsidR="006F365C">
        <w:t xml:space="preserve"> slower binding kinetics to FSHR, we aimed to determine the effect of </w:t>
      </w:r>
      <w:r w:rsidR="000B4D45">
        <w:t xml:space="preserve">Compound 2 (C2), </w:t>
      </w:r>
      <w:r w:rsidR="006F365C">
        <w:t>a FSHR positive allosteric modulator on FSH</w:t>
      </w:r>
      <w:r w:rsidR="00390C8D">
        <w:t xml:space="preserve"> glycoform receptor binding, </w:t>
      </w:r>
      <w:r w:rsidR="009A4F27">
        <w:t xml:space="preserve">FSHR </w:t>
      </w:r>
      <w:r w:rsidR="00390C8D">
        <w:t xml:space="preserve">oligomerisation </w:t>
      </w:r>
      <w:r w:rsidR="009A4F27">
        <w:t xml:space="preserve">and </w:t>
      </w:r>
      <w:r w:rsidR="00A243FD">
        <w:t>signal pathway activation.</w:t>
      </w:r>
      <w:r w:rsidR="003F62BF">
        <w:t xml:space="preserve"> C2 increased both FSH21 and FSH24 receptor binding</w:t>
      </w:r>
      <w:r w:rsidR="004215DB">
        <w:t xml:space="preserve">. </w:t>
      </w:r>
      <w:r w:rsidR="0028182B">
        <w:t xml:space="preserve">In </w:t>
      </w:r>
      <w:r w:rsidR="00A25C94">
        <w:t>H</w:t>
      </w:r>
      <w:r w:rsidR="00394AEC">
        <w:t xml:space="preserve">EK293 cells transiently expressing FSHR, </w:t>
      </w:r>
      <w:r w:rsidR="00366A8E">
        <w:t>30-minute</w:t>
      </w:r>
      <w:r w:rsidR="00394AEC">
        <w:t xml:space="preserve"> p</w:t>
      </w:r>
      <w:r w:rsidR="004215DB">
        <w:t xml:space="preserve">re-treatment </w:t>
      </w:r>
      <w:r w:rsidR="0077476B">
        <w:t>+/- 1</w:t>
      </w:r>
      <w:r w:rsidR="0077476B">
        <w:rPr>
          <w:rFonts w:cstheme="minorHAnsi"/>
        </w:rPr>
        <w:t>µ</w:t>
      </w:r>
      <w:r w:rsidR="0077476B">
        <w:t>M</w:t>
      </w:r>
      <w:r w:rsidR="004215DB">
        <w:t xml:space="preserve"> C2</w:t>
      </w:r>
      <w:r w:rsidR="00DF25C7">
        <w:t xml:space="preserve">, </w:t>
      </w:r>
      <w:r w:rsidR="0028182B">
        <w:t xml:space="preserve">enhanced </w:t>
      </w:r>
      <w:r w:rsidR="00B42F73">
        <w:t xml:space="preserve">the concentrations-dependent effects of </w:t>
      </w:r>
      <w:r w:rsidR="0028182B">
        <w:t>FSH21</w:t>
      </w:r>
      <w:r w:rsidR="00B42F73">
        <w:t xml:space="preserve"> on</w:t>
      </w:r>
      <w:r w:rsidR="0028182B">
        <w:t xml:space="preserve"> CREB</w:t>
      </w:r>
      <w:r w:rsidR="00CB62C6">
        <w:t xml:space="preserve"> phosphorylation</w:t>
      </w:r>
      <w:r w:rsidR="00B42F73">
        <w:t>.</w:t>
      </w:r>
      <w:r w:rsidR="008D0083">
        <w:t xml:space="preserve"> Moreover, c</w:t>
      </w:r>
      <w:r w:rsidR="005652F6">
        <w:t xml:space="preserve">o-treatment </w:t>
      </w:r>
      <w:r w:rsidR="00CB2F7A">
        <w:t xml:space="preserve">with </w:t>
      </w:r>
      <w:r w:rsidR="00D41289">
        <w:t xml:space="preserve">C2 </w:t>
      </w:r>
      <w:r w:rsidR="00CB2F7A">
        <w:t>enhanced</w:t>
      </w:r>
      <w:r w:rsidR="00B42F73">
        <w:t xml:space="preserve"> FSH24-dependent</w:t>
      </w:r>
      <w:r w:rsidR="005652F6">
        <w:t xml:space="preserve"> CREB activation </w:t>
      </w:r>
      <w:r w:rsidR="00CB2F7A">
        <w:t>at</w:t>
      </w:r>
      <w:r w:rsidR="005652F6">
        <w:t xml:space="preserve"> low concentrations</w:t>
      </w:r>
      <w:r w:rsidR="00B42F73">
        <w:t xml:space="preserve"> </w:t>
      </w:r>
      <w:r w:rsidR="008D0083">
        <w:t>but had</w:t>
      </w:r>
      <w:r w:rsidR="00CB2F7A">
        <w:t xml:space="preserve"> </w:t>
      </w:r>
      <w:r w:rsidR="008D0083">
        <w:t>no effect on FSH</w:t>
      </w:r>
      <w:r w:rsidR="00B42F73">
        <w:t>2</w:t>
      </w:r>
      <w:r w:rsidR="008D0083">
        <w:t>4-dependent CREB-P at</w:t>
      </w:r>
      <w:r w:rsidR="00CB2F7A">
        <w:t xml:space="preserve"> concentrations of FSH24 </w:t>
      </w:r>
      <w:r w:rsidR="00B42F73">
        <w:t>&gt;</w:t>
      </w:r>
      <w:r w:rsidR="00CB2F7A">
        <w:t>1ng/ml</w:t>
      </w:r>
      <w:r w:rsidR="005C7186">
        <w:t xml:space="preserve">. </w:t>
      </w:r>
      <w:r w:rsidR="00B651FE">
        <w:t>Super</w:t>
      </w:r>
      <w:r w:rsidR="00CB62C6">
        <w:t>-</w:t>
      </w:r>
      <w:r w:rsidR="00B651FE">
        <w:t xml:space="preserve">resolution imaging via PD-PALM of FSHR </w:t>
      </w:r>
      <w:r w:rsidR="004D6C9E">
        <w:t>homomers showed that</w:t>
      </w:r>
      <w:r w:rsidR="00B651FE">
        <w:t xml:space="preserve"> C2</w:t>
      </w:r>
      <w:r w:rsidR="002A14AF">
        <w:t xml:space="preserve"> pre-treatment </w:t>
      </w:r>
      <w:r w:rsidR="00F3031B">
        <w:t>had no effect on the number of FSHR monomers and homomers observed. However,</w:t>
      </w:r>
      <w:r w:rsidR="00E44F45">
        <w:t xml:space="preserve"> C2 pre-treatment caused </w:t>
      </w:r>
      <w:r w:rsidR="004C3855">
        <w:t xml:space="preserve">rapid </w:t>
      </w:r>
      <w:r w:rsidR="00E44F45">
        <w:t xml:space="preserve">FSH24-dependent </w:t>
      </w:r>
      <w:r w:rsidR="004C3855">
        <w:t xml:space="preserve">dissociation of FSHR homomers into monomers and lower order trimers. Interestingly, C2 had little effect on FSH21-dependent </w:t>
      </w:r>
      <w:r w:rsidR="0020394B">
        <w:t xml:space="preserve">regulation of </w:t>
      </w:r>
      <w:r w:rsidR="004C3855">
        <w:t xml:space="preserve">FSHR </w:t>
      </w:r>
      <w:r w:rsidR="0020394B">
        <w:t xml:space="preserve">complexes. </w:t>
      </w:r>
      <w:r w:rsidR="00D30C62">
        <w:t xml:space="preserve">These data suggest that </w:t>
      </w:r>
      <w:r w:rsidR="0020394B">
        <w:t>allosteric modulation of FSH</w:t>
      </w:r>
      <w:r w:rsidR="00362240">
        <w:t xml:space="preserve">R is a powerful </w:t>
      </w:r>
      <w:r w:rsidR="00D30C62">
        <w:t xml:space="preserve">tool for enhancing </w:t>
      </w:r>
      <w:r w:rsidR="00362240">
        <w:t xml:space="preserve">FSH-FSHR action, modulating </w:t>
      </w:r>
      <w:r w:rsidR="00D30C62">
        <w:t>signal strength</w:t>
      </w:r>
      <w:r w:rsidR="006840EB">
        <w:t xml:space="preserve">, with potential </w:t>
      </w:r>
      <w:r w:rsidR="00362240">
        <w:t>as a novel therapeutic strategy for enhancing</w:t>
      </w:r>
      <w:r w:rsidR="00D30C62">
        <w:t xml:space="preserve"> ovarian response</w:t>
      </w:r>
      <w:r w:rsidR="00362240">
        <w:t>s during IVF protocols</w:t>
      </w:r>
      <w:r w:rsidR="00D30C62">
        <w:t xml:space="preserve">. </w:t>
      </w:r>
    </w:p>
    <w:p w14:paraId="190A55A0" w14:textId="3C839904" w:rsidR="00112951" w:rsidRDefault="00112951" w:rsidP="00EA5864">
      <w:pPr>
        <w:jc w:val="both"/>
      </w:pPr>
    </w:p>
    <w:sectPr w:rsidR="00112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2"/>
    <w:rsid w:val="00010743"/>
    <w:rsid w:val="00037BB5"/>
    <w:rsid w:val="000B4D45"/>
    <w:rsid w:val="00111ACF"/>
    <w:rsid w:val="00112951"/>
    <w:rsid w:val="00143082"/>
    <w:rsid w:val="00193CC8"/>
    <w:rsid w:val="0020394B"/>
    <w:rsid w:val="0028182B"/>
    <w:rsid w:val="002A14AF"/>
    <w:rsid w:val="003244AA"/>
    <w:rsid w:val="003332F2"/>
    <w:rsid w:val="00341A85"/>
    <w:rsid w:val="00362240"/>
    <w:rsid w:val="00366A8E"/>
    <w:rsid w:val="00390C8D"/>
    <w:rsid w:val="00394AEC"/>
    <w:rsid w:val="003F62BF"/>
    <w:rsid w:val="004215DB"/>
    <w:rsid w:val="00432B8F"/>
    <w:rsid w:val="00460593"/>
    <w:rsid w:val="004B178C"/>
    <w:rsid w:val="004C1BD0"/>
    <w:rsid w:val="004C277F"/>
    <w:rsid w:val="004C3855"/>
    <w:rsid w:val="004D6C9E"/>
    <w:rsid w:val="005652F6"/>
    <w:rsid w:val="005765AD"/>
    <w:rsid w:val="005C5585"/>
    <w:rsid w:val="005C7186"/>
    <w:rsid w:val="006055A8"/>
    <w:rsid w:val="006079FB"/>
    <w:rsid w:val="006232D5"/>
    <w:rsid w:val="0066714B"/>
    <w:rsid w:val="006717BB"/>
    <w:rsid w:val="006761FA"/>
    <w:rsid w:val="006840EB"/>
    <w:rsid w:val="00693CB6"/>
    <w:rsid w:val="006F365C"/>
    <w:rsid w:val="0077476B"/>
    <w:rsid w:val="00793FBA"/>
    <w:rsid w:val="008338E2"/>
    <w:rsid w:val="008D0083"/>
    <w:rsid w:val="008D7B1F"/>
    <w:rsid w:val="008E583C"/>
    <w:rsid w:val="00913B32"/>
    <w:rsid w:val="00917A2C"/>
    <w:rsid w:val="0092334B"/>
    <w:rsid w:val="00923B01"/>
    <w:rsid w:val="009A4A86"/>
    <w:rsid w:val="009A4F27"/>
    <w:rsid w:val="00A243FD"/>
    <w:rsid w:val="00A25C94"/>
    <w:rsid w:val="00A605C8"/>
    <w:rsid w:val="00A73FB8"/>
    <w:rsid w:val="00A751A1"/>
    <w:rsid w:val="00AE540C"/>
    <w:rsid w:val="00B42F73"/>
    <w:rsid w:val="00B651FE"/>
    <w:rsid w:val="00BD2EA3"/>
    <w:rsid w:val="00C07B4E"/>
    <w:rsid w:val="00C433BF"/>
    <w:rsid w:val="00C5514A"/>
    <w:rsid w:val="00CA1324"/>
    <w:rsid w:val="00CB2F7A"/>
    <w:rsid w:val="00CB62C6"/>
    <w:rsid w:val="00CE77B1"/>
    <w:rsid w:val="00D14707"/>
    <w:rsid w:val="00D175D7"/>
    <w:rsid w:val="00D30C62"/>
    <w:rsid w:val="00D41289"/>
    <w:rsid w:val="00D94548"/>
    <w:rsid w:val="00D97B6F"/>
    <w:rsid w:val="00DF25C7"/>
    <w:rsid w:val="00E44F45"/>
    <w:rsid w:val="00EA5864"/>
    <w:rsid w:val="00ED37A9"/>
    <w:rsid w:val="00F06345"/>
    <w:rsid w:val="00F3031B"/>
    <w:rsid w:val="00F41DFB"/>
    <w:rsid w:val="00F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BA46"/>
  <w15:chartTrackingRefBased/>
  <w15:docId w15:val="{04A9C64B-2D8D-4677-8946-C0CF5CCF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 Agwuegbo</dc:creator>
  <cp:keywords/>
  <dc:description/>
  <cp:lastModifiedBy>Uche Agwuegbo</cp:lastModifiedBy>
  <cp:revision>4</cp:revision>
  <dcterms:created xsi:type="dcterms:W3CDTF">2019-07-01T09:58:00Z</dcterms:created>
  <dcterms:modified xsi:type="dcterms:W3CDTF">2019-08-29T11:31:00Z</dcterms:modified>
</cp:coreProperties>
</file>