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F43D8" w14:textId="0E782CFF" w:rsidR="005D188A" w:rsidRPr="005D188A" w:rsidRDefault="005D188A" w:rsidP="00183C6A">
      <w:pPr>
        <w:spacing w:after="0" w:line="360" w:lineRule="auto"/>
        <w:jc w:val="center"/>
        <w:rPr>
          <w:rFonts w:ascii="Garamond" w:hAnsi="Garamond" w:cs="Times New Roman"/>
          <w:sz w:val="32"/>
          <w:szCs w:val="32"/>
        </w:rPr>
      </w:pPr>
      <w:r w:rsidRPr="005D188A">
        <w:rPr>
          <w:rFonts w:ascii="Garamond" w:hAnsi="Garamond" w:cs="Times New Roman"/>
          <w:sz w:val="32"/>
          <w:szCs w:val="32"/>
        </w:rPr>
        <w:t>Review Article</w:t>
      </w:r>
    </w:p>
    <w:p w14:paraId="69305814" w14:textId="513E48F1" w:rsidR="00E50D4F" w:rsidRPr="005D188A" w:rsidRDefault="003A6BEB" w:rsidP="00183C6A">
      <w:pPr>
        <w:spacing w:after="0" w:line="360" w:lineRule="auto"/>
        <w:jc w:val="center"/>
        <w:rPr>
          <w:rFonts w:ascii="Garamond" w:hAnsi="Garamond" w:cs="Times New Roman"/>
          <w:sz w:val="32"/>
          <w:szCs w:val="32"/>
        </w:rPr>
      </w:pPr>
      <w:r w:rsidRPr="005D188A">
        <w:rPr>
          <w:rFonts w:ascii="Garamond" w:hAnsi="Garamond" w:cs="Times New Roman"/>
          <w:sz w:val="32"/>
          <w:szCs w:val="32"/>
        </w:rPr>
        <w:t>Dreams of Iberia</w:t>
      </w:r>
    </w:p>
    <w:p w14:paraId="5D81260F" w14:textId="77777777" w:rsidR="005D188A" w:rsidRDefault="005D188A" w:rsidP="00183C6A">
      <w:pPr>
        <w:spacing w:after="0" w:line="360" w:lineRule="auto"/>
        <w:jc w:val="center"/>
        <w:rPr>
          <w:rFonts w:ascii="Garamond" w:hAnsi="Garamond" w:cs="Times New Roman"/>
          <w:sz w:val="28"/>
          <w:szCs w:val="28"/>
        </w:rPr>
      </w:pPr>
    </w:p>
    <w:p w14:paraId="7F62F578" w14:textId="3883AF3A" w:rsidR="005D188A" w:rsidRPr="005D188A" w:rsidRDefault="005D188A" w:rsidP="00183C6A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>DITLEV RINDOM</w:t>
      </w:r>
    </w:p>
    <w:p w14:paraId="4D72412D" w14:textId="77777777" w:rsidR="005D188A" w:rsidRDefault="005D188A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36CB0B2E" w14:textId="39FEAC50" w:rsidR="005D188A" w:rsidRDefault="003A6BEB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 xml:space="preserve">Michael </w:t>
      </w:r>
      <w:proofErr w:type="spellStart"/>
      <w:r w:rsidRPr="005D188A">
        <w:rPr>
          <w:rFonts w:ascii="Garamond" w:hAnsi="Garamond" w:cs="Times New Roman"/>
          <w:sz w:val="24"/>
          <w:szCs w:val="24"/>
        </w:rPr>
        <w:t>Christoforidis</w:t>
      </w:r>
      <w:proofErr w:type="spellEnd"/>
      <w:r w:rsidRPr="005D188A">
        <w:rPr>
          <w:rFonts w:ascii="Garamond" w:hAnsi="Garamond" w:cs="Times New Roman"/>
          <w:sz w:val="24"/>
          <w:szCs w:val="24"/>
        </w:rPr>
        <w:t xml:space="preserve"> </w:t>
      </w:r>
      <w:r w:rsidR="005D188A">
        <w:rPr>
          <w:rFonts w:ascii="Garamond" w:hAnsi="Garamond" w:cs="Times New Roman"/>
          <w:sz w:val="24"/>
          <w:szCs w:val="24"/>
        </w:rPr>
        <w:t>and</w:t>
      </w:r>
      <w:r w:rsidRPr="005D188A">
        <w:rPr>
          <w:rFonts w:ascii="Garamond" w:hAnsi="Garamond" w:cs="Times New Roman"/>
          <w:sz w:val="24"/>
          <w:szCs w:val="24"/>
        </w:rPr>
        <w:t xml:space="preserve"> Elizabeth </w:t>
      </w:r>
      <w:proofErr w:type="spellStart"/>
      <w:r w:rsidRPr="005D188A">
        <w:rPr>
          <w:rFonts w:ascii="Garamond" w:hAnsi="Garamond" w:cs="Times New Roman"/>
          <w:sz w:val="24"/>
          <w:szCs w:val="24"/>
        </w:rPr>
        <w:t>Kertesz</w:t>
      </w:r>
      <w:proofErr w:type="spellEnd"/>
      <w:r w:rsidRPr="005D188A">
        <w:rPr>
          <w:rFonts w:ascii="Garamond" w:hAnsi="Garamond" w:cs="Times New Roman"/>
          <w:sz w:val="24"/>
          <w:szCs w:val="24"/>
        </w:rPr>
        <w:t xml:space="preserve">, </w:t>
      </w:r>
      <w:r w:rsidRPr="005D188A">
        <w:rPr>
          <w:rFonts w:ascii="Garamond" w:hAnsi="Garamond" w:cs="Times New Roman"/>
          <w:i/>
          <w:iCs/>
          <w:sz w:val="24"/>
          <w:szCs w:val="24"/>
        </w:rPr>
        <w:t>Carmen and the Staging of Spain: Recasting Bizet’s Opera in the Belle Epoque</w:t>
      </w:r>
      <w:r w:rsidR="005D188A">
        <w:rPr>
          <w:rFonts w:ascii="Garamond" w:hAnsi="Garamond" w:cs="Times New Roman"/>
          <w:sz w:val="24"/>
          <w:szCs w:val="24"/>
        </w:rPr>
        <w:t>.</w:t>
      </w:r>
      <w:r w:rsidRPr="005D188A">
        <w:rPr>
          <w:rFonts w:ascii="Garamond" w:hAnsi="Garamond" w:cs="Times New Roman"/>
          <w:sz w:val="24"/>
          <w:szCs w:val="24"/>
        </w:rPr>
        <w:t xml:space="preserve"> Oxford: Oxford University Press, 2018</w:t>
      </w:r>
      <w:r w:rsidR="005D188A">
        <w:rPr>
          <w:rFonts w:ascii="Garamond" w:hAnsi="Garamond" w:cs="Times New Roman"/>
          <w:sz w:val="24"/>
          <w:szCs w:val="24"/>
        </w:rPr>
        <w:t>. 344pp.</w:t>
      </w:r>
    </w:p>
    <w:p w14:paraId="7A255765" w14:textId="77777777" w:rsidR="000C0B4A" w:rsidRDefault="000C0B4A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2CCBC653" w14:textId="0EE4D4E5" w:rsidR="005D188A" w:rsidRDefault="003A6BEB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 xml:space="preserve">João Silva, </w:t>
      </w:r>
      <w:r w:rsidRPr="005D188A">
        <w:rPr>
          <w:rFonts w:ascii="Garamond" w:hAnsi="Garamond" w:cs="Times New Roman"/>
          <w:i/>
          <w:iCs/>
          <w:sz w:val="24"/>
          <w:szCs w:val="24"/>
        </w:rPr>
        <w:t xml:space="preserve">Entertaining Lisbon: Music, </w:t>
      </w:r>
      <w:proofErr w:type="spellStart"/>
      <w:r w:rsidRPr="005D188A">
        <w:rPr>
          <w:rFonts w:ascii="Garamond" w:hAnsi="Garamond" w:cs="Times New Roman"/>
          <w:i/>
          <w:iCs/>
          <w:sz w:val="24"/>
          <w:szCs w:val="24"/>
        </w:rPr>
        <w:t>Theater</w:t>
      </w:r>
      <w:proofErr w:type="spellEnd"/>
      <w:r w:rsidRPr="005D188A">
        <w:rPr>
          <w:rFonts w:ascii="Garamond" w:hAnsi="Garamond" w:cs="Times New Roman"/>
          <w:i/>
          <w:iCs/>
          <w:sz w:val="24"/>
          <w:szCs w:val="24"/>
        </w:rPr>
        <w:t>, and Modern Life in the Late 19</w:t>
      </w:r>
      <w:r w:rsidRPr="005D188A">
        <w:rPr>
          <w:rFonts w:ascii="Garamond" w:hAnsi="Garamond" w:cs="Times New Roman"/>
          <w:i/>
          <w:iCs/>
          <w:sz w:val="24"/>
          <w:szCs w:val="24"/>
          <w:vertAlign w:val="superscript"/>
        </w:rPr>
        <w:t>th</w:t>
      </w:r>
      <w:r w:rsidRPr="005D188A">
        <w:rPr>
          <w:rFonts w:ascii="Garamond" w:hAnsi="Garamond" w:cs="Times New Roman"/>
          <w:i/>
          <w:iCs/>
          <w:sz w:val="24"/>
          <w:szCs w:val="24"/>
        </w:rPr>
        <w:t xml:space="preserve"> Century</w:t>
      </w:r>
      <w:r w:rsidR="005D188A">
        <w:rPr>
          <w:rFonts w:ascii="Garamond" w:hAnsi="Garamond" w:cs="Times New Roman"/>
          <w:sz w:val="24"/>
          <w:szCs w:val="24"/>
        </w:rPr>
        <w:t>.</w:t>
      </w:r>
      <w:r w:rsidRPr="005D188A">
        <w:rPr>
          <w:rFonts w:ascii="Garamond" w:hAnsi="Garamond" w:cs="Times New Roman"/>
          <w:sz w:val="24"/>
          <w:szCs w:val="24"/>
        </w:rPr>
        <w:t xml:space="preserve"> Oxford: Oxford University Press, 2016</w:t>
      </w:r>
      <w:r w:rsidR="005D188A">
        <w:rPr>
          <w:rFonts w:ascii="Garamond" w:hAnsi="Garamond" w:cs="Times New Roman"/>
          <w:sz w:val="24"/>
          <w:szCs w:val="24"/>
        </w:rPr>
        <w:t>. 336pp.</w:t>
      </w:r>
    </w:p>
    <w:p w14:paraId="013100D7" w14:textId="77777777" w:rsidR="000C0B4A" w:rsidRDefault="000C0B4A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10B84AEE" w14:textId="0596B1D6" w:rsidR="00E81CE6" w:rsidRDefault="003A6BEB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 xml:space="preserve">Clinton D. Young, </w:t>
      </w:r>
      <w:r w:rsidRPr="005D188A">
        <w:rPr>
          <w:rFonts w:ascii="Garamond" w:hAnsi="Garamond" w:cs="Times New Roman"/>
          <w:i/>
          <w:iCs/>
          <w:sz w:val="24"/>
          <w:szCs w:val="24"/>
        </w:rPr>
        <w:t>Music</w:t>
      </w:r>
      <w:r w:rsidR="00800CD1" w:rsidRPr="005D188A">
        <w:rPr>
          <w:rFonts w:ascii="Garamond" w:hAnsi="Garamond" w:cs="Times New Roman"/>
          <w:i/>
          <w:iCs/>
          <w:sz w:val="24"/>
          <w:szCs w:val="24"/>
        </w:rPr>
        <w:t xml:space="preserve"> </w:t>
      </w:r>
      <w:proofErr w:type="spellStart"/>
      <w:r w:rsidRPr="005D188A">
        <w:rPr>
          <w:rFonts w:ascii="Garamond" w:hAnsi="Garamond" w:cs="Times New Roman"/>
          <w:i/>
          <w:iCs/>
          <w:sz w:val="24"/>
          <w:szCs w:val="24"/>
        </w:rPr>
        <w:t>Theater</w:t>
      </w:r>
      <w:proofErr w:type="spellEnd"/>
      <w:r w:rsidRPr="005D188A">
        <w:rPr>
          <w:rFonts w:ascii="Garamond" w:hAnsi="Garamond" w:cs="Times New Roman"/>
          <w:i/>
          <w:iCs/>
          <w:sz w:val="24"/>
          <w:szCs w:val="24"/>
        </w:rPr>
        <w:t xml:space="preserve"> and Popular Nationalism in Spain, 1880-1930</w:t>
      </w:r>
      <w:r w:rsidR="005D188A">
        <w:rPr>
          <w:rFonts w:ascii="Garamond" w:hAnsi="Garamond" w:cs="Times New Roman"/>
          <w:sz w:val="24"/>
          <w:szCs w:val="24"/>
        </w:rPr>
        <w:t>.</w:t>
      </w:r>
      <w:r w:rsidRPr="005D188A">
        <w:rPr>
          <w:rFonts w:ascii="Garamond" w:hAnsi="Garamond" w:cs="Times New Roman"/>
          <w:sz w:val="24"/>
          <w:szCs w:val="24"/>
        </w:rPr>
        <w:t xml:space="preserve"> Baton Rouge: Louisiana State Press, 2016</w:t>
      </w:r>
      <w:r w:rsidR="005D188A">
        <w:rPr>
          <w:rFonts w:ascii="Garamond" w:hAnsi="Garamond" w:cs="Times New Roman"/>
          <w:sz w:val="24"/>
          <w:szCs w:val="24"/>
        </w:rPr>
        <w:t>. 272pp.</w:t>
      </w:r>
    </w:p>
    <w:p w14:paraId="09C6EF92" w14:textId="77777777" w:rsidR="005D188A" w:rsidRPr="005D188A" w:rsidRDefault="005D188A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64D8A6F2" w14:textId="6131C39B" w:rsidR="00275E7C" w:rsidRPr="005D188A" w:rsidRDefault="000E7157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>‘</w:t>
      </w:r>
      <w:r w:rsidR="00E81CE6" w:rsidRPr="005D188A">
        <w:rPr>
          <w:rFonts w:ascii="Garamond" w:hAnsi="Garamond" w:cs="Times New Roman"/>
          <w:sz w:val="24"/>
          <w:szCs w:val="24"/>
        </w:rPr>
        <w:t>Spain is different</w:t>
      </w:r>
      <w:r w:rsidRPr="005D188A">
        <w:rPr>
          <w:rFonts w:ascii="Garamond" w:hAnsi="Garamond" w:cs="Times New Roman"/>
          <w:sz w:val="24"/>
          <w:szCs w:val="24"/>
        </w:rPr>
        <w:t>’</w:t>
      </w:r>
      <w:r w:rsidR="00B015F8" w:rsidRPr="005D188A">
        <w:rPr>
          <w:rFonts w:ascii="Garamond" w:hAnsi="Garamond" w:cs="Times New Roman"/>
          <w:sz w:val="24"/>
          <w:szCs w:val="24"/>
        </w:rPr>
        <w:t>,</w:t>
      </w:r>
      <w:r w:rsidR="00E81CE6" w:rsidRPr="005D188A">
        <w:rPr>
          <w:rFonts w:ascii="Garamond" w:hAnsi="Garamond" w:cs="Times New Roman"/>
          <w:sz w:val="24"/>
          <w:szCs w:val="24"/>
        </w:rPr>
        <w:t xml:space="preserve"> the Spanish tourist board </w:t>
      </w:r>
      <w:r w:rsidR="000229C9" w:rsidRPr="005D188A">
        <w:rPr>
          <w:rFonts w:ascii="Garamond" w:hAnsi="Garamond" w:cs="Times New Roman"/>
          <w:sz w:val="24"/>
          <w:szCs w:val="24"/>
        </w:rPr>
        <w:t xml:space="preserve">famously declared </w:t>
      </w:r>
      <w:r w:rsidR="004C0F18" w:rsidRPr="005D188A">
        <w:rPr>
          <w:rFonts w:ascii="Garamond" w:hAnsi="Garamond" w:cs="Times New Roman"/>
          <w:sz w:val="24"/>
          <w:szCs w:val="24"/>
        </w:rPr>
        <w:t>in the</w:t>
      </w:r>
      <w:r w:rsidR="002C1147" w:rsidRPr="005D188A">
        <w:rPr>
          <w:rFonts w:ascii="Garamond" w:hAnsi="Garamond" w:cs="Times New Roman"/>
          <w:sz w:val="24"/>
          <w:szCs w:val="24"/>
        </w:rPr>
        <w:t xml:space="preserve"> </w:t>
      </w:r>
      <w:r w:rsidR="004C0F18" w:rsidRPr="005D188A">
        <w:rPr>
          <w:rFonts w:ascii="Garamond" w:hAnsi="Garamond" w:cs="Times New Roman"/>
          <w:sz w:val="24"/>
          <w:szCs w:val="24"/>
        </w:rPr>
        <w:t>1960s</w:t>
      </w:r>
      <w:r w:rsidR="002A55E2" w:rsidRPr="005D188A">
        <w:rPr>
          <w:rFonts w:ascii="Garamond" w:hAnsi="Garamond" w:cs="Times New Roman"/>
          <w:sz w:val="24"/>
          <w:szCs w:val="24"/>
        </w:rPr>
        <w:t xml:space="preserve"> as part of its</w:t>
      </w:r>
      <w:r w:rsidR="00D605C1" w:rsidRPr="005D188A">
        <w:rPr>
          <w:rFonts w:ascii="Garamond" w:hAnsi="Garamond" w:cs="Times New Roman"/>
          <w:sz w:val="24"/>
          <w:szCs w:val="24"/>
        </w:rPr>
        <w:t xml:space="preserve"> </w:t>
      </w:r>
      <w:r w:rsidR="00FB58D3" w:rsidRPr="005D188A">
        <w:rPr>
          <w:rFonts w:ascii="Garamond" w:hAnsi="Garamond" w:cs="Times New Roman"/>
          <w:sz w:val="24"/>
          <w:szCs w:val="24"/>
        </w:rPr>
        <w:t>strategy</w:t>
      </w:r>
      <w:r w:rsidR="00EE3154" w:rsidRPr="005D188A">
        <w:rPr>
          <w:rFonts w:ascii="Garamond" w:hAnsi="Garamond" w:cs="Times New Roman"/>
          <w:sz w:val="24"/>
          <w:szCs w:val="24"/>
        </w:rPr>
        <w:t xml:space="preserve"> to </w:t>
      </w:r>
      <w:r w:rsidR="006721C8" w:rsidRPr="005D188A">
        <w:rPr>
          <w:rFonts w:ascii="Garamond" w:hAnsi="Garamond" w:cs="Times New Roman"/>
          <w:sz w:val="24"/>
          <w:szCs w:val="24"/>
        </w:rPr>
        <w:t xml:space="preserve">attract </w:t>
      </w:r>
      <w:r w:rsidR="00EE3154" w:rsidRPr="005D188A">
        <w:rPr>
          <w:rFonts w:ascii="Garamond" w:hAnsi="Garamond" w:cs="Times New Roman"/>
          <w:sz w:val="24"/>
          <w:szCs w:val="24"/>
        </w:rPr>
        <w:t>mass tourism</w:t>
      </w:r>
      <w:r w:rsidR="008E2058" w:rsidRPr="005D188A">
        <w:rPr>
          <w:rFonts w:ascii="Garamond" w:hAnsi="Garamond" w:cs="Times New Roman"/>
          <w:sz w:val="24"/>
          <w:szCs w:val="24"/>
        </w:rPr>
        <w:t xml:space="preserve"> to the country</w:t>
      </w:r>
      <w:r w:rsidR="002A55E2" w:rsidRPr="005D188A">
        <w:rPr>
          <w:rFonts w:ascii="Garamond" w:hAnsi="Garamond" w:cs="Times New Roman"/>
          <w:sz w:val="24"/>
          <w:szCs w:val="24"/>
        </w:rPr>
        <w:t>.</w:t>
      </w:r>
      <w:r w:rsidR="000D218C" w:rsidRPr="005D188A">
        <w:rPr>
          <w:rFonts w:ascii="Garamond" w:hAnsi="Garamond" w:cs="Times New Roman"/>
          <w:sz w:val="24"/>
          <w:szCs w:val="24"/>
        </w:rPr>
        <w:t xml:space="preserve"> Th</w:t>
      </w:r>
      <w:r w:rsidR="00447EA1" w:rsidRPr="005D188A">
        <w:rPr>
          <w:rFonts w:ascii="Garamond" w:hAnsi="Garamond" w:cs="Times New Roman"/>
          <w:sz w:val="24"/>
          <w:szCs w:val="24"/>
        </w:rPr>
        <w:t>e</w:t>
      </w:r>
      <w:r w:rsidR="000D218C" w:rsidRPr="005D188A">
        <w:rPr>
          <w:rFonts w:ascii="Garamond" w:hAnsi="Garamond" w:cs="Times New Roman"/>
          <w:sz w:val="24"/>
          <w:szCs w:val="24"/>
        </w:rPr>
        <w:t xml:space="preserve"> </w:t>
      </w:r>
      <w:r w:rsidR="00FB58D3" w:rsidRPr="005D188A">
        <w:rPr>
          <w:rFonts w:ascii="Garamond" w:hAnsi="Garamond" w:cs="Times New Roman"/>
          <w:sz w:val="24"/>
          <w:szCs w:val="24"/>
        </w:rPr>
        <w:t>campaign</w:t>
      </w:r>
      <w:r w:rsidR="000D218C" w:rsidRPr="005D188A">
        <w:rPr>
          <w:rFonts w:ascii="Garamond" w:hAnsi="Garamond" w:cs="Times New Roman"/>
          <w:sz w:val="24"/>
          <w:szCs w:val="24"/>
        </w:rPr>
        <w:t xml:space="preserve"> </w:t>
      </w:r>
      <w:r w:rsidR="00FB58D3" w:rsidRPr="005D188A">
        <w:rPr>
          <w:rFonts w:ascii="Garamond" w:hAnsi="Garamond" w:cs="Times New Roman"/>
          <w:sz w:val="24"/>
          <w:szCs w:val="24"/>
        </w:rPr>
        <w:t>played</w:t>
      </w:r>
      <w:r w:rsidR="00952710" w:rsidRPr="005D188A">
        <w:rPr>
          <w:rFonts w:ascii="Garamond" w:hAnsi="Garamond" w:cs="Times New Roman"/>
          <w:sz w:val="24"/>
          <w:szCs w:val="24"/>
        </w:rPr>
        <w:t xml:space="preserve"> a </w:t>
      </w:r>
      <w:r w:rsidR="00E13E68" w:rsidRPr="005D188A">
        <w:rPr>
          <w:rFonts w:ascii="Garamond" w:hAnsi="Garamond" w:cs="Times New Roman"/>
          <w:sz w:val="24"/>
          <w:szCs w:val="24"/>
        </w:rPr>
        <w:t xml:space="preserve">key </w:t>
      </w:r>
      <w:r w:rsidR="00952710" w:rsidRPr="005D188A">
        <w:rPr>
          <w:rFonts w:ascii="Garamond" w:hAnsi="Garamond" w:cs="Times New Roman"/>
          <w:sz w:val="24"/>
          <w:szCs w:val="24"/>
        </w:rPr>
        <w:t>role in</w:t>
      </w:r>
      <w:r w:rsidR="00116EC4" w:rsidRPr="005D188A">
        <w:rPr>
          <w:rFonts w:ascii="Garamond" w:hAnsi="Garamond" w:cs="Times New Roman"/>
          <w:sz w:val="24"/>
          <w:szCs w:val="24"/>
        </w:rPr>
        <w:t xml:space="preserve"> opening </w:t>
      </w:r>
      <w:r w:rsidR="0096705E" w:rsidRPr="005D188A">
        <w:rPr>
          <w:rFonts w:ascii="Garamond" w:hAnsi="Garamond" w:cs="Times New Roman"/>
          <w:sz w:val="24"/>
          <w:szCs w:val="24"/>
        </w:rPr>
        <w:t xml:space="preserve">up </w:t>
      </w:r>
      <w:r w:rsidR="00664DF8" w:rsidRPr="005D188A">
        <w:rPr>
          <w:rFonts w:ascii="Garamond" w:hAnsi="Garamond" w:cs="Times New Roman"/>
          <w:sz w:val="24"/>
          <w:szCs w:val="24"/>
        </w:rPr>
        <w:t xml:space="preserve">Spain’s </w:t>
      </w:r>
      <w:r w:rsidR="00B246CC" w:rsidRPr="005D188A">
        <w:rPr>
          <w:rFonts w:ascii="Garamond" w:hAnsi="Garamond" w:cs="Times New Roman"/>
          <w:sz w:val="24"/>
          <w:szCs w:val="24"/>
        </w:rPr>
        <w:t xml:space="preserve">economy </w:t>
      </w:r>
      <w:r w:rsidR="008A59E4" w:rsidRPr="005D188A">
        <w:rPr>
          <w:rFonts w:ascii="Garamond" w:hAnsi="Garamond" w:cs="Times New Roman"/>
          <w:sz w:val="24"/>
          <w:szCs w:val="24"/>
        </w:rPr>
        <w:t>during</w:t>
      </w:r>
      <w:r w:rsidR="002D3CB2" w:rsidRPr="005D188A">
        <w:rPr>
          <w:rFonts w:ascii="Garamond" w:hAnsi="Garamond" w:cs="Times New Roman"/>
          <w:sz w:val="24"/>
          <w:szCs w:val="24"/>
        </w:rPr>
        <w:t xml:space="preserve"> </w:t>
      </w:r>
      <w:r w:rsidR="00A0524E" w:rsidRPr="005D188A">
        <w:rPr>
          <w:rFonts w:ascii="Garamond" w:hAnsi="Garamond" w:cs="Times New Roman"/>
          <w:sz w:val="24"/>
          <w:szCs w:val="24"/>
        </w:rPr>
        <w:t xml:space="preserve">the later years of </w:t>
      </w:r>
      <w:r w:rsidR="002D3CB2" w:rsidRPr="005D188A">
        <w:rPr>
          <w:rFonts w:ascii="Garamond" w:hAnsi="Garamond" w:cs="Times New Roman"/>
          <w:sz w:val="24"/>
          <w:szCs w:val="24"/>
        </w:rPr>
        <w:t>Franco</w:t>
      </w:r>
      <w:r w:rsidR="00E82D8F" w:rsidRPr="005D188A">
        <w:rPr>
          <w:rFonts w:ascii="Garamond" w:hAnsi="Garamond" w:cs="Times New Roman"/>
          <w:sz w:val="24"/>
          <w:szCs w:val="24"/>
        </w:rPr>
        <w:t xml:space="preserve">’s </w:t>
      </w:r>
      <w:r w:rsidR="008A59E4" w:rsidRPr="005D188A">
        <w:rPr>
          <w:rFonts w:ascii="Garamond" w:hAnsi="Garamond" w:cs="Times New Roman"/>
          <w:sz w:val="24"/>
          <w:szCs w:val="24"/>
        </w:rPr>
        <w:t>regime</w:t>
      </w:r>
      <w:r w:rsidR="003214A5" w:rsidRPr="005D188A">
        <w:rPr>
          <w:rFonts w:ascii="Garamond" w:hAnsi="Garamond" w:cs="Times New Roman"/>
          <w:sz w:val="24"/>
          <w:szCs w:val="24"/>
        </w:rPr>
        <w:t xml:space="preserve"> – the so-called </w:t>
      </w:r>
      <w:proofErr w:type="spellStart"/>
      <w:r w:rsidR="003214A5" w:rsidRPr="005D188A">
        <w:rPr>
          <w:rFonts w:ascii="Garamond" w:hAnsi="Garamond" w:cs="Times New Roman"/>
          <w:i/>
          <w:iCs/>
          <w:sz w:val="24"/>
          <w:szCs w:val="24"/>
        </w:rPr>
        <w:t>apertura</w:t>
      </w:r>
      <w:proofErr w:type="spellEnd"/>
      <w:r w:rsidR="003214A5" w:rsidRPr="005D188A">
        <w:rPr>
          <w:rFonts w:ascii="Garamond" w:hAnsi="Garamond" w:cs="Times New Roman"/>
          <w:sz w:val="24"/>
          <w:szCs w:val="24"/>
        </w:rPr>
        <w:t xml:space="preserve"> – </w:t>
      </w:r>
      <w:r w:rsidR="00B246CC" w:rsidRPr="005D188A">
        <w:rPr>
          <w:rFonts w:ascii="Garamond" w:hAnsi="Garamond" w:cs="Times New Roman"/>
          <w:sz w:val="24"/>
          <w:szCs w:val="24"/>
        </w:rPr>
        <w:t xml:space="preserve">following </w:t>
      </w:r>
      <w:r w:rsidR="00E616F8" w:rsidRPr="005D188A">
        <w:rPr>
          <w:rFonts w:ascii="Garamond" w:hAnsi="Garamond" w:cs="Times New Roman"/>
          <w:sz w:val="24"/>
          <w:szCs w:val="24"/>
        </w:rPr>
        <w:t xml:space="preserve">two </w:t>
      </w:r>
      <w:r w:rsidR="00B246CC" w:rsidRPr="005D188A">
        <w:rPr>
          <w:rFonts w:ascii="Garamond" w:hAnsi="Garamond" w:cs="Times New Roman"/>
          <w:sz w:val="24"/>
          <w:szCs w:val="24"/>
        </w:rPr>
        <w:t xml:space="preserve">decades of autarchic </w:t>
      </w:r>
      <w:r w:rsidR="00836933" w:rsidRPr="005D188A">
        <w:rPr>
          <w:rFonts w:ascii="Garamond" w:hAnsi="Garamond" w:cs="Times New Roman"/>
          <w:sz w:val="24"/>
          <w:szCs w:val="24"/>
        </w:rPr>
        <w:t>rule</w:t>
      </w:r>
      <w:r w:rsidR="006721C8" w:rsidRPr="005D188A">
        <w:rPr>
          <w:rFonts w:ascii="Garamond" w:hAnsi="Garamond" w:cs="Times New Roman"/>
          <w:sz w:val="24"/>
          <w:szCs w:val="24"/>
        </w:rPr>
        <w:t xml:space="preserve"> that </w:t>
      </w:r>
      <w:r w:rsidR="00CE6955" w:rsidRPr="005D188A">
        <w:rPr>
          <w:rFonts w:ascii="Garamond" w:hAnsi="Garamond" w:cs="Times New Roman"/>
          <w:sz w:val="24"/>
          <w:szCs w:val="24"/>
        </w:rPr>
        <w:t xml:space="preserve">had </w:t>
      </w:r>
      <w:r w:rsidR="006721C8" w:rsidRPr="005D188A">
        <w:rPr>
          <w:rFonts w:ascii="Garamond" w:hAnsi="Garamond" w:cs="Times New Roman"/>
          <w:sz w:val="24"/>
          <w:szCs w:val="24"/>
        </w:rPr>
        <w:t xml:space="preserve">left the country </w:t>
      </w:r>
      <w:r w:rsidR="001B2691" w:rsidRPr="005D188A">
        <w:rPr>
          <w:rFonts w:ascii="Garamond" w:hAnsi="Garamond" w:cs="Times New Roman"/>
          <w:sz w:val="24"/>
          <w:szCs w:val="24"/>
        </w:rPr>
        <w:t>geopolitically isolated.</w:t>
      </w:r>
      <w:r w:rsidR="004A1271" w:rsidRPr="005D188A">
        <w:rPr>
          <w:rStyle w:val="FootnoteReference"/>
          <w:rFonts w:ascii="Garamond" w:hAnsi="Garamond" w:cs="Times New Roman"/>
          <w:sz w:val="24"/>
          <w:szCs w:val="24"/>
        </w:rPr>
        <w:footnoteReference w:id="1"/>
      </w:r>
      <w:r w:rsidR="008F4A0A" w:rsidRPr="005D188A">
        <w:rPr>
          <w:rFonts w:ascii="Garamond" w:hAnsi="Garamond" w:cs="Times New Roman"/>
          <w:sz w:val="24"/>
          <w:szCs w:val="24"/>
        </w:rPr>
        <w:t xml:space="preserve"> </w:t>
      </w:r>
      <w:r w:rsidR="00537BBE" w:rsidRPr="005D188A">
        <w:rPr>
          <w:rFonts w:ascii="Garamond" w:hAnsi="Garamond" w:cs="Times New Roman"/>
          <w:sz w:val="24"/>
          <w:szCs w:val="24"/>
        </w:rPr>
        <w:t>A</w:t>
      </w:r>
      <w:r w:rsidR="008F4A0A" w:rsidRPr="005D188A">
        <w:rPr>
          <w:rFonts w:ascii="Garamond" w:hAnsi="Garamond" w:cs="Times New Roman"/>
          <w:sz w:val="24"/>
          <w:szCs w:val="24"/>
        </w:rPr>
        <w:t>s</w:t>
      </w:r>
      <w:r w:rsidR="00537BBE" w:rsidRPr="005D188A">
        <w:rPr>
          <w:rFonts w:ascii="Garamond" w:hAnsi="Garamond" w:cs="Times New Roman"/>
          <w:sz w:val="24"/>
          <w:szCs w:val="24"/>
        </w:rPr>
        <w:t xml:space="preserve"> the </w:t>
      </w:r>
      <w:r w:rsidR="00282C02" w:rsidRPr="005D188A">
        <w:rPr>
          <w:rFonts w:ascii="Garamond" w:hAnsi="Garamond" w:cs="Times New Roman"/>
          <w:sz w:val="24"/>
          <w:szCs w:val="24"/>
        </w:rPr>
        <w:t>slogan sugges</w:t>
      </w:r>
      <w:r w:rsidR="00447EA1" w:rsidRPr="005D188A">
        <w:rPr>
          <w:rFonts w:ascii="Garamond" w:hAnsi="Garamond" w:cs="Times New Roman"/>
          <w:sz w:val="24"/>
          <w:szCs w:val="24"/>
        </w:rPr>
        <w:t>ted</w:t>
      </w:r>
      <w:r w:rsidR="00282C02" w:rsidRPr="005D188A">
        <w:rPr>
          <w:rFonts w:ascii="Garamond" w:hAnsi="Garamond" w:cs="Times New Roman"/>
          <w:sz w:val="24"/>
          <w:szCs w:val="24"/>
        </w:rPr>
        <w:t xml:space="preserve">, </w:t>
      </w:r>
      <w:r w:rsidR="00E616F8" w:rsidRPr="005D188A">
        <w:rPr>
          <w:rFonts w:ascii="Garamond" w:hAnsi="Garamond" w:cs="Times New Roman"/>
          <w:sz w:val="24"/>
          <w:szCs w:val="24"/>
        </w:rPr>
        <w:t xml:space="preserve">however, </w:t>
      </w:r>
      <w:r w:rsidR="007F0FCE" w:rsidRPr="005D188A">
        <w:rPr>
          <w:rFonts w:ascii="Garamond" w:hAnsi="Garamond" w:cs="Times New Roman"/>
          <w:sz w:val="24"/>
          <w:szCs w:val="24"/>
        </w:rPr>
        <w:t>exoticism</w:t>
      </w:r>
      <w:r w:rsidR="00A0524E" w:rsidRPr="005D188A">
        <w:rPr>
          <w:rFonts w:ascii="Garamond" w:hAnsi="Garamond" w:cs="Times New Roman"/>
          <w:sz w:val="24"/>
          <w:szCs w:val="24"/>
        </w:rPr>
        <w:t xml:space="preserve"> </w:t>
      </w:r>
      <w:r w:rsidR="000F3584" w:rsidRPr="005D188A">
        <w:rPr>
          <w:rFonts w:ascii="Garamond" w:hAnsi="Garamond" w:cs="Times New Roman"/>
          <w:sz w:val="24"/>
          <w:szCs w:val="24"/>
        </w:rPr>
        <w:t>was</w:t>
      </w:r>
      <w:r w:rsidR="007F0FCE" w:rsidRPr="005D188A">
        <w:rPr>
          <w:rFonts w:ascii="Garamond" w:hAnsi="Garamond" w:cs="Times New Roman"/>
          <w:sz w:val="24"/>
          <w:szCs w:val="24"/>
        </w:rPr>
        <w:t xml:space="preserve"> a key </w:t>
      </w:r>
      <w:r w:rsidR="001A6039" w:rsidRPr="005D188A">
        <w:rPr>
          <w:rFonts w:ascii="Garamond" w:hAnsi="Garamond" w:cs="Times New Roman"/>
          <w:sz w:val="24"/>
          <w:szCs w:val="24"/>
        </w:rPr>
        <w:t>part</w:t>
      </w:r>
      <w:r w:rsidR="007F0FCE" w:rsidRPr="005D188A">
        <w:rPr>
          <w:rFonts w:ascii="Garamond" w:hAnsi="Garamond" w:cs="Times New Roman"/>
          <w:sz w:val="24"/>
          <w:szCs w:val="24"/>
        </w:rPr>
        <w:t xml:space="preserve"> of </w:t>
      </w:r>
      <w:r w:rsidR="007B437F" w:rsidRPr="005D188A">
        <w:rPr>
          <w:rFonts w:ascii="Garamond" w:hAnsi="Garamond" w:cs="Times New Roman"/>
          <w:sz w:val="24"/>
          <w:szCs w:val="24"/>
        </w:rPr>
        <w:t xml:space="preserve">Spain’s </w:t>
      </w:r>
      <w:r w:rsidR="00D53A07" w:rsidRPr="005D188A">
        <w:rPr>
          <w:rFonts w:ascii="Garamond" w:hAnsi="Garamond" w:cs="Times New Roman"/>
          <w:sz w:val="24"/>
          <w:szCs w:val="24"/>
        </w:rPr>
        <w:t>nation-branding:</w:t>
      </w:r>
      <w:r w:rsidR="00CE6955" w:rsidRPr="005D188A">
        <w:rPr>
          <w:rFonts w:ascii="Garamond" w:hAnsi="Garamond" w:cs="Times New Roman"/>
          <w:sz w:val="24"/>
          <w:szCs w:val="24"/>
        </w:rPr>
        <w:t xml:space="preserve"> </w:t>
      </w:r>
      <w:r w:rsidR="00F95BF4" w:rsidRPr="005D188A">
        <w:rPr>
          <w:rFonts w:ascii="Garamond" w:hAnsi="Garamond" w:cs="Times New Roman"/>
          <w:sz w:val="24"/>
          <w:szCs w:val="24"/>
        </w:rPr>
        <w:t>ideas</w:t>
      </w:r>
      <w:r w:rsidR="0030175F" w:rsidRPr="005D188A">
        <w:rPr>
          <w:rFonts w:ascii="Garamond" w:hAnsi="Garamond" w:cs="Times New Roman"/>
          <w:sz w:val="24"/>
          <w:szCs w:val="24"/>
        </w:rPr>
        <w:t xml:space="preserve"> of Spanish </w:t>
      </w:r>
      <w:r w:rsidR="00113241" w:rsidRPr="005D188A">
        <w:rPr>
          <w:rFonts w:ascii="Garamond" w:hAnsi="Garamond" w:cs="Times New Roman"/>
          <w:sz w:val="24"/>
          <w:szCs w:val="24"/>
        </w:rPr>
        <w:t>difference</w:t>
      </w:r>
      <w:r w:rsidR="00653F62">
        <w:rPr>
          <w:rFonts w:ascii="Garamond" w:hAnsi="Garamond" w:cs="Times New Roman"/>
          <w:sz w:val="24"/>
          <w:szCs w:val="24"/>
        </w:rPr>
        <w:t xml:space="preserve"> </w:t>
      </w:r>
      <w:r w:rsidR="008C0F2F" w:rsidRPr="005D188A">
        <w:rPr>
          <w:rFonts w:ascii="Garamond" w:hAnsi="Garamond" w:cs="Times New Roman"/>
          <w:sz w:val="24"/>
          <w:szCs w:val="24"/>
        </w:rPr>
        <w:t>now</w:t>
      </w:r>
      <w:r w:rsidR="00264D93" w:rsidRPr="005D188A">
        <w:rPr>
          <w:rFonts w:ascii="Garamond" w:hAnsi="Garamond" w:cs="Times New Roman"/>
          <w:sz w:val="24"/>
          <w:szCs w:val="24"/>
        </w:rPr>
        <w:t xml:space="preserve"> </w:t>
      </w:r>
      <w:r w:rsidR="00F131F0" w:rsidRPr="005D188A">
        <w:rPr>
          <w:rFonts w:ascii="Garamond" w:hAnsi="Garamond" w:cs="Times New Roman"/>
          <w:sz w:val="24"/>
          <w:szCs w:val="24"/>
        </w:rPr>
        <w:t>marketed</w:t>
      </w:r>
      <w:r w:rsidR="00264D93" w:rsidRPr="005D188A">
        <w:rPr>
          <w:rFonts w:ascii="Garamond" w:hAnsi="Garamond" w:cs="Times New Roman"/>
          <w:sz w:val="24"/>
          <w:szCs w:val="24"/>
        </w:rPr>
        <w:t xml:space="preserve"> </w:t>
      </w:r>
      <w:r w:rsidR="008C0F2F" w:rsidRPr="005D188A">
        <w:rPr>
          <w:rFonts w:ascii="Garamond" w:hAnsi="Garamond" w:cs="Times New Roman"/>
          <w:sz w:val="24"/>
          <w:szCs w:val="24"/>
        </w:rPr>
        <w:t xml:space="preserve">for their </w:t>
      </w:r>
      <w:r w:rsidR="00C83481" w:rsidRPr="005D188A">
        <w:rPr>
          <w:rFonts w:ascii="Garamond" w:hAnsi="Garamond" w:cs="Times New Roman"/>
          <w:sz w:val="24"/>
          <w:szCs w:val="24"/>
        </w:rPr>
        <w:t>tourist appeal</w:t>
      </w:r>
      <w:r w:rsidR="00294948" w:rsidRPr="005D188A">
        <w:rPr>
          <w:rFonts w:ascii="Garamond" w:hAnsi="Garamond" w:cs="Times New Roman"/>
          <w:sz w:val="24"/>
          <w:szCs w:val="24"/>
        </w:rPr>
        <w:t xml:space="preserve">, </w:t>
      </w:r>
      <w:r w:rsidR="003578C8">
        <w:rPr>
          <w:rFonts w:ascii="Garamond" w:hAnsi="Garamond" w:cs="Times New Roman"/>
          <w:sz w:val="24"/>
          <w:szCs w:val="24"/>
        </w:rPr>
        <w:t xml:space="preserve">with </w:t>
      </w:r>
      <w:r w:rsidR="004A3D89" w:rsidRPr="005D188A">
        <w:rPr>
          <w:rFonts w:ascii="Garamond" w:hAnsi="Garamond" w:cs="Times New Roman"/>
          <w:sz w:val="24"/>
          <w:szCs w:val="24"/>
        </w:rPr>
        <w:t xml:space="preserve">images of </w:t>
      </w:r>
      <w:r w:rsidR="00294948" w:rsidRPr="005D188A">
        <w:rPr>
          <w:rFonts w:ascii="Garamond" w:hAnsi="Garamond" w:cs="Times New Roman"/>
          <w:sz w:val="24"/>
          <w:szCs w:val="24"/>
        </w:rPr>
        <w:t xml:space="preserve">gypsies and flamenco </w:t>
      </w:r>
      <w:r w:rsidR="004A3D89" w:rsidRPr="005D188A">
        <w:rPr>
          <w:rFonts w:ascii="Garamond" w:hAnsi="Garamond" w:cs="Times New Roman"/>
          <w:sz w:val="24"/>
          <w:szCs w:val="24"/>
        </w:rPr>
        <w:t>joined by sizzling beaches and ice-cold sangria.</w:t>
      </w:r>
      <w:r w:rsidR="00275E7C" w:rsidRPr="005D188A">
        <w:rPr>
          <w:rFonts w:ascii="Garamond" w:hAnsi="Garamond" w:cs="Times New Roman"/>
          <w:sz w:val="24"/>
          <w:szCs w:val="24"/>
        </w:rPr>
        <w:t xml:space="preserve"> </w:t>
      </w:r>
    </w:p>
    <w:p w14:paraId="6FE391E6" w14:textId="1F60A072" w:rsidR="009230CF" w:rsidRPr="005D188A" w:rsidRDefault="00BB27A4" w:rsidP="00183C6A">
      <w:pPr>
        <w:spacing w:after="0" w:line="360" w:lineRule="auto"/>
        <w:ind w:firstLine="720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>Further west, Franco’s</w:t>
      </w:r>
      <w:r w:rsidR="000055D2" w:rsidRPr="005D188A">
        <w:rPr>
          <w:rFonts w:ascii="Garamond" w:hAnsi="Garamond" w:cs="Times New Roman"/>
          <w:sz w:val="24"/>
          <w:szCs w:val="24"/>
        </w:rPr>
        <w:t xml:space="preserve"> </w:t>
      </w:r>
      <w:r w:rsidRPr="005D188A">
        <w:rPr>
          <w:rFonts w:ascii="Garamond" w:hAnsi="Garamond" w:cs="Times New Roman"/>
          <w:sz w:val="24"/>
          <w:szCs w:val="24"/>
        </w:rPr>
        <w:t xml:space="preserve">contemporary Antonio Salazar was </w:t>
      </w:r>
      <w:r w:rsidR="006E06B9" w:rsidRPr="005D188A">
        <w:rPr>
          <w:rFonts w:ascii="Garamond" w:hAnsi="Garamond" w:cs="Times New Roman"/>
          <w:sz w:val="24"/>
          <w:szCs w:val="24"/>
        </w:rPr>
        <w:t>initially sceptical about promoting tourism</w:t>
      </w:r>
      <w:r w:rsidR="00E10E96" w:rsidRPr="005D188A">
        <w:rPr>
          <w:rFonts w:ascii="Garamond" w:hAnsi="Garamond" w:cs="Times New Roman"/>
          <w:sz w:val="24"/>
          <w:szCs w:val="24"/>
        </w:rPr>
        <w:t xml:space="preserve"> </w:t>
      </w:r>
      <w:r w:rsidR="00550E10" w:rsidRPr="005D188A">
        <w:rPr>
          <w:rFonts w:ascii="Garamond" w:hAnsi="Garamond" w:cs="Times New Roman"/>
          <w:sz w:val="24"/>
          <w:szCs w:val="24"/>
        </w:rPr>
        <w:t xml:space="preserve">to Portugal </w:t>
      </w:r>
      <w:r w:rsidR="006E06B9" w:rsidRPr="005D188A">
        <w:rPr>
          <w:rFonts w:ascii="Garamond" w:hAnsi="Garamond" w:cs="Times New Roman"/>
          <w:sz w:val="24"/>
          <w:szCs w:val="24"/>
        </w:rPr>
        <w:t>(‘</w:t>
      </w:r>
      <w:r w:rsidR="007F0151" w:rsidRPr="005D188A">
        <w:rPr>
          <w:rFonts w:ascii="Garamond" w:hAnsi="Garamond" w:cs="Times New Roman"/>
          <w:sz w:val="24"/>
          <w:szCs w:val="24"/>
        </w:rPr>
        <w:t xml:space="preserve">we prefer one thousand times the </w:t>
      </w:r>
      <w:r w:rsidR="007F0151" w:rsidRPr="005D188A">
        <w:rPr>
          <w:rFonts w:ascii="Garamond" w:hAnsi="Garamond" w:cs="Times New Roman"/>
          <w:i/>
          <w:iCs/>
          <w:sz w:val="24"/>
          <w:szCs w:val="24"/>
        </w:rPr>
        <w:t>foreigner</w:t>
      </w:r>
      <w:r w:rsidR="007F0151" w:rsidRPr="005D188A">
        <w:rPr>
          <w:rFonts w:ascii="Garamond" w:hAnsi="Garamond" w:cs="Times New Roman"/>
          <w:sz w:val="24"/>
          <w:szCs w:val="24"/>
        </w:rPr>
        <w:t xml:space="preserve"> to the </w:t>
      </w:r>
      <w:r w:rsidR="007F0151" w:rsidRPr="005D188A">
        <w:rPr>
          <w:rFonts w:ascii="Garamond" w:hAnsi="Garamond" w:cs="Times New Roman"/>
          <w:i/>
          <w:iCs/>
          <w:sz w:val="24"/>
          <w:szCs w:val="24"/>
        </w:rPr>
        <w:t>tourist</w:t>
      </w:r>
      <w:r w:rsidR="007F0151" w:rsidRPr="005D188A">
        <w:rPr>
          <w:rFonts w:ascii="Garamond" w:hAnsi="Garamond" w:cs="Times New Roman"/>
          <w:sz w:val="24"/>
          <w:szCs w:val="24"/>
        </w:rPr>
        <w:t>’</w:t>
      </w:r>
      <w:r w:rsidR="00133E98">
        <w:rPr>
          <w:rFonts w:ascii="Garamond" w:hAnsi="Garamond" w:cs="Times New Roman"/>
          <w:sz w:val="24"/>
          <w:szCs w:val="24"/>
        </w:rPr>
        <w:t>,</w:t>
      </w:r>
      <w:r w:rsidR="007F0151" w:rsidRPr="005D188A">
        <w:rPr>
          <w:rFonts w:ascii="Garamond" w:hAnsi="Garamond" w:cs="Times New Roman"/>
          <w:sz w:val="24"/>
          <w:szCs w:val="24"/>
        </w:rPr>
        <w:t xml:space="preserve"> </w:t>
      </w:r>
      <w:r w:rsidR="00A9412E" w:rsidRPr="005D188A">
        <w:rPr>
          <w:rFonts w:ascii="Garamond" w:hAnsi="Garamond" w:cs="Times New Roman"/>
          <w:sz w:val="24"/>
          <w:szCs w:val="24"/>
        </w:rPr>
        <w:t>an official guide</w:t>
      </w:r>
      <w:r w:rsidR="00C07CA4" w:rsidRPr="005D188A">
        <w:rPr>
          <w:rFonts w:ascii="Garamond" w:hAnsi="Garamond" w:cs="Times New Roman"/>
          <w:sz w:val="24"/>
          <w:szCs w:val="24"/>
        </w:rPr>
        <w:t xml:space="preserve">book </w:t>
      </w:r>
      <w:r w:rsidR="00EF4CD2" w:rsidRPr="005D188A">
        <w:rPr>
          <w:rFonts w:ascii="Garamond" w:hAnsi="Garamond" w:cs="Times New Roman"/>
          <w:sz w:val="24"/>
          <w:szCs w:val="24"/>
        </w:rPr>
        <w:t xml:space="preserve">declared </w:t>
      </w:r>
      <w:r w:rsidR="00A9412E" w:rsidRPr="005D188A">
        <w:rPr>
          <w:rFonts w:ascii="Garamond" w:hAnsi="Garamond" w:cs="Times New Roman"/>
          <w:sz w:val="24"/>
          <w:szCs w:val="24"/>
        </w:rPr>
        <w:t>in 1940</w:t>
      </w:r>
      <w:r w:rsidR="00E10E96" w:rsidRPr="005D188A">
        <w:rPr>
          <w:rFonts w:ascii="Garamond" w:hAnsi="Garamond" w:cs="Times New Roman"/>
          <w:sz w:val="24"/>
          <w:szCs w:val="24"/>
        </w:rPr>
        <w:t>)</w:t>
      </w:r>
      <w:r w:rsidR="00133E98">
        <w:rPr>
          <w:rFonts w:ascii="Garamond" w:hAnsi="Garamond" w:cs="Times New Roman"/>
          <w:sz w:val="24"/>
          <w:szCs w:val="24"/>
        </w:rPr>
        <w:t>,</w:t>
      </w:r>
      <w:r w:rsidR="00E10E96" w:rsidRPr="005D188A">
        <w:rPr>
          <w:rFonts w:ascii="Garamond" w:hAnsi="Garamond" w:cs="Times New Roman"/>
          <w:sz w:val="24"/>
          <w:szCs w:val="24"/>
        </w:rPr>
        <w:t xml:space="preserve"> but by the early </w:t>
      </w:r>
      <w:r w:rsidR="003267BC" w:rsidRPr="005D188A">
        <w:rPr>
          <w:rFonts w:ascii="Garamond" w:hAnsi="Garamond" w:cs="Times New Roman"/>
          <w:sz w:val="24"/>
          <w:szCs w:val="24"/>
        </w:rPr>
        <w:t xml:space="preserve">1960s </w:t>
      </w:r>
      <w:r w:rsidR="00F45F4D" w:rsidRPr="005D188A">
        <w:rPr>
          <w:rFonts w:ascii="Garamond" w:hAnsi="Garamond" w:cs="Times New Roman"/>
          <w:sz w:val="24"/>
          <w:szCs w:val="24"/>
        </w:rPr>
        <w:t>the Portuguese dictator</w:t>
      </w:r>
      <w:r w:rsidR="003267BC" w:rsidRPr="005D188A">
        <w:rPr>
          <w:rFonts w:ascii="Garamond" w:hAnsi="Garamond" w:cs="Times New Roman"/>
          <w:sz w:val="24"/>
          <w:szCs w:val="24"/>
        </w:rPr>
        <w:t xml:space="preserve"> too began to </w:t>
      </w:r>
      <w:r w:rsidR="00904D57" w:rsidRPr="005D188A">
        <w:rPr>
          <w:rFonts w:ascii="Garamond" w:hAnsi="Garamond" w:cs="Times New Roman"/>
          <w:sz w:val="24"/>
          <w:szCs w:val="24"/>
        </w:rPr>
        <w:t xml:space="preserve">encourage </w:t>
      </w:r>
      <w:r w:rsidR="00F11E4C" w:rsidRPr="005D188A">
        <w:rPr>
          <w:rFonts w:ascii="Garamond" w:hAnsi="Garamond" w:cs="Times New Roman"/>
          <w:sz w:val="24"/>
          <w:szCs w:val="24"/>
        </w:rPr>
        <w:t xml:space="preserve">greater numbers of </w:t>
      </w:r>
      <w:r w:rsidR="00F847CE" w:rsidRPr="005D188A">
        <w:rPr>
          <w:rFonts w:ascii="Garamond" w:hAnsi="Garamond" w:cs="Times New Roman"/>
          <w:sz w:val="24"/>
          <w:szCs w:val="24"/>
        </w:rPr>
        <w:t>visit</w:t>
      </w:r>
      <w:r w:rsidR="00550E10" w:rsidRPr="005D188A">
        <w:rPr>
          <w:rFonts w:ascii="Garamond" w:hAnsi="Garamond" w:cs="Times New Roman"/>
          <w:sz w:val="24"/>
          <w:szCs w:val="24"/>
        </w:rPr>
        <w:t>ors</w:t>
      </w:r>
      <w:r w:rsidR="00462517" w:rsidRPr="005D188A">
        <w:rPr>
          <w:rFonts w:ascii="Garamond" w:hAnsi="Garamond" w:cs="Times New Roman"/>
          <w:sz w:val="24"/>
          <w:szCs w:val="24"/>
        </w:rPr>
        <w:t>.</w:t>
      </w:r>
      <w:r w:rsidR="00C07CA4" w:rsidRPr="005D188A">
        <w:rPr>
          <w:rStyle w:val="FootnoteReference"/>
          <w:rFonts w:ascii="Garamond" w:hAnsi="Garamond" w:cs="Times New Roman"/>
          <w:sz w:val="24"/>
          <w:szCs w:val="24"/>
        </w:rPr>
        <w:footnoteReference w:id="2"/>
      </w:r>
      <w:r w:rsidR="00F60E2A" w:rsidRPr="005D188A">
        <w:rPr>
          <w:rFonts w:ascii="Garamond" w:hAnsi="Garamond" w:cs="Times New Roman"/>
          <w:sz w:val="24"/>
          <w:szCs w:val="24"/>
        </w:rPr>
        <w:t xml:space="preserve"> </w:t>
      </w:r>
      <w:r w:rsidR="00462517" w:rsidRPr="005D188A">
        <w:rPr>
          <w:rFonts w:ascii="Garamond" w:hAnsi="Garamond" w:cs="Times New Roman"/>
          <w:sz w:val="24"/>
          <w:szCs w:val="24"/>
        </w:rPr>
        <w:t>T</w:t>
      </w:r>
      <w:r w:rsidR="00F60E2A" w:rsidRPr="005D188A">
        <w:rPr>
          <w:rFonts w:ascii="Garamond" w:hAnsi="Garamond" w:cs="Times New Roman"/>
          <w:sz w:val="24"/>
          <w:szCs w:val="24"/>
        </w:rPr>
        <w:t xml:space="preserve">he newly built airport in </w:t>
      </w:r>
      <w:r w:rsidR="00972325" w:rsidRPr="005D188A">
        <w:rPr>
          <w:rFonts w:ascii="Garamond" w:hAnsi="Garamond" w:cs="Times New Roman"/>
          <w:sz w:val="24"/>
          <w:szCs w:val="24"/>
        </w:rPr>
        <w:t>Faro</w:t>
      </w:r>
      <w:r w:rsidR="00F60E2A" w:rsidRPr="005D188A">
        <w:rPr>
          <w:rFonts w:ascii="Garamond" w:hAnsi="Garamond" w:cs="Times New Roman"/>
          <w:sz w:val="24"/>
          <w:szCs w:val="24"/>
        </w:rPr>
        <w:t xml:space="preserve"> </w:t>
      </w:r>
      <w:r w:rsidR="008010EF" w:rsidRPr="005D188A">
        <w:rPr>
          <w:rFonts w:ascii="Garamond" w:hAnsi="Garamond" w:cs="Times New Roman"/>
          <w:sz w:val="24"/>
          <w:szCs w:val="24"/>
        </w:rPr>
        <w:t>w</w:t>
      </w:r>
      <w:r w:rsidR="00497FF7" w:rsidRPr="005D188A">
        <w:rPr>
          <w:rFonts w:ascii="Garamond" w:hAnsi="Garamond" w:cs="Times New Roman"/>
          <w:sz w:val="24"/>
          <w:szCs w:val="24"/>
        </w:rPr>
        <w:t>ould</w:t>
      </w:r>
      <w:r w:rsidR="002158AF" w:rsidRPr="005D188A">
        <w:rPr>
          <w:rFonts w:ascii="Garamond" w:hAnsi="Garamond" w:cs="Times New Roman"/>
          <w:sz w:val="24"/>
          <w:szCs w:val="24"/>
        </w:rPr>
        <w:t xml:space="preserve"> </w:t>
      </w:r>
      <w:r w:rsidR="00F60E2A" w:rsidRPr="005D188A">
        <w:rPr>
          <w:rFonts w:ascii="Garamond" w:hAnsi="Garamond" w:cs="Times New Roman"/>
          <w:sz w:val="24"/>
          <w:szCs w:val="24"/>
        </w:rPr>
        <w:t xml:space="preserve">complement the </w:t>
      </w:r>
      <w:r w:rsidR="00CF0AF8" w:rsidRPr="005D188A">
        <w:rPr>
          <w:rFonts w:ascii="Garamond" w:hAnsi="Garamond" w:cs="Times New Roman"/>
          <w:sz w:val="24"/>
          <w:szCs w:val="24"/>
        </w:rPr>
        <w:t xml:space="preserve">traditional </w:t>
      </w:r>
      <w:r w:rsidR="00F60E2A" w:rsidRPr="005D188A">
        <w:rPr>
          <w:rFonts w:ascii="Garamond" w:hAnsi="Garamond" w:cs="Times New Roman"/>
          <w:sz w:val="24"/>
          <w:szCs w:val="24"/>
        </w:rPr>
        <w:t>villages of the interior</w:t>
      </w:r>
      <w:r w:rsidR="007B6074" w:rsidRPr="005D188A">
        <w:rPr>
          <w:rFonts w:ascii="Garamond" w:hAnsi="Garamond" w:cs="Times New Roman"/>
          <w:sz w:val="24"/>
          <w:szCs w:val="24"/>
        </w:rPr>
        <w:t>,</w:t>
      </w:r>
      <w:r w:rsidR="00A85536" w:rsidRPr="005D188A">
        <w:rPr>
          <w:rFonts w:ascii="Garamond" w:hAnsi="Garamond" w:cs="Times New Roman"/>
          <w:sz w:val="24"/>
          <w:szCs w:val="24"/>
        </w:rPr>
        <w:t xml:space="preserve"> </w:t>
      </w:r>
      <w:r w:rsidR="004A1271" w:rsidRPr="005D188A">
        <w:rPr>
          <w:rFonts w:ascii="Garamond" w:hAnsi="Garamond" w:cs="Times New Roman"/>
          <w:sz w:val="24"/>
          <w:szCs w:val="24"/>
        </w:rPr>
        <w:t xml:space="preserve">it was argued, </w:t>
      </w:r>
      <w:r w:rsidR="00C74520" w:rsidRPr="005D188A">
        <w:rPr>
          <w:rFonts w:ascii="Garamond" w:hAnsi="Garamond" w:cs="Times New Roman"/>
          <w:sz w:val="24"/>
          <w:szCs w:val="24"/>
        </w:rPr>
        <w:t xml:space="preserve">while </w:t>
      </w:r>
      <w:r w:rsidR="002158AF" w:rsidRPr="005D188A">
        <w:rPr>
          <w:rFonts w:ascii="Garamond" w:hAnsi="Garamond" w:cs="Times New Roman"/>
          <w:sz w:val="24"/>
          <w:szCs w:val="24"/>
        </w:rPr>
        <w:t xml:space="preserve">serving </w:t>
      </w:r>
      <w:r w:rsidR="00EE231F" w:rsidRPr="005D188A">
        <w:rPr>
          <w:rFonts w:ascii="Garamond" w:hAnsi="Garamond" w:cs="Times New Roman"/>
          <w:sz w:val="24"/>
          <w:szCs w:val="24"/>
        </w:rPr>
        <w:t xml:space="preserve">the </w:t>
      </w:r>
      <w:r w:rsidR="00FD643A" w:rsidRPr="005D188A">
        <w:rPr>
          <w:rFonts w:ascii="Garamond" w:hAnsi="Garamond" w:cs="Times New Roman"/>
          <w:sz w:val="24"/>
          <w:szCs w:val="24"/>
        </w:rPr>
        <w:t xml:space="preserve">sandy </w:t>
      </w:r>
      <w:r w:rsidR="00EE231F" w:rsidRPr="005D188A">
        <w:rPr>
          <w:rFonts w:ascii="Garamond" w:hAnsi="Garamond" w:cs="Times New Roman"/>
          <w:sz w:val="24"/>
          <w:szCs w:val="24"/>
        </w:rPr>
        <w:t xml:space="preserve">beaches and </w:t>
      </w:r>
      <w:r w:rsidR="00DC2F2E" w:rsidRPr="005D188A">
        <w:rPr>
          <w:rFonts w:ascii="Garamond" w:hAnsi="Garamond" w:cs="Times New Roman"/>
          <w:sz w:val="24"/>
          <w:szCs w:val="24"/>
        </w:rPr>
        <w:t xml:space="preserve">deluxe </w:t>
      </w:r>
      <w:r w:rsidR="00EE231F" w:rsidRPr="005D188A">
        <w:rPr>
          <w:rFonts w:ascii="Garamond" w:hAnsi="Garamond" w:cs="Times New Roman"/>
          <w:sz w:val="24"/>
          <w:szCs w:val="24"/>
        </w:rPr>
        <w:t>golf courses</w:t>
      </w:r>
      <w:r w:rsidR="00972325" w:rsidRPr="005D188A">
        <w:rPr>
          <w:rFonts w:ascii="Garamond" w:hAnsi="Garamond" w:cs="Times New Roman"/>
          <w:sz w:val="24"/>
          <w:szCs w:val="24"/>
        </w:rPr>
        <w:t xml:space="preserve"> of the Algarve</w:t>
      </w:r>
      <w:r w:rsidR="00EE231F" w:rsidRPr="005D188A">
        <w:rPr>
          <w:rFonts w:ascii="Garamond" w:hAnsi="Garamond" w:cs="Times New Roman"/>
          <w:sz w:val="24"/>
          <w:szCs w:val="24"/>
        </w:rPr>
        <w:t xml:space="preserve">. </w:t>
      </w:r>
      <w:r w:rsidR="00DD3F53" w:rsidRPr="005D188A">
        <w:rPr>
          <w:rFonts w:ascii="Garamond" w:hAnsi="Garamond" w:cs="Times New Roman"/>
          <w:sz w:val="24"/>
          <w:szCs w:val="24"/>
        </w:rPr>
        <w:t>Franco</w:t>
      </w:r>
      <w:r w:rsidR="00133F53" w:rsidRPr="005D188A">
        <w:rPr>
          <w:rFonts w:ascii="Garamond" w:hAnsi="Garamond" w:cs="Times New Roman"/>
          <w:sz w:val="24"/>
          <w:szCs w:val="24"/>
        </w:rPr>
        <w:t>’s</w:t>
      </w:r>
      <w:r w:rsidR="00DD3F53" w:rsidRPr="005D188A">
        <w:rPr>
          <w:rFonts w:ascii="Garamond" w:hAnsi="Garamond" w:cs="Times New Roman"/>
          <w:sz w:val="24"/>
          <w:szCs w:val="24"/>
        </w:rPr>
        <w:t xml:space="preserve"> campaign was undoubtedly </w:t>
      </w:r>
      <w:r w:rsidR="00FD643A" w:rsidRPr="005D188A">
        <w:rPr>
          <w:rFonts w:ascii="Garamond" w:hAnsi="Garamond" w:cs="Times New Roman"/>
          <w:sz w:val="24"/>
          <w:szCs w:val="24"/>
        </w:rPr>
        <w:t xml:space="preserve">much </w:t>
      </w:r>
      <w:r w:rsidR="00DD3F53" w:rsidRPr="005D188A">
        <w:rPr>
          <w:rFonts w:ascii="Garamond" w:hAnsi="Garamond" w:cs="Times New Roman"/>
          <w:sz w:val="24"/>
          <w:szCs w:val="24"/>
        </w:rPr>
        <w:t>more ambitious</w:t>
      </w:r>
      <w:r w:rsidR="00CF0AF8" w:rsidRPr="005D188A">
        <w:rPr>
          <w:rFonts w:ascii="Garamond" w:hAnsi="Garamond" w:cs="Times New Roman"/>
          <w:sz w:val="24"/>
          <w:szCs w:val="24"/>
        </w:rPr>
        <w:t xml:space="preserve"> in scale</w:t>
      </w:r>
      <w:r w:rsidR="00DD3F53" w:rsidRPr="005D188A">
        <w:rPr>
          <w:rFonts w:ascii="Garamond" w:hAnsi="Garamond" w:cs="Times New Roman"/>
          <w:sz w:val="24"/>
          <w:szCs w:val="24"/>
        </w:rPr>
        <w:t xml:space="preserve">, </w:t>
      </w:r>
      <w:r w:rsidR="00BF6E77" w:rsidRPr="005D188A">
        <w:rPr>
          <w:rFonts w:ascii="Garamond" w:hAnsi="Garamond" w:cs="Times New Roman"/>
          <w:sz w:val="24"/>
          <w:szCs w:val="24"/>
        </w:rPr>
        <w:t>benefitting</w:t>
      </w:r>
      <w:r w:rsidR="009D12D1" w:rsidRPr="005D188A">
        <w:rPr>
          <w:rFonts w:ascii="Garamond" w:hAnsi="Garamond" w:cs="Times New Roman"/>
          <w:sz w:val="24"/>
          <w:szCs w:val="24"/>
        </w:rPr>
        <w:t xml:space="preserve"> </w:t>
      </w:r>
      <w:r w:rsidR="00133F53" w:rsidRPr="005D188A">
        <w:rPr>
          <w:rFonts w:ascii="Garamond" w:hAnsi="Garamond" w:cs="Times New Roman"/>
          <w:sz w:val="24"/>
          <w:szCs w:val="24"/>
        </w:rPr>
        <w:t>from Spain’s vast</w:t>
      </w:r>
      <w:r w:rsidR="00DB4351" w:rsidRPr="005D188A">
        <w:rPr>
          <w:rFonts w:ascii="Garamond" w:hAnsi="Garamond" w:cs="Times New Roman"/>
          <w:sz w:val="24"/>
          <w:szCs w:val="24"/>
        </w:rPr>
        <w:t xml:space="preserve"> </w:t>
      </w:r>
      <w:r w:rsidR="00FD643A" w:rsidRPr="005D188A">
        <w:rPr>
          <w:rFonts w:ascii="Garamond" w:hAnsi="Garamond" w:cs="Times New Roman"/>
          <w:sz w:val="24"/>
          <w:szCs w:val="24"/>
        </w:rPr>
        <w:t>(</w:t>
      </w:r>
      <w:r w:rsidR="00DB4351" w:rsidRPr="005D188A">
        <w:rPr>
          <w:rFonts w:ascii="Garamond" w:hAnsi="Garamond" w:cs="Times New Roman"/>
          <w:sz w:val="24"/>
          <w:szCs w:val="24"/>
        </w:rPr>
        <w:t xml:space="preserve">and </w:t>
      </w:r>
      <w:r w:rsidR="00DC2F2E" w:rsidRPr="005D188A">
        <w:rPr>
          <w:rFonts w:ascii="Garamond" w:hAnsi="Garamond" w:cs="Times New Roman"/>
          <w:sz w:val="24"/>
          <w:szCs w:val="24"/>
        </w:rPr>
        <w:t>as yet unspoilt</w:t>
      </w:r>
      <w:r w:rsidR="00FD643A" w:rsidRPr="005D188A">
        <w:rPr>
          <w:rFonts w:ascii="Garamond" w:hAnsi="Garamond" w:cs="Times New Roman"/>
          <w:sz w:val="24"/>
          <w:szCs w:val="24"/>
        </w:rPr>
        <w:t>)</w:t>
      </w:r>
      <w:r w:rsidR="00DC2F2E" w:rsidRPr="005D188A">
        <w:rPr>
          <w:rFonts w:ascii="Garamond" w:hAnsi="Garamond" w:cs="Times New Roman"/>
          <w:sz w:val="24"/>
          <w:szCs w:val="24"/>
        </w:rPr>
        <w:t xml:space="preserve"> </w:t>
      </w:r>
      <w:r w:rsidR="00133F53" w:rsidRPr="005D188A">
        <w:rPr>
          <w:rFonts w:ascii="Garamond" w:hAnsi="Garamond" w:cs="Times New Roman"/>
          <w:sz w:val="24"/>
          <w:szCs w:val="24"/>
        </w:rPr>
        <w:t>coastline</w:t>
      </w:r>
      <w:r w:rsidR="00B32BFA" w:rsidRPr="005D188A">
        <w:rPr>
          <w:rFonts w:ascii="Garamond" w:hAnsi="Garamond" w:cs="Times New Roman"/>
          <w:sz w:val="24"/>
          <w:szCs w:val="24"/>
        </w:rPr>
        <w:t>,</w:t>
      </w:r>
      <w:r w:rsidR="00133F53" w:rsidRPr="005D188A">
        <w:rPr>
          <w:rFonts w:ascii="Garamond" w:hAnsi="Garamond" w:cs="Times New Roman"/>
          <w:sz w:val="24"/>
          <w:szCs w:val="24"/>
        </w:rPr>
        <w:t xml:space="preserve"> as well as the </w:t>
      </w:r>
      <w:proofErr w:type="spellStart"/>
      <w:r w:rsidR="00255528" w:rsidRPr="005D188A">
        <w:rPr>
          <w:rFonts w:ascii="Garamond" w:hAnsi="Garamond" w:cs="Times New Roman"/>
          <w:i/>
          <w:iCs/>
          <w:sz w:val="24"/>
          <w:szCs w:val="24"/>
        </w:rPr>
        <w:t>G</w:t>
      </w:r>
      <w:r w:rsidR="00133F53" w:rsidRPr="005D188A">
        <w:rPr>
          <w:rFonts w:ascii="Garamond" w:hAnsi="Garamond" w:cs="Times New Roman"/>
          <w:i/>
          <w:iCs/>
          <w:sz w:val="24"/>
          <w:szCs w:val="24"/>
        </w:rPr>
        <w:t>eneral</w:t>
      </w:r>
      <w:r w:rsidR="00255528" w:rsidRPr="005D188A">
        <w:rPr>
          <w:rFonts w:ascii="Garamond" w:hAnsi="Garamond" w:cs="Times New Roman"/>
          <w:i/>
          <w:iCs/>
          <w:sz w:val="24"/>
          <w:szCs w:val="24"/>
        </w:rPr>
        <w:t>í</w:t>
      </w:r>
      <w:r w:rsidR="00133F53" w:rsidRPr="005D188A">
        <w:rPr>
          <w:rFonts w:ascii="Garamond" w:hAnsi="Garamond" w:cs="Times New Roman"/>
          <w:i/>
          <w:iCs/>
          <w:sz w:val="24"/>
          <w:szCs w:val="24"/>
        </w:rPr>
        <w:t>simo</w:t>
      </w:r>
      <w:r w:rsidR="00133F53" w:rsidRPr="005D188A">
        <w:rPr>
          <w:rFonts w:ascii="Garamond" w:hAnsi="Garamond" w:cs="Times New Roman"/>
          <w:sz w:val="24"/>
          <w:szCs w:val="24"/>
        </w:rPr>
        <w:t>’s</w:t>
      </w:r>
      <w:proofErr w:type="spellEnd"/>
      <w:r w:rsidR="00972325" w:rsidRPr="005D188A">
        <w:rPr>
          <w:rFonts w:ascii="Garamond" w:hAnsi="Garamond" w:cs="Times New Roman"/>
          <w:sz w:val="24"/>
          <w:szCs w:val="24"/>
        </w:rPr>
        <w:t xml:space="preserve"> </w:t>
      </w:r>
      <w:r w:rsidR="00F667FD" w:rsidRPr="005D188A">
        <w:rPr>
          <w:rFonts w:ascii="Garamond" w:hAnsi="Garamond" w:cs="Times New Roman"/>
          <w:sz w:val="24"/>
          <w:szCs w:val="24"/>
        </w:rPr>
        <w:t xml:space="preserve">enthusiasm for </w:t>
      </w:r>
      <w:r w:rsidR="000E348E" w:rsidRPr="005D188A">
        <w:rPr>
          <w:rFonts w:ascii="Garamond" w:hAnsi="Garamond" w:cs="Times New Roman"/>
          <w:sz w:val="24"/>
          <w:szCs w:val="24"/>
        </w:rPr>
        <w:t>building links with his first-world contemporaries</w:t>
      </w:r>
      <w:r w:rsidR="00CF0AF8" w:rsidRPr="005D188A">
        <w:rPr>
          <w:rFonts w:ascii="Garamond" w:hAnsi="Garamond" w:cs="Times New Roman"/>
          <w:sz w:val="24"/>
          <w:szCs w:val="24"/>
        </w:rPr>
        <w:t xml:space="preserve"> from the 19</w:t>
      </w:r>
      <w:r w:rsidR="007029B1" w:rsidRPr="005D188A">
        <w:rPr>
          <w:rFonts w:ascii="Garamond" w:hAnsi="Garamond" w:cs="Times New Roman"/>
          <w:sz w:val="24"/>
          <w:szCs w:val="24"/>
        </w:rPr>
        <w:t>5</w:t>
      </w:r>
      <w:r w:rsidR="00CF0AF8" w:rsidRPr="005D188A">
        <w:rPr>
          <w:rFonts w:ascii="Garamond" w:hAnsi="Garamond" w:cs="Times New Roman"/>
          <w:sz w:val="24"/>
          <w:szCs w:val="24"/>
        </w:rPr>
        <w:t>0s onwards</w:t>
      </w:r>
      <w:r w:rsidR="00CA0F56" w:rsidRPr="005D188A">
        <w:rPr>
          <w:rFonts w:ascii="Garamond" w:hAnsi="Garamond" w:cs="Times New Roman"/>
          <w:sz w:val="24"/>
          <w:szCs w:val="24"/>
        </w:rPr>
        <w:t xml:space="preserve">. </w:t>
      </w:r>
      <w:r w:rsidR="00C17BA0" w:rsidRPr="005D188A">
        <w:rPr>
          <w:rFonts w:ascii="Garamond" w:hAnsi="Garamond" w:cs="Times New Roman"/>
          <w:sz w:val="24"/>
          <w:szCs w:val="24"/>
        </w:rPr>
        <w:t>I</w:t>
      </w:r>
      <w:r w:rsidR="00CA0F56" w:rsidRPr="005D188A">
        <w:rPr>
          <w:rFonts w:ascii="Garamond" w:hAnsi="Garamond" w:cs="Times New Roman"/>
          <w:sz w:val="24"/>
          <w:szCs w:val="24"/>
        </w:rPr>
        <w:t>n both cases</w:t>
      </w:r>
      <w:r w:rsidR="00B32BFA" w:rsidRPr="005D188A">
        <w:rPr>
          <w:rFonts w:ascii="Garamond" w:hAnsi="Garamond" w:cs="Times New Roman"/>
          <w:sz w:val="24"/>
          <w:szCs w:val="24"/>
        </w:rPr>
        <w:t>, though,</w:t>
      </w:r>
      <w:r w:rsidR="005351E7" w:rsidRPr="005D188A">
        <w:rPr>
          <w:rFonts w:ascii="Garamond" w:hAnsi="Garamond" w:cs="Times New Roman"/>
          <w:sz w:val="24"/>
          <w:szCs w:val="24"/>
        </w:rPr>
        <w:t xml:space="preserve"> </w:t>
      </w:r>
      <w:r w:rsidR="009C5E64" w:rsidRPr="005D188A">
        <w:rPr>
          <w:rFonts w:ascii="Garamond" w:hAnsi="Garamond" w:cs="Times New Roman"/>
          <w:sz w:val="24"/>
          <w:szCs w:val="24"/>
        </w:rPr>
        <w:t xml:space="preserve">ideas of </w:t>
      </w:r>
      <w:r w:rsidR="00B83010" w:rsidRPr="005D188A">
        <w:rPr>
          <w:rFonts w:ascii="Garamond" w:hAnsi="Garamond" w:cs="Times New Roman"/>
          <w:sz w:val="24"/>
          <w:szCs w:val="24"/>
        </w:rPr>
        <w:t>difference</w:t>
      </w:r>
      <w:r w:rsidR="00B32BFA" w:rsidRPr="005D188A">
        <w:rPr>
          <w:rFonts w:ascii="Garamond" w:hAnsi="Garamond" w:cs="Times New Roman"/>
          <w:sz w:val="24"/>
          <w:szCs w:val="24"/>
        </w:rPr>
        <w:t xml:space="preserve"> – and </w:t>
      </w:r>
      <w:r w:rsidR="00B83010" w:rsidRPr="005D188A">
        <w:rPr>
          <w:rFonts w:ascii="Garamond" w:hAnsi="Garamond" w:cs="Times New Roman"/>
          <w:sz w:val="24"/>
          <w:szCs w:val="24"/>
        </w:rPr>
        <w:t>even peripher</w:t>
      </w:r>
      <w:r w:rsidR="00F42C4E" w:rsidRPr="005D188A">
        <w:rPr>
          <w:rFonts w:ascii="Garamond" w:hAnsi="Garamond" w:cs="Times New Roman"/>
          <w:sz w:val="24"/>
          <w:szCs w:val="24"/>
        </w:rPr>
        <w:t>ality</w:t>
      </w:r>
      <w:r w:rsidR="00B32BFA" w:rsidRPr="005D188A">
        <w:rPr>
          <w:rFonts w:ascii="Garamond" w:hAnsi="Garamond" w:cs="Times New Roman"/>
          <w:sz w:val="24"/>
          <w:szCs w:val="24"/>
        </w:rPr>
        <w:t xml:space="preserve"> – </w:t>
      </w:r>
      <w:r w:rsidR="00F42C4E" w:rsidRPr="005D188A">
        <w:rPr>
          <w:rFonts w:ascii="Garamond" w:hAnsi="Garamond" w:cs="Times New Roman"/>
          <w:sz w:val="24"/>
          <w:szCs w:val="24"/>
        </w:rPr>
        <w:t>were</w:t>
      </w:r>
      <w:r w:rsidR="00560ED0" w:rsidRPr="005D188A">
        <w:rPr>
          <w:rFonts w:ascii="Garamond" w:hAnsi="Garamond" w:cs="Times New Roman"/>
          <w:sz w:val="24"/>
          <w:szCs w:val="24"/>
        </w:rPr>
        <w:t xml:space="preserve"> </w:t>
      </w:r>
      <w:r w:rsidR="002158AF" w:rsidRPr="005D188A">
        <w:rPr>
          <w:rFonts w:ascii="Garamond" w:hAnsi="Garamond" w:cs="Times New Roman"/>
          <w:sz w:val="24"/>
          <w:szCs w:val="24"/>
        </w:rPr>
        <w:t>deployed</w:t>
      </w:r>
      <w:r w:rsidR="00560ED0" w:rsidRPr="005D188A">
        <w:rPr>
          <w:rFonts w:ascii="Garamond" w:hAnsi="Garamond" w:cs="Times New Roman"/>
          <w:sz w:val="24"/>
          <w:szCs w:val="24"/>
        </w:rPr>
        <w:t xml:space="preserve"> to </w:t>
      </w:r>
      <w:r w:rsidR="009E1B24" w:rsidRPr="005D188A">
        <w:rPr>
          <w:rFonts w:ascii="Garamond" w:hAnsi="Garamond" w:cs="Times New Roman"/>
          <w:sz w:val="24"/>
          <w:szCs w:val="24"/>
        </w:rPr>
        <w:t xml:space="preserve">project the </w:t>
      </w:r>
      <w:proofErr w:type="gramStart"/>
      <w:r w:rsidR="009E1B24" w:rsidRPr="005D188A">
        <w:rPr>
          <w:rFonts w:ascii="Garamond" w:hAnsi="Garamond" w:cs="Times New Roman"/>
          <w:sz w:val="24"/>
          <w:szCs w:val="24"/>
        </w:rPr>
        <w:lastRenderedPageBreak/>
        <w:t>Iberian peninsula</w:t>
      </w:r>
      <w:proofErr w:type="gramEnd"/>
      <w:r w:rsidR="009E1B24" w:rsidRPr="005D188A">
        <w:rPr>
          <w:rFonts w:ascii="Garamond" w:hAnsi="Garamond" w:cs="Times New Roman"/>
          <w:sz w:val="24"/>
          <w:szCs w:val="24"/>
        </w:rPr>
        <w:t xml:space="preserve"> </w:t>
      </w:r>
      <w:r w:rsidR="0096705E" w:rsidRPr="005D188A">
        <w:rPr>
          <w:rFonts w:ascii="Garamond" w:hAnsi="Garamond" w:cs="Times New Roman"/>
          <w:sz w:val="24"/>
          <w:szCs w:val="24"/>
        </w:rPr>
        <w:t>in</w:t>
      </w:r>
      <w:r w:rsidR="00F847CE" w:rsidRPr="005D188A">
        <w:rPr>
          <w:rFonts w:ascii="Garamond" w:hAnsi="Garamond" w:cs="Times New Roman"/>
          <w:sz w:val="24"/>
          <w:szCs w:val="24"/>
        </w:rPr>
        <w:t>to</w:t>
      </w:r>
      <w:r w:rsidR="009230CF" w:rsidRPr="005D188A">
        <w:rPr>
          <w:rFonts w:ascii="Garamond" w:hAnsi="Garamond" w:cs="Times New Roman"/>
          <w:sz w:val="24"/>
          <w:szCs w:val="24"/>
        </w:rPr>
        <w:t xml:space="preserve"> the global economy</w:t>
      </w:r>
      <w:r w:rsidR="00C17BA0" w:rsidRPr="005D188A">
        <w:rPr>
          <w:rFonts w:ascii="Garamond" w:hAnsi="Garamond" w:cs="Times New Roman"/>
          <w:sz w:val="24"/>
          <w:szCs w:val="24"/>
        </w:rPr>
        <w:t xml:space="preserve">: </w:t>
      </w:r>
      <w:r w:rsidR="0066313F" w:rsidRPr="005D188A">
        <w:rPr>
          <w:rFonts w:ascii="Garamond" w:hAnsi="Garamond" w:cs="Times New Roman"/>
          <w:sz w:val="24"/>
          <w:szCs w:val="24"/>
        </w:rPr>
        <w:t xml:space="preserve">difference, </w:t>
      </w:r>
      <w:r w:rsidR="00B32BFA" w:rsidRPr="005D188A">
        <w:rPr>
          <w:rFonts w:ascii="Garamond" w:hAnsi="Garamond" w:cs="Times New Roman"/>
          <w:sz w:val="24"/>
          <w:szCs w:val="24"/>
        </w:rPr>
        <w:t>that is,</w:t>
      </w:r>
      <w:r w:rsidR="0066313F" w:rsidRPr="005D188A">
        <w:rPr>
          <w:rFonts w:ascii="Garamond" w:hAnsi="Garamond" w:cs="Times New Roman"/>
          <w:sz w:val="24"/>
          <w:szCs w:val="24"/>
        </w:rPr>
        <w:t xml:space="preserve"> of </w:t>
      </w:r>
      <w:r w:rsidR="00D26193" w:rsidRPr="005D188A">
        <w:rPr>
          <w:rFonts w:ascii="Garamond" w:hAnsi="Garamond" w:cs="Times New Roman"/>
          <w:sz w:val="24"/>
          <w:szCs w:val="24"/>
        </w:rPr>
        <w:t>a</w:t>
      </w:r>
      <w:r w:rsidR="007029B1" w:rsidRPr="005D188A">
        <w:rPr>
          <w:rFonts w:ascii="Garamond" w:hAnsi="Garamond" w:cs="Times New Roman"/>
          <w:sz w:val="24"/>
          <w:szCs w:val="24"/>
        </w:rPr>
        <w:t>n essentially</w:t>
      </w:r>
      <w:r w:rsidR="00D26193" w:rsidRPr="005D188A">
        <w:rPr>
          <w:rFonts w:ascii="Garamond" w:hAnsi="Garamond" w:cs="Times New Roman"/>
          <w:sz w:val="24"/>
          <w:szCs w:val="24"/>
        </w:rPr>
        <w:t xml:space="preserve"> unthreatening </w:t>
      </w:r>
      <w:r w:rsidR="00303518" w:rsidRPr="005D188A">
        <w:rPr>
          <w:rFonts w:ascii="Garamond" w:hAnsi="Garamond" w:cs="Times New Roman"/>
          <w:sz w:val="24"/>
          <w:szCs w:val="24"/>
        </w:rPr>
        <w:t xml:space="preserve">and attractive </w:t>
      </w:r>
      <w:r w:rsidR="00D26193" w:rsidRPr="005D188A">
        <w:rPr>
          <w:rFonts w:ascii="Garamond" w:hAnsi="Garamond" w:cs="Times New Roman"/>
          <w:sz w:val="24"/>
          <w:szCs w:val="24"/>
        </w:rPr>
        <w:t>kind.</w:t>
      </w:r>
      <w:r w:rsidR="00C17BA0" w:rsidRPr="005D188A">
        <w:rPr>
          <w:rFonts w:ascii="Garamond" w:hAnsi="Garamond" w:cs="Times New Roman"/>
          <w:sz w:val="24"/>
          <w:szCs w:val="24"/>
        </w:rPr>
        <w:t xml:space="preserve"> </w:t>
      </w:r>
    </w:p>
    <w:p w14:paraId="16970288" w14:textId="7ECB7D0F" w:rsidR="00AA0638" w:rsidRPr="005D188A" w:rsidRDefault="00FB46DA" w:rsidP="00183C6A">
      <w:pPr>
        <w:spacing w:after="0" w:line="360" w:lineRule="auto"/>
        <w:ind w:firstLine="720"/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</w:pPr>
      <w:r w:rsidRPr="005D188A">
        <w:rPr>
          <w:rFonts w:ascii="Garamond" w:hAnsi="Garamond" w:cs="Times New Roman"/>
          <w:sz w:val="24"/>
          <w:szCs w:val="24"/>
        </w:rPr>
        <w:t>I</w:t>
      </w:r>
      <w:r w:rsidR="00970171" w:rsidRPr="005D188A">
        <w:rPr>
          <w:rFonts w:ascii="Garamond" w:hAnsi="Garamond" w:cs="Times New Roman"/>
          <w:sz w:val="24"/>
          <w:szCs w:val="24"/>
        </w:rPr>
        <w:t xml:space="preserve">n recent decades </w:t>
      </w:r>
      <w:r w:rsidRPr="005D188A">
        <w:rPr>
          <w:rFonts w:ascii="Garamond" w:hAnsi="Garamond" w:cs="Times New Roman"/>
          <w:sz w:val="24"/>
          <w:szCs w:val="24"/>
        </w:rPr>
        <w:t xml:space="preserve">numerous historians have </w:t>
      </w:r>
      <w:r w:rsidR="00943E8A" w:rsidRPr="005D188A">
        <w:rPr>
          <w:rFonts w:ascii="Garamond" w:hAnsi="Garamond" w:cs="Times New Roman"/>
          <w:sz w:val="24"/>
          <w:szCs w:val="24"/>
        </w:rPr>
        <w:t xml:space="preserve">sought to challenge </w:t>
      </w:r>
      <w:r w:rsidR="00DC2F2E" w:rsidRPr="005D188A">
        <w:rPr>
          <w:rFonts w:ascii="Garamond" w:hAnsi="Garamond" w:cs="Times New Roman"/>
          <w:sz w:val="24"/>
          <w:szCs w:val="24"/>
        </w:rPr>
        <w:t xml:space="preserve">these </w:t>
      </w:r>
      <w:r w:rsidR="00976474" w:rsidRPr="005D188A">
        <w:rPr>
          <w:rFonts w:ascii="Garamond" w:hAnsi="Garamond" w:cs="Times New Roman"/>
          <w:sz w:val="24"/>
          <w:szCs w:val="24"/>
        </w:rPr>
        <w:t xml:space="preserve">longstanding </w:t>
      </w:r>
      <w:r w:rsidR="00943E8A" w:rsidRPr="005D188A">
        <w:rPr>
          <w:rFonts w:ascii="Garamond" w:hAnsi="Garamond" w:cs="Times New Roman"/>
          <w:sz w:val="24"/>
          <w:szCs w:val="24"/>
        </w:rPr>
        <w:t xml:space="preserve">ideas of </w:t>
      </w:r>
      <w:r w:rsidR="00531106" w:rsidRPr="005D188A">
        <w:rPr>
          <w:rFonts w:ascii="Garamond" w:hAnsi="Garamond" w:cs="Times New Roman"/>
          <w:sz w:val="24"/>
          <w:szCs w:val="24"/>
        </w:rPr>
        <w:t>Iberian alterity</w:t>
      </w:r>
      <w:r w:rsidR="009878FF" w:rsidRPr="005D188A">
        <w:rPr>
          <w:rFonts w:ascii="Garamond" w:hAnsi="Garamond" w:cs="Times New Roman"/>
          <w:sz w:val="24"/>
          <w:szCs w:val="24"/>
        </w:rPr>
        <w:t>.</w:t>
      </w:r>
      <w:r w:rsidR="00935124" w:rsidRPr="005D188A">
        <w:rPr>
          <w:rStyle w:val="FootnoteReference"/>
          <w:rFonts w:ascii="Garamond" w:hAnsi="Garamond" w:cs="Times New Roman"/>
          <w:sz w:val="24"/>
          <w:szCs w:val="24"/>
        </w:rPr>
        <w:footnoteReference w:id="3"/>
      </w:r>
      <w:r w:rsidR="009878FF" w:rsidRPr="005D188A">
        <w:rPr>
          <w:rFonts w:ascii="Garamond" w:hAnsi="Garamond" w:cs="Times New Roman"/>
          <w:sz w:val="24"/>
          <w:szCs w:val="24"/>
        </w:rPr>
        <w:t xml:space="preserve"> I</w:t>
      </w:r>
      <w:r w:rsidR="00B908A9" w:rsidRPr="005D188A">
        <w:rPr>
          <w:rFonts w:ascii="Garamond" w:hAnsi="Garamond" w:cs="Times New Roman"/>
          <w:sz w:val="24"/>
          <w:szCs w:val="24"/>
        </w:rPr>
        <w:t>n particular</w:t>
      </w:r>
      <w:r w:rsidR="007F2B44" w:rsidRPr="005D188A">
        <w:rPr>
          <w:rFonts w:ascii="Garamond" w:hAnsi="Garamond" w:cs="Times New Roman"/>
          <w:sz w:val="24"/>
          <w:szCs w:val="24"/>
        </w:rPr>
        <w:t xml:space="preserve">, </w:t>
      </w:r>
      <w:r w:rsidR="002029C7" w:rsidRPr="005D188A">
        <w:rPr>
          <w:rFonts w:ascii="Garamond" w:hAnsi="Garamond" w:cs="Times New Roman"/>
          <w:sz w:val="24"/>
          <w:szCs w:val="24"/>
        </w:rPr>
        <w:t xml:space="preserve">a wide range of </w:t>
      </w:r>
      <w:r w:rsidR="00970171" w:rsidRPr="005D188A">
        <w:rPr>
          <w:rFonts w:ascii="Garamond" w:hAnsi="Garamond" w:cs="Times New Roman"/>
          <w:sz w:val="24"/>
          <w:szCs w:val="24"/>
        </w:rPr>
        <w:t>scholars</w:t>
      </w:r>
      <w:r w:rsidR="007F2B44" w:rsidRPr="005D188A">
        <w:rPr>
          <w:rFonts w:ascii="Garamond" w:hAnsi="Garamond" w:cs="Times New Roman"/>
          <w:sz w:val="24"/>
          <w:szCs w:val="24"/>
        </w:rPr>
        <w:t xml:space="preserve"> have</w:t>
      </w:r>
      <w:r w:rsidR="00B908A9" w:rsidRPr="005D188A">
        <w:rPr>
          <w:rFonts w:ascii="Garamond" w:hAnsi="Garamond" w:cs="Times New Roman"/>
          <w:sz w:val="24"/>
          <w:szCs w:val="24"/>
        </w:rPr>
        <w:t xml:space="preserve"> critiqu</w:t>
      </w:r>
      <w:r w:rsidR="007F2B44" w:rsidRPr="005D188A">
        <w:rPr>
          <w:rFonts w:ascii="Garamond" w:hAnsi="Garamond" w:cs="Times New Roman"/>
          <w:sz w:val="24"/>
          <w:szCs w:val="24"/>
        </w:rPr>
        <w:t>ed</w:t>
      </w:r>
      <w:r w:rsidR="00B908A9" w:rsidRPr="005D188A">
        <w:rPr>
          <w:rFonts w:ascii="Garamond" w:hAnsi="Garamond" w:cs="Times New Roman"/>
          <w:sz w:val="24"/>
          <w:szCs w:val="24"/>
        </w:rPr>
        <w:t xml:space="preserve"> the ‘black legend’ of Spanish </w:t>
      </w:r>
      <w:r w:rsidR="009A6889" w:rsidRPr="005D188A">
        <w:rPr>
          <w:rFonts w:ascii="Garamond" w:hAnsi="Garamond" w:cs="Times New Roman"/>
          <w:sz w:val="24"/>
          <w:szCs w:val="24"/>
        </w:rPr>
        <w:t xml:space="preserve">decadence </w:t>
      </w:r>
      <w:r w:rsidR="00303518" w:rsidRPr="005D188A">
        <w:rPr>
          <w:rFonts w:ascii="Garamond" w:hAnsi="Garamond" w:cs="Times New Roman"/>
          <w:sz w:val="24"/>
          <w:szCs w:val="24"/>
        </w:rPr>
        <w:t>and barbarity hastened</w:t>
      </w:r>
      <w:r w:rsidR="00116D83" w:rsidRPr="005D188A">
        <w:rPr>
          <w:rFonts w:ascii="Garamond" w:hAnsi="Garamond" w:cs="Times New Roman"/>
          <w:sz w:val="24"/>
          <w:szCs w:val="24"/>
        </w:rPr>
        <w:t xml:space="preserve"> by </w:t>
      </w:r>
      <w:r w:rsidR="003F0284" w:rsidRPr="005D188A">
        <w:rPr>
          <w:rFonts w:ascii="Garamond" w:hAnsi="Garamond" w:cs="Times New Roman"/>
          <w:sz w:val="24"/>
          <w:szCs w:val="24"/>
        </w:rPr>
        <w:t>the loss of its South American empire</w:t>
      </w:r>
      <w:r w:rsidR="00CD519A" w:rsidRPr="005D188A">
        <w:rPr>
          <w:rFonts w:ascii="Garamond" w:hAnsi="Garamond" w:cs="Times New Roman"/>
          <w:sz w:val="24"/>
          <w:szCs w:val="24"/>
        </w:rPr>
        <w:t xml:space="preserve">, </w:t>
      </w:r>
      <w:r w:rsidR="00FD6FB3" w:rsidRPr="005D188A">
        <w:rPr>
          <w:rFonts w:ascii="Garamond" w:hAnsi="Garamond" w:cs="Times New Roman"/>
          <w:sz w:val="24"/>
          <w:szCs w:val="24"/>
        </w:rPr>
        <w:t xml:space="preserve">seeking </w:t>
      </w:r>
      <w:r w:rsidR="00797344" w:rsidRPr="005D188A">
        <w:rPr>
          <w:rFonts w:ascii="Garamond" w:hAnsi="Garamond" w:cs="Times New Roman"/>
          <w:sz w:val="24"/>
          <w:szCs w:val="24"/>
        </w:rPr>
        <w:t xml:space="preserve">instead </w:t>
      </w:r>
      <w:r w:rsidR="00FD6FB3" w:rsidRPr="005D188A">
        <w:rPr>
          <w:rFonts w:ascii="Garamond" w:hAnsi="Garamond" w:cs="Times New Roman"/>
          <w:sz w:val="24"/>
          <w:szCs w:val="24"/>
        </w:rPr>
        <w:t xml:space="preserve">to place the country in the mainstream of Western </w:t>
      </w:r>
      <w:r w:rsidR="0040309F" w:rsidRPr="005D188A">
        <w:rPr>
          <w:rFonts w:ascii="Garamond" w:hAnsi="Garamond" w:cs="Times New Roman"/>
          <w:sz w:val="24"/>
          <w:szCs w:val="24"/>
        </w:rPr>
        <w:t>(</w:t>
      </w:r>
      <w:r w:rsidR="00FD6FB3" w:rsidRPr="005D188A">
        <w:rPr>
          <w:rFonts w:ascii="Garamond" w:hAnsi="Garamond" w:cs="Times New Roman"/>
          <w:sz w:val="24"/>
          <w:szCs w:val="24"/>
        </w:rPr>
        <w:t>European</w:t>
      </w:r>
      <w:r w:rsidR="0040309F" w:rsidRPr="005D188A">
        <w:rPr>
          <w:rFonts w:ascii="Garamond" w:hAnsi="Garamond" w:cs="Times New Roman"/>
          <w:sz w:val="24"/>
          <w:szCs w:val="24"/>
        </w:rPr>
        <w:t>)</w:t>
      </w:r>
      <w:r w:rsidR="00FD6FB3" w:rsidRPr="005D188A">
        <w:rPr>
          <w:rFonts w:ascii="Garamond" w:hAnsi="Garamond" w:cs="Times New Roman"/>
          <w:sz w:val="24"/>
          <w:szCs w:val="24"/>
        </w:rPr>
        <w:t xml:space="preserve"> developments</w:t>
      </w:r>
      <w:r w:rsidR="003F0284" w:rsidRPr="005D188A">
        <w:rPr>
          <w:rFonts w:ascii="Garamond" w:hAnsi="Garamond" w:cs="Times New Roman"/>
          <w:sz w:val="24"/>
          <w:szCs w:val="24"/>
        </w:rPr>
        <w:t>.</w:t>
      </w:r>
      <w:r w:rsidR="000165E6" w:rsidRPr="005D188A">
        <w:rPr>
          <w:rStyle w:val="FootnoteReference"/>
          <w:rFonts w:ascii="Garamond" w:hAnsi="Garamond" w:cs="Times New Roman"/>
          <w:sz w:val="24"/>
          <w:szCs w:val="24"/>
        </w:rPr>
        <w:footnoteReference w:id="4"/>
      </w:r>
      <w:r w:rsidR="00531106" w:rsidRPr="005D188A">
        <w:rPr>
          <w:rFonts w:ascii="Garamond" w:hAnsi="Garamond" w:cs="Times New Roman"/>
          <w:sz w:val="24"/>
          <w:szCs w:val="24"/>
        </w:rPr>
        <w:t xml:space="preserve"> </w:t>
      </w:r>
      <w:r w:rsidR="003275E8" w:rsidRPr="005D188A">
        <w:rPr>
          <w:rFonts w:ascii="Garamond" w:hAnsi="Garamond" w:cs="Times New Roman"/>
          <w:sz w:val="24"/>
          <w:szCs w:val="24"/>
        </w:rPr>
        <w:t xml:space="preserve">In </w:t>
      </w:r>
      <w:r w:rsidR="004B0D39" w:rsidRPr="005D188A">
        <w:rPr>
          <w:rFonts w:ascii="Garamond" w:hAnsi="Garamond" w:cs="Times New Roman"/>
          <w:sz w:val="24"/>
          <w:szCs w:val="24"/>
        </w:rPr>
        <w:t xml:space="preserve">Anglophone </w:t>
      </w:r>
      <w:r w:rsidR="003275E8" w:rsidRPr="005D188A">
        <w:rPr>
          <w:rFonts w:ascii="Garamond" w:hAnsi="Garamond" w:cs="Times New Roman"/>
          <w:sz w:val="24"/>
          <w:szCs w:val="24"/>
        </w:rPr>
        <w:t>musicolog</w:t>
      </w:r>
      <w:r w:rsidR="00B361A8" w:rsidRPr="005D188A">
        <w:rPr>
          <w:rFonts w:ascii="Garamond" w:hAnsi="Garamond" w:cs="Times New Roman"/>
          <w:sz w:val="24"/>
          <w:szCs w:val="24"/>
        </w:rPr>
        <w:t>y</w:t>
      </w:r>
      <w:r w:rsidR="0007393E" w:rsidRPr="005D188A">
        <w:rPr>
          <w:rFonts w:ascii="Garamond" w:hAnsi="Garamond" w:cs="Times New Roman"/>
          <w:sz w:val="24"/>
          <w:szCs w:val="24"/>
        </w:rPr>
        <w:t xml:space="preserve"> these efforts have been supported by </w:t>
      </w:r>
      <w:r w:rsidR="004B0D39" w:rsidRPr="005D188A">
        <w:rPr>
          <w:rFonts w:ascii="Garamond" w:hAnsi="Garamond" w:cs="Times New Roman"/>
          <w:sz w:val="24"/>
          <w:szCs w:val="24"/>
        </w:rPr>
        <w:t>various initiatives t</w:t>
      </w:r>
      <w:r w:rsidR="00740DAB" w:rsidRPr="005D188A">
        <w:rPr>
          <w:rFonts w:ascii="Garamond" w:hAnsi="Garamond" w:cs="Times New Roman"/>
          <w:sz w:val="24"/>
          <w:szCs w:val="24"/>
        </w:rPr>
        <w:t>o</w:t>
      </w:r>
      <w:r w:rsidR="00B361A8" w:rsidRPr="005D188A">
        <w:rPr>
          <w:rFonts w:ascii="Garamond" w:hAnsi="Garamond" w:cs="Times New Roman"/>
          <w:sz w:val="24"/>
          <w:szCs w:val="24"/>
        </w:rPr>
        <w:t xml:space="preserve"> </w:t>
      </w:r>
      <w:r w:rsidR="004B0D39" w:rsidRPr="005D188A">
        <w:rPr>
          <w:rFonts w:ascii="Garamond" w:hAnsi="Garamond" w:cs="Times New Roman"/>
          <w:sz w:val="24"/>
          <w:szCs w:val="24"/>
        </w:rPr>
        <w:t xml:space="preserve">promote the study of Iberian and Latin American </w:t>
      </w:r>
      <w:proofErr w:type="spellStart"/>
      <w:r w:rsidR="004B0D39" w:rsidRPr="005D188A">
        <w:rPr>
          <w:rFonts w:ascii="Garamond" w:hAnsi="Garamond" w:cs="Times New Roman"/>
          <w:sz w:val="24"/>
          <w:szCs w:val="24"/>
        </w:rPr>
        <w:t>musics</w:t>
      </w:r>
      <w:proofErr w:type="spellEnd"/>
      <w:r w:rsidR="00B361A8" w:rsidRPr="005D188A">
        <w:rPr>
          <w:rFonts w:ascii="Garamond" w:hAnsi="Garamond" w:cs="Times New Roman"/>
          <w:sz w:val="24"/>
          <w:szCs w:val="24"/>
        </w:rPr>
        <w:t xml:space="preserve">, such as the Robert M. Stevenson prize </w:t>
      </w:r>
      <w:r w:rsidR="002029C7" w:rsidRPr="005D188A">
        <w:rPr>
          <w:rFonts w:ascii="Garamond" w:hAnsi="Garamond" w:cs="Times New Roman"/>
          <w:sz w:val="24"/>
          <w:szCs w:val="24"/>
        </w:rPr>
        <w:t xml:space="preserve">founded in 2004 </w:t>
      </w:r>
      <w:r w:rsidR="007B5FE1" w:rsidRPr="005D188A">
        <w:rPr>
          <w:rFonts w:ascii="Garamond" w:hAnsi="Garamond" w:cs="Times New Roman"/>
          <w:sz w:val="24"/>
          <w:szCs w:val="24"/>
        </w:rPr>
        <w:t>by</w:t>
      </w:r>
      <w:r w:rsidR="00120073" w:rsidRPr="005D188A">
        <w:rPr>
          <w:rFonts w:ascii="Garamond" w:hAnsi="Garamond" w:cs="Times New Roman"/>
          <w:sz w:val="24"/>
          <w:szCs w:val="24"/>
        </w:rPr>
        <w:t xml:space="preserve"> the American Musicological Society</w:t>
      </w:r>
      <w:r w:rsidR="00C30993" w:rsidRPr="005D188A">
        <w:rPr>
          <w:rFonts w:ascii="Garamond" w:hAnsi="Garamond" w:cs="Times New Roman"/>
          <w:sz w:val="24"/>
          <w:szCs w:val="24"/>
        </w:rPr>
        <w:t xml:space="preserve"> to</w:t>
      </w:r>
      <w:r w:rsidR="009118DD" w:rsidRPr="005D188A">
        <w:rPr>
          <w:rFonts w:ascii="Garamond" w:hAnsi="Garamond" w:cs="Times New Roman"/>
          <w:sz w:val="24"/>
          <w:szCs w:val="24"/>
        </w:rPr>
        <w:t xml:space="preserve"> </w:t>
      </w:r>
      <w:r w:rsidR="00BC5692" w:rsidRPr="005D188A">
        <w:rPr>
          <w:rFonts w:ascii="Garamond" w:hAnsi="Garamond" w:cs="Times New Roman"/>
          <w:sz w:val="24"/>
          <w:szCs w:val="24"/>
        </w:rPr>
        <w:t>honour</w:t>
      </w:r>
      <w:r w:rsidR="009118DD" w:rsidRPr="005D188A">
        <w:rPr>
          <w:rFonts w:ascii="Garamond" w:hAnsi="Garamond" w:cs="Times New Roman"/>
          <w:sz w:val="24"/>
          <w:szCs w:val="24"/>
        </w:rPr>
        <w:t xml:space="preserve"> </w:t>
      </w:r>
      <w:r w:rsidR="0013589C">
        <w:rPr>
          <w:rFonts w:ascii="Garamond" w:hAnsi="Garamond" w:cs="Times New Roman"/>
          <w:sz w:val="24"/>
          <w:szCs w:val="24"/>
        </w:rPr>
        <w:t>scholarship</w:t>
      </w:r>
      <w:r w:rsidR="00F30027" w:rsidRPr="005D188A">
        <w:rPr>
          <w:rFonts w:ascii="Garamond" w:hAnsi="Garamond" w:cs="Times New Roman"/>
          <w:sz w:val="24"/>
          <w:szCs w:val="24"/>
        </w:rPr>
        <w:t xml:space="preserve"> examining </w:t>
      </w:r>
      <w:r w:rsidR="0049488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music </w:t>
      </w:r>
      <w:r w:rsidR="00695FF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‘</w:t>
      </w:r>
      <w:r w:rsidR="0049488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composed, performed, created, collected, belonging to, or descended from the musical cultures of Spain, Portugal, and all Latin American areas in which Spanish and Portuguese are spoken</w:t>
      </w:r>
      <w:r w:rsidR="00695FF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’</w:t>
      </w:r>
      <w:r w:rsidR="00BB349F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ED2FA5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at present </w:t>
      </w:r>
      <w:r w:rsidR="004E412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around 650 million native speakers, or nearly 10% of the planet’s population).</w:t>
      </w:r>
      <w:r w:rsidR="00CF56B2" w:rsidRPr="005D188A">
        <w:rPr>
          <w:rStyle w:val="FootnoteReference"/>
          <w:rFonts w:ascii="Garamond" w:hAnsi="Garamond" w:cs="Times New Roman"/>
          <w:color w:val="000000"/>
          <w:sz w:val="24"/>
          <w:szCs w:val="24"/>
          <w:shd w:val="clear" w:color="auto" w:fill="FFFFFF"/>
        </w:rPr>
        <w:footnoteReference w:id="5"/>
      </w:r>
      <w:r w:rsidR="004E412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3A8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="00774BC6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call </w:t>
      </w:r>
      <w:r w:rsidR="00900351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for papers exploring </w:t>
      </w:r>
      <w:r w:rsidR="00774BC6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‘</w:t>
      </w:r>
      <w:r w:rsidR="00900351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Latin American music</w:t>
      </w:r>
      <w:r w:rsidR="00774BC6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’</w:t>
      </w:r>
      <w:r w:rsidR="00900351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at the 2018 AMS meeting in San Antonio</w:t>
      </w:r>
      <w:r w:rsidR="005C1462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might </w:t>
      </w:r>
      <w:r w:rsidR="0040309F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in this light</w:t>
      </w:r>
      <w:r w:rsidR="00DF14D1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1462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be considered something of a watershed</w:t>
      </w:r>
      <w:r w:rsidR="00C66341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42935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Yet as </w:t>
      </w:r>
      <w:r w:rsidR="00774BC6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several </w:t>
      </w:r>
      <w:r w:rsidR="00A002A9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scholars have noted, this expansion of disciplinary sub-groups has not necessarily reshaped hierarchies </w:t>
      </w:r>
      <w:r w:rsidR="00E1785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as might have been expected</w:t>
      </w:r>
      <w:r w:rsidR="00133E98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.</w:t>
      </w:r>
      <w:r w:rsidR="00E1785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3E98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N</w:t>
      </w:r>
      <w:r w:rsidR="001D5C0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or </w:t>
      </w:r>
      <w:r w:rsidR="00BB6B5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has it consistently </w:t>
      </w:r>
      <w:r w:rsidR="001D5C0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rewritten </w:t>
      </w:r>
      <w:r w:rsidR="00483252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familiar </w:t>
      </w:r>
      <w:r w:rsidR="001D5C0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historiographical narratives</w:t>
      </w:r>
      <w:r w:rsidR="00BE474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,</w:t>
      </w:r>
      <w:r w:rsidR="00E1785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tending </w:t>
      </w:r>
      <w:r w:rsidR="00AA327D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instead </w:t>
      </w:r>
      <w:r w:rsidR="00E1785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to harden divisions between </w:t>
      </w:r>
      <w:r w:rsidR="000A79C6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fields of study.</w:t>
      </w:r>
      <w:r w:rsidR="00604823" w:rsidRPr="005D188A">
        <w:rPr>
          <w:rStyle w:val="FootnoteReference"/>
          <w:rFonts w:ascii="Garamond" w:hAnsi="Garamond" w:cs="Times New Roman"/>
          <w:color w:val="000000"/>
          <w:sz w:val="24"/>
          <w:szCs w:val="24"/>
          <w:shd w:val="clear" w:color="auto" w:fill="FFFFFF"/>
        </w:rPr>
        <w:footnoteReference w:id="6"/>
      </w:r>
      <w:r w:rsidR="000A79C6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21E1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At the time of writing, </w:t>
      </w:r>
      <w:r w:rsidR="00AE1F8B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barely a handful</w:t>
      </w:r>
      <w:r w:rsidR="00E421E1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of the AMS’s other prizes have ever been won </w:t>
      </w:r>
      <w:r w:rsidR="005421DD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by works focusing on Iberian or Latin American music</w:t>
      </w:r>
      <w:r w:rsidR="0048281D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al cultures</w:t>
      </w:r>
      <w:r w:rsidR="005A393E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(one of which </w:t>
      </w:r>
      <w:r w:rsidR="003875BA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was </w:t>
      </w:r>
      <w:r w:rsidR="005A393E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Elisabeth Le</w:t>
      </w:r>
      <w:r w:rsidR="00B32BFA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2BFA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G</w:t>
      </w:r>
      <w:r w:rsidR="005A393E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uin’s</w:t>
      </w:r>
      <w:proofErr w:type="spellEnd"/>
      <w:r w:rsidR="0046564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landmark</w:t>
      </w:r>
      <w:r w:rsidR="005A393E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4219" w:rsidRPr="005D188A">
        <w:rPr>
          <w:rFonts w:ascii="Garamond" w:hAnsi="Garamond" w:cs="Times New Roman"/>
          <w:i/>
          <w:iCs/>
          <w:color w:val="000000"/>
          <w:sz w:val="24"/>
          <w:szCs w:val="24"/>
          <w:shd w:val="clear" w:color="auto" w:fill="FFFFFF"/>
        </w:rPr>
        <w:t>The</w:t>
      </w:r>
      <w:r w:rsidR="00264219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0CDB" w:rsidRPr="005D188A">
        <w:rPr>
          <w:rFonts w:ascii="Garamond" w:hAnsi="Garamond" w:cs="Times New Roman"/>
          <w:i/>
          <w:iCs/>
          <w:color w:val="000000"/>
          <w:sz w:val="24"/>
          <w:szCs w:val="24"/>
          <w:shd w:val="clear" w:color="auto" w:fill="FFFFFF"/>
        </w:rPr>
        <w:t>Tonadilla</w:t>
      </w:r>
      <w:proofErr w:type="spellEnd"/>
      <w:r w:rsidR="00840CDB" w:rsidRPr="005D188A">
        <w:rPr>
          <w:rFonts w:ascii="Garamond" w:hAnsi="Garamond" w:cs="Times New Roman"/>
          <w:i/>
          <w:iCs/>
          <w:color w:val="000000"/>
          <w:sz w:val="24"/>
          <w:szCs w:val="24"/>
          <w:shd w:val="clear" w:color="auto" w:fill="FFFFFF"/>
        </w:rPr>
        <w:t xml:space="preserve"> in Performance</w:t>
      </w:r>
      <w:r w:rsidR="00264219" w:rsidRPr="005D188A">
        <w:rPr>
          <w:rFonts w:ascii="Garamond" w:hAnsi="Garamond" w:cs="Times New Roman"/>
          <w:i/>
          <w:iCs/>
          <w:color w:val="000000"/>
          <w:sz w:val="24"/>
          <w:szCs w:val="24"/>
          <w:shd w:val="clear" w:color="auto" w:fill="FFFFFF"/>
        </w:rPr>
        <w:t>: Lyric Comedy in Enlightenment Spain</w:t>
      </w:r>
      <w:r w:rsidR="00840CDB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, glowingly reviewed in these pages</w:t>
      </w:r>
      <w:r w:rsidR="001F182D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by Matthew Head</w:t>
      </w:r>
      <w:r w:rsidR="00840CDB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)</w:t>
      </w:r>
      <w:r w:rsidR="00695FF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.</w:t>
      </w:r>
      <w:r w:rsidR="006C5F05" w:rsidRPr="005D188A">
        <w:rPr>
          <w:rStyle w:val="FootnoteReference"/>
          <w:rFonts w:ascii="Garamond" w:hAnsi="Garamond" w:cs="Times New Roman"/>
          <w:color w:val="000000"/>
          <w:sz w:val="24"/>
          <w:szCs w:val="24"/>
          <w:shd w:val="clear" w:color="auto" w:fill="FFFFFF"/>
        </w:rPr>
        <w:footnoteReference w:id="7"/>
      </w:r>
      <w:r w:rsidR="00695FF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Nor have recent </w:t>
      </w:r>
      <w:r w:rsidR="00E2105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general </w:t>
      </w:r>
      <w:r w:rsidR="00695FF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histories of </w:t>
      </w:r>
      <w:r w:rsidR="00B4641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nineteenth</w:t>
      </w:r>
      <w:r w:rsidR="00B32BFA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-</w:t>
      </w:r>
      <w:r w:rsidR="00B4641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and twentieth</w:t>
      </w:r>
      <w:r w:rsidR="003E0D32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-</w:t>
      </w:r>
      <w:r w:rsidR="00B4641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century music </w:t>
      </w:r>
      <w:r w:rsidR="00D46281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found much space for </w:t>
      </w:r>
      <w:r w:rsidR="00B32BFA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the Iberian peninsula</w:t>
      </w:r>
      <w:r w:rsidR="00D73066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,</w:t>
      </w:r>
      <w:r w:rsidR="00BE474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105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beyond</w:t>
      </w:r>
      <w:r w:rsidR="00E029FF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2BFA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its</w:t>
      </w:r>
      <w:r w:rsidR="00A9126F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19FC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participation in </w:t>
      </w:r>
      <w:r w:rsidR="00B727C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narratives of </w:t>
      </w:r>
      <w:r w:rsidR="007619FC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early twentieth-century musical nationalism</w:t>
      </w:r>
      <w:r w:rsidR="0022781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s</w:t>
      </w:r>
      <w:r w:rsidR="00052D3E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2BFA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through the work</w:t>
      </w:r>
      <w:r w:rsidR="00052D3E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of Granados, </w:t>
      </w:r>
      <w:proofErr w:type="spellStart"/>
      <w:r w:rsidR="00052D3E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Alb</w:t>
      </w:r>
      <w:r w:rsidR="00646F39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é</w:t>
      </w:r>
      <w:r w:rsidR="00A0169D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niz</w:t>
      </w:r>
      <w:proofErr w:type="spellEnd"/>
      <w:r w:rsidR="005116C9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116C9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Falla</w:t>
      </w:r>
      <w:proofErr w:type="spellEnd"/>
      <w:r w:rsidR="00761B4B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61B4B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Turina</w:t>
      </w:r>
      <w:proofErr w:type="spellEnd"/>
      <w:r w:rsidR="00A0169D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="005E33CF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the like</w:t>
      </w:r>
      <w:r w:rsidR="007619FC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21A6508" w14:textId="77777777" w:rsidR="001F3D50" w:rsidRDefault="007619FC" w:rsidP="00183C6A">
      <w:pPr>
        <w:spacing w:after="0" w:line="360" w:lineRule="auto"/>
        <w:ind w:firstLine="720"/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</w:pPr>
      <w:r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From a specifically operatic perspective, </w:t>
      </w:r>
      <w:r w:rsidR="00B727C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th</w:t>
      </w:r>
      <w:r w:rsidR="00AE1F8B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is lacuna</w:t>
      </w:r>
      <w:r w:rsidR="00B727C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is even more </w:t>
      </w:r>
      <w:r w:rsidR="00BE474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s</w:t>
      </w:r>
      <w:r w:rsidR="001E705B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triking</w:t>
      </w:r>
      <w:r w:rsidR="00761B4B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.</w:t>
      </w:r>
      <w:r w:rsidR="00CA103D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1B4B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M</w:t>
      </w:r>
      <w:r w:rsidR="00B007C5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ost </w:t>
      </w:r>
      <w:r w:rsidR="00BE474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major </w:t>
      </w:r>
      <w:r w:rsidR="00065E9B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English-language </w:t>
      </w:r>
      <w:r w:rsidR="00B007C5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histories </w:t>
      </w:r>
      <w:r w:rsidR="00ED575E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of opera </w:t>
      </w:r>
      <w:r w:rsidR="00B007C5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are </w:t>
      </w:r>
      <w:r w:rsidR="00ED790C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almost </w:t>
      </w:r>
      <w:r w:rsidR="0083035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entirely</w:t>
      </w:r>
      <w:r w:rsidR="00B007C5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silent</w:t>
      </w:r>
      <w:r w:rsidR="008E467A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on these </w:t>
      </w:r>
      <w:r w:rsidR="007E6B7D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regions</w:t>
      </w:r>
      <w:r w:rsidR="0094329E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,</w:t>
      </w:r>
      <w:r w:rsidR="00AA063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apart from </w:t>
      </w:r>
      <w:r w:rsidR="002C17CE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="00AA063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expected mention</w:t>
      </w:r>
      <w:r w:rsidR="008C0F2F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s</w:t>
      </w:r>
      <w:r w:rsidR="00AA063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of Bizet’s </w:t>
      </w:r>
      <w:r w:rsidR="00AA0638" w:rsidRPr="005D188A">
        <w:rPr>
          <w:rFonts w:ascii="Garamond" w:hAnsi="Garamond" w:cs="Times New Roman"/>
          <w:i/>
          <w:iCs/>
          <w:color w:val="000000"/>
          <w:sz w:val="24"/>
          <w:szCs w:val="24"/>
          <w:shd w:val="clear" w:color="auto" w:fill="FFFFFF"/>
        </w:rPr>
        <w:t xml:space="preserve">Carmen </w:t>
      </w:r>
      <w:r w:rsidR="00AA063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and </w:t>
      </w:r>
      <w:proofErr w:type="spellStart"/>
      <w:r w:rsidR="00AA063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Falla’s</w:t>
      </w:r>
      <w:proofErr w:type="spellEnd"/>
      <w:r w:rsidR="00AA063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0638" w:rsidRPr="005D188A">
        <w:rPr>
          <w:rFonts w:ascii="Garamond" w:hAnsi="Garamond" w:cs="Times New Roman"/>
          <w:i/>
          <w:iCs/>
          <w:color w:val="000000"/>
          <w:sz w:val="24"/>
          <w:szCs w:val="24"/>
          <w:shd w:val="clear" w:color="auto" w:fill="FFFFFF"/>
        </w:rPr>
        <w:t>La Vida Breve</w:t>
      </w:r>
      <w:r w:rsidR="000544D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B007C5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a reflection</w:t>
      </w:r>
      <w:r w:rsidR="00F41B12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no doubt</w:t>
      </w:r>
      <w:r w:rsidR="001E5D0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07C5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of the </w:t>
      </w:r>
      <w:r w:rsidR="0015110B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limited circulation of Spanish and Portuguese</w:t>
      </w:r>
      <w:r w:rsidR="00E82F06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music theatre beyond their linguistic communities.</w:t>
      </w:r>
      <w:r w:rsidR="008A7C31" w:rsidRPr="005D188A">
        <w:rPr>
          <w:rStyle w:val="FootnoteReference"/>
          <w:rFonts w:ascii="Garamond" w:hAnsi="Garamond" w:cs="Times New Roman"/>
          <w:color w:val="000000"/>
          <w:sz w:val="24"/>
          <w:szCs w:val="24"/>
          <w:shd w:val="clear" w:color="auto" w:fill="FFFFFF"/>
        </w:rPr>
        <w:footnoteReference w:id="8"/>
      </w:r>
      <w:r w:rsidR="009B7D52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1C2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lastRenderedPageBreak/>
        <w:t>But h</w:t>
      </w:r>
      <w:r w:rsidR="00EA6D33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ere</w:t>
      </w:r>
      <w:r w:rsidR="00133E98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,</w:t>
      </w:r>
      <w:r w:rsidR="00EA6D33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too</w:t>
      </w:r>
      <w:r w:rsidR="00133E98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,</w:t>
      </w:r>
      <w:r w:rsidR="00ED790C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6D33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there </w:t>
      </w:r>
      <w:r w:rsidR="003834E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are signs of </w:t>
      </w:r>
      <w:r w:rsidR="00E67601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movement</w:t>
      </w:r>
      <w:r w:rsidR="00EA6D33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.</w:t>
      </w:r>
      <w:r w:rsidR="00442DDD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2C1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The r</w:t>
      </w:r>
      <w:r w:rsidR="008E467A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ecent </w:t>
      </w:r>
      <w:r w:rsidR="00F41B12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musicological </w:t>
      </w:r>
      <w:r w:rsidR="00C12C1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turn towards</w:t>
      </w:r>
      <w:r w:rsidR="00BA16D6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2DDD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transnational</w:t>
      </w:r>
      <w:r w:rsidR="002B1C2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ism</w:t>
      </w:r>
      <w:r w:rsidR="00BA406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16D6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has </w:t>
      </w:r>
      <w:r w:rsidR="00C12C1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direc</w:t>
      </w:r>
      <w:r w:rsidR="009647E9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ted</w:t>
      </w:r>
      <w:r w:rsidR="00C12C1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44D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welcome attention</w:t>
      </w:r>
      <w:r w:rsidR="00C12C1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towards </w:t>
      </w:r>
      <w:r w:rsidR="007C4C95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less </w:t>
      </w:r>
      <w:r w:rsidR="00113241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explored</w:t>
      </w:r>
      <w:r w:rsidR="007C4C95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2EC8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topographies</w:t>
      </w:r>
      <w:r w:rsidR="002D07E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, while studies of non-operatic theatrical genres</w:t>
      </w:r>
      <w:r w:rsidR="00B46859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3382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such as operetta </w:t>
      </w:r>
      <w:r w:rsidR="00B46859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have </w:t>
      </w:r>
      <w:r w:rsidR="002B1C2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encouraged </w:t>
      </w:r>
      <w:r w:rsidR="009501B6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research</w:t>
      </w:r>
      <w:r w:rsidR="0072784B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on </w:t>
      </w:r>
      <w:r w:rsidR="009501B6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marginalised</w:t>
      </w:r>
      <w:r w:rsidR="001F3382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historical figures</w:t>
      </w:r>
      <w:r w:rsidR="007C4C95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.</w:t>
      </w:r>
      <w:r w:rsidR="00433A59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03A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I</w:t>
      </w:r>
      <w:r w:rsidR="00370EB5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n</w:t>
      </w:r>
      <w:r w:rsidR="00E654E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5491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al</w:t>
      </w:r>
      <w:r w:rsidR="009647E9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l</w:t>
      </w:r>
      <w:r w:rsidR="00301B0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54E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these</w:t>
      </w:r>
      <w:r w:rsidR="003703A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54E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disciplinary developments</w:t>
      </w:r>
      <w:r w:rsidR="0014428A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, the Iberian world </w:t>
      </w:r>
      <w:r w:rsidR="00E654E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offers rich </w:t>
      </w:r>
      <w:r w:rsidR="002B1C2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terrain</w:t>
      </w:r>
      <w:r w:rsidR="004B5491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:</w:t>
      </w:r>
      <w:r w:rsidR="00301B0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from zarzuela and </w:t>
      </w:r>
      <w:proofErr w:type="spellStart"/>
      <w:r w:rsidR="00301B04" w:rsidRPr="00AE1F8B">
        <w:rPr>
          <w:rFonts w:ascii="Garamond" w:hAnsi="Garamond" w:cs="Times New Roman"/>
          <w:i/>
          <w:iCs/>
          <w:color w:val="000000"/>
          <w:sz w:val="24"/>
          <w:szCs w:val="24"/>
          <w:shd w:val="clear" w:color="auto" w:fill="FFFFFF"/>
        </w:rPr>
        <w:t>revista</w:t>
      </w:r>
      <w:proofErr w:type="spellEnd"/>
      <w:r w:rsidR="00301B0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1F8B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(revue) </w:t>
      </w:r>
      <w:r w:rsidR="00301B0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theatre to</w:t>
      </w:r>
      <w:r w:rsidR="00EB158C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the operatic venues of Madrid, </w:t>
      </w:r>
      <w:r w:rsidR="004D6E92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Barcelona, </w:t>
      </w:r>
      <w:r w:rsidR="00EB158C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Lisbon, Buenos Aires and Rio de Janeiro</w:t>
      </w:r>
      <w:r w:rsidR="0096705E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(to name a few)</w:t>
      </w:r>
      <w:r w:rsidR="00E654E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0136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Of course, c</w:t>
      </w:r>
      <w:r w:rsidR="00113241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onflating the </w:t>
      </w:r>
      <w:r w:rsidR="0070136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musical</w:t>
      </w:r>
      <w:r w:rsidR="00113241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cultures of Iberia and Latin America is problematic in many ways</w:t>
      </w:r>
      <w:r w:rsidR="004C7AD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13241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not least given the reaction against Spanish repertoire </w:t>
      </w:r>
      <w:r w:rsidR="0070136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in several South American countries </w:t>
      </w:r>
      <w:r w:rsidR="00437D0B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during</w:t>
      </w:r>
      <w:r w:rsidR="00581E20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the early nineteenth century </w:t>
      </w:r>
      <w:r w:rsidR="0070136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following independence.</w:t>
      </w:r>
      <w:r w:rsidR="00576110" w:rsidRPr="005D188A">
        <w:rPr>
          <w:rStyle w:val="FootnoteReference"/>
          <w:rFonts w:ascii="Garamond" w:hAnsi="Garamond" w:cs="Times New Roman"/>
          <w:color w:val="000000"/>
          <w:sz w:val="24"/>
          <w:szCs w:val="24"/>
          <w:shd w:val="clear" w:color="auto" w:fill="FFFFFF"/>
        </w:rPr>
        <w:footnoteReference w:id="9"/>
      </w:r>
      <w:r w:rsidR="0070136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0F1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But if </w:t>
      </w:r>
      <w:r w:rsidR="0070136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South America</w:t>
      </w:r>
      <w:r w:rsidR="004C7AD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n countries</w:t>
      </w:r>
      <w:r w:rsidR="0070136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ha</w:t>
      </w:r>
      <w:r w:rsidR="004C7AD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ve</w:t>
      </w:r>
      <w:r w:rsidR="0070136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been neglected in operatic histories,</w:t>
      </w:r>
      <w:r w:rsidR="00B94B59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136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Spain and Portugal have arguably fared little better</w:t>
      </w:r>
      <w:r w:rsidR="00A20F1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B03C1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frequently </w:t>
      </w:r>
      <w:r w:rsidR="00A20F1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defined by a similar logic of alterity</w:t>
      </w:r>
      <w:r w:rsidR="009268D6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that has excluded them </w:t>
      </w:r>
      <w:r w:rsidR="00127237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on the basis </w:t>
      </w:r>
      <w:r w:rsidR="004A5D36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of </w:t>
      </w:r>
      <w:r w:rsidR="00BE681A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radical difference</w:t>
      </w:r>
      <w:r w:rsidR="0073228F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or creative infertility</w:t>
      </w:r>
      <w:r w:rsidR="00701368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702F4CC" w14:textId="0E1260DB" w:rsidR="00E81CE6" w:rsidRPr="005D188A" w:rsidRDefault="00D70BFC" w:rsidP="00183C6A">
      <w:pPr>
        <w:spacing w:after="0" w:line="360" w:lineRule="auto"/>
        <w:ind w:firstLine="720"/>
        <w:rPr>
          <w:rFonts w:ascii="Garamond" w:hAnsi="Garamond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Change, then, is welcome. </w:t>
      </w:r>
      <w:r w:rsidR="00592851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All three of the monographs under review</w:t>
      </w:r>
      <w:r w:rsidR="0075612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57C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here </w:t>
      </w:r>
      <w:r w:rsidR="00C26FDF" w:rsidRPr="005D188A">
        <w:rPr>
          <w:rFonts w:ascii="Garamond" w:hAnsi="Garamond" w:cs="Times New Roman"/>
          <w:sz w:val="24"/>
          <w:szCs w:val="24"/>
        </w:rPr>
        <w:t xml:space="preserve">explore </w:t>
      </w:r>
      <w:r w:rsidR="003703A8" w:rsidRPr="005D188A">
        <w:rPr>
          <w:rFonts w:ascii="Garamond" w:hAnsi="Garamond" w:cs="Times New Roman"/>
          <w:sz w:val="24"/>
          <w:szCs w:val="24"/>
        </w:rPr>
        <w:t xml:space="preserve">the </w:t>
      </w:r>
      <w:r w:rsidR="007A43F7" w:rsidRPr="005D188A">
        <w:rPr>
          <w:rFonts w:ascii="Garamond" w:hAnsi="Garamond" w:cs="Times New Roman"/>
          <w:sz w:val="24"/>
          <w:szCs w:val="24"/>
        </w:rPr>
        <w:t xml:space="preserve">shifting </w:t>
      </w:r>
      <w:r w:rsidR="00C26FDF" w:rsidRPr="005D188A">
        <w:rPr>
          <w:rFonts w:ascii="Garamond" w:hAnsi="Garamond" w:cs="Times New Roman"/>
          <w:sz w:val="24"/>
          <w:szCs w:val="24"/>
        </w:rPr>
        <w:t>relationship</w:t>
      </w:r>
      <w:r w:rsidR="00E31341" w:rsidRPr="005D188A">
        <w:rPr>
          <w:rFonts w:ascii="Garamond" w:hAnsi="Garamond" w:cs="Times New Roman"/>
          <w:sz w:val="24"/>
          <w:szCs w:val="24"/>
        </w:rPr>
        <w:t>s</w:t>
      </w:r>
      <w:r w:rsidR="00C26FDF" w:rsidRPr="005D188A">
        <w:rPr>
          <w:rFonts w:ascii="Garamond" w:hAnsi="Garamond" w:cs="Times New Roman"/>
          <w:sz w:val="24"/>
          <w:szCs w:val="24"/>
        </w:rPr>
        <w:t xml:space="preserve"> between music theatre</w:t>
      </w:r>
      <w:r w:rsidR="000A49F7" w:rsidRPr="005D188A">
        <w:rPr>
          <w:rFonts w:ascii="Garamond" w:hAnsi="Garamond" w:cs="Times New Roman"/>
          <w:sz w:val="24"/>
          <w:szCs w:val="24"/>
        </w:rPr>
        <w:t xml:space="preserve"> </w:t>
      </w:r>
      <w:r w:rsidR="00476B5C" w:rsidRPr="005D188A">
        <w:rPr>
          <w:rFonts w:ascii="Garamond" w:hAnsi="Garamond" w:cs="Times New Roman"/>
          <w:sz w:val="24"/>
          <w:szCs w:val="24"/>
        </w:rPr>
        <w:t>(</w:t>
      </w:r>
      <w:r w:rsidR="000A49F7" w:rsidRPr="005D188A">
        <w:rPr>
          <w:rFonts w:ascii="Garamond" w:hAnsi="Garamond" w:cs="Times New Roman"/>
          <w:sz w:val="24"/>
          <w:szCs w:val="24"/>
        </w:rPr>
        <w:t>broadly conceived</w:t>
      </w:r>
      <w:r w:rsidR="00476B5C" w:rsidRPr="005D188A">
        <w:rPr>
          <w:rFonts w:ascii="Garamond" w:hAnsi="Garamond" w:cs="Times New Roman"/>
          <w:sz w:val="24"/>
          <w:szCs w:val="24"/>
        </w:rPr>
        <w:t>)</w:t>
      </w:r>
      <w:r w:rsidR="00C26FDF" w:rsidRPr="005D188A">
        <w:rPr>
          <w:rFonts w:ascii="Garamond" w:hAnsi="Garamond" w:cs="Times New Roman"/>
          <w:sz w:val="24"/>
          <w:szCs w:val="24"/>
        </w:rPr>
        <w:t xml:space="preserve">, </w:t>
      </w:r>
      <w:r w:rsidR="0068200E" w:rsidRPr="005D188A">
        <w:rPr>
          <w:rFonts w:ascii="Garamond" w:hAnsi="Garamond" w:cs="Times New Roman"/>
          <w:sz w:val="24"/>
          <w:szCs w:val="24"/>
        </w:rPr>
        <w:t xml:space="preserve">the </w:t>
      </w:r>
      <w:proofErr w:type="gramStart"/>
      <w:r w:rsidR="0068200E" w:rsidRPr="005D188A">
        <w:rPr>
          <w:rFonts w:ascii="Garamond" w:hAnsi="Garamond" w:cs="Times New Roman"/>
          <w:sz w:val="24"/>
          <w:szCs w:val="24"/>
        </w:rPr>
        <w:t>Iberian peninsula</w:t>
      </w:r>
      <w:proofErr w:type="gramEnd"/>
      <w:r w:rsidR="0068200E" w:rsidRPr="005D188A">
        <w:rPr>
          <w:rFonts w:ascii="Garamond" w:hAnsi="Garamond" w:cs="Times New Roman"/>
          <w:sz w:val="24"/>
          <w:szCs w:val="24"/>
        </w:rPr>
        <w:t xml:space="preserve"> </w:t>
      </w:r>
      <w:r w:rsidR="00C26FDF" w:rsidRPr="005D188A">
        <w:rPr>
          <w:rFonts w:ascii="Garamond" w:hAnsi="Garamond" w:cs="Times New Roman"/>
          <w:sz w:val="24"/>
          <w:szCs w:val="24"/>
        </w:rPr>
        <w:t xml:space="preserve">and </w:t>
      </w:r>
      <w:r w:rsidR="00967A5C" w:rsidRPr="005D188A">
        <w:rPr>
          <w:rFonts w:ascii="Garamond" w:hAnsi="Garamond" w:cs="Times New Roman"/>
          <w:sz w:val="24"/>
          <w:szCs w:val="24"/>
        </w:rPr>
        <w:t xml:space="preserve">wider </w:t>
      </w:r>
      <w:r w:rsidR="00C26FDF" w:rsidRPr="005D188A">
        <w:rPr>
          <w:rFonts w:ascii="Garamond" w:hAnsi="Garamond" w:cs="Times New Roman"/>
          <w:sz w:val="24"/>
          <w:szCs w:val="24"/>
        </w:rPr>
        <w:t>ideas of modernity during the late nineteenth and early twentieth centur</w:t>
      </w:r>
      <w:r w:rsidR="00233B8B" w:rsidRPr="005D188A">
        <w:rPr>
          <w:rFonts w:ascii="Garamond" w:hAnsi="Garamond" w:cs="Times New Roman"/>
          <w:sz w:val="24"/>
          <w:szCs w:val="24"/>
        </w:rPr>
        <w:t>ies.</w:t>
      </w:r>
      <w:r w:rsidR="00C26FDF" w:rsidRPr="005D188A">
        <w:rPr>
          <w:rFonts w:ascii="Garamond" w:hAnsi="Garamond" w:cs="Times New Roman"/>
          <w:sz w:val="24"/>
          <w:szCs w:val="24"/>
        </w:rPr>
        <w:t xml:space="preserve"> And in </w:t>
      </w:r>
      <w:r w:rsidR="00060A6C" w:rsidRPr="005D188A">
        <w:rPr>
          <w:rFonts w:ascii="Garamond" w:hAnsi="Garamond" w:cs="Times New Roman"/>
          <w:sz w:val="24"/>
          <w:szCs w:val="24"/>
        </w:rPr>
        <w:t>a</w:t>
      </w:r>
      <w:r w:rsidR="00C26FDF" w:rsidRPr="005D188A">
        <w:rPr>
          <w:rFonts w:ascii="Garamond" w:hAnsi="Garamond" w:cs="Times New Roman"/>
          <w:sz w:val="24"/>
          <w:szCs w:val="24"/>
        </w:rPr>
        <w:t>ll three</w:t>
      </w:r>
      <w:r w:rsidR="000A49F7" w:rsidRPr="005D188A">
        <w:rPr>
          <w:rFonts w:ascii="Garamond" w:hAnsi="Garamond" w:cs="Times New Roman"/>
          <w:sz w:val="24"/>
          <w:szCs w:val="24"/>
        </w:rPr>
        <w:t xml:space="preserve"> works</w:t>
      </w:r>
      <w:r w:rsidR="00C26FDF" w:rsidRPr="005D188A">
        <w:rPr>
          <w:rFonts w:ascii="Garamond" w:hAnsi="Garamond" w:cs="Times New Roman"/>
          <w:sz w:val="24"/>
          <w:szCs w:val="24"/>
        </w:rPr>
        <w:t xml:space="preserve">, transnational perspectives </w:t>
      </w:r>
      <w:r w:rsidR="00AD6DEF" w:rsidRPr="005D188A">
        <w:rPr>
          <w:rFonts w:ascii="Garamond" w:hAnsi="Garamond" w:cs="Times New Roman"/>
          <w:sz w:val="24"/>
          <w:szCs w:val="24"/>
        </w:rPr>
        <w:t xml:space="preserve">are a recurrent theme </w:t>
      </w:r>
      <w:r w:rsidR="00C26FDF" w:rsidRPr="005D188A">
        <w:rPr>
          <w:rFonts w:ascii="Garamond" w:hAnsi="Garamond" w:cs="Times New Roman"/>
          <w:sz w:val="24"/>
          <w:szCs w:val="24"/>
        </w:rPr>
        <w:t xml:space="preserve">– </w:t>
      </w:r>
      <w:r w:rsidR="0068200E" w:rsidRPr="005D188A">
        <w:rPr>
          <w:rFonts w:ascii="Garamond" w:hAnsi="Garamond" w:cs="Times New Roman"/>
          <w:sz w:val="24"/>
          <w:szCs w:val="24"/>
        </w:rPr>
        <w:t>above all</w:t>
      </w:r>
      <w:r w:rsidR="00754A48" w:rsidRPr="005D188A">
        <w:rPr>
          <w:rFonts w:ascii="Garamond" w:hAnsi="Garamond" w:cs="Times New Roman"/>
          <w:sz w:val="24"/>
          <w:szCs w:val="24"/>
        </w:rPr>
        <w:t xml:space="preserve"> </w:t>
      </w:r>
      <w:r w:rsidR="004250C6" w:rsidRPr="005D188A">
        <w:rPr>
          <w:rFonts w:ascii="Garamond" w:hAnsi="Garamond" w:cs="Times New Roman"/>
          <w:sz w:val="24"/>
          <w:szCs w:val="24"/>
        </w:rPr>
        <w:t xml:space="preserve">as shaped by the </w:t>
      </w:r>
      <w:r w:rsidR="00C26FDF" w:rsidRPr="005D188A">
        <w:rPr>
          <w:rFonts w:ascii="Garamond" w:hAnsi="Garamond" w:cs="Times New Roman"/>
          <w:sz w:val="24"/>
          <w:szCs w:val="24"/>
        </w:rPr>
        <w:t xml:space="preserve">anxieties of peripherality </w:t>
      </w:r>
      <w:r w:rsidR="00D525A2" w:rsidRPr="005D188A">
        <w:rPr>
          <w:rFonts w:ascii="Garamond" w:hAnsi="Garamond" w:cs="Times New Roman"/>
          <w:sz w:val="24"/>
          <w:szCs w:val="24"/>
        </w:rPr>
        <w:t xml:space="preserve">on the part of Spanish and Portuguese </w:t>
      </w:r>
      <w:r w:rsidR="000C5212" w:rsidRPr="005D188A">
        <w:rPr>
          <w:rFonts w:ascii="Garamond" w:hAnsi="Garamond" w:cs="Times New Roman"/>
          <w:sz w:val="24"/>
          <w:szCs w:val="24"/>
        </w:rPr>
        <w:t xml:space="preserve">nineteenth-century </w:t>
      </w:r>
      <w:r w:rsidR="006F0D4C" w:rsidRPr="005D188A">
        <w:rPr>
          <w:rFonts w:ascii="Garamond" w:hAnsi="Garamond" w:cs="Times New Roman"/>
          <w:sz w:val="24"/>
          <w:szCs w:val="24"/>
        </w:rPr>
        <w:t>thinkers</w:t>
      </w:r>
      <w:r w:rsidR="00C26FDF" w:rsidRPr="005D188A">
        <w:rPr>
          <w:rFonts w:ascii="Garamond" w:hAnsi="Garamond" w:cs="Times New Roman"/>
          <w:sz w:val="24"/>
          <w:szCs w:val="24"/>
        </w:rPr>
        <w:t xml:space="preserve">. </w:t>
      </w:r>
      <w:r w:rsidR="004250C6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Whatever </w:t>
      </w:r>
      <w:r w:rsidR="000B5FC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else one might conclude from </w:t>
      </w:r>
      <w:r w:rsidR="009128B3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surveying</w:t>
      </w:r>
      <w:r w:rsidR="00652B93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5FC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thes</w:t>
      </w:r>
      <w:r w:rsidR="00EC1F8A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e </w:t>
      </w:r>
      <w:r w:rsidR="003D63EA">
        <w:rPr>
          <w:rFonts w:ascii="Garamond" w:hAnsi="Garamond" w:cs="Times New Roman"/>
          <w:sz w:val="24"/>
          <w:szCs w:val="24"/>
        </w:rPr>
        <w:t>books</w:t>
      </w:r>
      <w:r w:rsidR="00EC1F8A" w:rsidRPr="005D188A">
        <w:rPr>
          <w:rFonts w:ascii="Garamond" w:hAnsi="Garamond" w:cs="Times New Roman"/>
          <w:sz w:val="24"/>
          <w:szCs w:val="24"/>
        </w:rPr>
        <w:t xml:space="preserve">, they </w:t>
      </w:r>
      <w:r w:rsidR="00162ED6" w:rsidRPr="005D188A">
        <w:rPr>
          <w:rFonts w:ascii="Garamond" w:hAnsi="Garamond" w:cs="Times New Roman"/>
          <w:sz w:val="24"/>
          <w:szCs w:val="24"/>
        </w:rPr>
        <w:t xml:space="preserve">can </w:t>
      </w:r>
      <w:r w:rsidR="00EC1F8A" w:rsidRPr="005D188A">
        <w:rPr>
          <w:rFonts w:ascii="Garamond" w:hAnsi="Garamond" w:cs="Times New Roman"/>
          <w:sz w:val="24"/>
          <w:szCs w:val="24"/>
        </w:rPr>
        <w:t>offer a</w:t>
      </w:r>
      <w:r w:rsidR="00B97F0C" w:rsidRPr="005D188A">
        <w:rPr>
          <w:rFonts w:ascii="Garamond" w:hAnsi="Garamond" w:cs="Times New Roman"/>
          <w:sz w:val="24"/>
          <w:szCs w:val="24"/>
        </w:rPr>
        <w:t xml:space="preserve">n </w:t>
      </w:r>
      <w:r w:rsidR="00F16407" w:rsidRPr="005D188A">
        <w:rPr>
          <w:rFonts w:ascii="Garamond" w:hAnsi="Garamond" w:cs="Times New Roman"/>
          <w:sz w:val="24"/>
          <w:szCs w:val="24"/>
        </w:rPr>
        <w:t>invaluable</w:t>
      </w:r>
      <w:r w:rsidR="00EC1F8A" w:rsidRPr="005D188A">
        <w:rPr>
          <w:rFonts w:ascii="Garamond" w:hAnsi="Garamond" w:cs="Times New Roman"/>
          <w:sz w:val="24"/>
          <w:szCs w:val="24"/>
        </w:rPr>
        <w:t xml:space="preserve"> reminder that </w:t>
      </w:r>
      <w:r w:rsidR="00F9463D" w:rsidRPr="005D188A">
        <w:rPr>
          <w:rFonts w:ascii="Garamond" w:hAnsi="Garamond" w:cs="Times New Roman"/>
          <w:sz w:val="24"/>
          <w:szCs w:val="24"/>
        </w:rPr>
        <w:t xml:space="preserve">inherited </w:t>
      </w:r>
      <w:r w:rsidR="00EC1F8A" w:rsidRPr="005D188A">
        <w:rPr>
          <w:rFonts w:ascii="Garamond" w:hAnsi="Garamond" w:cs="Times New Roman"/>
          <w:sz w:val="24"/>
          <w:szCs w:val="24"/>
        </w:rPr>
        <w:t xml:space="preserve">musicological canons can be </w:t>
      </w:r>
      <w:r w:rsidR="00F9463D" w:rsidRPr="005D188A">
        <w:rPr>
          <w:rFonts w:ascii="Garamond" w:hAnsi="Garamond" w:cs="Times New Roman"/>
          <w:sz w:val="24"/>
          <w:szCs w:val="24"/>
        </w:rPr>
        <w:t>startlingly</w:t>
      </w:r>
      <w:r w:rsidR="00D51954" w:rsidRPr="005D188A">
        <w:rPr>
          <w:rFonts w:ascii="Garamond" w:hAnsi="Garamond" w:cs="Times New Roman"/>
          <w:sz w:val="24"/>
          <w:szCs w:val="24"/>
        </w:rPr>
        <w:t>, alarmingly</w:t>
      </w:r>
      <w:r w:rsidR="00EC1F8A" w:rsidRPr="005D188A">
        <w:rPr>
          <w:rFonts w:ascii="Garamond" w:hAnsi="Garamond" w:cs="Times New Roman"/>
          <w:sz w:val="24"/>
          <w:szCs w:val="24"/>
        </w:rPr>
        <w:t xml:space="preserve"> durable</w:t>
      </w:r>
      <w:r w:rsidR="00B97F0C" w:rsidRPr="005D188A">
        <w:rPr>
          <w:rFonts w:ascii="Garamond" w:hAnsi="Garamond" w:cs="Times New Roman"/>
          <w:sz w:val="24"/>
          <w:szCs w:val="24"/>
        </w:rPr>
        <w:t xml:space="preserve">; </w:t>
      </w:r>
      <w:r w:rsidR="00F97A6A" w:rsidRPr="005D188A">
        <w:rPr>
          <w:rFonts w:ascii="Garamond" w:hAnsi="Garamond" w:cs="Times New Roman"/>
          <w:sz w:val="24"/>
          <w:szCs w:val="24"/>
        </w:rPr>
        <w:t>that</w:t>
      </w:r>
      <w:r w:rsidR="00B322F3" w:rsidRPr="005D188A">
        <w:rPr>
          <w:rFonts w:ascii="Garamond" w:hAnsi="Garamond" w:cs="Times New Roman"/>
          <w:sz w:val="24"/>
          <w:szCs w:val="24"/>
        </w:rPr>
        <w:t xml:space="preserve"> </w:t>
      </w:r>
      <w:r w:rsidR="00652B93" w:rsidRPr="005D188A">
        <w:rPr>
          <w:rFonts w:ascii="Garamond" w:hAnsi="Garamond" w:cs="Times New Roman"/>
          <w:sz w:val="24"/>
          <w:szCs w:val="24"/>
        </w:rPr>
        <w:t xml:space="preserve">for Anglophone audiences, </w:t>
      </w:r>
      <w:r w:rsidR="00B322F3" w:rsidRPr="005D188A">
        <w:rPr>
          <w:rFonts w:ascii="Garamond" w:hAnsi="Garamond" w:cs="Times New Roman"/>
          <w:sz w:val="24"/>
          <w:szCs w:val="24"/>
        </w:rPr>
        <w:t>looking beyond the Pyrenees</w:t>
      </w:r>
      <w:r w:rsidR="001216C8" w:rsidRPr="005D188A">
        <w:rPr>
          <w:rFonts w:ascii="Garamond" w:hAnsi="Garamond" w:cs="Times New Roman"/>
          <w:sz w:val="24"/>
          <w:szCs w:val="24"/>
        </w:rPr>
        <w:t xml:space="preserve"> i</w:t>
      </w:r>
      <w:r w:rsidR="00652B93" w:rsidRPr="005D188A">
        <w:rPr>
          <w:rFonts w:ascii="Garamond" w:hAnsi="Garamond" w:cs="Times New Roman"/>
          <w:sz w:val="24"/>
          <w:szCs w:val="24"/>
        </w:rPr>
        <w:t xml:space="preserve">s also an invitation to </w:t>
      </w:r>
      <w:r w:rsidR="00465647" w:rsidRPr="005D188A">
        <w:rPr>
          <w:rFonts w:ascii="Garamond" w:hAnsi="Garamond" w:cs="Times New Roman"/>
          <w:sz w:val="24"/>
          <w:szCs w:val="24"/>
        </w:rPr>
        <w:t xml:space="preserve">reconsider </w:t>
      </w:r>
      <w:r w:rsidR="004E790C" w:rsidRPr="005D188A">
        <w:rPr>
          <w:rFonts w:ascii="Garamond" w:hAnsi="Garamond" w:cs="Times New Roman"/>
          <w:sz w:val="24"/>
          <w:szCs w:val="24"/>
        </w:rPr>
        <w:t xml:space="preserve">our own operatic </w:t>
      </w:r>
      <w:r w:rsidR="00574960" w:rsidRPr="005D188A">
        <w:rPr>
          <w:rFonts w:ascii="Garamond" w:hAnsi="Garamond" w:cs="Times New Roman"/>
          <w:sz w:val="24"/>
          <w:szCs w:val="24"/>
        </w:rPr>
        <w:t>foundations</w:t>
      </w:r>
      <w:r w:rsidR="00465647" w:rsidRPr="005D188A">
        <w:rPr>
          <w:rFonts w:ascii="Garamond" w:hAnsi="Garamond" w:cs="Times New Roman"/>
          <w:sz w:val="24"/>
          <w:szCs w:val="24"/>
        </w:rPr>
        <w:t>.</w:t>
      </w:r>
    </w:p>
    <w:p w14:paraId="56B5222C" w14:textId="449BEC52" w:rsidR="003C0443" w:rsidRPr="005D188A" w:rsidRDefault="008A4930" w:rsidP="00183C6A">
      <w:pPr>
        <w:spacing w:after="0" w:line="360" w:lineRule="auto"/>
        <w:ind w:left="2880" w:firstLine="720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>***</w:t>
      </w:r>
    </w:p>
    <w:p w14:paraId="475DECC0" w14:textId="171E4A25" w:rsidR="005F7FE4" w:rsidRPr="005D188A" w:rsidRDefault="009D473B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 xml:space="preserve">Foreign perceptions </w:t>
      </w:r>
      <w:r w:rsidR="00F059E3" w:rsidRPr="005D188A">
        <w:rPr>
          <w:rFonts w:ascii="Garamond" w:hAnsi="Garamond" w:cs="Times New Roman"/>
          <w:sz w:val="24"/>
          <w:szCs w:val="24"/>
        </w:rPr>
        <w:t xml:space="preserve">and productions of Spanish identity are at the heart of </w:t>
      </w:r>
      <w:r w:rsidR="00B44D81" w:rsidRPr="005D188A">
        <w:rPr>
          <w:rFonts w:ascii="Garamond" w:hAnsi="Garamond" w:cs="Times New Roman"/>
          <w:sz w:val="24"/>
          <w:szCs w:val="24"/>
        </w:rPr>
        <w:t xml:space="preserve">Michael </w:t>
      </w:r>
      <w:proofErr w:type="spellStart"/>
      <w:r w:rsidR="00B44D81" w:rsidRPr="005D188A">
        <w:rPr>
          <w:rFonts w:ascii="Garamond" w:hAnsi="Garamond" w:cs="Times New Roman"/>
          <w:sz w:val="24"/>
          <w:szCs w:val="24"/>
        </w:rPr>
        <w:t>Christoforidis</w:t>
      </w:r>
      <w:proofErr w:type="spellEnd"/>
      <w:r w:rsidR="00B44D81" w:rsidRPr="005D188A">
        <w:rPr>
          <w:rFonts w:ascii="Garamond" w:hAnsi="Garamond" w:cs="Times New Roman"/>
          <w:sz w:val="24"/>
          <w:szCs w:val="24"/>
        </w:rPr>
        <w:t xml:space="preserve"> and Elizabeth </w:t>
      </w:r>
      <w:proofErr w:type="spellStart"/>
      <w:r w:rsidR="00B44D81" w:rsidRPr="005D188A">
        <w:rPr>
          <w:rFonts w:ascii="Garamond" w:hAnsi="Garamond" w:cs="Times New Roman"/>
          <w:sz w:val="24"/>
          <w:szCs w:val="24"/>
        </w:rPr>
        <w:t>Kertesz’s</w:t>
      </w:r>
      <w:proofErr w:type="spellEnd"/>
      <w:r w:rsidR="00B44D81" w:rsidRPr="005D188A">
        <w:rPr>
          <w:rFonts w:ascii="Garamond" w:hAnsi="Garamond" w:cs="Times New Roman"/>
          <w:sz w:val="24"/>
          <w:szCs w:val="24"/>
        </w:rPr>
        <w:t xml:space="preserve"> </w:t>
      </w:r>
      <w:r w:rsidR="00B44D81" w:rsidRPr="005D188A">
        <w:rPr>
          <w:rFonts w:ascii="Garamond" w:hAnsi="Garamond" w:cs="Times New Roman"/>
          <w:i/>
          <w:iCs/>
          <w:sz w:val="24"/>
          <w:szCs w:val="24"/>
        </w:rPr>
        <w:t>Carmen and the Staging of Spain: Recasting Bizet’s Opera in the Belle Epoque</w:t>
      </w:r>
      <w:r w:rsidR="00B44D81" w:rsidRPr="005D188A">
        <w:rPr>
          <w:rFonts w:ascii="Garamond" w:hAnsi="Garamond" w:cs="Times New Roman"/>
          <w:sz w:val="24"/>
          <w:szCs w:val="24"/>
        </w:rPr>
        <w:t xml:space="preserve">. </w:t>
      </w:r>
      <w:r w:rsidR="00860CBD" w:rsidRPr="005D188A">
        <w:rPr>
          <w:rFonts w:ascii="Garamond" w:hAnsi="Garamond" w:cs="Times New Roman"/>
          <w:sz w:val="24"/>
          <w:szCs w:val="24"/>
        </w:rPr>
        <w:t>‘You will think you are in Spain’</w:t>
      </w:r>
      <w:r w:rsidR="003D63EA">
        <w:rPr>
          <w:rFonts w:ascii="Garamond" w:hAnsi="Garamond" w:cs="Times New Roman"/>
          <w:sz w:val="24"/>
          <w:szCs w:val="24"/>
        </w:rPr>
        <w:t>,</w:t>
      </w:r>
      <w:r w:rsidR="00860CBD" w:rsidRPr="005D188A">
        <w:rPr>
          <w:rFonts w:ascii="Garamond" w:hAnsi="Garamond" w:cs="Times New Roman"/>
          <w:sz w:val="24"/>
          <w:szCs w:val="24"/>
        </w:rPr>
        <w:t xml:space="preserve"> declared Blaze de Bury in the </w:t>
      </w:r>
      <w:r w:rsidR="00860CBD" w:rsidRPr="005D188A">
        <w:rPr>
          <w:rFonts w:ascii="Garamond" w:hAnsi="Garamond" w:cs="Times New Roman"/>
          <w:i/>
          <w:iCs/>
          <w:sz w:val="24"/>
          <w:szCs w:val="24"/>
        </w:rPr>
        <w:t xml:space="preserve">Revue des deux </w:t>
      </w:r>
      <w:proofErr w:type="spellStart"/>
      <w:r w:rsidR="00860CBD" w:rsidRPr="005D188A">
        <w:rPr>
          <w:rFonts w:ascii="Garamond" w:hAnsi="Garamond" w:cs="Times New Roman"/>
          <w:i/>
          <w:iCs/>
          <w:sz w:val="24"/>
          <w:szCs w:val="24"/>
        </w:rPr>
        <w:t>mondes</w:t>
      </w:r>
      <w:proofErr w:type="spellEnd"/>
      <w:r w:rsidR="00860CBD" w:rsidRPr="005D188A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860CBD" w:rsidRPr="005D188A">
        <w:rPr>
          <w:rFonts w:ascii="Garamond" w:hAnsi="Garamond" w:cs="Times New Roman"/>
          <w:sz w:val="24"/>
          <w:szCs w:val="24"/>
        </w:rPr>
        <w:t>shortly after</w:t>
      </w:r>
      <w:r w:rsidR="00860CBD" w:rsidRPr="005D188A">
        <w:rPr>
          <w:rFonts w:ascii="Garamond" w:hAnsi="Garamond" w:cs="Times New Roman"/>
          <w:i/>
          <w:iCs/>
          <w:sz w:val="24"/>
          <w:szCs w:val="24"/>
        </w:rPr>
        <w:t xml:space="preserve"> Carmen’</w:t>
      </w:r>
      <w:r w:rsidR="00860CBD" w:rsidRPr="005D188A">
        <w:rPr>
          <w:rFonts w:ascii="Garamond" w:hAnsi="Garamond" w:cs="Times New Roman"/>
          <w:sz w:val="24"/>
          <w:szCs w:val="24"/>
        </w:rPr>
        <w:t xml:space="preserve">s world premiere in 1875, </w:t>
      </w:r>
      <w:r w:rsidR="003D63EA">
        <w:rPr>
          <w:rFonts w:ascii="Garamond" w:hAnsi="Garamond" w:cs="Times New Roman"/>
          <w:sz w:val="24"/>
          <w:szCs w:val="24"/>
        </w:rPr>
        <w:t>referring</w:t>
      </w:r>
      <w:r w:rsidR="00860CBD" w:rsidRPr="005D188A">
        <w:rPr>
          <w:rFonts w:ascii="Garamond" w:hAnsi="Garamond" w:cs="Times New Roman"/>
          <w:sz w:val="24"/>
          <w:szCs w:val="24"/>
        </w:rPr>
        <w:t xml:space="preserve"> to the realism of the Act </w:t>
      </w:r>
      <w:r w:rsidR="003D63EA">
        <w:rPr>
          <w:rFonts w:ascii="Garamond" w:hAnsi="Garamond" w:cs="Times New Roman"/>
          <w:sz w:val="24"/>
          <w:szCs w:val="24"/>
        </w:rPr>
        <w:t>II</w:t>
      </w:r>
      <w:r w:rsidR="003D63EA" w:rsidRPr="005D188A">
        <w:rPr>
          <w:rFonts w:ascii="Garamond" w:hAnsi="Garamond" w:cs="Times New Roman"/>
          <w:sz w:val="24"/>
          <w:szCs w:val="24"/>
        </w:rPr>
        <w:t xml:space="preserve"> </w:t>
      </w:r>
      <w:r w:rsidR="00860CBD" w:rsidRPr="005D188A">
        <w:rPr>
          <w:rFonts w:ascii="Garamond" w:hAnsi="Garamond" w:cs="Times New Roman"/>
          <w:sz w:val="24"/>
          <w:szCs w:val="24"/>
        </w:rPr>
        <w:t xml:space="preserve">sets at </w:t>
      </w:r>
      <w:r w:rsidR="004250C6" w:rsidRPr="005D188A">
        <w:rPr>
          <w:rFonts w:ascii="Garamond" w:hAnsi="Garamond" w:cs="Times New Roman"/>
          <w:sz w:val="24"/>
          <w:szCs w:val="24"/>
        </w:rPr>
        <w:t xml:space="preserve">the </w:t>
      </w:r>
      <w:r w:rsidR="00860CBD" w:rsidRPr="005D188A">
        <w:rPr>
          <w:rFonts w:ascii="Garamond" w:hAnsi="Garamond" w:cs="Times New Roman"/>
          <w:sz w:val="24"/>
          <w:szCs w:val="24"/>
        </w:rPr>
        <w:t>Opéra-</w:t>
      </w:r>
      <w:proofErr w:type="spellStart"/>
      <w:r w:rsidR="00860CBD" w:rsidRPr="005D188A">
        <w:rPr>
          <w:rFonts w:ascii="Garamond" w:hAnsi="Garamond" w:cs="Times New Roman"/>
          <w:sz w:val="24"/>
          <w:szCs w:val="24"/>
        </w:rPr>
        <w:t>Comique</w:t>
      </w:r>
      <w:proofErr w:type="spellEnd"/>
      <w:r w:rsidR="00860CBD" w:rsidRPr="005D188A">
        <w:rPr>
          <w:rFonts w:ascii="Garamond" w:hAnsi="Garamond" w:cs="Times New Roman"/>
          <w:sz w:val="24"/>
          <w:szCs w:val="24"/>
        </w:rPr>
        <w:t>.</w:t>
      </w:r>
      <w:r w:rsidR="00860CBD" w:rsidRPr="005D188A">
        <w:rPr>
          <w:rStyle w:val="FootnoteReference"/>
          <w:rFonts w:ascii="Garamond" w:hAnsi="Garamond" w:cs="Times New Roman"/>
          <w:sz w:val="24"/>
          <w:szCs w:val="24"/>
        </w:rPr>
        <w:footnoteReference w:id="10"/>
      </w:r>
      <w:r w:rsidR="00860CBD" w:rsidRPr="005D188A">
        <w:rPr>
          <w:rFonts w:ascii="Garamond" w:hAnsi="Garamond" w:cs="Times New Roman"/>
          <w:sz w:val="24"/>
          <w:szCs w:val="24"/>
        </w:rPr>
        <w:t xml:space="preserve"> </w:t>
      </w:r>
      <w:r w:rsidR="00421D9F" w:rsidRPr="005D188A">
        <w:rPr>
          <w:rFonts w:ascii="Garamond" w:hAnsi="Garamond" w:cs="Times New Roman"/>
          <w:sz w:val="24"/>
          <w:szCs w:val="24"/>
        </w:rPr>
        <w:t xml:space="preserve">As </w:t>
      </w:r>
      <w:proofErr w:type="spellStart"/>
      <w:r w:rsidR="00421D9F" w:rsidRPr="005D188A">
        <w:rPr>
          <w:rFonts w:ascii="Garamond" w:hAnsi="Garamond" w:cs="Times New Roman"/>
          <w:sz w:val="24"/>
          <w:szCs w:val="24"/>
        </w:rPr>
        <w:t>Christoforidis</w:t>
      </w:r>
      <w:proofErr w:type="spellEnd"/>
      <w:r w:rsidR="00421D9F" w:rsidRPr="005D188A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="00421D9F" w:rsidRPr="005D188A">
        <w:rPr>
          <w:rFonts w:ascii="Garamond" w:hAnsi="Garamond" w:cs="Times New Roman"/>
          <w:sz w:val="24"/>
          <w:szCs w:val="24"/>
        </w:rPr>
        <w:t>Kertesz</w:t>
      </w:r>
      <w:proofErr w:type="spellEnd"/>
      <w:r w:rsidR="00421D9F" w:rsidRPr="005D188A">
        <w:rPr>
          <w:rFonts w:ascii="Garamond" w:hAnsi="Garamond" w:cs="Times New Roman"/>
          <w:sz w:val="24"/>
          <w:szCs w:val="24"/>
        </w:rPr>
        <w:t xml:space="preserve"> observe,</w:t>
      </w:r>
      <w:r w:rsidR="00C82D60" w:rsidRPr="005D188A">
        <w:rPr>
          <w:rFonts w:ascii="Garamond" w:hAnsi="Garamond" w:cs="Times New Roman"/>
          <w:sz w:val="24"/>
          <w:szCs w:val="24"/>
        </w:rPr>
        <w:t xml:space="preserve"> </w:t>
      </w:r>
      <w:r w:rsidR="00421D9F" w:rsidRPr="005D188A">
        <w:rPr>
          <w:rFonts w:ascii="Garamond" w:hAnsi="Garamond" w:cs="Times New Roman"/>
          <w:sz w:val="24"/>
          <w:szCs w:val="24"/>
        </w:rPr>
        <w:t xml:space="preserve">representations of Spain had </w:t>
      </w:r>
      <w:r w:rsidR="00D22950" w:rsidRPr="005D188A">
        <w:rPr>
          <w:rFonts w:ascii="Garamond" w:hAnsi="Garamond" w:cs="Times New Roman"/>
          <w:sz w:val="24"/>
          <w:szCs w:val="24"/>
        </w:rPr>
        <w:t xml:space="preserve">already </w:t>
      </w:r>
      <w:r w:rsidR="00421D9F" w:rsidRPr="005D188A">
        <w:rPr>
          <w:rFonts w:ascii="Garamond" w:hAnsi="Garamond" w:cs="Times New Roman"/>
          <w:sz w:val="24"/>
          <w:szCs w:val="24"/>
        </w:rPr>
        <w:t xml:space="preserve">been a notable feature of Parisian culture life since the early nineteenth century, with the </w:t>
      </w:r>
      <w:r w:rsidR="007C1428" w:rsidRPr="005D188A">
        <w:rPr>
          <w:rFonts w:ascii="Garamond" w:hAnsi="Garamond" w:cs="Times New Roman"/>
          <w:sz w:val="24"/>
          <w:szCs w:val="24"/>
        </w:rPr>
        <w:t xml:space="preserve">French </w:t>
      </w:r>
      <w:proofErr w:type="spellStart"/>
      <w:r w:rsidR="00421D9F" w:rsidRPr="005D188A">
        <w:rPr>
          <w:rFonts w:ascii="Garamond" w:hAnsi="Garamond" w:cs="Times New Roman"/>
          <w:i/>
          <w:iCs/>
          <w:sz w:val="24"/>
          <w:szCs w:val="24"/>
        </w:rPr>
        <w:t>espagnolade</w:t>
      </w:r>
      <w:proofErr w:type="spellEnd"/>
      <w:r w:rsidR="00421D9F" w:rsidRPr="005D188A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421D9F" w:rsidRPr="005D188A">
        <w:rPr>
          <w:rFonts w:ascii="Garamond" w:hAnsi="Garamond" w:cs="Times New Roman"/>
          <w:sz w:val="24"/>
          <w:szCs w:val="24"/>
        </w:rPr>
        <w:t xml:space="preserve">and enthusiasm for Spanish song reflecting a continued cultural exchange during the Second Empire (1852-70), encouraged by </w:t>
      </w:r>
      <w:r w:rsidR="00C82D60" w:rsidRPr="005D188A">
        <w:rPr>
          <w:rFonts w:ascii="Garamond" w:hAnsi="Garamond" w:cs="Times New Roman"/>
          <w:sz w:val="24"/>
          <w:szCs w:val="24"/>
        </w:rPr>
        <w:t xml:space="preserve">the presence of </w:t>
      </w:r>
      <w:r w:rsidR="003D63EA">
        <w:rPr>
          <w:rFonts w:ascii="Garamond" w:hAnsi="Garamond" w:cs="Times New Roman"/>
          <w:sz w:val="24"/>
          <w:szCs w:val="24"/>
        </w:rPr>
        <w:t xml:space="preserve">the Granada-born </w:t>
      </w:r>
      <w:r w:rsidR="00421D9F" w:rsidRPr="005D188A">
        <w:rPr>
          <w:rFonts w:ascii="Garamond" w:hAnsi="Garamond" w:cs="Times New Roman"/>
          <w:sz w:val="24"/>
          <w:szCs w:val="24"/>
        </w:rPr>
        <w:t xml:space="preserve">Empress </w:t>
      </w:r>
      <w:proofErr w:type="spellStart"/>
      <w:r w:rsidR="00F64148" w:rsidRPr="005D188A">
        <w:rPr>
          <w:rFonts w:ascii="Garamond" w:hAnsi="Garamond" w:cs="Times New Roman"/>
          <w:sz w:val="24"/>
          <w:szCs w:val="24"/>
        </w:rPr>
        <w:t>Eugénie</w:t>
      </w:r>
      <w:proofErr w:type="spellEnd"/>
      <w:r w:rsidR="00F51936" w:rsidRPr="005D188A">
        <w:rPr>
          <w:rFonts w:ascii="Garamond" w:hAnsi="Garamond" w:cs="Times New Roman"/>
          <w:sz w:val="24"/>
          <w:szCs w:val="24"/>
        </w:rPr>
        <w:t xml:space="preserve"> and epitomised by </w:t>
      </w:r>
      <w:proofErr w:type="spellStart"/>
      <w:r w:rsidR="00F51936" w:rsidRPr="005D188A">
        <w:rPr>
          <w:rFonts w:ascii="Garamond" w:hAnsi="Garamond" w:cs="Times New Roman"/>
          <w:sz w:val="24"/>
          <w:szCs w:val="24"/>
        </w:rPr>
        <w:t>Th</w:t>
      </w:r>
      <w:r w:rsidR="00935124" w:rsidRPr="005D188A">
        <w:rPr>
          <w:rFonts w:ascii="Garamond" w:hAnsi="Garamond" w:cs="Times New Roman"/>
          <w:sz w:val="24"/>
          <w:szCs w:val="24"/>
        </w:rPr>
        <w:t>é</w:t>
      </w:r>
      <w:r w:rsidR="00F51936" w:rsidRPr="005D188A">
        <w:rPr>
          <w:rFonts w:ascii="Garamond" w:hAnsi="Garamond" w:cs="Times New Roman"/>
          <w:sz w:val="24"/>
          <w:szCs w:val="24"/>
        </w:rPr>
        <w:t>ophile</w:t>
      </w:r>
      <w:proofErr w:type="spellEnd"/>
      <w:r w:rsidR="00F51936" w:rsidRPr="005D188A">
        <w:rPr>
          <w:rFonts w:ascii="Garamond" w:hAnsi="Garamond" w:cs="Times New Roman"/>
          <w:sz w:val="24"/>
          <w:szCs w:val="24"/>
        </w:rPr>
        <w:t xml:space="preserve"> Gautier’s travel writings</w:t>
      </w:r>
      <w:r w:rsidR="00421D9F" w:rsidRPr="005D188A">
        <w:rPr>
          <w:rFonts w:ascii="Garamond" w:hAnsi="Garamond" w:cs="Times New Roman"/>
          <w:sz w:val="24"/>
          <w:szCs w:val="24"/>
        </w:rPr>
        <w:t>.</w:t>
      </w:r>
      <w:r w:rsidR="00806EF7" w:rsidRPr="005D188A">
        <w:rPr>
          <w:rFonts w:ascii="Garamond" w:hAnsi="Garamond" w:cs="Times New Roman"/>
          <w:sz w:val="24"/>
          <w:szCs w:val="24"/>
        </w:rPr>
        <w:t xml:space="preserve"> </w:t>
      </w:r>
      <w:r w:rsidR="00AC64A9" w:rsidRPr="005D188A">
        <w:rPr>
          <w:rFonts w:ascii="Garamond" w:hAnsi="Garamond" w:cs="Times New Roman"/>
          <w:sz w:val="24"/>
          <w:szCs w:val="24"/>
        </w:rPr>
        <w:t>B</w:t>
      </w:r>
      <w:r w:rsidR="00806EF7" w:rsidRPr="005D188A">
        <w:rPr>
          <w:rFonts w:ascii="Garamond" w:hAnsi="Garamond" w:cs="Times New Roman"/>
          <w:sz w:val="24"/>
          <w:szCs w:val="24"/>
        </w:rPr>
        <w:t>y the 1850s ideas of Spa</w:t>
      </w:r>
      <w:r w:rsidR="004433D4" w:rsidRPr="005D188A">
        <w:rPr>
          <w:rFonts w:ascii="Garamond" w:hAnsi="Garamond" w:cs="Times New Roman"/>
          <w:sz w:val="24"/>
          <w:szCs w:val="24"/>
        </w:rPr>
        <w:t>nish decadence</w:t>
      </w:r>
      <w:r w:rsidR="00293B8F" w:rsidRPr="005D188A">
        <w:rPr>
          <w:rFonts w:ascii="Garamond" w:hAnsi="Garamond" w:cs="Times New Roman"/>
          <w:sz w:val="24"/>
          <w:szCs w:val="24"/>
        </w:rPr>
        <w:t xml:space="preserve"> </w:t>
      </w:r>
      <w:r w:rsidR="004433D4" w:rsidRPr="005D188A">
        <w:rPr>
          <w:rFonts w:ascii="Garamond" w:hAnsi="Garamond" w:cs="Times New Roman"/>
          <w:sz w:val="24"/>
          <w:szCs w:val="24"/>
        </w:rPr>
        <w:lastRenderedPageBreak/>
        <w:t xml:space="preserve">were </w:t>
      </w:r>
      <w:r w:rsidR="00C82D60" w:rsidRPr="005D188A">
        <w:rPr>
          <w:rFonts w:ascii="Garamond" w:hAnsi="Garamond" w:cs="Times New Roman"/>
          <w:sz w:val="24"/>
          <w:szCs w:val="24"/>
        </w:rPr>
        <w:t xml:space="preserve">starting to </w:t>
      </w:r>
      <w:r w:rsidR="00293B8F" w:rsidRPr="005D188A">
        <w:rPr>
          <w:rFonts w:ascii="Garamond" w:hAnsi="Garamond" w:cs="Times New Roman"/>
          <w:sz w:val="24"/>
          <w:szCs w:val="24"/>
        </w:rPr>
        <w:t xml:space="preserve">shift in favour of </w:t>
      </w:r>
      <w:r w:rsidR="00446EFA" w:rsidRPr="005D188A">
        <w:rPr>
          <w:rFonts w:ascii="Garamond" w:hAnsi="Garamond" w:cs="Times New Roman"/>
          <w:sz w:val="24"/>
          <w:szCs w:val="24"/>
        </w:rPr>
        <w:t xml:space="preserve">a </w:t>
      </w:r>
      <w:r w:rsidR="00AC64A9" w:rsidRPr="005D188A">
        <w:rPr>
          <w:rFonts w:ascii="Garamond" w:hAnsi="Garamond" w:cs="Times New Roman"/>
          <w:sz w:val="24"/>
          <w:szCs w:val="24"/>
        </w:rPr>
        <w:t xml:space="preserve">more </w:t>
      </w:r>
      <w:r w:rsidR="00293B8F" w:rsidRPr="005D188A">
        <w:rPr>
          <w:rFonts w:ascii="Garamond" w:hAnsi="Garamond" w:cs="Times New Roman"/>
          <w:sz w:val="24"/>
          <w:szCs w:val="24"/>
        </w:rPr>
        <w:t xml:space="preserve">picturesque exoticism </w:t>
      </w:r>
      <w:r w:rsidR="00942C61" w:rsidRPr="005D188A">
        <w:rPr>
          <w:rFonts w:ascii="Garamond" w:hAnsi="Garamond" w:cs="Times New Roman"/>
          <w:sz w:val="24"/>
          <w:szCs w:val="24"/>
        </w:rPr>
        <w:t xml:space="preserve">centred on </w:t>
      </w:r>
      <w:r w:rsidR="005562CC" w:rsidRPr="005D188A">
        <w:rPr>
          <w:rFonts w:ascii="Garamond" w:hAnsi="Garamond" w:cs="Times New Roman"/>
          <w:sz w:val="24"/>
          <w:szCs w:val="24"/>
        </w:rPr>
        <w:t>Andalu</w:t>
      </w:r>
      <w:r w:rsidR="00A251D8">
        <w:rPr>
          <w:rFonts w:ascii="Garamond" w:hAnsi="Garamond" w:cs="Times New Roman"/>
          <w:sz w:val="24"/>
          <w:szCs w:val="24"/>
        </w:rPr>
        <w:t>si</w:t>
      </w:r>
      <w:r w:rsidR="005562CC" w:rsidRPr="005D188A">
        <w:rPr>
          <w:rFonts w:ascii="Garamond" w:hAnsi="Garamond" w:cs="Times New Roman"/>
          <w:sz w:val="24"/>
          <w:szCs w:val="24"/>
        </w:rPr>
        <w:t>a</w:t>
      </w:r>
      <w:r w:rsidR="00942C61" w:rsidRPr="005D188A">
        <w:rPr>
          <w:rFonts w:ascii="Garamond" w:hAnsi="Garamond" w:cs="Times New Roman"/>
          <w:sz w:val="24"/>
          <w:szCs w:val="24"/>
        </w:rPr>
        <w:t xml:space="preserve">, </w:t>
      </w:r>
      <w:r w:rsidR="00CD4A55" w:rsidRPr="005D188A">
        <w:rPr>
          <w:rFonts w:ascii="Garamond" w:hAnsi="Garamond" w:cs="Times New Roman"/>
          <w:sz w:val="24"/>
          <w:szCs w:val="24"/>
        </w:rPr>
        <w:t>but</w:t>
      </w:r>
      <w:r w:rsidR="00AC64A9" w:rsidRPr="005D188A">
        <w:rPr>
          <w:rFonts w:ascii="Garamond" w:hAnsi="Garamond" w:cs="Times New Roman"/>
          <w:sz w:val="24"/>
          <w:szCs w:val="24"/>
        </w:rPr>
        <w:t xml:space="preserve"> </w:t>
      </w:r>
      <w:r w:rsidR="00942C61" w:rsidRPr="005D188A">
        <w:rPr>
          <w:rFonts w:ascii="Garamond" w:hAnsi="Garamond" w:cs="Times New Roman"/>
          <w:sz w:val="24"/>
          <w:szCs w:val="24"/>
        </w:rPr>
        <w:t xml:space="preserve">it remained </w:t>
      </w:r>
      <w:r w:rsidR="00DF1BE3" w:rsidRPr="005D188A">
        <w:rPr>
          <w:rFonts w:ascii="Garamond" w:hAnsi="Garamond" w:cs="Times New Roman"/>
          <w:sz w:val="24"/>
          <w:szCs w:val="24"/>
        </w:rPr>
        <w:t>a largely</w:t>
      </w:r>
      <w:r w:rsidR="00942C61" w:rsidRPr="005D188A">
        <w:rPr>
          <w:rFonts w:ascii="Garamond" w:hAnsi="Garamond" w:cs="Times New Roman"/>
          <w:sz w:val="24"/>
          <w:szCs w:val="24"/>
        </w:rPr>
        <w:t xml:space="preserve"> imaginary construct </w:t>
      </w:r>
      <w:r w:rsidR="000F0110" w:rsidRPr="005D188A">
        <w:rPr>
          <w:rFonts w:ascii="Garamond" w:hAnsi="Garamond" w:cs="Times New Roman"/>
          <w:sz w:val="24"/>
          <w:szCs w:val="24"/>
        </w:rPr>
        <w:t xml:space="preserve">for most Parisians </w:t>
      </w:r>
      <w:r w:rsidR="00942C61" w:rsidRPr="005D188A">
        <w:rPr>
          <w:rFonts w:ascii="Garamond" w:hAnsi="Garamond" w:cs="Times New Roman"/>
          <w:sz w:val="24"/>
          <w:szCs w:val="24"/>
        </w:rPr>
        <w:t>rather than a</w:t>
      </w:r>
      <w:r w:rsidR="00A15750" w:rsidRPr="005D188A">
        <w:rPr>
          <w:rFonts w:ascii="Garamond" w:hAnsi="Garamond" w:cs="Times New Roman"/>
          <w:sz w:val="24"/>
          <w:szCs w:val="24"/>
        </w:rPr>
        <w:t xml:space="preserve"> visited</w:t>
      </w:r>
      <w:r w:rsidR="009607E1" w:rsidRPr="005D188A">
        <w:rPr>
          <w:rFonts w:ascii="Garamond" w:hAnsi="Garamond" w:cs="Times New Roman"/>
          <w:sz w:val="24"/>
          <w:szCs w:val="24"/>
        </w:rPr>
        <w:t xml:space="preserve"> tourist site.</w:t>
      </w:r>
      <w:r w:rsidR="000F0110" w:rsidRPr="005D188A">
        <w:rPr>
          <w:rFonts w:ascii="Garamond" w:hAnsi="Garamond" w:cs="Times New Roman"/>
          <w:sz w:val="24"/>
          <w:szCs w:val="24"/>
        </w:rPr>
        <w:t xml:space="preserve"> </w:t>
      </w:r>
      <w:r w:rsidR="00CC48CB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CC48CB" w:rsidRPr="005D188A">
        <w:rPr>
          <w:rFonts w:ascii="Garamond" w:hAnsi="Garamond" w:cs="Times New Roman"/>
          <w:sz w:val="24"/>
          <w:szCs w:val="24"/>
        </w:rPr>
        <w:t>’s mixture of Spanish dances</w:t>
      </w:r>
      <w:r w:rsidR="00764E65" w:rsidRPr="005D188A">
        <w:rPr>
          <w:rFonts w:ascii="Garamond" w:hAnsi="Garamond" w:cs="Times New Roman"/>
          <w:sz w:val="24"/>
          <w:szCs w:val="24"/>
        </w:rPr>
        <w:t>, bullfighting and romantic violence</w:t>
      </w:r>
      <w:r w:rsidR="000F0110" w:rsidRPr="005D188A">
        <w:rPr>
          <w:rFonts w:ascii="Garamond" w:hAnsi="Garamond" w:cs="Times New Roman"/>
          <w:sz w:val="24"/>
          <w:szCs w:val="24"/>
        </w:rPr>
        <w:t xml:space="preserve"> </w:t>
      </w:r>
      <w:r w:rsidR="00CD4A55" w:rsidRPr="005D188A">
        <w:rPr>
          <w:rFonts w:ascii="Garamond" w:hAnsi="Garamond" w:cs="Times New Roman"/>
          <w:sz w:val="24"/>
          <w:szCs w:val="24"/>
        </w:rPr>
        <w:t>th</w:t>
      </w:r>
      <w:r w:rsidR="00F51936" w:rsidRPr="005D188A">
        <w:rPr>
          <w:rFonts w:ascii="Garamond" w:hAnsi="Garamond" w:cs="Times New Roman"/>
          <w:sz w:val="24"/>
          <w:szCs w:val="24"/>
        </w:rPr>
        <w:t>us</w:t>
      </w:r>
      <w:r w:rsidR="00CD4A55" w:rsidRPr="005D188A">
        <w:rPr>
          <w:rFonts w:ascii="Garamond" w:hAnsi="Garamond" w:cs="Times New Roman"/>
          <w:sz w:val="24"/>
          <w:szCs w:val="24"/>
        </w:rPr>
        <w:t xml:space="preserve"> entered </w:t>
      </w:r>
      <w:r w:rsidR="00A15750" w:rsidRPr="005D188A">
        <w:rPr>
          <w:rFonts w:ascii="Garamond" w:hAnsi="Garamond" w:cs="Times New Roman"/>
          <w:sz w:val="24"/>
          <w:szCs w:val="24"/>
        </w:rPr>
        <w:t>well-</w:t>
      </w:r>
      <w:r w:rsidR="00113241" w:rsidRPr="005D188A">
        <w:rPr>
          <w:rFonts w:ascii="Garamond" w:hAnsi="Garamond" w:cs="Times New Roman"/>
          <w:sz w:val="24"/>
          <w:szCs w:val="24"/>
        </w:rPr>
        <w:t>trodden</w:t>
      </w:r>
      <w:r w:rsidR="00C86EFD" w:rsidRPr="005D188A">
        <w:rPr>
          <w:rFonts w:ascii="Garamond" w:hAnsi="Garamond" w:cs="Times New Roman"/>
          <w:sz w:val="24"/>
          <w:szCs w:val="24"/>
        </w:rPr>
        <w:t xml:space="preserve"> </w:t>
      </w:r>
      <w:r w:rsidR="00CD4A55" w:rsidRPr="005D188A">
        <w:rPr>
          <w:rFonts w:ascii="Garamond" w:hAnsi="Garamond" w:cs="Times New Roman"/>
          <w:sz w:val="24"/>
          <w:szCs w:val="24"/>
        </w:rPr>
        <w:t xml:space="preserve">cultural territory, </w:t>
      </w:r>
      <w:r w:rsidR="009E749E" w:rsidRPr="005D188A">
        <w:rPr>
          <w:rFonts w:ascii="Garamond" w:hAnsi="Garamond" w:cs="Times New Roman"/>
          <w:sz w:val="24"/>
          <w:szCs w:val="24"/>
        </w:rPr>
        <w:t>even as Bizet</w:t>
      </w:r>
      <w:r w:rsidR="00A15750" w:rsidRPr="005D188A">
        <w:rPr>
          <w:rFonts w:ascii="Garamond" w:hAnsi="Garamond" w:cs="Times New Roman"/>
          <w:sz w:val="24"/>
          <w:szCs w:val="24"/>
        </w:rPr>
        <w:t>’s</w:t>
      </w:r>
      <w:r w:rsidR="009E749E" w:rsidRPr="005D188A">
        <w:rPr>
          <w:rFonts w:ascii="Garamond" w:hAnsi="Garamond" w:cs="Times New Roman"/>
          <w:sz w:val="24"/>
          <w:szCs w:val="24"/>
        </w:rPr>
        <w:t xml:space="preserve"> </w:t>
      </w:r>
      <w:r w:rsidR="003D63EA">
        <w:rPr>
          <w:rFonts w:ascii="Garamond" w:hAnsi="Garamond" w:cs="Times New Roman"/>
          <w:sz w:val="24"/>
          <w:szCs w:val="24"/>
        </w:rPr>
        <w:t>o</w:t>
      </w:r>
      <w:r w:rsidR="00FF7536" w:rsidRPr="005D188A">
        <w:rPr>
          <w:rFonts w:ascii="Garamond" w:hAnsi="Garamond" w:cs="Times New Roman"/>
          <w:sz w:val="24"/>
          <w:szCs w:val="24"/>
        </w:rPr>
        <w:t xml:space="preserve">rientalising </w:t>
      </w:r>
      <w:r w:rsidR="00A15750" w:rsidRPr="005D188A">
        <w:rPr>
          <w:rFonts w:ascii="Garamond" w:hAnsi="Garamond" w:cs="Times New Roman"/>
          <w:sz w:val="24"/>
          <w:szCs w:val="24"/>
        </w:rPr>
        <w:t xml:space="preserve">harmonic </w:t>
      </w:r>
      <w:r w:rsidR="009E749E" w:rsidRPr="005D188A">
        <w:rPr>
          <w:rFonts w:ascii="Garamond" w:hAnsi="Garamond" w:cs="Times New Roman"/>
          <w:sz w:val="24"/>
          <w:szCs w:val="24"/>
        </w:rPr>
        <w:t>strategies</w:t>
      </w:r>
      <w:r w:rsidR="000518E6" w:rsidRPr="005D188A">
        <w:rPr>
          <w:rFonts w:ascii="Garamond" w:hAnsi="Garamond" w:cs="Times New Roman"/>
          <w:sz w:val="24"/>
          <w:szCs w:val="24"/>
        </w:rPr>
        <w:t xml:space="preserve"> and virtuoso orchestration offered </w:t>
      </w:r>
      <w:r w:rsidR="00231B6F" w:rsidRPr="005D188A">
        <w:rPr>
          <w:rFonts w:ascii="Garamond" w:hAnsi="Garamond" w:cs="Times New Roman"/>
          <w:sz w:val="24"/>
          <w:szCs w:val="24"/>
        </w:rPr>
        <w:t>both</w:t>
      </w:r>
      <w:r w:rsidR="008A2F7E" w:rsidRPr="005D188A">
        <w:rPr>
          <w:rFonts w:ascii="Garamond" w:hAnsi="Garamond" w:cs="Times New Roman"/>
          <w:sz w:val="24"/>
          <w:szCs w:val="24"/>
        </w:rPr>
        <w:t xml:space="preserve"> unmistakeable exoticism and an inspiration for later composers</w:t>
      </w:r>
      <w:r w:rsidR="00231B6F" w:rsidRPr="005D188A">
        <w:rPr>
          <w:rFonts w:ascii="Garamond" w:hAnsi="Garamond" w:cs="Times New Roman"/>
          <w:sz w:val="24"/>
          <w:szCs w:val="24"/>
        </w:rPr>
        <w:t xml:space="preserve">. </w:t>
      </w:r>
      <w:r w:rsidR="00444224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444224" w:rsidRPr="005D188A">
        <w:rPr>
          <w:rFonts w:ascii="Garamond" w:hAnsi="Garamond" w:cs="Times New Roman"/>
          <w:sz w:val="24"/>
          <w:szCs w:val="24"/>
        </w:rPr>
        <w:t xml:space="preserve">’s </w:t>
      </w:r>
      <w:r w:rsidR="001B3DF7" w:rsidRPr="005D188A">
        <w:rPr>
          <w:rFonts w:ascii="Garamond" w:hAnsi="Garamond" w:cs="Times New Roman"/>
          <w:sz w:val="24"/>
          <w:szCs w:val="24"/>
        </w:rPr>
        <w:t>notorious failure</w:t>
      </w:r>
      <w:r w:rsidR="004B36BE" w:rsidRPr="005D188A">
        <w:rPr>
          <w:rFonts w:ascii="Garamond" w:hAnsi="Garamond" w:cs="Times New Roman"/>
          <w:sz w:val="24"/>
          <w:szCs w:val="24"/>
        </w:rPr>
        <w:t xml:space="preserve"> in 1875 </w:t>
      </w:r>
      <w:r w:rsidR="00A04CA6" w:rsidRPr="005D188A">
        <w:rPr>
          <w:rFonts w:ascii="Garamond" w:hAnsi="Garamond" w:cs="Times New Roman"/>
          <w:sz w:val="24"/>
          <w:szCs w:val="24"/>
        </w:rPr>
        <w:t xml:space="preserve">appears </w:t>
      </w:r>
      <w:r w:rsidR="009471EA" w:rsidRPr="005D188A">
        <w:rPr>
          <w:rFonts w:ascii="Garamond" w:hAnsi="Garamond" w:cs="Times New Roman"/>
          <w:sz w:val="24"/>
          <w:szCs w:val="24"/>
        </w:rPr>
        <w:t xml:space="preserve">largely </w:t>
      </w:r>
      <w:r w:rsidR="00A04CA6" w:rsidRPr="005D188A">
        <w:rPr>
          <w:rFonts w:ascii="Garamond" w:hAnsi="Garamond" w:cs="Times New Roman"/>
          <w:sz w:val="24"/>
          <w:szCs w:val="24"/>
        </w:rPr>
        <w:t xml:space="preserve">to </w:t>
      </w:r>
      <w:r w:rsidR="00D1003E" w:rsidRPr="005D188A">
        <w:rPr>
          <w:rFonts w:ascii="Garamond" w:hAnsi="Garamond" w:cs="Times New Roman"/>
          <w:sz w:val="24"/>
          <w:szCs w:val="24"/>
        </w:rPr>
        <w:t xml:space="preserve">have </w:t>
      </w:r>
      <w:r w:rsidR="004B36BE" w:rsidRPr="005D188A">
        <w:rPr>
          <w:rFonts w:ascii="Garamond" w:hAnsi="Garamond" w:cs="Times New Roman"/>
          <w:sz w:val="24"/>
          <w:szCs w:val="24"/>
        </w:rPr>
        <w:t>reflect</w:t>
      </w:r>
      <w:r w:rsidR="00D1003E" w:rsidRPr="005D188A">
        <w:rPr>
          <w:rFonts w:ascii="Garamond" w:hAnsi="Garamond" w:cs="Times New Roman"/>
          <w:sz w:val="24"/>
          <w:szCs w:val="24"/>
        </w:rPr>
        <w:t>ed</w:t>
      </w:r>
      <w:r w:rsidR="004B36BE" w:rsidRPr="005D188A">
        <w:rPr>
          <w:rFonts w:ascii="Garamond" w:hAnsi="Garamond" w:cs="Times New Roman"/>
          <w:sz w:val="24"/>
          <w:szCs w:val="24"/>
        </w:rPr>
        <w:t xml:space="preserve"> </w:t>
      </w:r>
      <w:r w:rsidR="00CE6B79" w:rsidRPr="005D188A">
        <w:rPr>
          <w:rFonts w:ascii="Garamond" w:hAnsi="Garamond" w:cs="Times New Roman"/>
          <w:sz w:val="24"/>
          <w:szCs w:val="24"/>
        </w:rPr>
        <w:t xml:space="preserve">the flawed quality of </w:t>
      </w:r>
      <w:r w:rsidR="006C74C3" w:rsidRPr="005D188A">
        <w:rPr>
          <w:rFonts w:ascii="Garamond" w:hAnsi="Garamond" w:cs="Times New Roman"/>
          <w:sz w:val="24"/>
          <w:szCs w:val="24"/>
        </w:rPr>
        <w:t>its performance</w:t>
      </w:r>
      <w:r w:rsidR="00CE6B79" w:rsidRPr="005D188A">
        <w:rPr>
          <w:rFonts w:ascii="Garamond" w:hAnsi="Garamond" w:cs="Times New Roman"/>
          <w:sz w:val="24"/>
          <w:szCs w:val="24"/>
        </w:rPr>
        <w:t xml:space="preserve"> as well as </w:t>
      </w:r>
      <w:r w:rsidR="005F2D46" w:rsidRPr="005D188A">
        <w:rPr>
          <w:rFonts w:ascii="Garamond" w:hAnsi="Garamond" w:cs="Times New Roman"/>
          <w:sz w:val="24"/>
          <w:szCs w:val="24"/>
        </w:rPr>
        <w:t>the opera’s</w:t>
      </w:r>
      <w:r w:rsidR="00CE6B79" w:rsidRPr="005D188A">
        <w:rPr>
          <w:rFonts w:ascii="Garamond" w:hAnsi="Garamond" w:cs="Times New Roman"/>
          <w:sz w:val="24"/>
          <w:szCs w:val="24"/>
        </w:rPr>
        <w:t xml:space="preserve"> tragic ending</w:t>
      </w:r>
      <w:r w:rsidR="00D1003E" w:rsidRPr="005D188A">
        <w:rPr>
          <w:rFonts w:ascii="Garamond" w:hAnsi="Garamond" w:cs="Times New Roman"/>
          <w:sz w:val="24"/>
          <w:szCs w:val="24"/>
        </w:rPr>
        <w:t>,</w:t>
      </w:r>
      <w:r w:rsidR="00B90159" w:rsidRPr="005D188A">
        <w:rPr>
          <w:rFonts w:ascii="Garamond" w:hAnsi="Garamond" w:cs="Times New Roman"/>
          <w:sz w:val="24"/>
          <w:szCs w:val="24"/>
        </w:rPr>
        <w:t xml:space="preserve"> rather than </w:t>
      </w:r>
      <w:r w:rsidR="00A74F0F" w:rsidRPr="005D188A">
        <w:rPr>
          <w:rFonts w:ascii="Garamond" w:hAnsi="Garamond" w:cs="Times New Roman"/>
          <w:sz w:val="24"/>
          <w:szCs w:val="24"/>
        </w:rPr>
        <w:t xml:space="preserve">especial </w:t>
      </w:r>
      <w:r w:rsidR="00B90159" w:rsidRPr="005D188A">
        <w:rPr>
          <w:rFonts w:ascii="Garamond" w:hAnsi="Garamond" w:cs="Times New Roman"/>
          <w:sz w:val="24"/>
          <w:szCs w:val="24"/>
        </w:rPr>
        <w:t>outrage at its</w:t>
      </w:r>
      <w:r w:rsidR="00C17027" w:rsidRPr="005D188A">
        <w:rPr>
          <w:rFonts w:ascii="Garamond" w:hAnsi="Garamond" w:cs="Times New Roman"/>
          <w:sz w:val="24"/>
          <w:szCs w:val="24"/>
        </w:rPr>
        <w:t xml:space="preserve"> </w:t>
      </w:r>
      <w:r w:rsidR="006C74C3" w:rsidRPr="005D188A">
        <w:rPr>
          <w:rFonts w:ascii="Garamond" w:hAnsi="Garamond" w:cs="Times New Roman"/>
          <w:sz w:val="24"/>
          <w:szCs w:val="24"/>
        </w:rPr>
        <w:t xml:space="preserve">Hispanic </w:t>
      </w:r>
      <w:r w:rsidR="00C17027" w:rsidRPr="005D188A">
        <w:rPr>
          <w:rFonts w:ascii="Garamond" w:hAnsi="Garamond" w:cs="Times New Roman"/>
          <w:sz w:val="24"/>
          <w:szCs w:val="24"/>
        </w:rPr>
        <w:t>violence</w:t>
      </w:r>
      <w:r w:rsidR="000177EA" w:rsidRPr="005D188A">
        <w:rPr>
          <w:rFonts w:ascii="Garamond" w:hAnsi="Garamond" w:cs="Times New Roman"/>
          <w:sz w:val="24"/>
          <w:szCs w:val="24"/>
        </w:rPr>
        <w:t xml:space="preserve"> – </w:t>
      </w:r>
      <w:r w:rsidR="00E37B62" w:rsidRPr="005D188A">
        <w:rPr>
          <w:rFonts w:ascii="Garamond" w:hAnsi="Garamond" w:cs="Times New Roman"/>
          <w:sz w:val="24"/>
          <w:szCs w:val="24"/>
        </w:rPr>
        <w:t>even if</w:t>
      </w:r>
      <w:r w:rsidR="00C17027" w:rsidRPr="005D188A">
        <w:rPr>
          <w:rFonts w:ascii="Garamond" w:hAnsi="Garamond" w:cs="Times New Roman"/>
          <w:sz w:val="24"/>
          <w:szCs w:val="24"/>
        </w:rPr>
        <w:t xml:space="preserve"> the revolutionary </w:t>
      </w:r>
      <w:r w:rsidR="006C74C3" w:rsidRPr="005D188A">
        <w:rPr>
          <w:rFonts w:ascii="Garamond" w:hAnsi="Garamond" w:cs="Times New Roman"/>
          <w:sz w:val="24"/>
          <w:szCs w:val="24"/>
        </w:rPr>
        <w:t>profile</w:t>
      </w:r>
      <w:r w:rsidR="00C17027" w:rsidRPr="005D188A">
        <w:rPr>
          <w:rFonts w:ascii="Garamond" w:hAnsi="Garamond" w:cs="Times New Roman"/>
          <w:sz w:val="24"/>
          <w:szCs w:val="24"/>
        </w:rPr>
        <w:t xml:space="preserve"> of its heroine</w:t>
      </w:r>
      <w:r w:rsidR="006C74C3" w:rsidRPr="005D188A">
        <w:rPr>
          <w:rFonts w:ascii="Garamond" w:hAnsi="Garamond" w:cs="Times New Roman"/>
          <w:sz w:val="24"/>
          <w:szCs w:val="24"/>
        </w:rPr>
        <w:t xml:space="preserve"> </w:t>
      </w:r>
      <w:r w:rsidR="00373DB2" w:rsidRPr="005D188A">
        <w:rPr>
          <w:rFonts w:ascii="Garamond" w:hAnsi="Garamond" w:cs="Times New Roman"/>
          <w:sz w:val="24"/>
          <w:szCs w:val="24"/>
        </w:rPr>
        <w:t xml:space="preserve">likely </w:t>
      </w:r>
      <w:r w:rsidR="00C17027" w:rsidRPr="005D188A">
        <w:rPr>
          <w:rFonts w:ascii="Garamond" w:hAnsi="Garamond" w:cs="Times New Roman"/>
          <w:sz w:val="24"/>
          <w:szCs w:val="24"/>
        </w:rPr>
        <w:t xml:space="preserve">also unsettled some </w:t>
      </w:r>
      <w:r w:rsidR="00BE54B9" w:rsidRPr="005D188A">
        <w:rPr>
          <w:rFonts w:ascii="Garamond" w:hAnsi="Garamond" w:cs="Times New Roman"/>
          <w:sz w:val="24"/>
          <w:szCs w:val="24"/>
        </w:rPr>
        <w:t>spectators.</w:t>
      </w:r>
      <w:r w:rsidR="00376C52" w:rsidRPr="005D188A">
        <w:rPr>
          <w:rStyle w:val="FootnoteReference"/>
          <w:rFonts w:ascii="Garamond" w:hAnsi="Garamond" w:cs="Times New Roman"/>
          <w:sz w:val="24"/>
          <w:szCs w:val="24"/>
        </w:rPr>
        <w:footnoteReference w:id="11"/>
      </w:r>
      <w:r w:rsidR="005F2D46" w:rsidRPr="005D188A">
        <w:rPr>
          <w:rFonts w:ascii="Garamond" w:hAnsi="Garamond" w:cs="Times New Roman"/>
          <w:sz w:val="24"/>
          <w:szCs w:val="24"/>
        </w:rPr>
        <w:t xml:space="preserve"> </w:t>
      </w:r>
      <w:r w:rsidR="00B90159" w:rsidRPr="005D188A">
        <w:rPr>
          <w:rFonts w:ascii="Garamond" w:hAnsi="Garamond" w:cs="Times New Roman"/>
          <w:sz w:val="24"/>
          <w:szCs w:val="24"/>
        </w:rPr>
        <w:t xml:space="preserve"> </w:t>
      </w:r>
      <w:r w:rsidR="00CE6B79" w:rsidRPr="005D188A">
        <w:rPr>
          <w:rFonts w:ascii="Garamond" w:hAnsi="Garamond" w:cs="Times New Roman"/>
          <w:sz w:val="24"/>
          <w:szCs w:val="24"/>
        </w:rPr>
        <w:t xml:space="preserve"> </w:t>
      </w:r>
      <w:r w:rsidR="001B3DF7" w:rsidRPr="005D188A">
        <w:rPr>
          <w:rFonts w:ascii="Garamond" w:hAnsi="Garamond" w:cs="Times New Roman"/>
          <w:sz w:val="24"/>
          <w:szCs w:val="24"/>
        </w:rPr>
        <w:t xml:space="preserve"> </w:t>
      </w:r>
    </w:p>
    <w:p w14:paraId="18D734A0" w14:textId="34DDCE1E" w:rsidR="001E1C67" w:rsidRPr="005D188A" w:rsidRDefault="00B27B55" w:rsidP="00183C6A">
      <w:pPr>
        <w:spacing w:after="0" w:line="360" w:lineRule="auto"/>
        <w:ind w:firstLine="720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 xml:space="preserve">The </w:t>
      </w:r>
      <w:r w:rsidR="00E057C5" w:rsidRPr="005D188A">
        <w:rPr>
          <w:rFonts w:ascii="Garamond" w:hAnsi="Garamond" w:cs="Times New Roman"/>
          <w:sz w:val="24"/>
          <w:szCs w:val="24"/>
        </w:rPr>
        <w:t xml:space="preserve">main </w:t>
      </w:r>
      <w:r w:rsidRPr="005D188A">
        <w:rPr>
          <w:rFonts w:ascii="Garamond" w:hAnsi="Garamond" w:cs="Times New Roman"/>
          <w:sz w:val="24"/>
          <w:szCs w:val="24"/>
        </w:rPr>
        <w:t xml:space="preserve">focus of </w:t>
      </w:r>
      <w:proofErr w:type="spellStart"/>
      <w:r w:rsidR="00BE54B9" w:rsidRPr="005D188A">
        <w:rPr>
          <w:rFonts w:ascii="Garamond" w:hAnsi="Garamond" w:cs="Times New Roman"/>
          <w:sz w:val="24"/>
          <w:szCs w:val="24"/>
        </w:rPr>
        <w:t>Christoforidis</w:t>
      </w:r>
      <w:proofErr w:type="spellEnd"/>
      <w:r w:rsidR="00BE54B9" w:rsidRPr="005D188A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="00BE54B9" w:rsidRPr="005D188A">
        <w:rPr>
          <w:rFonts w:ascii="Garamond" w:hAnsi="Garamond" w:cs="Times New Roman"/>
          <w:sz w:val="24"/>
          <w:szCs w:val="24"/>
        </w:rPr>
        <w:t>Kertesz’s</w:t>
      </w:r>
      <w:proofErr w:type="spellEnd"/>
      <w:r w:rsidRPr="005D188A">
        <w:rPr>
          <w:rFonts w:ascii="Garamond" w:hAnsi="Garamond" w:cs="Times New Roman"/>
          <w:sz w:val="24"/>
          <w:szCs w:val="24"/>
        </w:rPr>
        <w:t xml:space="preserve"> monograp</w:t>
      </w:r>
      <w:r w:rsidR="000E7A26" w:rsidRPr="005D188A">
        <w:rPr>
          <w:rFonts w:ascii="Garamond" w:hAnsi="Garamond" w:cs="Times New Roman"/>
          <w:sz w:val="24"/>
          <w:szCs w:val="24"/>
        </w:rPr>
        <w:t>h</w:t>
      </w:r>
      <w:r w:rsidR="00A74F0F" w:rsidRPr="005D188A">
        <w:rPr>
          <w:rFonts w:ascii="Garamond" w:hAnsi="Garamond" w:cs="Times New Roman"/>
          <w:sz w:val="24"/>
          <w:szCs w:val="24"/>
        </w:rPr>
        <w:t>, however,</w:t>
      </w:r>
      <w:r w:rsidR="000E7A26" w:rsidRPr="005D188A">
        <w:rPr>
          <w:rFonts w:ascii="Garamond" w:hAnsi="Garamond" w:cs="Times New Roman"/>
          <w:sz w:val="24"/>
          <w:szCs w:val="24"/>
        </w:rPr>
        <w:t xml:space="preserve"> </w:t>
      </w:r>
      <w:r w:rsidRPr="005D188A">
        <w:rPr>
          <w:rFonts w:ascii="Garamond" w:hAnsi="Garamond" w:cs="Times New Roman"/>
          <w:sz w:val="24"/>
          <w:szCs w:val="24"/>
        </w:rPr>
        <w:t>is</w:t>
      </w:r>
      <w:r w:rsidR="00BE54B9" w:rsidRPr="005D188A">
        <w:rPr>
          <w:rFonts w:ascii="Garamond" w:hAnsi="Garamond" w:cs="Times New Roman"/>
          <w:sz w:val="24"/>
          <w:szCs w:val="24"/>
        </w:rPr>
        <w:t xml:space="preserve"> not</w:t>
      </w:r>
      <w:r w:rsidRPr="005D188A">
        <w:rPr>
          <w:rFonts w:ascii="Garamond" w:hAnsi="Garamond" w:cs="Times New Roman"/>
          <w:sz w:val="24"/>
          <w:szCs w:val="24"/>
        </w:rPr>
        <w:t xml:space="preserve"> </w:t>
      </w:r>
      <w:r w:rsidR="001A169B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1A169B" w:rsidRPr="005D188A">
        <w:rPr>
          <w:rFonts w:ascii="Garamond" w:hAnsi="Garamond" w:cs="Times New Roman"/>
          <w:sz w:val="24"/>
          <w:szCs w:val="24"/>
        </w:rPr>
        <w:t xml:space="preserve">’s </w:t>
      </w:r>
      <w:r w:rsidR="00BE54B9" w:rsidRPr="005D188A">
        <w:rPr>
          <w:rFonts w:ascii="Garamond" w:hAnsi="Garamond" w:cs="Times New Roman"/>
          <w:sz w:val="24"/>
          <w:szCs w:val="24"/>
        </w:rPr>
        <w:t xml:space="preserve">early reception but rather the opera’s </w:t>
      </w:r>
      <w:r w:rsidR="001A169B" w:rsidRPr="005D188A">
        <w:rPr>
          <w:rFonts w:ascii="Garamond" w:hAnsi="Garamond" w:cs="Times New Roman"/>
          <w:sz w:val="24"/>
          <w:szCs w:val="24"/>
        </w:rPr>
        <w:t xml:space="preserve">reinvention in the </w:t>
      </w:r>
      <w:r w:rsidR="00BE54B9" w:rsidRPr="005D188A">
        <w:rPr>
          <w:rFonts w:ascii="Garamond" w:hAnsi="Garamond" w:cs="Times New Roman"/>
          <w:sz w:val="24"/>
          <w:szCs w:val="24"/>
        </w:rPr>
        <w:t xml:space="preserve">following </w:t>
      </w:r>
      <w:r w:rsidR="001A169B" w:rsidRPr="005D188A">
        <w:rPr>
          <w:rFonts w:ascii="Garamond" w:hAnsi="Garamond" w:cs="Times New Roman"/>
          <w:sz w:val="24"/>
          <w:szCs w:val="24"/>
        </w:rPr>
        <w:t>decades</w:t>
      </w:r>
      <w:r w:rsidR="00C60A63" w:rsidRPr="005D188A">
        <w:rPr>
          <w:rFonts w:ascii="Garamond" w:hAnsi="Garamond" w:cs="Times New Roman"/>
          <w:sz w:val="24"/>
          <w:szCs w:val="24"/>
        </w:rPr>
        <w:t>, as it</w:t>
      </w:r>
      <w:r w:rsidR="00901F99" w:rsidRPr="005D188A">
        <w:rPr>
          <w:rFonts w:ascii="Garamond" w:hAnsi="Garamond" w:cs="Times New Roman"/>
          <w:sz w:val="24"/>
          <w:szCs w:val="24"/>
        </w:rPr>
        <w:t xml:space="preserve"> </w:t>
      </w:r>
      <w:r w:rsidR="00C60A63" w:rsidRPr="005D188A">
        <w:rPr>
          <w:rFonts w:ascii="Garamond" w:hAnsi="Garamond" w:cs="Times New Roman"/>
          <w:sz w:val="24"/>
          <w:szCs w:val="24"/>
        </w:rPr>
        <w:t>move</w:t>
      </w:r>
      <w:r w:rsidR="00901F99" w:rsidRPr="005D188A">
        <w:rPr>
          <w:rFonts w:ascii="Garamond" w:hAnsi="Garamond" w:cs="Times New Roman"/>
          <w:sz w:val="24"/>
          <w:szCs w:val="24"/>
        </w:rPr>
        <w:t>d</w:t>
      </w:r>
      <w:r w:rsidR="00793F12" w:rsidRPr="005D188A">
        <w:rPr>
          <w:rFonts w:ascii="Garamond" w:hAnsi="Garamond" w:cs="Times New Roman"/>
          <w:sz w:val="24"/>
          <w:szCs w:val="24"/>
        </w:rPr>
        <w:t xml:space="preserve"> </w:t>
      </w:r>
      <w:r w:rsidR="00C60A63" w:rsidRPr="005D188A">
        <w:rPr>
          <w:rFonts w:ascii="Garamond" w:hAnsi="Garamond" w:cs="Times New Roman"/>
          <w:sz w:val="24"/>
          <w:szCs w:val="24"/>
        </w:rPr>
        <w:t xml:space="preserve">across cities, continents and </w:t>
      </w:r>
      <w:r w:rsidR="008B5309" w:rsidRPr="005D188A">
        <w:rPr>
          <w:rFonts w:ascii="Garamond" w:hAnsi="Garamond" w:cs="Times New Roman"/>
          <w:sz w:val="24"/>
          <w:szCs w:val="24"/>
        </w:rPr>
        <w:t>artforms</w:t>
      </w:r>
      <w:r w:rsidR="00DF1BE3" w:rsidRPr="005D188A">
        <w:rPr>
          <w:rFonts w:ascii="Garamond" w:hAnsi="Garamond" w:cs="Times New Roman"/>
          <w:sz w:val="24"/>
          <w:szCs w:val="24"/>
        </w:rPr>
        <w:t>,</w:t>
      </w:r>
      <w:r w:rsidR="00901F99" w:rsidRPr="005D188A">
        <w:rPr>
          <w:rFonts w:ascii="Garamond" w:hAnsi="Garamond" w:cs="Times New Roman"/>
          <w:sz w:val="24"/>
          <w:szCs w:val="24"/>
        </w:rPr>
        <w:t xml:space="preserve"> establishing itself as </w:t>
      </w:r>
      <w:r w:rsidR="00C239C3" w:rsidRPr="005D188A">
        <w:rPr>
          <w:rFonts w:ascii="Garamond" w:hAnsi="Garamond" w:cs="Times New Roman"/>
          <w:sz w:val="24"/>
          <w:szCs w:val="24"/>
        </w:rPr>
        <w:t>an operatic classic</w:t>
      </w:r>
      <w:r w:rsidR="007D658D" w:rsidRPr="005D188A">
        <w:rPr>
          <w:rFonts w:ascii="Garamond" w:hAnsi="Garamond" w:cs="Times New Roman"/>
          <w:sz w:val="24"/>
          <w:szCs w:val="24"/>
        </w:rPr>
        <w:t xml:space="preserve"> </w:t>
      </w:r>
      <w:r w:rsidR="007D658D" w:rsidRPr="005D188A">
        <w:rPr>
          <w:rFonts w:ascii="Garamond" w:hAnsi="Garamond" w:cs="Times New Roman"/>
          <w:i/>
          <w:iCs/>
          <w:sz w:val="24"/>
          <w:szCs w:val="24"/>
        </w:rPr>
        <w:t>par excellence</w:t>
      </w:r>
      <w:r w:rsidR="00C60A63" w:rsidRPr="005D188A">
        <w:rPr>
          <w:rFonts w:ascii="Garamond" w:hAnsi="Garamond" w:cs="Times New Roman"/>
          <w:sz w:val="24"/>
          <w:szCs w:val="24"/>
        </w:rPr>
        <w:t>.</w:t>
      </w:r>
      <w:r w:rsidR="004255DF" w:rsidRPr="005D188A">
        <w:rPr>
          <w:rFonts w:ascii="Garamond" w:hAnsi="Garamond" w:cs="Times New Roman"/>
          <w:sz w:val="24"/>
          <w:szCs w:val="24"/>
        </w:rPr>
        <w:t xml:space="preserve"> After </w:t>
      </w:r>
      <w:r w:rsidR="00793F12" w:rsidRPr="005D188A">
        <w:rPr>
          <w:rFonts w:ascii="Garamond" w:hAnsi="Garamond" w:cs="Times New Roman"/>
          <w:sz w:val="24"/>
          <w:szCs w:val="24"/>
        </w:rPr>
        <w:t>a</w:t>
      </w:r>
      <w:r w:rsidR="002F7498" w:rsidRPr="005D188A">
        <w:rPr>
          <w:rFonts w:ascii="Garamond" w:hAnsi="Garamond" w:cs="Times New Roman"/>
          <w:sz w:val="24"/>
          <w:szCs w:val="24"/>
        </w:rPr>
        <w:t xml:space="preserve"> Parisian </w:t>
      </w:r>
      <w:r w:rsidR="00EF6FF1" w:rsidRPr="005D188A">
        <w:rPr>
          <w:rFonts w:ascii="Garamond" w:hAnsi="Garamond" w:cs="Times New Roman"/>
          <w:sz w:val="24"/>
          <w:szCs w:val="24"/>
        </w:rPr>
        <w:t>o</w:t>
      </w:r>
      <w:r w:rsidR="00C239C3" w:rsidRPr="005D188A">
        <w:rPr>
          <w:rFonts w:ascii="Garamond" w:hAnsi="Garamond" w:cs="Times New Roman"/>
          <w:sz w:val="24"/>
          <w:szCs w:val="24"/>
        </w:rPr>
        <w:t>verture</w:t>
      </w:r>
      <w:r w:rsidR="00EF6FF1" w:rsidRPr="005D188A">
        <w:rPr>
          <w:rFonts w:ascii="Garamond" w:hAnsi="Garamond" w:cs="Times New Roman"/>
          <w:sz w:val="24"/>
          <w:szCs w:val="24"/>
        </w:rPr>
        <w:t>, the</w:t>
      </w:r>
      <w:r w:rsidR="00CD431E" w:rsidRPr="005D188A">
        <w:rPr>
          <w:rFonts w:ascii="Garamond" w:hAnsi="Garamond" w:cs="Times New Roman"/>
          <w:sz w:val="24"/>
          <w:szCs w:val="24"/>
        </w:rPr>
        <w:t xml:space="preserve"> </w:t>
      </w:r>
      <w:r w:rsidR="00EF6FF1" w:rsidRPr="005D188A">
        <w:rPr>
          <w:rFonts w:ascii="Garamond" w:hAnsi="Garamond" w:cs="Times New Roman"/>
          <w:sz w:val="24"/>
          <w:szCs w:val="24"/>
        </w:rPr>
        <w:t xml:space="preserve">following chapters </w:t>
      </w:r>
      <w:r w:rsidR="005510BF" w:rsidRPr="005D188A">
        <w:rPr>
          <w:rFonts w:ascii="Garamond" w:hAnsi="Garamond" w:cs="Times New Roman"/>
          <w:sz w:val="24"/>
          <w:szCs w:val="24"/>
        </w:rPr>
        <w:t>pursue</w:t>
      </w:r>
      <w:r w:rsidR="00EF6FF1" w:rsidRPr="005D188A">
        <w:rPr>
          <w:rFonts w:ascii="Garamond" w:hAnsi="Garamond" w:cs="Times New Roman"/>
          <w:sz w:val="24"/>
          <w:szCs w:val="24"/>
        </w:rPr>
        <w:t xml:space="preserve"> </w:t>
      </w:r>
      <w:r w:rsidR="00EF6FF1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4F36FE" w:rsidRPr="005D188A">
        <w:rPr>
          <w:rFonts w:ascii="Garamond" w:hAnsi="Garamond" w:cs="Times New Roman"/>
          <w:sz w:val="24"/>
          <w:szCs w:val="24"/>
        </w:rPr>
        <w:t xml:space="preserve">’s </w:t>
      </w:r>
      <w:r w:rsidR="00C239C3" w:rsidRPr="005D188A">
        <w:rPr>
          <w:rFonts w:ascii="Garamond" w:hAnsi="Garamond" w:cs="Times New Roman"/>
          <w:sz w:val="24"/>
          <w:szCs w:val="24"/>
        </w:rPr>
        <w:t>var</w:t>
      </w:r>
      <w:r w:rsidR="00300DE0" w:rsidRPr="005D188A">
        <w:rPr>
          <w:rFonts w:ascii="Garamond" w:hAnsi="Garamond" w:cs="Times New Roman"/>
          <w:sz w:val="24"/>
          <w:szCs w:val="24"/>
        </w:rPr>
        <w:t>ie</w:t>
      </w:r>
      <w:r w:rsidR="00D3669F" w:rsidRPr="005D188A">
        <w:rPr>
          <w:rFonts w:ascii="Garamond" w:hAnsi="Garamond" w:cs="Times New Roman"/>
          <w:sz w:val="24"/>
          <w:szCs w:val="24"/>
        </w:rPr>
        <w:t>gated</w:t>
      </w:r>
      <w:r w:rsidR="002F7498" w:rsidRPr="005D188A">
        <w:rPr>
          <w:rFonts w:ascii="Garamond" w:hAnsi="Garamond" w:cs="Times New Roman"/>
          <w:sz w:val="24"/>
          <w:szCs w:val="24"/>
        </w:rPr>
        <w:t xml:space="preserve"> </w:t>
      </w:r>
      <w:r w:rsidR="00586B7D" w:rsidRPr="005D188A">
        <w:rPr>
          <w:rFonts w:ascii="Garamond" w:hAnsi="Garamond" w:cs="Times New Roman"/>
          <w:sz w:val="24"/>
          <w:szCs w:val="24"/>
        </w:rPr>
        <w:t>performance</w:t>
      </w:r>
      <w:r w:rsidR="00647794" w:rsidRPr="005D188A">
        <w:rPr>
          <w:rFonts w:ascii="Garamond" w:hAnsi="Garamond" w:cs="Times New Roman"/>
          <w:sz w:val="24"/>
          <w:szCs w:val="24"/>
        </w:rPr>
        <w:t>s</w:t>
      </w:r>
      <w:r w:rsidR="004F36FE" w:rsidRPr="005D188A">
        <w:rPr>
          <w:rFonts w:ascii="Garamond" w:hAnsi="Garamond" w:cs="Times New Roman"/>
          <w:sz w:val="24"/>
          <w:szCs w:val="24"/>
        </w:rPr>
        <w:t xml:space="preserve"> in London, </w:t>
      </w:r>
      <w:r w:rsidR="00A74591" w:rsidRPr="005D188A">
        <w:rPr>
          <w:rFonts w:ascii="Garamond" w:hAnsi="Garamond" w:cs="Times New Roman"/>
          <w:sz w:val="24"/>
          <w:szCs w:val="24"/>
        </w:rPr>
        <w:t xml:space="preserve">Madrid, Barcelona, </w:t>
      </w:r>
      <w:r w:rsidR="00E56284" w:rsidRPr="005D188A">
        <w:rPr>
          <w:rFonts w:ascii="Garamond" w:hAnsi="Garamond" w:cs="Times New Roman"/>
          <w:sz w:val="24"/>
          <w:szCs w:val="24"/>
        </w:rPr>
        <w:t>Paris (again) an</w:t>
      </w:r>
      <w:r w:rsidR="00FB230F" w:rsidRPr="005D188A">
        <w:rPr>
          <w:rFonts w:ascii="Garamond" w:hAnsi="Garamond" w:cs="Times New Roman"/>
          <w:sz w:val="24"/>
          <w:szCs w:val="24"/>
        </w:rPr>
        <w:t>d New York</w:t>
      </w:r>
      <w:r w:rsidR="007664F4" w:rsidRPr="005D188A">
        <w:rPr>
          <w:rFonts w:ascii="Garamond" w:hAnsi="Garamond" w:cs="Times New Roman"/>
          <w:sz w:val="24"/>
          <w:szCs w:val="24"/>
        </w:rPr>
        <w:t xml:space="preserve">, </w:t>
      </w:r>
      <w:r w:rsidR="00442C24" w:rsidRPr="005D188A">
        <w:rPr>
          <w:rFonts w:ascii="Garamond" w:hAnsi="Garamond" w:cs="Times New Roman"/>
          <w:sz w:val="24"/>
          <w:szCs w:val="24"/>
        </w:rPr>
        <w:t>taking in</w:t>
      </w:r>
      <w:r w:rsidR="007664F4" w:rsidRPr="005D188A">
        <w:rPr>
          <w:rFonts w:ascii="Garamond" w:hAnsi="Garamond" w:cs="Times New Roman"/>
          <w:sz w:val="24"/>
          <w:szCs w:val="24"/>
        </w:rPr>
        <w:t xml:space="preserve"> iconic </w:t>
      </w:r>
      <w:r w:rsidR="00EB73F6" w:rsidRPr="005D188A">
        <w:rPr>
          <w:rFonts w:ascii="Garamond" w:hAnsi="Garamond" w:cs="Times New Roman"/>
          <w:sz w:val="24"/>
          <w:szCs w:val="24"/>
        </w:rPr>
        <w:t>interpretations of the title role by</w:t>
      </w:r>
      <w:r w:rsidR="007664F4" w:rsidRPr="005D188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E6F9A" w:rsidRPr="005D188A">
        <w:rPr>
          <w:rFonts w:ascii="Garamond" w:hAnsi="Garamond" w:cs="Times New Roman"/>
          <w:sz w:val="24"/>
          <w:szCs w:val="24"/>
        </w:rPr>
        <w:t>C</w:t>
      </w:r>
      <w:r w:rsidR="00C83A4C" w:rsidRPr="005D188A">
        <w:rPr>
          <w:rFonts w:ascii="Garamond" w:hAnsi="Garamond" w:cs="Times New Roman"/>
          <w:sz w:val="24"/>
          <w:szCs w:val="24"/>
        </w:rPr>
        <w:t>é</w:t>
      </w:r>
      <w:r w:rsidR="000E6F9A" w:rsidRPr="005D188A">
        <w:rPr>
          <w:rFonts w:ascii="Garamond" w:hAnsi="Garamond" w:cs="Times New Roman"/>
          <w:sz w:val="24"/>
          <w:szCs w:val="24"/>
        </w:rPr>
        <w:t>l</w:t>
      </w:r>
      <w:r w:rsidR="00C83A4C" w:rsidRPr="005D188A">
        <w:rPr>
          <w:rFonts w:ascii="Garamond" w:hAnsi="Garamond" w:cs="Times New Roman"/>
          <w:sz w:val="24"/>
          <w:szCs w:val="24"/>
        </w:rPr>
        <w:t>é</w:t>
      </w:r>
      <w:r w:rsidR="000E6F9A" w:rsidRPr="005D188A">
        <w:rPr>
          <w:rFonts w:ascii="Garamond" w:hAnsi="Garamond" w:cs="Times New Roman"/>
          <w:sz w:val="24"/>
          <w:szCs w:val="24"/>
        </w:rPr>
        <w:t>stine</w:t>
      </w:r>
      <w:proofErr w:type="spellEnd"/>
      <w:r w:rsidR="000E6F9A" w:rsidRPr="005D188A">
        <w:rPr>
          <w:rFonts w:ascii="Garamond" w:hAnsi="Garamond" w:cs="Times New Roman"/>
          <w:sz w:val="24"/>
          <w:szCs w:val="24"/>
        </w:rPr>
        <w:t xml:space="preserve"> Galli-</w:t>
      </w:r>
      <w:proofErr w:type="spellStart"/>
      <w:r w:rsidR="00C83A4C" w:rsidRPr="005D188A">
        <w:rPr>
          <w:rFonts w:ascii="Garamond" w:hAnsi="Garamond" w:cs="Times New Roman"/>
          <w:sz w:val="24"/>
          <w:szCs w:val="24"/>
        </w:rPr>
        <w:t>M</w:t>
      </w:r>
      <w:r w:rsidR="000E6F9A" w:rsidRPr="005D188A">
        <w:rPr>
          <w:rFonts w:ascii="Garamond" w:hAnsi="Garamond" w:cs="Times New Roman"/>
          <w:sz w:val="24"/>
          <w:szCs w:val="24"/>
        </w:rPr>
        <w:t>ari</w:t>
      </w:r>
      <w:r w:rsidR="00C83A4C" w:rsidRPr="005D188A">
        <w:rPr>
          <w:rFonts w:ascii="Garamond" w:hAnsi="Garamond" w:cs="Times New Roman"/>
          <w:sz w:val="24"/>
          <w:szCs w:val="24"/>
        </w:rPr>
        <w:t>é</w:t>
      </w:r>
      <w:proofErr w:type="spellEnd"/>
      <w:r w:rsidR="000E6F9A" w:rsidRPr="005D188A">
        <w:rPr>
          <w:rFonts w:ascii="Garamond" w:hAnsi="Garamond" w:cs="Times New Roman"/>
          <w:sz w:val="24"/>
          <w:szCs w:val="24"/>
        </w:rPr>
        <w:t xml:space="preserve">, Emma </w:t>
      </w:r>
      <w:proofErr w:type="spellStart"/>
      <w:r w:rsidR="000E6F9A" w:rsidRPr="005D188A">
        <w:rPr>
          <w:rFonts w:ascii="Garamond" w:hAnsi="Garamond" w:cs="Times New Roman"/>
          <w:sz w:val="24"/>
          <w:szCs w:val="24"/>
        </w:rPr>
        <w:t>Calv</w:t>
      </w:r>
      <w:r w:rsidR="001B2283" w:rsidRPr="005D188A">
        <w:rPr>
          <w:rFonts w:ascii="Garamond" w:hAnsi="Garamond" w:cs="Times New Roman"/>
          <w:sz w:val="24"/>
          <w:szCs w:val="24"/>
        </w:rPr>
        <w:t>é</w:t>
      </w:r>
      <w:proofErr w:type="spellEnd"/>
      <w:r w:rsidR="000E6F9A" w:rsidRPr="005D188A">
        <w:rPr>
          <w:rFonts w:ascii="Garamond" w:hAnsi="Garamond" w:cs="Times New Roman"/>
          <w:sz w:val="24"/>
          <w:szCs w:val="24"/>
        </w:rPr>
        <w:t xml:space="preserve">, </w:t>
      </w:r>
      <w:r w:rsidR="00EB73F6" w:rsidRPr="005D188A">
        <w:rPr>
          <w:rFonts w:ascii="Garamond" w:hAnsi="Garamond" w:cs="Times New Roman"/>
          <w:sz w:val="24"/>
          <w:szCs w:val="24"/>
        </w:rPr>
        <w:t xml:space="preserve">Elena </w:t>
      </w:r>
      <w:proofErr w:type="spellStart"/>
      <w:r w:rsidR="00EB73F6" w:rsidRPr="005D188A">
        <w:rPr>
          <w:rFonts w:ascii="Garamond" w:hAnsi="Garamond" w:cs="Times New Roman"/>
          <w:sz w:val="24"/>
          <w:szCs w:val="24"/>
        </w:rPr>
        <w:t>Fons</w:t>
      </w:r>
      <w:proofErr w:type="spellEnd"/>
      <w:r w:rsidR="00AE7388">
        <w:rPr>
          <w:rFonts w:ascii="Garamond" w:hAnsi="Garamond" w:cs="Times New Roman"/>
          <w:sz w:val="24"/>
          <w:szCs w:val="24"/>
        </w:rPr>
        <w:t xml:space="preserve">, </w:t>
      </w:r>
      <w:r w:rsidR="00AE7388" w:rsidRPr="005D188A">
        <w:rPr>
          <w:rFonts w:ascii="Garamond" w:hAnsi="Garamond" w:cs="Times New Roman"/>
          <w:sz w:val="24"/>
          <w:szCs w:val="24"/>
        </w:rPr>
        <w:t>Maria Gay</w:t>
      </w:r>
      <w:r w:rsidR="000E6F9A" w:rsidRPr="005D188A">
        <w:rPr>
          <w:rFonts w:ascii="Garamond" w:hAnsi="Garamond" w:cs="Times New Roman"/>
          <w:sz w:val="24"/>
          <w:szCs w:val="24"/>
        </w:rPr>
        <w:t xml:space="preserve"> and Geraldine Farrar</w:t>
      </w:r>
      <w:r w:rsidR="00D3669F" w:rsidRPr="005D188A">
        <w:rPr>
          <w:rFonts w:ascii="Garamond" w:hAnsi="Garamond" w:cs="Times New Roman"/>
          <w:sz w:val="24"/>
          <w:szCs w:val="24"/>
        </w:rPr>
        <w:t xml:space="preserve"> among others</w:t>
      </w:r>
      <w:r w:rsidR="00FB230F" w:rsidRPr="005D188A">
        <w:rPr>
          <w:rFonts w:ascii="Garamond" w:hAnsi="Garamond" w:cs="Times New Roman"/>
          <w:sz w:val="24"/>
          <w:szCs w:val="24"/>
        </w:rPr>
        <w:t xml:space="preserve">. </w:t>
      </w:r>
      <w:r w:rsidR="00733875" w:rsidRPr="005D188A">
        <w:rPr>
          <w:rFonts w:ascii="Garamond" w:hAnsi="Garamond" w:cs="Times New Roman"/>
          <w:sz w:val="24"/>
          <w:szCs w:val="24"/>
        </w:rPr>
        <w:t xml:space="preserve">Equally central to </w:t>
      </w:r>
      <w:r w:rsidR="002330F8" w:rsidRPr="005D188A">
        <w:rPr>
          <w:rFonts w:ascii="Garamond" w:hAnsi="Garamond" w:cs="Times New Roman"/>
          <w:sz w:val="24"/>
          <w:szCs w:val="24"/>
        </w:rPr>
        <w:t xml:space="preserve">the authors’ </w:t>
      </w:r>
      <w:r w:rsidR="00733875" w:rsidRPr="005D188A">
        <w:rPr>
          <w:rFonts w:ascii="Garamond" w:hAnsi="Garamond" w:cs="Times New Roman"/>
          <w:sz w:val="24"/>
          <w:szCs w:val="24"/>
        </w:rPr>
        <w:t xml:space="preserve">project, though, is </w:t>
      </w:r>
      <w:r w:rsidR="00733875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733875" w:rsidRPr="005D188A">
        <w:rPr>
          <w:rFonts w:ascii="Garamond" w:hAnsi="Garamond" w:cs="Times New Roman"/>
          <w:sz w:val="24"/>
          <w:szCs w:val="24"/>
        </w:rPr>
        <w:t xml:space="preserve">’s remaking (or ‘recasting’) </w:t>
      </w:r>
      <w:r w:rsidR="006A0710" w:rsidRPr="005D188A">
        <w:rPr>
          <w:rFonts w:ascii="Garamond" w:hAnsi="Garamond" w:cs="Times New Roman"/>
          <w:sz w:val="24"/>
          <w:szCs w:val="24"/>
        </w:rPr>
        <w:t xml:space="preserve">in different media </w:t>
      </w:r>
      <w:r w:rsidR="00733875" w:rsidRPr="005D188A">
        <w:rPr>
          <w:rFonts w:ascii="Garamond" w:hAnsi="Garamond" w:cs="Times New Roman"/>
          <w:sz w:val="24"/>
          <w:szCs w:val="24"/>
        </w:rPr>
        <w:t xml:space="preserve">as the </w:t>
      </w:r>
      <w:r w:rsidR="00362DD9" w:rsidRPr="005D188A">
        <w:rPr>
          <w:rFonts w:ascii="Garamond" w:hAnsi="Garamond" w:cs="Times New Roman"/>
          <w:sz w:val="24"/>
          <w:szCs w:val="24"/>
        </w:rPr>
        <w:t>opera’s heroine</w:t>
      </w:r>
      <w:r w:rsidR="00AB5052" w:rsidRPr="005D188A">
        <w:rPr>
          <w:rFonts w:ascii="Garamond" w:hAnsi="Garamond" w:cs="Times New Roman"/>
          <w:sz w:val="24"/>
          <w:szCs w:val="24"/>
        </w:rPr>
        <w:t xml:space="preserve"> </w:t>
      </w:r>
      <w:r w:rsidR="003979F0" w:rsidRPr="005D188A">
        <w:rPr>
          <w:rFonts w:ascii="Garamond" w:hAnsi="Garamond" w:cs="Times New Roman"/>
          <w:sz w:val="24"/>
          <w:szCs w:val="24"/>
        </w:rPr>
        <w:t>circulates</w:t>
      </w:r>
      <w:r w:rsidR="005510BF" w:rsidRPr="005D188A">
        <w:rPr>
          <w:rFonts w:ascii="Garamond" w:hAnsi="Garamond" w:cs="Times New Roman"/>
          <w:sz w:val="24"/>
          <w:szCs w:val="24"/>
        </w:rPr>
        <w:t xml:space="preserve"> </w:t>
      </w:r>
      <w:r w:rsidR="00362DD9" w:rsidRPr="005D188A">
        <w:rPr>
          <w:rFonts w:ascii="Garamond" w:hAnsi="Garamond" w:cs="Times New Roman"/>
          <w:sz w:val="24"/>
          <w:szCs w:val="24"/>
        </w:rPr>
        <w:t>Orlando</w:t>
      </w:r>
      <w:r w:rsidR="00414276" w:rsidRPr="005D188A">
        <w:rPr>
          <w:rFonts w:ascii="Garamond" w:hAnsi="Garamond" w:cs="Times New Roman"/>
          <w:sz w:val="24"/>
          <w:szCs w:val="24"/>
        </w:rPr>
        <w:t>-like</w:t>
      </w:r>
      <w:r w:rsidR="00362DD9" w:rsidRPr="005D188A">
        <w:rPr>
          <w:rFonts w:ascii="Garamond" w:hAnsi="Garamond" w:cs="Times New Roman"/>
          <w:sz w:val="24"/>
          <w:szCs w:val="24"/>
        </w:rPr>
        <w:t xml:space="preserve"> </w:t>
      </w:r>
      <w:r w:rsidR="006A0710" w:rsidRPr="005D188A">
        <w:rPr>
          <w:rFonts w:ascii="Garamond" w:hAnsi="Garamond" w:cs="Times New Roman"/>
          <w:sz w:val="24"/>
          <w:szCs w:val="24"/>
        </w:rPr>
        <w:t>between</w:t>
      </w:r>
      <w:r w:rsidR="003979F0" w:rsidRPr="005D188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216488" w:rsidRPr="00AE1F8B">
        <w:rPr>
          <w:rFonts w:ascii="Garamond" w:hAnsi="Garamond" w:cs="Times New Roman"/>
          <w:i/>
          <w:iCs/>
          <w:sz w:val="24"/>
          <w:szCs w:val="24"/>
        </w:rPr>
        <w:t>o</w:t>
      </w:r>
      <w:r w:rsidR="00341154" w:rsidRPr="00AE1F8B">
        <w:rPr>
          <w:rFonts w:ascii="Garamond" w:hAnsi="Garamond" w:cs="Times New Roman"/>
          <w:i/>
          <w:iCs/>
          <w:sz w:val="24"/>
          <w:szCs w:val="24"/>
        </w:rPr>
        <w:t>péra</w:t>
      </w:r>
      <w:r w:rsidR="003D63EA">
        <w:rPr>
          <w:rFonts w:ascii="Garamond" w:hAnsi="Garamond" w:cs="Times New Roman"/>
          <w:i/>
          <w:iCs/>
          <w:sz w:val="24"/>
          <w:szCs w:val="24"/>
        </w:rPr>
        <w:t>-</w:t>
      </w:r>
      <w:r w:rsidR="00216488" w:rsidRPr="00AE1F8B">
        <w:rPr>
          <w:rFonts w:ascii="Garamond" w:hAnsi="Garamond" w:cs="Times New Roman"/>
          <w:i/>
          <w:iCs/>
          <w:sz w:val="24"/>
          <w:szCs w:val="24"/>
        </w:rPr>
        <w:t>c</w:t>
      </w:r>
      <w:r w:rsidR="00341154" w:rsidRPr="00AE1F8B">
        <w:rPr>
          <w:rFonts w:ascii="Garamond" w:hAnsi="Garamond" w:cs="Times New Roman"/>
          <w:i/>
          <w:iCs/>
          <w:sz w:val="24"/>
          <w:szCs w:val="24"/>
        </w:rPr>
        <w:t>omique</w:t>
      </w:r>
      <w:proofErr w:type="spellEnd"/>
      <w:r w:rsidR="00341154" w:rsidRPr="005D188A">
        <w:rPr>
          <w:rFonts w:ascii="Garamond" w:hAnsi="Garamond" w:cs="Times New Roman"/>
          <w:sz w:val="24"/>
          <w:szCs w:val="24"/>
        </w:rPr>
        <w:t xml:space="preserve">, music hall, grand opera, </w:t>
      </w:r>
      <w:r w:rsidR="0008651A" w:rsidRPr="00AE1F8B">
        <w:rPr>
          <w:rFonts w:ascii="Garamond" w:hAnsi="Garamond" w:cs="Times New Roman"/>
          <w:i/>
          <w:iCs/>
          <w:sz w:val="24"/>
          <w:szCs w:val="24"/>
        </w:rPr>
        <w:t>café chanson</w:t>
      </w:r>
      <w:r w:rsidR="0008651A" w:rsidRPr="005D188A">
        <w:rPr>
          <w:rFonts w:ascii="Garamond" w:hAnsi="Garamond" w:cs="Times New Roman"/>
          <w:sz w:val="24"/>
          <w:szCs w:val="24"/>
        </w:rPr>
        <w:t xml:space="preserve">, </w:t>
      </w:r>
      <w:r w:rsidR="00180D79" w:rsidRPr="005D188A">
        <w:rPr>
          <w:rFonts w:ascii="Garamond" w:hAnsi="Garamond" w:cs="Times New Roman"/>
          <w:sz w:val="24"/>
          <w:szCs w:val="24"/>
        </w:rPr>
        <w:t>parody</w:t>
      </w:r>
      <w:r w:rsidR="00286C27" w:rsidRPr="005D188A">
        <w:rPr>
          <w:rFonts w:ascii="Garamond" w:hAnsi="Garamond" w:cs="Times New Roman"/>
          <w:sz w:val="24"/>
          <w:szCs w:val="24"/>
        </w:rPr>
        <w:t>, ballet</w:t>
      </w:r>
      <w:r w:rsidR="00180D79" w:rsidRPr="005D188A">
        <w:rPr>
          <w:rFonts w:ascii="Garamond" w:hAnsi="Garamond" w:cs="Times New Roman"/>
          <w:sz w:val="24"/>
          <w:szCs w:val="24"/>
        </w:rPr>
        <w:t xml:space="preserve"> and film</w:t>
      </w:r>
      <w:r w:rsidR="001F3C03" w:rsidRPr="005D188A">
        <w:rPr>
          <w:rFonts w:ascii="Garamond" w:hAnsi="Garamond" w:cs="Times New Roman"/>
          <w:sz w:val="24"/>
          <w:szCs w:val="24"/>
        </w:rPr>
        <w:t>. The inherent hybridity of Bizet’s Franco-Spanish fantasy</w:t>
      </w:r>
      <w:r w:rsidR="00CD3FD8" w:rsidRPr="005D188A">
        <w:rPr>
          <w:rFonts w:ascii="Garamond" w:hAnsi="Garamond" w:cs="Times New Roman"/>
          <w:sz w:val="24"/>
          <w:szCs w:val="24"/>
        </w:rPr>
        <w:t xml:space="preserve">, the authors </w:t>
      </w:r>
      <w:r w:rsidR="00B151E8" w:rsidRPr="005D188A">
        <w:rPr>
          <w:rFonts w:ascii="Garamond" w:hAnsi="Garamond" w:cs="Times New Roman"/>
          <w:sz w:val="24"/>
          <w:szCs w:val="24"/>
        </w:rPr>
        <w:t>demonstrate</w:t>
      </w:r>
      <w:r w:rsidR="00CD3FD8" w:rsidRPr="005D188A">
        <w:rPr>
          <w:rFonts w:ascii="Garamond" w:hAnsi="Garamond" w:cs="Times New Roman"/>
          <w:sz w:val="24"/>
          <w:szCs w:val="24"/>
        </w:rPr>
        <w:t>,</w:t>
      </w:r>
      <w:r w:rsidR="002F5DF3" w:rsidRPr="005D188A">
        <w:rPr>
          <w:rFonts w:ascii="Garamond" w:hAnsi="Garamond" w:cs="Times New Roman"/>
          <w:sz w:val="24"/>
          <w:szCs w:val="24"/>
        </w:rPr>
        <w:t xml:space="preserve"> </w:t>
      </w:r>
      <w:r w:rsidR="001F3C03" w:rsidRPr="005D188A">
        <w:rPr>
          <w:rFonts w:ascii="Garamond" w:hAnsi="Garamond" w:cs="Times New Roman"/>
          <w:sz w:val="24"/>
          <w:szCs w:val="24"/>
        </w:rPr>
        <w:t xml:space="preserve">encouraged </w:t>
      </w:r>
      <w:r w:rsidR="004159AA" w:rsidRPr="005D188A">
        <w:rPr>
          <w:rFonts w:ascii="Garamond" w:hAnsi="Garamond" w:cs="Times New Roman"/>
          <w:sz w:val="24"/>
          <w:szCs w:val="24"/>
        </w:rPr>
        <w:t xml:space="preserve">practitioners in </w:t>
      </w:r>
      <w:r w:rsidR="0006296A" w:rsidRPr="005D188A">
        <w:rPr>
          <w:rFonts w:ascii="Garamond" w:hAnsi="Garamond" w:cs="Times New Roman"/>
          <w:sz w:val="24"/>
          <w:szCs w:val="24"/>
        </w:rPr>
        <w:t>di</w:t>
      </w:r>
      <w:r w:rsidR="002F5DF3" w:rsidRPr="005D188A">
        <w:rPr>
          <w:rFonts w:ascii="Garamond" w:hAnsi="Garamond" w:cs="Times New Roman"/>
          <w:sz w:val="24"/>
          <w:szCs w:val="24"/>
        </w:rPr>
        <w:t>verse forms</w:t>
      </w:r>
      <w:r w:rsidR="0006296A" w:rsidRPr="005D188A">
        <w:rPr>
          <w:rFonts w:ascii="Garamond" w:hAnsi="Garamond" w:cs="Times New Roman"/>
          <w:sz w:val="24"/>
          <w:szCs w:val="24"/>
        </w:rPr>
        <w:t xml:space="preserve"> </w:t>
      </w:r>
      <w:r w:rsidR="00350F36" w:rsidRPr="005D188A">
        <w:rPr>
          <w:rFonts w:ascii="Garamond" w:hAnsi="Garamond" w:cs="Times New Roman"/>
          <w:sz w:val="24"/>
          <w:szCs w:val="24"/>
        </w:rPr>
        <w:t xml:space="preserve">and geographical sites </w:t>
      </w:r>
      <w:r w:rsidR="004159AA" w:rsidRPr="005D188A">
        <w:rPr>
          <w:rFonts w:ascii="Garamond" w:hAnsi="Garamond" w:cs="Times New Roman"/>
          <w:sz w:val="24"/>
          <w:szCs w:val="24"/>
        </w:rPr>
        <w:t xml:space="preserve">to make </w:t>
      </w:r>
      <w:r w:rsidR="004159AA" w:rsidRPr="005D188A">
        <w:rPr>
          <w:rFonts w:ascii="Garamond" w:hAnsi="Garamond" w:cs="Times New Roman"/>
          <w:i/>
          <w:iCs/>
          <w:sz w:val="24"/>
          <w:szCs w:val="24"/>
        </w:rPr>
        <w:t xml:space="preserve">Carmen </w:t>
      </w:r>
      <w:r w:rsidR="004159AA" w:rsidRPr="005D188A">
        <w:rPr>
          <w:rFonts w:ascii="Garamond" w:hAnsi="Garamond" w:cs="Times New Roman"/>
          <w:sz w:val="24"/>
          <w:szCs w:val="24"/>
        </w:rPr>
        <w:t>their own</w:t>
      </w:r>
      <w:r w:rsidR="00D53BE2" w:rsidRPr="005D188A">
        <w:rPr>
          <w:rFonts w:ascii="Garamond" w:hAnsi="Garamond" w:cs="Times New Roman"/>
          <w:sz w:val="24"/>
          <w:szCs w:val="24"/>
        </w:rPr>
        <w:t>,</w:t>
      </w:r>
      <w:r w:rsidR="004A4B46" w:rsidRPr="005D188A">
        <w:rPr>
          <w:rFonts w:ascii="Garamond" w:hAnsi="Garamond" w:cs="Times New Roman"/>
          <w:sz w:val="24"/>
          <w:szCs w:val="24"/>
        </w:rPr>
        <w:t xml:space="preserve"> capitalising on </w:t>
      </w:r>
      <w:r w:rsidR="00350F36" w:rsidRPr="005D188A">
        <w:rPr>
          <w:rFonts w:ascii="Garamond" w:hAnsi="Garamond" w:cs="Times New Roman"/>
          <w:sz w:val="24"/>
          <w:szCs w:val="24"/>
        </w:rPr>
        <w:t>the opera’s</w:t>
      </w:r>
      <w:r w:rsidR="004A4B46" w:rsidRPr="005D188A">
        <w:rPr>
          <w:rFonts w:ascii="Garamond" w:hAnsi="Garamond" w:cs="Times New Roman"/>
          <w:sz w:val="24"/>
          <w:szCs w:val="24"/>
        </w:rPr>
        <w:t xml:space="preserve"> </w:t>
      </w:r>
      <w:r w:rsidR="007F2E0E" w:rsidRPr="005D188A">
        <w:rPr>
          <w:rFonts w:ascii="Garamond" w:hAnsi="Garamond" w:cs="Times New Roman"/>
          <w:sz w:val="24"/>
          <w:szCs w:val="24"/>
        </w:rPr>
        <w:t xml:space="preserve">alluring </w:t>
      </w:r>
      <w:r w:rsidR="004A4B46" w:rsidRPr="005D188A">
        <w:rPr>
          <w:rFonts w:ascii="Garamond" w:hAnsi="Garamond" w:cs="Times New Roman"/>
          <w:sz w:val="24"/>
          <w:szCs w:val="24"/>
        </w:rPr>
        <w:t xml:space="preserve">mix of </w:t>
      </w:r>
      <w:r w:rsidR="00A01729" w:rsidRPr="005D188A">
        <w:rPr>
          <w:rFonts w:ascii="Garamond" w:hAnsi="Garamond" w:cs="Times New Roman"/>
          <w:sz w:val="24"/>
          <w:szCs w:val="24"/>
        </w:rPr>
        <w:t>narrative</w:t>
      </w:r>
      <w:r w:rsidR="006F7413" w:rsidRPr="005D188A">
        <w:rPr>
          <w:rFonts w:ascii="Garamond" w:hAnsi="Garamond" w:cs="Times New Roman"/>
          <w:sz w:val="24"/>
          <w:szCs w:val="24"/>
        </w:rPr>
        <w:t xml:space="preserve"> </w:t>
      </w:r>
      <w:r w:rsidR="006E6E25" w:rsidRPr="005D188A">
        <w:rPr>
          <w:rFonts w:ascii="Garamond" w:hAnsi="Garamond" w:cs="Times New Roman"/>
          <w:sz w:val="24"/>
          <w:szCs w:val="24"/>
        </w:rPr>
        <w:t>realism</w:t>
      </w:r>
      <w:r w:rsidR="006F7413" w:rsidRPr="005D188A">
        <w:rPr>
          <w:rFonts w:ascii="Garamond" w:hAnsi="Garamond" w:cs="Times New Roman"/>
          <w:sz w:val="24"/>
          <w:szCs w:val="24"/>
        </w:rPr>
        <w:t xml:space="preserve">, diegetic song and </w:t>
      </w:r>
      <w:r w:rsidR="006E6E25" w:rsidRPr="005D188A">
        <w:rPr>
          <w:rFonts w:ascii="Garamond" w:hAnsi="Garamond" w:cs="Times New Roman"/>
          <w:sz w:val="24"/>
          <w:szCs w:val="24"/>
        </w:rPr>
        <w:t>Spanish dance music</w:t>
      </w:r>
      <w:r w:rsidR="00D53BE2" w:rsidRPr="005D188A">
        <w:rPr>
          <w:rFonts w:ascii="Garamond" w:hAnsi="Garamond" w:cs="Times New Roman"/>
          <w:sz w:val="24"/>
          <w:szCs w:val="24"/>
        </w:rPr>
        <w:t>.</w:t>
      </w:r>
    </w:p>
    <w:p w14:paraId="73D85F81" w14:textId="675F8207" w:rsidR="00FC2352" w:rsidRPr="005D188A" w:rsidRDefault="00150660" w:rsidP="00683628">
      <w:pPr>
        <w:spacing w:after="0" w:line="360" w:lineRule="auto"/>
        <w:ind w:firstLine="720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 xml:space="preserve"> </w:t>
      </w:r>
      <w:r w:rsidR="009C0BE1" w:rsidRPr="005D188A">
        <w:rPr>
          <w:rFonts w:ascii="Garamond" w:hAnsi="Garamond" w:cs="Times New Roman"/>
          <w:sz w:val="24"/>
          <w:szCs w:val="24"/>
        </w:rPr>
        <w:t xml:space="preserve">As </w:t>
      </w:r>
      <w:r w:rsidR="007E5259" w:rsidRPr="005D188A">
        <w:rPr>
          <w:rFonts w:ascii="Garamond" w:hAnsi="Garamond" w:cs="Times New Roman"/>
          <w:sz w:val="24"/>
          <w:szCs w:val="24"/>
        </w:rPr>
        <w:t>this outline would suggest</w:t>
      </w:r>
      <w:r w:rsidR="009C0BE1" w:rsidRPr="005D188A">
        <w:rPr>
          <w:rFonts w:ascii="Garamond" w:hAnsi="Garamond" w:cs="Times New Roman"/>
          <w:sz w:val="24"/>
          <w:szCs w:val="24"/>
        </w:rPr>
        <w:t xml:space="preserve">, the book’s locations are </w:t>
      </w:r>
      <w:r w:rsidRPr="005D188A">
        <w:rPr>
          <w:rFonts w:ascii="Garamond" w:hAnsi="Garamond" w:cs="Times New Roman"/>
          <w:sz w:val="24"/>
          <w:szCs w:val="24"/>
        </w:rPr>
        <w:t>to some degree familiar</w:t>
      </w:r>
      <w:r w:rsidR="004A31BA">
        <w:rPr>
          <w:rFonts w:ascii="Garamond" w:hAnsi="Garamond" w:cs="Times New Roman"/>
          <w:sz w:val="24"/>
          <w:szCs w:val="24"/>
        </w:rPr>
        <w:t>,</w:t>
      </w:r>
      <w:r w:rsidR="00DF1BE3" w:rsidRPr="005D188A">
        <w:rPr>
          <w:rFonts w:ascii="Garamond" w:hAnsi="Garamond" w:cs="Times New Roman"/>
          <w:sz w:val="24"/>
          <w:szCs w:val="24"/>
        </w:rPr>
        <w:t xml:space="preserve"> </w:t>
      </w:r>
      <w:r w:rsidRPr="005D188A">
        <w:rPr>
          <w:rFonts w:ascii="Garamond" w:hAnsi="Garamond" w:cs="Times New Roman"/>
          <w:sz w:val="24"/>
          <w:szCs w:val="24"/>
        </w:rPr>
        <w:t xml:space="preserve">but </w:t>
      </w:r>
      <w:r w:rsidR="005510BF" w:rsidRPr="005D188A">
        <w:rPr>
          <w:rFonts w:ascii="Garamond" w:hAnsi="Garamond" w:cs="Times New Roman"/>
          <w:sz w:val="24"/>
          <w:szCs w:val="24"/>
        </w:rPr>
        <w:t xml:space="preserve">they </w:t>
      </w:r>
      <w:r w:rsidR="007178AB" w:rsidRPr="005D188A">
        <w:rPr>
          <w:rFonts w:ascii="Garamond" w:hAnsi="Garamond" w:cs="Times New Roman"/>
          <w:sz w:val="24"/>
          <w:szCs w:val="24"/>
        </w:rPr>
        <w:t>highlight</w:t>
      </w:r>
      <w:r w:rsidRPr="005D188A">
        <w:rPr>
          <w:rFonts w:ascii="Garamond" w:hAnsi="Garamond" w:cs="Times New Roman"/>
          <w:sz w:val="24"/>
          <w:szCs w:val="24"/>
        </w:rPr>
        <w:t xml:space="preserve"> </w:t>
      </w:r>
      <w:r w:rsidR="00013714" w:rsidRPr="005D188A">
        <w:rPr>
          <w:rFonts w:ascii="Garamond" w:hAnsi="Garamond" w:cs="Times New Roman"/>
          <w:sz w:val="24"/>
          <w:szCs w:val="24"/>
        </w:rPr>
        <w:t>key</w:t>
      </w:r>
      <w:r w:rsidRPr="005D188A">
        <w:rPr>
          <w:rFonts w:ascii="Garamond" w:hAnsi="Garamond" w:cs="Times New Roman"/>
          <w:sz w:val="24"/>
          <w:szCs w:val="24"/>
        </w:rPr>
        <w:t xml:space="preserve"> centres for circulating ideas of </w:t>
      </w:r>
      <w:proofErr w:type="spellStart"/>
      <w:r w:rsidRPr="005D188A">
        <w:rPr>
          <w:rFonts w:ascii="Garamond" w:hAnsi="Garamond" w:cs="Times New Roman"/>
          <w:sz w:val="24"/>
          <w:szCs w:val="24"/>
        </w:rPr>
        <w:t>Spanishness</w:t>
      </w:r>
      <w:proofErr w:type="spellEnd"/>
      <w:r w:rsidRPr="005D188A">
        <w:rPr>
          <w:rFonts w:ascii="Garamond" w:hAnsi="Garamond" w:cs="Times New Roman"/>
          <w:sz w:val="24"/>
          <w:szCs w:val="24"/>
        </w:rPr>
        <w:t xml:space="preserve"> at this time</w:t>
      </w:r>
      <w:r w:rsidR="00B713FD" w:rsidRPr="005D188A">
        <w:rPr>
          <w:rFonts w:ascii="Garamond" w:hAnsi="Garamond" w:cs="Times New Roman"/>
          <w:sz w:val="24"/>
          <w:szCs w:val="24"/>
        </w:rPr>
        <w:t xml:space="preserve">. </w:t>
      </w:r>
      <w:r w:rsidR="00A95FFB" w:rsidRPr="005D188A">
        <w:rPr>
          <w:rFonts w:ascii="Garamond" w:hAnsi="Garamond" w:cs="Times New Roman"/>
          <w:sz w:val="24"/>
          <w:szCs w:val="24"/>
        </w:rPr>
        <w:t>T</w:t>
      </w:r>
      <w:r w:rsidR="00C35B3B" w:rsidRPr="005D188A">
        <w:rPr>
          <w:rFonts w:ascii="Garamond" w:hAnsi="Garamond" w:cs="Times New Roman"/>
          <w:sz w:val="24"/>
          <w:szCs w:val="24"/>
        </w:rPr>
        <w:t>he authors</w:t>
      </w:r>
      <w:r w:rsidR="0022704B" w:rsidRPr="005D188A">
        <w:rPr>
          <w:rFonts w:ascii="Garamond" w:hAnsi="Garamond" w:cs="Times New Roman"/>
          <w:sz w:val="24"/>
          <w:szCs w:val="24"/>
        </w:rPr>
        <w:t xml:space="preserve"> make clear </w:t>
      </w:r>
      <w:r w:rsidR="00F774EB" w:rsidRPr="005D188A">
        <w:rPr>
          <w:rFonts w:ascii="Garamond" w:hAnsi="Garamond" w:cs="Times New Roman"/>
          <w:sz w:val="24"/>
          <w:szCs w:val="24"/>
        </w:rPr>
        <w:t xml:space="preserve">from the </w:t>
      </w:r>
      <w:r w:rsidR="00DF1BE3" w:rsidRPr="005D188A">
        <w:rPr>
          <w:rFonts w:ascii="Garamond" w:hAnsi="Garamond" w:cs="Times New Roman"/>
          <w:sz w:val="24"/>
          <w:szCs w:val="24"/>
        </w:rPr>
        <w:t>start</w:t>
      </w:r>
      <w:r w:rsidR="002E0E2C" w:rsidRPr="005D188A">
        <w:rPr>
          <w:rFonts w:ascii="Garamond" w:hAnsi="Garamond" w:cs="Times New Roman"/>
          <w:sz w:val="24"/>
          <w:szCs w:val="24"/>
        </w:rPr>
        <w:t xml:space="preserve"> that</w:t>
      </w:r>
      <w:r w:rsidR="00DA1C6F" w:rsidRPr="005D188A">
        <w:rPr>
          <w:rFonts w:ascii="Garamond" w:hAnsi="Garamond" w:cs="Times New Roman"/>
          <w:sz w:val="24"/>
          <w:szCs w:val="24"/>
        </w:rPr>
        <w:t xml:space="preserve"> </w:t>
      </w:r>
      <w:r w:rsidR="00A21A50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A21A50" w:rsidRPr="005D188A">
        <w:rPr>
          <w:rFonts w:ascii="Garamond" w:hAnsi="Garamond" w:cs="Times New Roman"/>
          <w:sz w:val="24"/>
          <w:szCs w:val="24"/>
        </w:rPr>
        <w:t xml:space="preserve">’s </w:t>
      </w:r>
      <w:r w:rsidR="00AE1F8B">
        <w:rPr>
          <w:rFonts w:ascii="Garamond" w:hAnsi="Garamond" w:cs="Times New Roman"/>
          <w:sz w:val="24"/>
          <w:szCs w:val="24"/>
        </w:rPr>
        <w:t>Spanish identity</w:t>
      </w:r>
      <w:r w:rsidR="00A21A50" w:rsidRPr="005D188A">
        <w:rPr>
          <w:rFonts w:ascii="Garamond" w:hAnsi="Garamond" w:cs="Times New Roman"/>
          <w:sz w:val="24"/>
          <w:szCs w:val="24"/>
        </w:rPr>
        <w:t xml:space="preserve"> was not a</w:t>
      </w:r>
      <w:r w:rsidR="004629A7" w:rsidRPr="005D188A">
        <w:rPr>
          <w:rFonts w:ascii="Garamond" w:hAnsi="Garamond" w:cs="Times New Roman"/>
          <w:sz w:val="24"/>
          <w:szCs w:val="24"/>
        </w:rPr>
        <w:t xml:space="preserve"> </w:t>
      </w:r>
      <w:r w:rsidR="00B64346" w:rsidRPr="005D188A">
        <w:rPr>
          <w:rFonts w:ascii="Garamond" w:hAnsi="Garamond" w:cs="Times New Roman"/>
          <w:sz w:val="24"/>
          <w:szCs w:val="24"/>
        </w:rPr>
        <w:t>‘fixed</w:t>
      </w:r>
      <w:r w:rsidR="00A21A50" w:rsidRPr="005D188A">
        <w:rPr>
          <w:rFonts w:ascii="Garamond" w:hAnsi="Garamond" w:cs="Times New Roman"/>
          <w:sz w:val="24"/>
          <w:szCs w:val="24"/>
        </w:rPr>
        <w:t xml:space="preserve">, </w:t>
      </w:r>
      <w:r w:rsidR="00C4088A" w:rsidRPr="005D188A">
        <w:rPr>
          <w:rFonts w:ascii="Garamond" w:hAnsi="Garamond" w:cs="Times New Roman"/>
          <w:sz w:val="24"/>
          <w:szCs w:val="24"/>
        </w:rPr>
        <w:t xml:space="preserve">unchanging exotic </w:t>
      </w:r>
      <w:proofErr w:type="spellStart"/>
      <w:r w:rsidR="00C4088A" w:rsidRPr="005D188A">
        <w:rPr>
          <w:rFonts w:ascii="Garamond" w:hAnsi="Garamond" w:cs="Times New Roman"/>
          <w:sz w:val="24"/>
          <w:szCs w:val="24"/>
        </w:rPr>
        <w:t>construc</w:t>
      </w:r>
      <w:proofErr w:type="spellEnd"/>
      <w:r w:rsidR="00C4088A" w:rsidRPr="005D188A">
        <w:rPr>
          <w:rFonts w:ascii="Garamond" w:hAnsi="Garamond" w:cs="Times New Roman"/>
          <w:sz w:val="24"/>
          <w:szCs w:val="24"/>
        </w:rPr>
        <w:t>[t]</w:t>
      </w:r>
      <w:r w:rsidR="002E0E2C" w:rsidRPr="005D188A">
        <w:rPr>
          <w:rFonts w:ascii="Garamond" w:hAnsi="Garamond" w:cs="Times New Roman"/>
          <w:sz w:val="24"/>
          <w:szCs w:val="24"/>
        </w:rPr>
        <w:t>’</w:t>
      </w:r>
      <w:r w:rsidR="004629A7" w:rsidRPr="005D188A">
        <w:rPr>
          <w:rFonts w:ascii="Garamond" w:hAnsi="Garamond" w:cs="Times New Roman"/>
          <w:sz w:val="24"/>
          <w:szCs w:val="24"/>
        </w:rPr>
        <w:t xml:space="preserve"> </w:t>
      </w:r>
      <w:r w:rsidR="00A21A50" w:rsidRPr="005D188A">
        <w:rPr>
          <w:rFonts w:ascii="Garamond" w:hAnsi="Garamond" w:cs="Times New Roman"/>
          <w:sz w:val="24"/>
          <w:szCs w:val="24"/>
        </w:rPr>
        <w:t xml:space="preserve">but rather </w:t>
      </w:r>
      <w:r w:rsidR="00C2107E" w:rsidRPr="005D188A">
        <w:rPr>
          <w:rFonts w:ascii="Garamond" w:hAnsi="Garamond" w:cs="Times New Roman"/>
          <w:sz w:val="24"/>
          <w:szCs w:val="24"/>
        </w:rPr>
        <w:t xml:space="preserve">an idea </w:t>
      </w:r>
      <w:r w:rsidR="00A517E6" w:rsidRPr="005D188A">
        <w:rPr>
          <w:rFonts w:ascii="Garamond" w:hAnsi="Garamond" w:cs="Times New Roman"/>
          <w:sz w:val="24"/>
          <w:szCs w:val="24"/>
        </w:rPr>
        <w:t>reshaped in response to new cultural activit</w:t>
      </w:r>
      <w:r w:rsidR="00C2107E" w:rsidRPr="005D188A">
        <w:rPr>
          <w:rFonts w:ascii="Garamond" w:hAnsi="Garamond" w:cs="Times New Roman"/>
          <w:sz w:val="24"/>
          <w:szCs w:val="24"/>
        </w:rPr>
        <w:t>ies</w:t>
      </w:r>
      <w:r w:rsidR="00A517E6" w:rsidRPr="005D188A">
        <w:rPr>
          <w:rFonts w:ascii="Garamond" w:hAnsi="Garamond" w:cs="Times New Roman"/>
          <w:sz w:val="24"/>
          <w:szCs w:val="24"/>
        </w:rPr>
        <w:t xml:space="preserve"> and exchange</w:t>
      </w:r>
      <w:r w:rsidR="00C2107E" w:rsidRPr="005D188A">
        <w:rPr>
          <w:rFonts w:ascii="Garamond" w:hAnsi="Garamond" w:cs="Times New Roman"/>
          <w:sz w:val="24"/>
          <w:szCs w:val="24"/>
        </w:rPr>
        <w:t>s</w:t>
      </w:r>
      <w:r w:rsidR="00A517E6" w:rsidRPr="005D188A">
        <w:rPr>
          <w:rFonts w:ascii="Garamond" w:hAnsi="Garamond" w:cs="Times New Roman"/>
          <w:sz w:val="24"/>
          <w:szCs w:val="24"/>
        </w:rPr>
        <w:t xml:space="preserve">, </w:t>
      </w:r>
      <w:r w:rsidR="00AC5887" w:rsidRPr="005D188A">
        <w:rPr>
          <w:rFonts w:ascii="Garamond" w:hAnsi="Garamond" w:cs="Times New Roman"/>
          <w:sz w:val="24"/>
          <w:szCs w:val="24"/>
        </w:rPr>
        <w:t xml:space="preserve">‘an internationally </w:t>
      </w:r>
      <w:r w:rsidR="00544D3F" w:rsidRPr="005D188A">
        <w:rPr>
          <w:rFonts w:ascii="Garamond" w:hAnsi="Garamond" w:cs="Times New Roman"/>
          <w:sz w:val="24"/>
          <w:szCs w:val="24"/>
        </w:rPr>
        <w:t xml:space="preserve">recognized and constantly updated </w:t>
      </w:r>
      <w:r w:rsidR="002E0E2C" w:rsidRPr="005D188A">
        <w:rPr>
          <w:rFonts w:ascii="Garamond" w:hAnsi="Garamond" w:cs="Times New Roman"/>
          <w:sz w:val="24"/>
          <w:szCs w:val="24"/>
        </w:rPr>
        <w:t>compilation</w:t>
      </w:r>
      <w:r w:rsidR="00544D3F" w:rsidRPr="005D188A">
        <w:rPr>
          <w:rFonts w:ascii="Garamond" w:hAnsi="Garamond" w:cs="Times New Roman"/>
          <w:sz w:val="24"/>
          <w:szCs w:val="24"/>
        </w:rPr>
        <w:t xml:space="preserve"> of clichéd </w:t>
      </w:r>
      <w:proofErr w:type="spellStart"/>
      <w:r w:rsidR="00544D3F" w:rsidRPr="005D188A">
        <w:rPr>
          <w:rFonts w:ascii="Garamond" w:hAnsi="Garamond" w:cs="Times New Roman"/>
          <w:sz w:val="24"/>
          <w:szCs w:val="24"/>
        </w:rPr>
        <w:t>Spanishness</w:t>
      </w:r>
      <w:proofErr w:type="spellEnd"/>
      <w:r w:rsidR="00544D3F" w:rsidRPr="005D188A">
        <w:rPr>
          <w:rFonts w:ascii="Garamond" w:hAnsi="Garamond" w:cs="Times New Roman"/>
          <w:sz w:val="24"/>
          <w:szCs w:val="24"/>
        </w:rPr>
        <w:t>’</w:t>
      </w:r>
      <w:r w:rsidR="004A31BA">
        <w:rPr>
          <w:rFonts w:ascii="Garamond" w:hAnsi="Garamond" w:cs="Times New Roman"/>
          <w:sz w:val="24"/>
          <w:szCs w:val="24"/>
        </w:rPr>
        <w:t>,</w:t>
      </w:r>
      <w:r w:rsidR="003C0FF4" w:rsidRPr="005D188A">
        <w:rPr>
          <w:rFonts w:ascii="Garamond" w:hAnsi="Garamond" w:cs="Times New Roman"/>
          <w:sz w:val="24"/>
          <w:szCs w:val="24"/>
        </w:rPr>
        <w:t xml:space="preserve"> </w:t>
      </w:r>
      <w:r w:rsidR="00A517E6" w:rsidRPr="005D188A">
        <w:rPr>
          <w:rFonts w:ascii="Garamond" w:hAnsi="Garamond" w:cs="Times New Roman"/>
          <w:sz w:val="24"/>
          <w:szCs w:val="24"/>
        </w:rPr>
        <w:t xml:space="preserve">which Spanish performers </w:t>
      </w:r>
      <w:r w:rsidR="00C2107E" w:rsidRPr="005D188A">
        <w:rPr>
          <w:rFonts w:ascii="Garamond" w:hAnsi="Garamond" w:cs="Times New Roman"/>
          <w:sz w:val="24"/>
          <w:szCs w:val="24"/>
        </w:rPr>
        <w:t xml:space="preserve">also </w:t>
      </w:r>
      <w:r w:rsidR="00A517E6" w:rsidRPr="005D188A">
        <w:rPr>
          <w:rFonts w:ascii="Garamond" w:hAnsi="Garamond" w:cs="Times New Roman"/>
          <w:sz w:val="24"/>
          <w:szCs w:val="24"/>
        </w:rPr>
        <w:t xml:space="preserve">played a significant </w:t>
      </w:r>
      <w:r w:rsidR="00196230" w:rsidRPr="005D188A">
        <w:rPr>
          <w:rFonts w:ascii="Garamond" w:hAnsi="Garamond" w:cs="Times New Roman"/>
          <w:sz w:val="24"/>
          <w:szCs w:val="24"/>
        </w:rPr>
        <w:t>role in shaping</w:t>
      </w:r>
      <w:r w:rsidR="004E18C4" w:rsidRPr="005D188A">
        <w:rPr>
          <w:rFonts w:ascii="Garamond" w:hAnsi="Garamond" w:cs="Times New Roman"/>
          <w:sz w:val="24"/>
          <w:szCs w:val="24"/>
        </w:rPr>
        <w:t xml:space="preserve"> (xvi-ii)</w:t>
      </w:r>
      <w:r w:rsidR="00A517E6" w:rsidRPr="005D188A">
        <w:rPr>
          <w:rFonts w:ascii="Garamond" w:hAnsi="Garamond" w:cs="Times New Roman"/>
          <w:sz w:val="24"/>
          <w:szCs w:val="24"/>
        </w:rPr>
        <w:t>.</w:t>
      </w:r>
      <w:r w:rsidR="00C2107E" w:rsidRPr="005D188A">
        <w:rPr>
          <w:rFonts w:ascii="Garamond" w:hAnsi="Garamond" w:cs="Times New Roman"/>
          <w:sz w:val="24"/>
          <w:szCs w:val="24"/>
        </w:rPr>
        <w:t xml:space="preserve"> Some of the book’s most stimulating passages</w:t>
      </w:r>
      <w:r w:rsidR="00DF1BE3" w:rsidRPr="005D188A">
        <w:rPr>
          <w:rFonts w:ascii="Garamond" w:hAnsi="Garamond" w:cs="Times New Roman"/>
          <w:sz w:val="24"/>
          <w:szCs w:val="24"/>
        </w:rPr>
        <w:t xml:space="preserve"> in this context</w:t>
      </w:r>
      <w:r w:rsidR="00C2107E" w:rsidRPr="005D188A">
        <w:rPr>
          <w:rFonts w:ascii="Garamond" w:hAnsi="Garamond" w:cs="Times New Roman"/>
          <w:sz w:val="24"/>
          <w:szCs w:val="24"/>
        </w:rPr>
        <w:t xml:space="preserve"> come </w:t>
      </w:r>
      <w:r w:rsidR="0055713E" w:rsidRPr="005D188A">
        <w:rPr>
          <w:rFonts w:ascii="Garamond" w:hAnsi="Garamond" w:cs="Times New Roman"/>
          <w:sz w:val="24"/>
          <w:szCs w:val="24"/>
        </w:rPr>
        <w:t xml:space="preserve">in an examination of the opera’s </w:t>
      </w:r>
      <w:r w:rsidR="006732F4" w:rsidRPr="005D188A">
        <w:rPr>
          <w:rFonts w:ascii="Garamond" w:hAnsi="Garamond" w:cs="Times New Roman"/>
          <w:sz w:val="24"/>
          <w:szCs w:val="24"/>
        </w:rPr>
        <w:t xml:space="preserve">controversial </w:t>
      </w:r>
      <w:r w:rsidR="00A4568E">
        <w:rPr>
          <w:rFonts w:ascii="Garamond" w:hAnsi="Garamond" w:cs="Times New Roman"/>
          <w:sz w:val="24"/>
          <w:szCs w:val="24"/>
        </w:rPr>
        <w:t xml:space="preserve">double </w:t>
      </w:r>
      <w:r w:rsidR="00F948F7" w:rsidRPr="005D188A">
        <w:rPr>
          <w:rFonts w:ascii="Garamond" w:hAnsi="Garamond" w:cs="Times New Roman"/>
          <w:sz w:val="24"/>
          <w:szCs w:val="24"/>
        </w:rPr>
        <w:t>premiere</w:t>
      </w:r>
      <w:r w:rsidR="006732F4" w:rsidRPr="005D188A">
        <w:rPr>
          <w:rFonts w:ascii="Garamond" w:hAnsi="Garamond" w:cs="Times New Roman"/>
          <w:sz w:val="24"/>
          <w:szCs w:val="24"/>
        </w:rPr>
        <w:t xml:space="preserve"> in Madrid</w:t>
      </w:r>
      <w:r w:rsidR="0068056A" w:rsidRPr="005D188A">
        <w:rPr>
          <w:rFonts w:ascii="Garamond" w:hAnsi="Garamond" w:cs="Times New Roman"/>
          <w:sz w:val="24"/>
          <w:szCs w:val="24"/>
        </w:rPr>
        <w:t xml:space="preserve"> in </w:t>
      </w:r>
      <w:r w:rsidR="00FE4723" w:rsidRPr="005D188A">
        <w:rPr>
          <w:rFonts w:ascii="Garamond" w:hAnsi="Garamond" w:cs="Times New Roman"/>
          <w:sz w:val="24"/>
          <w:szCs w:val="24"/>
        </w:rPr>
        <w:t>1887</w:t>
      </w:r>
      <w:r w:rsidR="00A4568E">
        <w:rPr>
          <w:rFonts w:ascii="Garamond" w:hAnsi="Garamond" w:cs="Times New Roman"/>
          <w:sz w:val="24"/>
          <w:szCs w:val="24"/>
        </w:rPr>
        <w:t>-8</w:t>
      </w:r>
      <w:r w:rsidR="006732F4" w:rsidRPr="005D188A">
        <w:rPr>
          <w:rFonts w:ascii="Garamond" w:hAnsi="Garamond" w:cs="Times New Roman"/>
          <w:sz w:val="24"/>
          <w:szCs w:val="24"/>
        </w:rPr>
        <w:t>.</w:t>
      </w:r>
      <w:r w:rsidR="0068056A" w:rsidRPr="005D188A">
        <w:rPr>
          <w:rFonts w:ascii="Garamond" w:hAnsi="Garamond" w:cs="Times New Roman"/>
          <w:sz w:val="24"/>
          <w:szCs w:val="24"/>
        </w:rPr>
        <w:t xml:space="preserve"> </w:t>
      </w:r>
      <w:r w:rsidR="003B74E1" w:rsidRPr="005D188A">
        <w:rPr>
          <w:rFonts w:ascii="Garamond" w:hAnsi="Garamond" w:cs="Times New Roman"/>
          <w:sz w:val="24"/>
          <w:szCs w:val="24"/>
        </w:rPr>
        <w:t xml:space="preserve">Initially scheduled for the Teatro Real, a rivalry between impresarios saw </w:t>
      </w:r>
      <w:r w:rsidR="003B74E1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3B74E1" w:rsidRPr="005D188A">
        <w:rPr>
          <w:rFonts w:ascii="Garamond" w:hAnsi="Garamond" w:cs="Times New Roman"/>
          <w:sz w:val="24"/>
          <w:szCs w:val="24"/>
        </w:rPr>
        <w:t xml:space="preserve"> make its debut instead </w:t>
      </w:r>
      <w:r w:rsidR="00F76353" w:rsidRPr="005D188A">
        <w:rPr>
          <w:rFonts w:ascii="Garamond" w:hAnsi="Garamond" w:cs="Times New Roman"/>
          <w:sz w:val="24"/>
          <w:szCs w:val="24"/>
        </w:rPr>
        <w:t xml:space="preserve">in Spanish translation </w:t>
      </w:r>
      <w:r w:rsidR="00512A9D" w:rsidRPr="005D188A">
        <w:rPr>
          <w:rFonts w:ascii="Garamond" w:hAnsi="Garamond" w:cs="Times New Roman"/>
          <w:sz w:val="24"/>
          <w:szCs w:val="24"/>
        </w:rPr>
        <w:t>at the Teatro de la Zarzuela, the city’s showcase for homegrown repertoire</w:t>
      </w:r>
      <w:r w:rsidR="000230C1" w:rsidRPr="005D188A">
        <w:rPr>
          <w:rFonts w:ascii="Garamond" w:hAnsi="Garamond" w:cs="Times New Roman"/>
          <w:sz w:val="24"/>
          <w:szCs w:val="24"/>
        </w:rPr>
        <w:t xml:space="preserve">. </w:t>
      </w:r>
      <w:r w:rsidR="00D335B2" w:rsidRPr="005D188A">
        <w:rPr>
          <w:rFonts w:ascii="Garamond" w:hAnsi="Garamond" w:cs="Times New Roman"/>
          <w:sz w:val="24"/>
          <w:szCs w:val="24"/>
        </w:rPr>
        <w:t xml:space="preserve">Reactions </w:t>
      </w:r>
      <w:r w:rsidR="00FE086B" w:rsidRPr="005D188A">
        <w:rPr>
          <w:rFonts w:ascii="Garamond" w:hAnsi="Garamond" w:cs="Times New Roman"/>
          <w:sz w:val="24"/>
          <w:szCs w:val="24"/>
        </w:rPr>
        <w:t xml:space="preserve">varied </w:t>
      </w:r>
      <w:r w:rsidR="00013714" w:rsidRPr="005D188A">
        <w:rPr>
          <w:rFonts w:ascii="Garamond" w:hAnsi="Garamond" w:cs="Times New Roman"/>
          <w:sz w:val="24"/>
          <w:szCs w:val="24"/>
        </w:rPr>
        <w:t>wildly</w:t>
      </w:r>
      <w:r w:rsidR="00002A5D" w:rsidRPr="005D188A">
        <w:rPr>
          <w:rFonts w:ascii="Garamond" w:hAnsi="Garamond" w:cs="Times New Roman"/>
          <w:sz w:val="24"/>
          <w:szCs w:val="24"/>
        </w:rPr>
        <w:t>. I</w:t>
      </w:r>
      <w:r w:rsidR="00FE086B" w:rsidRPr="005D188A">
        <w:rPr>
          <w:rFonts w:ascii="Garamond" w:hAnsi="Garamond" w:cs="Times New Roman"/>
          <w:sz w:val="24"/>
          <w:szCs w:val="24"/>
        </w:rPr>
        <w:t>f aspects of Bizet’s work appeared ludicrous and even offensive to Madrid audiences</w:t>
      </w:r>
      <w:r w:rsidR="00AA3A5E" w:rsidRPr="005D188A">
        <w:rPr>
          <w:rFonts w:ascii="Garamond" w:hAnsi="Garamond" w:cs="Times New Roman"/>
          <w:sz w:val="24"/>
          <w:szCs w:val="24"/>
        </w:rPr>
        <w:t xml:space="preserve"> – Act </w:t>
      </w:r>
      <w:r w:rsidR="004A31BA">
        <w:rPr>
          <w:rFonts w:ascii="Garamond" w:hAnsi="Garamond" w:cs="Times New Roman"/>
          <w:sz w:val="24"/>
          <w:szCs w:val="24"/>
        </w:rPr>
        <w:t>IV</w:t>
      </w:r>
      <w:r w:rsidR="00AA3A5E" w:rsidRPr="005D188A">
        <w:rPr>
          <w:rFonts w:ascii="Garamond" w:hAnsi="Garamond" w:cs="Times New Roman"/>
          <w:sz w:val="24"/>
          <w:szCs w:val="24"/>
        </w:rPr>
        <w:t xml:space="preserve">, for example, had been reworked before opening night to avoid the absurdity of bullfighters parading </w:t>
      </w:r>
      <w:r w:rsidR="00AA3A5E" w:rsidRPr="005D188A">
        <w:rPr>
          <w:rFonts w:ascii="Garamond" w:hAnsi="Garamond" w:cs="Times New Roman"/>
          <w:i/>
          <w:iCs/>
          <w:sz w:val="24"/>
          <w:szCs w:val="24"/>
        </w:rPr>
        <w:t>outside</w:t>
      </w:r>
      <w:r w:rsidR="00AA3A5E" w:rsidRPr="005D188A">
        <w:rPr>
          <w:rFonts w:ascii="Garamond" w:hAnsi="Garamond" w:cs="Times New Roman"/>
          <w:sz w:val="24"/>
          <w:szCs w:val="24"/>
        </w:rPr>
        <w:t xml:space="preserve"> the bullring – </w:t>
      </w:r>
      <w:r w:rsidR="007604C1" w:rsidRPr="005D188A">
        <w:rPr>
          <w:rFonts w:ascii="Garamond" w:hAnsi="Garamond" w:cs="Times New Roman"/>
          <w:sz w:val="24"/>
          <w:szCs w:val="24"/>
        </w:rPr>
        <w:t xml:space="preserve">then </w:t>
      </w:r>
      <w:r w:rsidR="00B16837" w:rsidRPr="005D188A">
        <w:rPr>
          <w:rFonts w:ascii="Garamond" w:hAnsi="Garamond" w:cs="Times New Roman"/>
          <w:sz w:val="24"/>
          <w:szCs w:val="24"/>
        </w:rPr>
        <w:t xml:space="preserve">scenes of fighting </w:t>
      </w:r>
      <w:r w:rsidR="001E5E10" w:rsidRPr="005D188A">
        <w:rPr>
          <w:rFonts w:ascii="Garamond" w:hAnsi="Garamond" w:cs="Times New Roman"/>
          <w:sz w:val="24"/>
          <w:szCs w:val="24"/>
        </w:rPr>
        <w:t>tobacco workers</w:t>
      </w:r>
      <w:r w:rsidR="00B16837" w:rsidRPr="005D188A">
        <w:rPr>
          <w:rFonts w:ascii="Garamond" w:hAnsi="Garamond" w:cs="Times New Roman"/>
          <w:sz w:val="24"/>
          <w:szCs w:val="24"/>
        </w:rPr>
        <w:t xml:space="preserve"> could also echo recent </w:t>
      </w:r>
      <w:r w:rsidR="00CE4E01">
        <w:rPr>
          <w:rFonts w:ascii="Garamond" w:hAnsi="Garamond" w:cs="Times New Roman"/>
          <w:sz w:val="24"/>
          <w:szCs w:val="24"/>
        </w:rPr>
        <w:t>p</w:t>
      </w:r>
      <w:r w:rsidR="00FD31C4">
        <w:rPr>
          <w:rFonts w:ascii="Garamond" w:hAnsi="Garamond" w:cs="Times New Roman"/>
          <w:sz w:val="24"/>
          <w:szCs w:val="24"/>
        </w:rPr>
        <w:t xml:space="preserve">rotests by </w:t>
      </w:r>
      <w:r w:rsidR="00952327">
        <w:rPr>
          <w:rFonts w:ascii="Garamond" w:hAnsi="Garamond" w:cs="Times New Roman"/>
          <w:sz w:val="24"/>
          <w:szCs w:val="24"/>
        </w:rPr>
        <w:t>real-life</w:t>
      </w:r>
      <w:r w:rsidR="008D37E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D37E3" w:rsidRPr="00D80974">
        <w:rPr>
          <w:rFonts w:ascii="Garamond" w:hAnsi="Garamond" w:cs="Times New Roman"/>
          <w:i/>
          <w:iCs/>
          <w:sz w:val="24"/>
          <w:szCs w:val="24"/>
        </w:rPr>
        <w:t>cigar</w:t>
      </w:r>
      <w:r w:rsidR="00D80974" w:rsidRPr="00D80974">
        <w:rPr>
          <w:rFonts w:ascii="Garamond" w:hAnsi="Garamond" w:cs="Times New Roman"/>
          <w:i/>
          <w:iCs/>
          <w:sz w:val="24"/>
          <w:szCs w:val="24"/>
        </w:rPr>
        <w:t>reras</w:t>
      </w:r>
      <w:proofErr w:type="spellEnd"/>
      <w:r w:rsidR="00DF1BE3" w:rsidRPr="005D188A">
        <w:rPr>
          <w:rFonts w:ascii="Garamond" w:hAnsi="Garamond" w:cs="Times New Roman"/>
          <w:sz w:val="24"/>
          <w:szCs w:val="24"/>
        </w:rPr>
        <w:t xml:space="preserve"> </w:t>
      </w:r>
      <w:r w:rsidR="006A346A">
        <w:rPr>
          <w:rFonts w:ascii="Garamond" w:hAnsi="Garamond" w:cs="Times New Roman"/>
          <w:sz w:val="24"/>
          <w:szCs w:val="24"/>
        </w:rPr>
        <w:t xml:space="preserve">(female </w:t>
      </w:r>
      <w:r w:rsidR="006A346A">
        <w:rPr>
          <w:rFonts w:ascii="Garamond" w:hAnsi="Garamond" w:cs="Times New Roman"/>
          <w:sz w:val="24"/>
          <w:szCs w:val="24"/>
        </w:rPr>
        <w:lastRenderedPageBreak/>
        <w:t>cigarette workers)</w:t>
      </w:r>
      <w:r w:rsidR="00134618">
        <w:rPr>
          <w:rFonts w:ascii="Garamond" w:hAnsi="Garamond" w:cs="Times New Roman"/>
          <w:sz w:val="24"/>
          <w:szCs w:val="24"/>
        </w:rPr>
        <w:t xml:space="preserve">, </w:t>
      </w:r>
      <w:r w:rsidR="00C54467">
        <w:rPr>
          <w:rFonts w:ascii="Garamond" w:hAnsi="Garamond" w:cs="Times New Roman"/>
          <w:sz w:val="24"/>
          <w:szCs w:val="24"/>
        </w:rPr>
        <w:t xml:space="preserve">the latter </w:t>
      </w:r>
      <w:r w:rsidR="000C3C78" w:rsidRPr="005D188A">
        <w:rPr>
          <w:rFonts w:ascii="Garamond" w:hAnsi="Garamond" w:cs="Times New Roman"/>
          <w:sz w:val="24"/>
          <w:szCs w:val="24"/>
        </w:rPr>
        <w:t>de</w:t>
      </w:r>
      <w:r w:rsidR="00EB185A">
        <w:rPr>
          <w:rFonts w:ascii="Garamond" w:hAnsi="Garamond" w:cs="Times New Roman"/>
          <w:sz w:val="24"/>
          <w:szCs w:val="24"/>
        </w:rPr>
        <w:t xml:space="preserve">scribed </w:t>
      </w:r>
      <w:r w:rsidR="00E07A0A">
        <w:rPr>
          <w:rFonts w:ascii="Garamond" w:hAnsi="Garamond" w:cs="Times New Roman"/>
          <w:sz w:val="24"/>
          <w:szCs w:val="24"/>
        </w:rPr>
        <w:t>by the press</w:t>
      </w:r>
      <w:r w:rsidR="00E07A0A" w:rsidRPr="005D188A">
        <w:rPr>
          <w:rFonts w:ascii="Garamond" w:hAnsi="Garamond" w:cs="Times New Roman"/>
          <w:sz w:val="24"/>
          <w:szCs w:val="24"/>
        </w:rPr>
        <w:t xml:space="preserve"> </w:t>
      </w:r>
      <w:r w:rsidR="00E07A0A">
        <w:rPr>
          <w:rFonts w:ascii="Garamond" w:hAnsi="Garamond" w:cs="Times New Roman"/>
          <w:sz w:val="24"/>
          <w:szCs w:val="24"/>
        </w:rPr>
        <w:t>a</w:t>
      </w:r>
      <w:r w:rsidR="00EB185A">
        <w:rPr>
          <w:rFonts w:ascii="Garamond" w:hAnsi="Garamond" w:cs="Times New Roman"/>
          <w:sz w:val="24"/>
          <w:szCs w:val="24"/>
        </w:rPr>
        <w:t>s</w:t>
      </w:r>
      <w:r w:rsidR="000C3C78" w:rsidRPr="005D188A">
        <w:rPr>
          <w:rFonts w:ascii="Garamond" w:hAnsi="Garamond" w:cs="Times New Roman"/>
          <w:sz w:val="24"/>
          <w:szCs w:val="24"/>
        </w:rPr>
        <w:t xml:space="preserve"> </w:t>
      </w:r>
      <w:r w:rsidR="0040642A">
        <w:rPr>
          <w:rFonts w:ascii="Garamond" w:hAnsi="Garamond" w:cs="Times New Roman"/>
          <w:sz w:val="24"/>
          <w:szCs w:val="24"/>
        </w:rPr>
        <w:t xml:space="preserve">being </w:t>
      </w:r>
      <w:r w:rsidR="00501975" w:rsidRPr="005D188A">
        <w:rPr>
          <w:rFonts w:ascii="Garamond" w:hAnsi="Garamond" w:cs="Times New Roman"/>
          <w:sz w:val="24"/>
          <w:szCs w:val="24"/>
        </w:rPr>
        <w:t>‘</w:t>
      </w:r>
      <w:r w:rsidR="000C3C78" w:rsidRPr="005D188A">
        <w:rPr>
          <w:rFonts w:ascii="Garamond" w:hAnsi="Garamond" w:cs="Times New Roman"/>
          <w:sz w:val="24"/>
          <w:szCs w:val="24"/>
        </w:rPr>
        <w:t>utterly Spanish</w:t>
      </w:r>
      <w:r w:rsidR="00501975" w:rsidRPr="005D188A">
        <w:rPr>
          <w:rFonts w:ascii="Garamond" w:hAnsi="Garamond" w:cs="Times New Roman"/>
          <w:sz w:val="24"/>
          <w:szCs w:val="24"/>
        </w:rPr>
        <w:t>’</w:t>
      </w:r>
      <w:r w:rsidR="000C3C78" w:rsidRPr="005D188A">
        <w:rPr>
          <w:rFonts w:ascii="Garamond" w:hAnsi="Garamond" w:cs="Times New Roman"/>
          <w:sz w:val="24"/>
          <w:szCs w:val="24"/>
        </w:rPr>
        <w:t xml:space="preserve"> </w:t>
      </w:r>
      <w:r w:rsidR="00CE470B" w:rsidRPr="005D188A">
        <w:rPr>
          <w:rFonts w:ascii="Garamond" w:hAnsi="Garamond" w:cs="Times New Roman"/>
          <w:sz w:val="24"/>
          <w:szCs w:val="24"/>
        </w:rPr>
        <w:t>(100).</w:t>
      </w:r>
      <w:r w:rsidR="00501975" w:rsidRPr="005D188A">
        <w:rPr>
          <w:rFonts w:ascii="Garamond" w:hAnsi="Garamond" w:cs="Times New Roman"/>
          <w:sz w:val="24"/>
          <w:szCs w:val="24"/>
        </w:rPr>
        <w:t xml:space="preserve"> </w:t>
      </w:r>
      <w:r w:rsidR="001E5E10" w:rsidRPr="005D188A">
        <w:rPr>
          <w:rFonts w:ascii="Garamond" w:hAnsi="Garamond" w:cs="Times New Roman"/>
          <w:sz w:val="24"/>
          <w:szCs w:val="24"/>
        </w:rPr>
        <w:t xml:space="preserve">Bizet’s score </w:t>
      </w:r>
      <w:r w:rsidR="00002A5D" w:rsidRPr="005D188A">
        <w:rPr>
          <w:rFonts w:ascii="Garamond" w:hAnsi="Garamond" w:cs="Times New Roman"/>
          <w:sz w:val="24"/>
          <w:szCs w:val="24"/>
        </w:rPr>
        <w:t>also</w:t>
      </w:r>
      <w:r w:rsidR="001E5E10" w:rsidRPr="005D188A">
        <w:rPr>
          <w:rFonts w:ascii="Garamond" w:hAnsi="Garamond" w:cs="Times New Roman"/>
          <w:sz w:val="24"/>
          <w:szCs w:val="24"/>
        </w:rPr>
        <w:t xml:space="preserve"> provoked mixed responses</w:t>
      </w:r>
      <w:r w:rsidR="00A4568E">
        <w:rPr>
          <w:rFonts w:ascii="Garamond" w:hAnsi="Garamond" w:cs="Times New Roman"/>
          <w:sz w:val="24"/>
          <w:szCs w:val="24"/>
        </w:rPr>
        <w:t>.</w:t>
      </w:r>
      <w:r w:rsidR="00A046A5">
        <w:rPr>
          <w:rFonts w:ascii="Garamond" w:hAnsi="Garamond" w:cs="Times New Roman"/>
          <w:sz w:val="24"/>
          <w:szCs w:val="24"/>
        </w:rPr>
        <w:t xml:space="preserve"> </w:t>
      </w:r>
      <w:r w:rsidR="001E5E10" w:rsidRPr="005D188A">
        <w:rPr>
          <w:rFonts w:ascii="Garamond" w:hAnsi="Garamond" w:cs="Times New Roman"/>
          <w:sz w:val="24"/>
          <w:szCs w:val="24"/>
        </w:rPr>
        <w:t xml:space="preserve">Spanish dances </w:t>
      </w:r>
      <w:r w:rsidR="00D7332F" w:rsidRPr="005D188A">
        <w:rPr>
          <w:rFonts w:ascii="Garamond" w:hAnsi="Garamond" w:cs="Times New Roman"/>
          <w:sz w:val="24"/>
          <w:szCs w:val="24"/>
        </w:rPr>
        <w:t xml:space="preserve">and songs </w:t>
      </w:r>
      <w:r w:rsidR="001E5E10" w:rsidRPr="005D188A">
        <w:rPr>
          <w:rFonts w:ascii="Garamond" w:hAnsi="Garamond" w:cs="Times New Roman"/>
          <w:sz w:val="24"/>
          <w:szCs w:val="24"/>
        </w:rPr>
        <w:t xml:space="preserve">were repeatedly encored </w:t>
      </w:r>
      <w:r w:rsidR="00D5116F">
        <w:rPr>
          <w:rFonts w:ascii="Garamond" w:hAnsi="Garamond" w:cs="Times New Roman"/>
          <w:sz w:val="24"/>
          <w:szCs w:val="24"/>
        </w:rPr>
        <w:t xml:space="preserve">by </w:t>
      </w:r>
      <w:proofErr w:type="gramStart"/>
      <w:r w:rsidR="00D5116F">
        <w:rPr>
          <w:rFonts w:ascii="Garamond" w:hAnsi="Garamond" w:cs="Times New Roman"/>
          <w:sz w:val="24"/>
          <w:szCs w:val="24"/>
        </w:rPr>
        <w:t>audiences</w:t>
      </w:r>
      <w:proofErr w:type="gramEnd"/>
      <w:r w:rsidR="00D5116F">
        <w:rPr>
          <w:rFonts w:ascii="Garamond" w:hAnsi="Garamond" w:cs="Times New Roman"/>
          <w:sz w:val="24"/>
          <w:szCs w:val="24"/>
        </w:rPr>
        <w:t xml:space="preserve"> </w:t>
      </w:r>
      <w:r w:rsidR="001E5E10" w:rsidRPr="005D188A">
        <w:rPr>
          <w:rFonts w:ascii="Garamond" w:hAnsi="Garamond" w:cs="Times New Roman"/>
          <w:sz w:val="24"/>
          <w:szCs w:val="24"/>
        </w:rPr>
        <w:t xml:space="preserve">but </w:t>
      </w:r>
      <w:r w:rsidR="00A27F45" w:rsidRPr="005D188A">
        <w:rPr>
          <w:rFonts w:ascii="Garamond" w:hAnsi="Garamond" w:cs="Times New Roman"/>
          <w:sz w:val="24"/>
          <w:szCs w:val="24"/>
        </w:rPr>
        <w:t xml:space="preserve">numerous critics declared them hopelessly inauthentic or derivative. </w:t>
      </w:r>
      <w:r w:rsidR="00D12D6B" w:rsidRPr="005D188A">
        <w:rPr>
          <w:rFonts w:ascii="Garamond" w:hAnsi="Garamond" w:cs="Times New Roman"/>
          <w:sz w:val="24"/>
          <w:szCs w:val="24"/>
        </w:rPr>
        <w:t xml:space="preserve">Hearing </w:t>
      </w:r>
      <w:r w:rsidR="00D12D6B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D12D6B" w:rsidRPr="005D188A">
        <w:rPr>
          <w:rFonts w:ascii="Garamond" w:hAnsi="Garamond" w:cs="Times New Roman"/>
          <w:sz w:val="24"/>
          <w:szCs w:val="24"/>
        </w:rPr>
        <w:t xml:space="preserve"> in</w:t>
      </w:r>
      <w:r w:rsidR="00D12D6B">
        <w:rPr>
          <w:rFonts w:ascii="Garamond" w:hAnsi="Garamond" w:cs="Times New Roman"/>
          <w:sz w:val="24"/>
          <w:szCs w:val="24"/>
        </w:rPr>
        <w:t>itially in</w:t>
      </w:r>
      <w:r w:rsidR="00D12D6B" w:rsidRPr="005D188A">
        <w:rPr>
          <w:rFonts w:ascii="Garamond" w:hAnsi="Garamond" w:cs="Times New Roman"/>
          <w:sz w:val="24"/>
          <w:szCs w:val="24"/>
        </w:rPr>
        <w:t xml:space="preserve"> Spanish thus clearly heightened critical sensitivity to foreign perceptions of Spain, as internal fashions for </w:t>
      </w:r>
      <w:proofErr w:type="spellStart"/>
      <w:r w:rsidR="00D12D6B" w:rsidRPr="005D188A">
        <w:rPr>
          <w:rFonts w:ascii="Garamond" w:hAnsi="Garamond" w:cs="Times New Roman"/>
          <w:i/>
          <w:iCs/>
          <w:sz w:val="24"/>
          <w:szCs w:val="24"/>
        </w:rPr>
        <w:t>costumbrismo</w:t>
      </w:r>
      <w:proofErr w:type="spellEnd"/>
      <w:r w:rsidR="00D12D6B" w:rsidRPr="005D188A">
        <w:rPr>
          <w:rFonts w:ascii="Garamond" w:hAnsi="Garamond" w:cs="Times New Roman"/>
          <w:sz w:val="24"/>
          <w:szCs w:val="24"/>
        </w:rPr>
        <w:t xml:space="preserve"> – the </w:t>
      </w:r>
      <w:r w:rsidR="00D12D6B">
        <w:rPr>
          <w:rFonts w:ascii="Garamond" w:hAnsi="Garamond" w:cs="Times New Roman"/>
          <w:sz w:val="24"/>
          <w:szCs w:val="24"/>
        </w:rPr>
        <w:t xml:space="preserve">depiction of bullfighting, flamenco </w:t>
      </w:r>
      <w:r w:rsidR="00D12D6B" w:rsidRPr="005D188A">
        <w:rPr>
          <w:rFonts w:ascii="Garamond" w:hAnsi="Garamond" w:cs="Times New Roman"/>
          <w:sz w:val="24"/>
          <w:szCs w:val="24"/>
        </w:rPr>
        <w:t>and other Andalusian practices</w:t>
      </w:r>
      <w:r w:rsidR="00D12D6B">
        <w:rPr>
          <w:rFonts w:ascii="Garamond" w:hAnsi="Garamond" w:cs="Times New Roman"/>
          <w:sz w:val="24"/>
          <w:szCs w:val="24"/>
        </w:rPr>
        <w:t>,</w:t>
      </w:r>
      <w:r w:rsidR="00D12D6B" w:rsidRPr="005D188A">
        <w:rPr>
          <w:rFonts w:ascii="Garamond" w:hAnsi="Garamond" w:cs="Times New Roman"/>
          <w:sz w:val="24"/>
          <w:szCs w:val="24"/>
        </w:rPr>
        <w:t xml:space="preserve"> including their representation in zarzuelas – collided with exaggerated French portrayals.</w:t>
      </w:r>
      <w:r w:rsidR="00D12D6B">
        <w:rPr>
          <w:rFonts w:ascii="Garamond" w:hAnsi="Garamond" w:cs="Times New Roman"/>
          <w:sz w:val="24"/>
          <w:szCs w:val="24"/>
        </w:rPr>
        <w:t xml:space="preserve"> </w:t>
      </w:r>
      <w:r w:rsidR="00C35B5E" w:rsidRPr="005D188A">
        <w:rPr>
          <w:rFonts w:ascii="Garamond" w:hAnsi="Garamond" w:cs="Times New Roman"/>
          <w:sz w:val="24"/>
          <w:szCs w:val="24"/>
        </w:rPr>
        <w:t xml:space="preserve">When </w:t>
      </w:r>
      <w:r w:rsidR="004A31BA">
        <w:rPr>
          <w:rFonts w:ascii="Garamond" w:hAnsi="Garamond" w:cs="Times New Roman"/>
          <w:sz w:val="24"/>
          <w:szCs w:val="24"/>
        </w:rPr>
        <w:t>the</w:t>
      </w:r>
      <w:r w:rsidR="004A31BA" w:rsidRPr="005D188A">
        <w:rPr>
          <w:rFonts w:ascii="Garamond" w:hAnsi="Garamond" w:cs="Times New Roman"/>
          <w:sz w:val="24"/>
          <w:szCs w:val="24"/>
        </w:rPr>
        <w:t xml:space="preserve"> </w:t>
      </w:r>
      <w:r w:rsidR="00C35B5E" w:rsidRPr="005D188A">
        <w:rPr>
          <w:rFonts w:ascii="Garamond" w:hAnsi="Garamond" w:cs="Times New Roman"/>
          <w:sz w:val="24"/>
          <w:szCs w:val="24"/>
        </w:rPr>
        <w:t>opera</w:t>
      </w:r>
      <w:r w:rsidR="00D12D6B">
        <w:rPr>
          <w:rFonts w:ascii="Garamond" w:hAnsi="Garamond" w:cs="Times New Roman"/>
          <w:sz w:val="24"/>
          <w:szCs w:val="24"/>
        </w:rPr>
        <w:t xml:space="preserve"> finally</w:t>
      </w:r>
      <w:r w:rsidR="00C35B5E" w:rsidRPr="005D188A">
        <w:rPr>
          <w:rFonts w:ascii="Garamond" w:hAnsi="Garamond" w:cs="Times New Roman"/>
          <w:sz w:val="24"/>
          <w:szCs w:val="24"/>
        </w:rPr>
        <w:t xml:space="preserve"> arrived at the Teatro Real a few months later, </w:t>
      </w:r>
      <w:r w:rsidR="00D7332F" w:rsidRPr="005D188A">
        <w:rPr>
          <w:rFonts w:ascii="Garamond" w:hAnsi="Garamond" w:cs="Times New Roman"/>
          <w:sz w:val="24"/>
          <w:szCs w:val="24"/>
        </w:rPr>
        <w:t xml:space="preserve">however, </w:t>
      </w:r>
      <w:r w:rsidR="00C35B5E" w:rsidRPr="005D188A">
        <w:rPr>
          <w:rFonts w:ascii="Garamond" w:hAnsi="Garamond" w:cs="Times New Roman"/>
          <w:sz w:val="24"/>
          <w:szCs w:val="24"/>
        </w:rPr>
        <w:t xml:space="preserve">the cultural distance enabled by </w:t>
      </w:r>
      <w:r w:rsidR="00F629EF">
        <w:rPr>
          <w:rFonts w:ascii="Garamond" w:hAnsi="Garamond" w:cs="Times New Roman"/>
          <w:sz w:val="24"/>
          <w:szCs w:val="24"/>
        </w:rPr>
        <w:t>an</w:t>
      </w:r>
      <w:r w:rsidR="00F629EF" w:rsidRPr="005D188A">
        <w:rPr>
          <w:rFonts w:ascii="Garamond" w:hAnsi="Garamond" w:cs="Times New Roman"/>
          <w:sz w:val="24"/>
          <w:szCs w:val="24"/>
        </w:rPr>
        <w:t xml:space="preserve"> </w:t>
      </w:r>
      <w:r w:rsidR="00C35B5E" w:rsidRPr="005D188A">
        <w:rPr>
          <w:rFonts w:ascii="Garamond" w:hAnsi="Garamond" w:cs="Times New Roman"/>
          <w:sz w:val="24"/>
          <w:szCs w:val="24"/>
        </w:rPr>
        <w:t xml:space="preserve">Italian translation </w:t>
      </w:r>
      <w:r w:rsidR="00452AFC" w:rsidRPr="005D188A">
        <w:rPr>
          <w:rFonts w:ascii="Garamond" w:hAnsi="Garamond" w:cs="Times New Roman"/>
          <w:sz w:val="24"/>
          <w:szCs w:val="24"/>
        </w:rPr>
        <w:t xml:space="preserve">seems to have </w:t>
      </w:r>
      <w:r w:rsidR="001258D9" w:rsidRPr="005D188A">
        <w:rPr>
          <w:rFonts w:ascii="Garamond" w:hAnsi="Garamond" w:cs="Times New Roman"/>
          <w:sz w:val="24"/>
          <w:szCs w:val="24"/>
        </w:rPr>
        <w:t>smoothed its path to critical acceptance</w:t>
      </w:r>
      <w:r w:rsidR="00F60247" w:rsidRPr="005D188A">
        <w:rPr>
          <w:rFonts w:ascii="Garamond" w:hAnsi="Garamond" w:cs="Times New Roman"/>
          <w:sz w:val="24"/>
          <w:szCs w:val="24"/>
        </w:rPr>
        <w:t xml:space="preserve">, </w:t>
      </w:r>
      <w:r w:rsidR="00D7332F" w:rsidRPr="005D188A">
        <w:rPr>
          <w:rFonts w:ascii="Garamond" w:hAnsi="Garamond" w:cs="Times New Roman"/>
          <w:sz w:val="24"/>
          <w:szCs w:val="24"/>
        </w:rPr>
        <w:t>as did</w:t>
      </w:r>
      <w:r w:rsidR="00F60247" w:rsidRPr="005D188A">
        <w:rPr>
          <w:rFonts w:ascii="Garamond" w:hAnsi="Garamond" w:cs="Times New Roman"/>
          <w:sz w:val="24"/>
          <w:szCs w:val="24"/>
        </w:rPr>
        <w:t xml:space="preserve"> the social distance of the Teatro Real’s fashionable audience</w:t>
      </w:r>
      <w:r w:rsidR="00713C8E" w:rsidRPr="005D188A">
        <w:rPr>
          <w:rFonts w:ascii="Garamond" w:hAnsi="Garamond" w:cs="Times New Roman"/>
          <w:sz w:val="24"/>
          <w:szCs w:val="24"/>
        </w:rPr>
        <w:t>. A</w:t>
      </w:r>
      <w:r w:rsidR="00F21E7D" w:rsidRPr="005D188A">
        <w:rPr>
          <w:rFonts w:ascii="Garamond" w:hAnsi="Garamond" w:cs="Times New Roman"/>
          <w:sz w:val="24"/>
          <w:szCs w:val="24"/>
        </w:rPr>
        <w:t>s one critic remarked</w:t>
      </w:r>
      <w:r w:rsidR="00470802" w:rsidRPr="005D188A">
        <w:rPr>
          <w:rFonts w:ascii="Garamond" w:hAnsi="Garamond" w:cs="Times New Roman"/>
          <w:sz w:val="24"/>
          <w:szCs w:val="24"/>
        </w:rPr>
        <w:t xml:space="preserve">, it was absurd to condemn </w:t>
      </w:r>
      <w:r w:rsidR="00470802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470802" w:rsidRPr="005D188A">
        <w:rPr>
          <w:rFonts w:ascii="Garamond" w:hAnsi="Garamond" w:cs="Times New Roman"/>
          <w:sz w:val="24"/>
          <w:szCs w:val="24"/>
        </w:rPr>
        <w:t xml:space="preserve"> but </w:t>
      </w:r>
      <w:r w:rsidR="00445576" w:rsidRPr="005D188A">
        <w:rPr>
          <w:rFonts w:ascii="Garamond" w:hAnsi="Garamond" w:cs="Times New Roman"/>
          <w:sz w:val="24"/>
          <w:szCs w:val="24"/>
        </w:rPr>
        <w:t xml:space="preserve">to </w:t>
      </w:r>
      <w:r w:rsidR="00470802" w:rsidRPr="005D188A">
        <w:rPr>
          <w:rFonts w:ascii="Garamond" w:hAnsi="Garamond" w:cs="Times New Roman"/>
          <w:sz w:val="24"/>
          <w:szCs w:val="24"/>
        </w:rPr>
        <w:t xml:space="preserve">praise </w:t>
      </w:r>
      <w:r w:rsidR="00470802" w:rsidRPr="005D188A">
        <w:rPr>
          <w:rFonts w:ascii="Garamond" w:hAnsi="Garamond" w:cs="Times New Roman"/>
          <w:i/>
          <w:iCs/>
          <w:sz w:val="24"/>
          <w:szCs w:val="24"/>
        </w:rPr>
        <w:t xml:space="preserve">Il </w:t>
      </w:r>
      <w:proofErr w:type="spellStart"/>
      <w:r w:rsidR="00470802" w:rsidRPr="005D188A">
        <w:rPr>
          <w:rFonts w:ascii="Garamond" w:hAnsi="Garamond" w:cs="Times New Roman"/>
          <w:i/>
          <w:iCs/>
          <w:sz w:val="24"/>
          <w:szCs w:val="24"/>
        </w:rPr>
        <w:t>barbiere</w:t>
      </w:r>
      <w:proofErr w:type="spellEnd"/>
      <w:r w:rsidR="00470802" w:rsidRPr="005D188A">
        <w:rPr>
          <w:rFonts w:ascii="Garamond" w:hAnsi="Garamond" w:cs="Times New Roman"/>
          <w:i/>
          <w:iCs/>
          <w:sz w:val="24"/>
          <w:szCs w:val="24"/>
        </w:rPr>
        <w:t xml:space="preserve"> di </w:t>
      </w:r>
      <w:proofErr w:type="spellStart"/>
      <w:r w:rsidR="00470802" w:rsidRPr="005D188A">
        <w:rPr>
          <w:rFonts w:ascii="Garamond" w:hAnsi="Garamond" w:cs="Times New Roman"/>
          <w:i/>
          <w:iCs/>
          <w:sz w:val="24"/>
          <w:szCs w:val="24"/>
        </w:rPr>
        <w:t>Siviglia</w:t>
      </w:r>
      <w:proofErr w:type="spellEnd"/>
      <w:r w:rsidR="00470802" w:rsidRPr="005D188A">
        <w:rPr>
          <w:rFonts w:ascii="Garamond" w:hAnsi="Garamond" w:cs="Times New Roman"/>
          <w:sz w:val="24"/>
          <w:szCs w:val="24"/>
        </w:rPr>
        <w:t>, ‘</w:t>
      </w:r>
      <w:r w:rsidR="00713C8E" w:rsidRPr="005D188A">
        <w:rPr>
          <w:rFonts w:ascii="Garamond" w:hAnsi="Garamond" w:cs="Times New Roman"/>
          <w:sz w:val="24"/>
          <w:szCs w:val="24"/>
        </w:rPr>
        <w:t>which is about as Spanish as we are Chinese’</w:t>
      </w:r>
      <w:r w:rsidR="00E97C8A" w:rsidRPr="005D188A">
        <w:rPr>
          <w:rFonts w:ascii="Garamond" w:hAnsi="Garamond" w:cs="Times New Roman"/>
          <w:sz w:val="24"/>
          <w:szCs w:val="24"/>
        </w:rPr>
        <w:t xml:space="preserve"> (115).</w:t>
      </w:r>
      <w:r w:rsidR="00713C8E" w:rsidRPr="005D188A">
        <w:rPr>
          <w:rFonts w:ascii="Garamond" w:hAnsi="Garamond" w:cs="Times New Roman"/>
          <w:sz w:val="24"/>
          <w:szCs w:val="24"/>
        </w:rPr>
        <w:t xml:space="preserve"> </w:t>
      </w:r>
      <w:r w:rsidR="000C7821" w:rsidRPr="005D188A">
        <w:rPr>
          <w:rFonts w:ascii="Garamond" w:hAnsi="Garamond" w:cs="Times New Roman"/>
          <w:sz w:val="24"/>
          <w:szCs w:val="24"/>
        </w:rPr>
        <w:t xml:space="preserve">Yet as </w:t>
      </w:r>
      <w:proofErr w:type="spellStart"/>
      <w:r w:rsidR="000C7821" w:rsidRPr="005D188A">
        <w:rPr>
          <w:rFonts w:ascii="Garamond" w:hAnsi="Garamond" w:cs="Times New Roman"/>
          <w:sz w:val="24"/>
          <w:szCs w:val="24"/>
        </w:rPr>
        <w:t>Christoforidis</w:t>
      </w:r>
      <w:proofErr w:type="spellEnd"/>
      <w:r w:rsidR="000C7821" w:rsidRPr="005D188A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="004E09D2" w:rsidRPr="005D188A">
        <w:rPr>
          <w:rFonts w:ascii="Garamond" w:hAnsi="Garamond" w:cs="Times New Roman"/>
          <w:sz w:val="24"/>
          <w:szCs w:val="24"/>
        </w:rPr>
        <w:t>Kertesz</w:t>
      </w:r>
      <w:proofErr w:type="spellEnd"/>
      <w:r w:rsidR="00445576" w:rsidRPr="005D188A">
        <w:rPr>
          <w:rFonts w:ascii="Garamond" w:hAnsi="Garamond" w:cs="Times New Roman"/>
          <w:sz w:val="24"/>
          <w:szCs w:val="24"/>
        </w:rPr>
        <w:t xml:space="preserve"> observe</w:t>
      </w:r>
      <w:r w:rsidR="004E09D2" w:rsidRPr="005D188A">
        <w:rPr>
          <w:rFonts w:ascii="Garamond" w:hAnsi="Garamond" w:cs="Times New Roman"/>
          <w:sz w:val="24"/>
          <w:szCs w:val="24"/>
        </w:rPr>
        <w:t xml:space="preserve">, it is </w:t>
      </w:r>
      <w:r w:rsidR="00FC08F0">
        <w:rPr>
          <w:rFonts w:ascii="Garamond" w:hAnsi="Garamond" w:cs="Times New Roman"/>
          <w:sz w:val="24"/>
          <w:szCs w:val="24"/>
        </w:rPr>
        <w:t xml:space="preserve">equally </w:t>
      </w:r>
      <w:r w:rsidR="004E09D2" w:rsidRPr="005D188A">
        <w:rPr>
          <w:rFonts w:ascii="Garamond" w:hAnsi="Garamond" w:cs="Times New Roman"/>
          <w:sz w:val="24"/>
          <w:szCs w:val="24"/>
        </w:rPr>
        <w:t xml:space="preserve">difficult to </w:t>
      </w:r>
      <w:r w:rsidR="00C930C4" w:rsidRPr="005D188A">
        <w:rPr>
          <w:rFonts w:ascii="Garamond" w:hAnsi="Garamond" w:cs="Times New Roman"/>
          <w:sz w:val="24"/>
          <w:szCs w:val="24"/>
        </w:rPr>
        <w:t xml:space="preserve">generalise </w:t>
      </w:r>
      <w:r w:rsidR="003F1018" w:rsidRPr="005D188A">
        <w:rPr>
          <w:rFonts w:ascii="Garamond" w:hAnsi="Garamond" w:cs="Times New Roman"/>
          <w:sz w:val="24"/>
          <w:szCs w:val="24"/>
        </w:rPr>
        <w:t xml:space="preserve">about </w:t>
      </w:r>
      <w:r w:rsidR="00755BB1" w:rsidRPr="005D188A">
        <w:rPr>
          <w:rFonts w:ascii="Garamond" w:hAnsi="Garamond" w:cs="Times New Roman"/>
          <w:sz w:val="24"/>
          <w:szCs w:val="24"/>
        </w:rPr>
        <w:t xml:space="preserve">critical </w:t>
      </w:r>
      <w:r w:rsidR="00C930C4" w:rsidRPr="005D188A">
        <w:rPr>
          <w:rFonts w:ascii="Garamond" w:hAnsi="Garamond" w:cs="Times New Roman"/>
          <w:sz w:val="24"/>
          <w:szCs w:val="24"/>
        </w:rPr>
        <w:t>reaction</w:t>
      </w:r>
      <w:r w:rsidR="003F1018" w:rsidRPr="005D188A">
        <w:rPr>
          <w:rFonts w:ascii="Garamond" w:hAnsi="Garamond" w:cs="Times New Roman"/>
          <w:sz w:val="24"/>
          <w:szCs w:val="24"/>
        </w:rPr>
        <w:t>s</w:t>
      </w:r>
      <w:r w:rsidR="00F54940">
        <w:rPr>
          <w:rFonts w:ascii="Garamond" w:hAnsi="Garamond" w:cs="Times New Roman"/>
          <w:sz w:val="24"/>
          <w:szCs w:val="24"/>
        </w:rPr>
        <w:t>,</w:t>
      </w:r>
      <w:r w:rsidR="00183C23">
        <w:rPr>
          <w:rFonts w:ascii="Garamond" w:hAnsi="Garamond" w:cs="Times New Roman"/>
          <w:sz w:val="24"/>
          <w:szCs w:val="24"/>
        </w:rPr>
        <w:t xml:space="preserve"> </w:t>
      </w:r>
      <w:r w:rsidR="00C930C4" w:rsidRPr="005D188A">
        <w:rPr>
          <w:rFonts w:ascii="Garamond" w:hAnsi="Garamond" w:cs="Times New Roman"/>
          <w:sz w:val="24"/>
          <w:szCs w:val="24"/>
        </w:rPr>
        <w:t xml:space="preserve">as regional differences </w:t>
      </w:r>
      <w:r w:rsidR="00D05F44" w:rsidRPr="005D188A">
        <w:rPr>
          <w:rFonts w:ascii="Garamond" w:hAnsi="Garamond" w:cs="Times New Roman"/>
          <w:sz w:val="24"/>
          <w:szCs w:val="24"/>
        </w:rPr>
        <w:t>generated</w:t>
      </w:r>
      <w:r w:rsidR="00C930C4" w:rsidRPr="005D188A">
        <w:rPr>
          <w:rFonts w:ascii="Garamond" w:hAnsi="Garamond" w:cs="Times New Roman"/>
          <w:sz w:val="24"/>
          <w:szCs w:val="24"/>
        </w:rPr>
        <w:t xml:space="preserve"> </w:t>
      </w:r>
      <w:r w:rsidR="00CF7F66" w:rsidRPr="005D188A">
        <w:rPr>
          <w:rFonts w:ascii="Garamond" w:hAnsi="Garamond" w:cs="Times New Roman"/>
          <w:sz w:val="24"/>
          <w:szCs w:val="24"/>
        </w:rPr>
        <w:t xml:space="preserve">widely </w:t>
      </w:r>
      <w:r w:rsidR="00F4366B" w:rsidRPr="005D188A">
        <w:rPr>
          <w:rFonts w:ascii="Garamond" w:hAnsi="Garamond" w:cs="Times New Roman"/>
          <w:sz w:val="24"/>
          <w:szCs w:val="24"/>
        </w:rPr>
        <w:t xml:space="preserve">divergent responses. </w:t>
      </w:r>
      <w:r w:rsidR="00F4366B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F4366B" w:rsidRPr="005D188A">
        <w:rPr>
          <w:rFonts w:ascii="Garamond" w:hAnsi="Garamond" w:cs="Times New Roman"/>
          <w:sz w:val="24"/>
          <w:szCs w:val="24"/>
        </w:rPr>
        <w:t>’s Spanish premiere in Barcelona in 1881</w:t>
      </w:r>
      <w:r w:rsidR="00196230" w:rsidRPr="005D188A">
        <w:rPr>
          <w:rFonts w:ascii="Garamond" w:hAnsi="Garamond" w:cs="Times New Roman"/>
          <w:sz w:val="24"/>
          <w:szCs w:val="24"/>
        </w:rPr>
        <w:t xml:space="preserve"> </w:t>
      </w:r>
      <w:r w:rsidR="00F4366B" w:rsidRPr="005D188A">
        <w:rPr>
          <w:rFonts w:ascii="Garamond" w:hAnsi="Garamond" w:cs="Times New Roman"/>
          <w:sz w:val="24"/>
          <w:szCs w:val="24"/>
        </w:rPr>
        <w:t>passed with little fanfare</w:t>
      </w:r>
      <w:r w:rsidR="004806AC" w:rsidRPr="005D188A">
        <w:rPr>
          <w:rFonts w:ascii="Garamond" w:hAnsi="Garamond" w:cs="Times New Roman"/>
          <w:sz w:val="24"/>
          <w:szCs w:val="24"/>
        </w:rPr>
        <w:t xml:space="preserve"> in the context of </w:t>
      </w:r>
      <w:r w:rsidR="00597458" w:rsidRPr="005D188A">
        <w:rPr>
          <w:rFonts w:ascii="Garamond" w:hAnsi="Garamond" w:cs="Times New Roman"/>
          <w:sz w:val="24"/>
          <w:szCs w:val="24"/>
        </w:rPr>
        <w:t>emerging Catalan nationalism</w:t>
      </w:r>
      <w:r w:rsidR="00FC4D59" w:rsidRPr="005D188A">
        <w:rPr>
          <w:rFonts w:ascii="Garamond" w:hAnsi="Garamond" w:cs="Times New Roman"/>
          <w:sz w:val="24"/>
          <w:szCs w:val="24"/>
        </w:rPr>
        <w:t>, with Andalu</w:t>
      </w:r>
      <w:r w:rsidR="00A251D8">
        <w:rPr>
          <w:rFonts w:ascii="Garamond" w:hAnsi="Garamond" w:cs="Times New Roman"/>
          <w:sz w:val="24"/>
          <w:szCs w:val="24"/>
        </w:rPr>
        <w:t>si</w:t>
      </w:r>
      <w:r w:rsidR="00FC4D59" w:rsidRPr="005D188A">
        <w:rPr>
          <w:rFonts w:ascii="Garamond" w:hAnsi="Garamond" w:cs="Times New Roman"/>
          <w:sz w:val="24"/>
          <w:szCs w:val="24"/>
        </w:rPr>
        <w:t xml:space="preserve">a </w:t>
      </w:r>
      <w:r w:rsidR="00755BB1" w:rsidRPr="005D188A">
        <w:rPr>
          <w:rFonts w:ascii="Garamond" w:hAnsi="Garamond" w:cs="Times New Roman"/>
          <w:sz w:val="24"/>
          <w:szCs w:val="24"/>
        </w:rPr>
        <w:t xml:space="preserve">perceived </w:t>
      </w:r>
      <w:r w:rsidR="001D52D5" w:rsidRPr="005D188A">
        <w:rPr>
          <w:rFonts w:ascii="Garamond" w:hAnsi="Garamond" w:cs="Times New Roman"/>
          <w:sz w:val="24"/>
          <w:szCs w:val="24"/>
        </w:rPr>
        <w:t xml:space="preserve">as a </w:t>
      </w:r>
      <w:r w:rsidR="00E97C8A" w:rsidRPr="005D188A">
        <w:rPr>
          <w:rFonts w:ascii="Garamond" w:hAnsi="Garamond" w:cs="Times New Roman"/>
          <w:sz w:val="24"/>
          <w:szCs w:val="24"/>
        </w:rPr>
        <w:t xml:space="preserve">basically </w:t>
      </w:r>
      <w:r w:rsidR="00FC4D59" w:rsidRPr="005D188A">
        <w:rPr>
          <w:rFonts w:ascii="Garamond" w:hAnsi="Garamond" w:cs="Times New Roman"/>
          <w:sz w:val="24"/>
          <w:szCs w:val="24"/>
        </w:rPr>
        <w:t>foreign</w:t>
      </w:r>
      <w:r w:rsidR="00B639C3" w:rsidRPr="005D188A">
        <w:rPr>
          <w:rFonts w:ascii="Garamond" w:hAnsi="Garamond" w:cs="Times New Roman"/>
          <w:sz w:val="24"/>
          <w:szCs w:val="24"/>
        </w:rPr>
        <w:t xml:space="preserve"> territory</w:t>
      </w:r>
      <w:r w:rsidR="00597458" w:rsidRPr="005D188A">
        <w:rPr>
          <w:rFonts w:ascii="Garamond" w:hAnsi="Garamond" w:cs="Times New Roman"/>
          <w:sz w:val="24"/>
          <w:szCs w:val="24"/>
        </w:rPr>
        <w:t>.</w:t>
      </w:r>
      <w:r w:rsidR="00F4366B" w:rsidRPr="005D188A">
        <w:rPr>
          <w:rFonts w:ascii="Garamond" w:hAnsi="Garamond" w:cs="Times New Roman"/>
          <w:sz w:val="24"/>
          <w:szCs w:val="24"/>
        </w:rPr>
        <w:t xml:space="preserve"> </w:t>
      </w:r>
      <w:r w:rsidR="00597458" w:rsidRPr="005D188A">
        <w:rPr>
          <w:rFonts w:ascii="Garamond" w:hAnsi="Garamond" w:cs="Times New Roman"/>
          <w:sz w:val="24"/>
          <w:szCs w:val="24"/>
        </w:rPr>
        <w:t>B</w:t>
      </w:r>
      <w:r w:rsidR="00F4366B" w:rsidRPr="005D188A">
        <w:rPr>
          <w:rFonts w:ascii="Garamond" w:hAnsi="Garamond" w:cs="Times New Roman"/>
          <w:sz w:val="24"/>
          <w:szCs w:val="24"/>
        </w:rPr>
        <w:t>y</w:t>
      </w:r>
      <w:r w:rsidR="00597458" w:rsidRPr="005D188A">
        <w:rPr>
          <w:rFonts w:ascii="Garamond" w:hAnsi="Garamond" w:cs="Times New Roman"/>
          <w:sz w:val="24"/>
          <w:szCs w:val="24"/>
        </w:rPr>
        <w:t xml:space="preserve"> the 1890s </w:t>
      </w:r>
      <w:r w:rsidR="00FC4D59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597458" w:rsidRPr="005D188A">
        <w:rPr>
          <w:rFonts w:ascii="Garamond" w:hAnsi="Garamond" w:cs="Times New Roman"/>
          <w:sz w:val="24"/>
          <w:szCs w:val="24"/>
        </w:rPr>
        <w:t xml:space="preserve"> </w:t>
      </w:r>
      <w:r w:rsidR="00E97C8A" w:rsidRPr="005D188A">
        <w:rPr>
          <w:rFonts w:ascii="Garamond" w:hAnsi="Garamond" w:cs="Times New Roman"/>
          <w:sz w:val="24"/>
          <w:szCs w:val="24"/>
        </w:rPr>
        <w:t>was staged</w:t>
      </w:r>
      <w:r w:rsidR="00597458" w:rsidRPr="005D188A">
        <w:rPr>
          <w:rFonts w:ascii="Garamond" w:hAnsi="Garamond" w:cs="Times New Roman"/>
          <w:sz w:val="24"/>
          <w:szCs w:val="24"/>
        </w:rPr>
        <w:t xml:space="preserve"> </w:t>
      </w:r>
      <w:r w:rsidR="00755BB1" w:rsidRPr="005D188A">
        <w:rPr>
          <w:rFonts w:ascii="Garamond" w:hAnsi="Garamond" w:cs="Times New Roman"/>
          <w:sz w:val="24"/>
          <w:szCs w:val="24"/>
        </w:rPr>
        <w:t>in Barcelona</w:t>
      </w:r>
      <w:r w:rsidR="00597458" w:rsidRPr="005D188A">
        <w:rPr>
          <w:rFonts w:ascii="Garamond" w:hAnsi="Garamond" w:cs="Times New Roman"/>
          <w:sz w:val="24"/>
          <w:szCs w:val="24"/>
        </w:rPr>
        <w:t xml:space="preserve"> both </w:t>
      </w:r>
      <w:r w:rsidR="009D79E4">
        <w:rPr>
          <w:rFonts w:ascii="Garamond" w:hAnsi="Garamond" w:cs="Times New Roman"/>
          <w:sz w:val="24"/>
          <w:szCs w:val="24"/>
        </w:rPr>
        <w:t>in</w:t>
      </w:r>
      <w:r w:rsidR="00597458" w:rsidRPr="005D188A">
        <w:rPr>
          <w:rFonts w:ascii="Garamond" w:hAnsi="Garamond" w:cs="Times New Roman"/>
          <w:sz w:val="24"/>
          <w:szCs w:val="24"/>
        </w:rPr>
        <w:t xml:space="preserve"> a popular </w:t>
      </w:r>
      <w:r w:rsidR="009D79E4">
        <w:rPr>
          <w:rFonts w:ascii="Garamond" w:hAnsi="Garamond" w:cs="Times New Roman"/>
          <w:sz w:val="24"/>
          <w:szCs w:val="24"/>
        </w:rPr>
        <w:t>Spanish</w:t>
      </w:r>
      <w:r w:rsidR="00400447">
        <w:rPr>
          <w:rFonts w:ascii="Garamond" w:hAnsi="Garamond" w:cs="Times New Roman"/>
          <w:sz w:val="24"/>
          <w:szCs w:val="24"/>
        </w:rPr>
        <w:t>-language</w:t>
      </w:r>
      <w:r w:rsidR="00597458" w:rsidRPr="005D188A">
        <w:rPr>
          <w:rFonts w:ascii="Garamond" w:hAnsi="Garamond" w:cs="Times New Roman"/>
          <w:sz w:val="24"/>
          <w:szCs w:val="24"/>
        </w:rPr>
        <w:t xml:space="preserve"> </w:t>
      </w:r>
      <w:r w:rsidR="00AB2D4A" w:rsidRPr="005D188A">
        <w:rPr>
          <w:rFonts w:ascii="Garamond" w:hAnsi="Garamond" w:cs="Times New Roman"/>
          <w:sz w:val="24"/>
          <w:szCs w:val="24"/>
        </w:rPr>
        <w:t xml:space="preserve">adaptation </w:t>
      </w:r>
      <w:r w:rsidR="00597458" w:rsidRPr="005D188A">
        <w:rPr>
          <w:rFonts w:ascii="Garamond" w:hAnsi="Garamond" w:cs="Times New Roman"/>
          <w:sz w:val="24"/>
          <w:szCs w:val="24"/>
        </w:rPr>
        <w:t xml:space="preserve">and as a parody, </w:t>
      </w:r>
      <w:r w:rsidR="00597458" w:rsidRPr="005D188A">
        <w:rPr>
          <w:rFonts w:ascii="Garamond" w:hAnsi="Garamond" w:cs="Times New Roman"/>
          <w:i/>
          <w:iCs/>
          <w:sz w:val="24"/>
          <w:szCs w:val="24"/>
        </w:rPr>
        <w:t>Carmela</w:t>
      </w:r>
      <w:r w:rsidR="00597458" w:rsidRPr="005D188A">
        <w:rPr>
          <w:rFonts w:ascii="Garamond" w:hAnsi="Garamond" w:cs="Times New Roman"/>
          <w:sz w:val="24"/>
          <w:szCs w:val="24"/>
        </w:rPr>
        <w:t xml:space="preserve">, in which </w:t>
      </w:r>
      <w:r w:rsidR="00EF355A" w:rsidRPr="005D188A">
        <w:rPr>
          <w:rFonts w:ascii="Garamond" w:hAnsi="Garamond" w:cs="Times New Roman"/>
          <w:sz w:val="24"/>
          <w:szCs w:val="24"/>
        </w:rPr>
        <w:t xml:space="preserve">Carmen </w:t>
      </w:r>
      <w:r w:rsidR="00FC4D59" w:rsidRPr="005D188A">
        <w:rPr>
          <w:rFonts w:ascii="Garamond" w:hAnsi="Garamond" w:cs="Times New Roman"/>
          <w:sz w:val="24"/>
          <w:szCs w:val="24"/>
        </w:rPr>
        <w:t>wa</w:t>
      </w:r>
      <w:r w:rsidR="00260ED2" w:rsidRPr="005D188A">
        <w:rPr>
          <w:rFonts w:ascii="Garamond" w:hAnsi="Garamond" w:cs="Times New Roman"/>
          <w:sz w:val="24"/>
          <w:szCs w:val="24"/>
        </w:rPr>
        <w:t>s a</w:t>
      </w:r>
      <w:r w:rsidR="00A22C0F" w:rsidRPr="005D188A">
        <w:rPr>
          <w:rFonts w:ascii="Garamond" w:hAnsi="Garamond" w:cs="Times New Roman"/>
          <w:sz w:val="24"/>
          <w:szCs w:val="24"/>
        </w:rPr>
        <w:t xml:space="preserve">n </w:t>
      </w:r>
      <w:r w:rsidR="002E35A6" w:rsidRPr="005D188A">
        <w:rPr>
          <w:rFonts w:ascii="Garamond" w:hAnsi="Garamond" w:cs="Times New Roman"/>
          <w:sz w:val="24"/>
          <w:szCs w:val="24"/>
        </w:rPr>
        <w:t>Andalusian</w:t>
      </w:r>
      <w:r w:rsidR="00A22C0F" w:rsidRPr="005D188A">
        <w:rPr>
          <w:rFonts w:ascii="Garamond" w:hAnsi="Garamond" w:cs="Times New Roman"/>
          <w:sz w:val="24"/>
          <w:szCs w:val="24"/>
        </w:rPr>
        <w:t xml:space="preserve"> migrant in Madrid and Don José a </w:t>
      </w:r>
      <w:r w:rsidR="003C1AFA" w:rsidRPr="005D188A">
        <w:rPr>
          <w:rFonts w:ascii="Garamond" w:hAnsi="Garamond" w:cs="Times New Roman"/>
          <w:sz w:val="24"/>
          <w:szCs w:val="24"/>
        </w:rPr>
        <w:t>Galician</w:t>
      </w:r>
      <w:r w:rsidR="00A22C0F" w:rsidRPr="005D188A">
        <w:rPr>
          <w:rFonts w:ascii="Garamond" w:hAnsi="Garamond" w:cs="Times New Roman"/>
          <w:sz w:val="24"/>
          <w:szCs w:val="24"/>
        </w:rPr>
        <w:t xml:space="preserve"> </w:t>
      </w:r>
      <w:r w:rsidR="00572E72" w:rsidRPr="005D188A">
        <w:rPr>
          <w:rFonts w:ascii="Garamond" w:hAnsi="Garamond" w:cs="Times New Roman"/>
          <w:sz w:val="24"/>
          <w:szCs w:val="24"/>
        </w:rPr>
        <w:t>peasant</w:t>
      </w:r>
      <w:r w:rsidR="00353331" w:rsidRPr="005D188A">
        <w:rPr>
          <w:rFonts w:ascii="Garamond" w:hAnsi="Garamond" w:cs="Times New Roman"/>
          <w:sz w:val="24"/>
          <w:szCs w:val="24"/>
        </w:rPr>
        <w:t xml:space="preserve"> –</w:t>
      </w:r>
      <w:r w:rsidR="003C1AFA" w:rsidRPr="005D188A">
        <w:rPr>
          <w:rFonts w:ascii="Garamond" w:hAnsi="Garamond" w:cs="Times New Roman"/>
          <w:sz w:val="24"/>
          <w:szCs w:val="24"/>
        </w:rPr>
        <w:t xml:space="preserve"> </w:t>
      </w:r>
      <w:r w:rsidR="00FC4D59" w:rsidRPr="005D188A">
        <w:rPr>
          <w:rFonts w:ascii="Garamond" w:hAnsi="Garamond" w:cs="Times New Roman"/>
          <w:sz w:val="24"/>
          <w:szCs w:val="24"/>
        </w:rPr>
        <w:t xml:space="preserve">his origins </w:t>
      </w:r>
      <w:r w:rsidR="003C1AFA" w:rsidRPr="005D188A">
        <w:rPr>
          <w:rFonts w:ascii="Garamond" w:hAnsi="Garamond" w:cs="Times New Roman"/>
          <w:sz w:val="24"/>
          <w:szCs w:val="24"/>
        </w:rPr>
        <w:t xml:space="preserve">musically signposted by </w:t>
      </w:r>
      <w:r w:rsidR="0040477C" w:rsidRPr="005D188A">
        <w:rPr>
          <w:rFonts w:ascii="Garamond" w:hAnsi="Garamond" w:cs="Times New Roman"/>
          <w:sz w:val="24"/>
          <w:szCs w:val="24"/>
        </w:rPr>
        <w:t>imitations of the bagpipe.</w:t>
      </w:r>
      <w:r w:rsidR="00597458" w:rsidRPr="005D188A">
        <w:rPr>
          <w:rFonts w:ascii="Garamond" w:hAnsi="Garamond" w:cs="Times New Roman"/>
          <w:sz w:val="24"/>
          <w:szCs w:val="24"/>
        </w:rPr>
        <w:t xml:space="preserve"> </w:t>
      </w:r>
      <w:r w:rsidR="00D959F0" w:rsidRPr="005D188A">
        <w:rPr>
          <w:rFonts w:ascii="Garamond" w:hAnsi="Garamond" w:cs="Times New Roman"/>
          <w:sz w:val="24"/>
          <w:szCs w:val="24"/>
        </w:rPr>
        <w:t xml:space="preserve">Centre and periphery </w:t>
      </w:r>
      <w:r w:rsidR="00353331" w:rsidRPr="005D188A">
        <w:rPr>
          <w:rFonts w:ascii="Garamond" w:hAnsi="Garamond" w:cs="Times New Roman"/>
          <w:sz w:val="24"/>
          <w:szCs w:val="24"/>
        </w:rPr>
        <w:t>were</w:t>
      </w:r>
      <w:r w:rsidR="00D959F0" w:rsidRPr="005D188A">
        <w:rPr>
          <w:rFonts w:ascii="Garamond" w:hAnsi="Garamond" w:cs="Times New Roman"/>
          <w:sz w:val="24"/>
          <w:szCs w:val="24"/>
        </w:rPr>
        <w:t xml:space="preserve"> </w:t>
      </w:r>
      <w:r w:rsidR="00AB2D4A" w:rsidRPr="005D188A">
        <w:rPr>
          <w:rFonts w:ascii="Garamond" w:hAnsi="Garamond" w:cs="Times New Roman"/>
          <w:sz w:val="24"/>
          <w:szCs w:val="24"/>
        </w:rPr>
        <w:t xml:space="preserve">now </w:t>
      </w:r>
      <w:r w:rsidR="00D959F0" w:rsidRPr="005D188A">
        <w:rPr>
          <w:rFonts w:ascii="Garamond" w:hAnsi="Garamond" w:cs="Times New Roman"/>
          <w:sz w:val="24"/>
          <w:szCs w:val="24"/>
        </w:rPr>
        <w:t>comically reworked</w:t>
      </w:r>
      <w:r w:rsidR="00956238">
        <w:rPr>
          <w:rFonts w:ascii="Garamond" w:hAnsi="Garamond" w:cs="Times New Roman"/>
          <w:sz w:val="24"/>
          <w:szCs w:val="24"/>
        </w:rPr>
        <w:t>;</w:t>
      </w:r>
      <w:r w:rsidR="00DE13F0" w:rsidRPr="005D188A">
        <w:rPr>
          <w:rFonts w:ascii="Garamond" w:hAnsi="Garamond" w:cs="Times New Roman"/>
          <w:sz w:val="24"/>
          <w:szCs w:val="24"/>
        </w:rPr>
        <w:t xml:space="preserve"> </w:t>
      </w:r>
      <w:r w:rsidR="00A94932" w:rsidRPr="005D188A">
        <w:rPr>
          <w:rFonts w:ascii="Garamond" w:hAnsi="Garamond" w:cs="Times New Roman"/>
          <w:sz w:val="24"/>
          <w:szCs w:val="24"/>
        </w:rPr>
        <w:t xml:space="preserve">Carmen embraced as a </w:t>
      </w:r>
      <w:r w:rsidR="00286C27" w:rsidRPr="005D188A">
        <w:rPr>
          <w:rFonts w:ascii="Garamond" w:hAnsi="Garamond" w:cs="Times New Roman"/>
          <w:sz w:val="24"/>
          <w:szCs w:val="24"/>
        </w:rPr>
        <w:t xml:space="preserve">streetwise </w:t>
      </w:r>
      <w:r w:rsidR="002E35A6" w:rsidRPr="005D188A">
        <w:rPr>
          <w:rFonts w:ascii="Garamond" w:hAnsi="Garamond" w:cs="Times New Roman"/>
          <w:sz w:val="24"/>
          <w:szCs w:val="24"/>
        </w:rPr>
        <w:t>Spanish woman</w:t>
      </w:r>
      <w:r w:rsidR="00010C6C" w:rsidRPr="005D188A">
        <w:rPr>
          <w:rFonts w:ascii="Garamond" w:hAnsi="Garamond" w:cs="Times New Roman"/>
          <w:sz w:val="24"/>
          <w:szCs w:val="24"/>
        </w:rPr>
        <w:t>.</w:t>
      </w:r>
    </w:p>
    <w:p w14:paraId="60A3CD55" w14:textId="66329FA8" w:rsidR="00095E88" w:rsidRPr="005D188A" w:rsidRDefault="00353331" w:rsidP="00183C6A">
      <w:pPr>
        <w:spacing w:after="0" w:line="360" w:lineRule="auto"/>
        <w:ind w:firstLine="720"/>
        <w:rPr>
          <w:rFonts w:ascii="Garamond" w:hAnsi="Garamond" w:cs="Times New Roman"/>
          <w:sz w:val="24"/>
          <w:szCs w:val="24"/>
        </w:rPr>
      </w:pPr>
      <w:proofErr w:type="spellStart"/>
      <w:r w:rsidRPr="005D188A">
        <w:rPr>
          <w:rFonts w:ascii="Garamond" w:hAnsi="Garamond" w:cs="Times New Roman"/>
          <w:sz w:val="24"/>
          <w:szCs w:val="24"/>
        </w:rPr>
        <w:t>Christoforidis</w:t>
      </w:r>
      <w:proofErr w:type="spellEnd"/>
      <w:r w:rsidRPr="005D188A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Pr="005D188A">
        <w:rPr>
          <w:rFonts w:ascii="Garamond" w:hAnsi="Garamond" w:cs="Times New Roman"/>
          <w:sz w:val="24"/>
          <w:szCs w:val="24"/>
        </w:rPr>
        <w:t>Kertesz’s</w:t>
      </w:r>
      <w:proofErr w:type="spellEnd"/>
      <w:r w:rsidRPr="005D188A">
        <w:rPr>
          <w:rFonts w:ascii="Garamond" w:hAnsi="Garamond" w:cs="Times New Roman"/>
          <w:sz w:val="24"/>
          <w:szCs w:val="24"/>
        </w:rPr>
        <w:t xml:space="preserve"> attention to </w:t>
      </w:r>
      <w:r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Pr="005D188A">
        <w:rPr>
          <w:rFonts w:ascii="Garamond" w:hAnsi="Garamond" w:cs="Times New Roman"/>
          <w:sz w:val="24"/>
          <w:szCs w:val="24"/>
        </w:rPr>
        <w:t xml:space="preserve">’s medial </w:t>
      </w:r>
      <w:r w:rsidR="002B0DE6" w:rsidRPr="005D188A">
        <w:rPr>
          <w:rFonts w:ascii="Garamond" w:hAnsi="Garamond" w:cs="Times New Roman"/>
          <w:sz w:val="24"/>
          <w:szCs w:val="24"/>
        </w:rPr>
        <w:t xml:space="preserve">leaps </w:t>
      </w:r>
      <w:r w:rsidR="00DF1BE3" w:rsidRPr="005D188A">
        <w:rPr>
          <w:rFonts w:ascii="Garamond" w:hAnsi="Garamond" w:cs="Times New Roman"/>
          <w:sz w:val="24"/>
          <w:szCs w:val="24"/>
        </w:rPr>
        <w:t xml:space="preserve">forms </w:t>
      </w:r>
      <w:r w:rsidR="002B0DE6" w:rsidRPr="005D188A">
        <w:rPr>
          <w:rFonts w:ascii="Garamond" w:hAnsi="Garamond" w:cs="Times New Roman"/>
          <w:sz w:val="24"/>
          <w:szCs w:val="24"/>
        </w:rPr>
        <w:t xml:space="preserve">one of the book’s most </w:t>
      </w:r>
      <w:r w:rsidR="00597322" w:rsidRPr="005D188A">
        <w:rPr>
          <w:rFonts w:ascii="Garamond" w:hAnsi="Garamond" w:cs="Times New Roman"/>
          <w:sz w:val="24"/>
          <w:szCs w:val="24"/>
        </w:rPr>
        <w:t>en</w:t>
      </w:r>
      <w:r w:rsidR="005E6C69" w:rsidRPr="005D188A">
        <w:rPr>
          <w:rFonts w:ascii="Garamond" w:hAnsi="Garamond" w:cs="Times New Roman"/>
          <w:sz w:val="24"/>
          <w:szCs w:val="24"/>
        </w:rPr>
        <w:t>joyable</w:t>
      </w:r>
      <w:r w:rsidR="00597322" w:rsidRPr="005D188A">
        <w:rPr>
          <w:rFonts w:ascii="Garamond" w:hAnsi="Garamond" w:cs="Times New Roman"/>
          <w:sz w:val="24"/>
          <w:szCs w:val="24"/>
        </w:rPr>
        <w:t xml:space="preserve"> aspects, outlining the </w:t>
      </w:r>
      <w:r w:rsidR="00EA12BC" w:rsidRPr="005D188A">
        <w:rPr>
          <w:rFonts w:ascii="Garamond" w:hAnsi="Garamond" w:cs="Times New Roman"/>
          <w:sz w:val="24"/>
          <w:szCs w:val="24"/>
        </w:rPr>
        <w:t xml:space="preserve">extent to which operatic and non-operatic iterations of </w:t>
      </w:r>
      <w:r w:rsidR="00EA12BC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EA12BC" w:rsidRPr="005D188A">
        <w:rPr>
          <w:rFonts w:ascii="Garamond" w:hAnsi="Garamond" w:cs="Times New Roman"/>
          <w:sz w:val="24"/>
          <w:szCs w:val="24"/>
        </w:rPr>
        <w:t xml:space="preserve"> </w:t>
      </w:r>
      <w:r w:rsidR="00614620" w:rsidRPr="005D188A">
        <w:rPr>
          <w:rFonts w:ascii="Garamond" w:hAnsi="Garamond" w:cs="Times New Roman"/>
          <w:sz w:val="24"/>
          <w:szCs w:val="24"/>
        </w:rPr>
        <w:t xml:space="preserve">were mutually </w:t>
      </w:r>
      <w:r w:rsidR="00DF1BE3" w:rsidRPr="005D188A">
        <w:rPr>
          <w:rFonts w:ascii="Garamond" w:hAnsi="Garamond" w:cs="Times New Roman"/>
          <w:sz w:val="24"/>
          <w:szCs w:val="24"/>
        </w:rPr>
        <w:t xml:space="preserve">enriching </w:t>
      </w:r>
      <w:r w:rsidR="00EB081D" w:rsidRPr="005D188A">
        <w:rPr>
          <w:rFonts w:ascii="Garamond" w:hAnsi="Garamond" w:cs="Times New Roman"/>
          <w:sz w:val="24"/>
          <w:szCs w:val="24"/>
        </w:rPr>
        <w:t xml:space="preserve">as </w:t>
      </w:r>
      <w:r w:rsidR="00A568DB" w:rsidRPr="005D188A">
        <w:rPr>
          <w:rFonts w:ascii="Garamond" w:hAnsi="Garamond" w:cs="Times New Roman"/>
          <w:sz w:val="24"/>
          <w:szCs w:val="24"/>
        </w:rPr>
        <w:t>Bizet’s work shifted between high and low, grand opera and popular entertainment</w:t>
      </w:r>
      <w:r w:rsidR="00614620" w:rsidRPr="005D188A">
        <w:rPr>
          <w:rFonts w:ascii="Garamond" w:hAnsi="Garamond" w:cs="Times New Roman"/>
          <w:sz w:val="24"/>
          <w:szCs w:val="24"/>
        </w:rPr>
        <w:t>.</w:t>
      </w:r>
      <w:r w:rsidR="00A11696" w:rsidRPr="005D188A">
        <w:rPr>
          <w:rFonts w:ascii="Garamond" w:hAnsi="Garamond" w:cs="Times New Roman"/>
          <w:sz w:val="24"/>
          <w:szCs w:val="24"/>
        </w:rPr>
        <w:t xml:space="preserve"> </w:t>
      </w:r>
      <w:r w:rsidR="001A115B" w:rsidRPr="005D188A">
        <w:rPr>
          <w:rFonts w:ascii="Garamond" w:hAnsi="Garamond" w:cs="Times New Roman"/>
          <w:sz w:val="24"/>
          <w:szCs w:val="24"/>
        </w:rPr>
        <w:t>Accounts</w:t>
      </w:r>
      <w:r w:rsidR="00FE7997" w:rsidRPr="005D188A">
        <w:rPr>
          <w:rFonts w:ascii="Garamond" w:hAnsi="Garamond" w:cs="Times New Roman"/>
          <w:sz w:val="24"/>
          <w:szCs w:val="24"/>
        </w:rPr>
        <w:t xml:space="preserve"> of p</w:t>
      </w:r>
      <w:r w:rsidR="00A11696" w:rsidRPr="005D188A">
        <w:rPr>
          <w:rFonts w:ascii="Garamond" w:hAnsi="Garamond" w:cs="Times New Roman"/>
          <w:sz w:val="24"/>
          <w:szCs w:val="24"/>
        </w:rPr>
        <w:t xml:space="preserve">arodies in Barcelona and London </w:t>
      </w:r>
      <w:r w:rsidR="00186EE1" w:rsidRPr="005D188A">
        <w:rPr>
          <w:rFonts w:ascii="Garamond" w:hAnsi="Garamond" w:cs="Times New Roman"/>
          <w:sz w:val="24"/>
          <w:szCs w:val="24"/>
        </w:rPr>
        <w:t xml:space="preserve">are </w:t>
      </w:r>
      <w:r w:rsidR="00735474" w:rsidRPr="005D188A">
        <w:rPr>
          <w:rFonts w:ascii="Garamond" w:hAnsi="Garamond" w:cs="Times New Roman"/>
          <w:sz w:val="24"/>
          <w:szCs w:val="24"/>
        </w:rPr>
        <w:t>followed</w:t>
      </w:r>
      <w:r w:rsidR="00186EE1" w:rsidRPr="005D188A">
        <w:rPr>
          <w:rFonts w:ascii="Garamond" w:hAnsi="Garamond" w:cs="Times New Roman"/>
          <w:sz w:val="24"/>
          <w:szCs w:val="24"/>
        </w:rPr>
        <w:t xml:space="preserve"> </w:t>
      </w:r>
      <w:r w:rsidR="00584777" w:rsidRPr="005D188A">
        <w:rPr>
          <w:rFonts w:ascii="Garamond" w:hAnsi="Garamond" w:cs="Times New Roman"/>
          <w:sz w:val="24"/>
          <w:szCs w:val="24"/>
        </w:rPr>
        <w:t xml:space="preserve">by </w:t>
      </w:r>
      <w:r w:rsidR="001A115B" w:rsidRPr="005D188A">
        <w:rPr>
          <w:rFonts w:ascii="Garamond" w:hAnsi="Garamond" w:cs="Times New Roman"/>
          <w:sz w:val="24"/>
          <w:szCs w:val="24"/>
        </w:rPr>
        <w:t>studies</w:t>
      </w:r>
      <w:r w:rsidR="00584777" w:rsidRPr="005D188A">
        <w:rPr>
          <w:rFonts w:ascii="Garamond" w:hAnsi="Garamond" w:cs="Times New Roman"/>
          <w:sz w:val="24"/>
          <w:szCs w:val="24"/>
        </w:rPr>
        <w:t xml:space="preserve"> </w:t>
      </w:r>
      <w:r w:rsidR="00186EE1" w:rsidRPr="005D188A">
        <w:rPr>
          <w:rFonts w:ascii="Garamond" w:hAnsi="Garamond" w:cs="Times New Roman"/>
          <w:sz w:val="24"/>
          <w:szCs w:val="24"/>
        </w:rPr>
        <w:t>of</w:t>
      </w:r>
      <w:r w:rsidR="00173D19" w:rsidRPr="005D188A">
        <w:rPr>
          <w:rFonts w:ascii="Garamond" w:hAnsi="Garamond" w:cs="Times New Roman"/>
          <w:sz w:val="24"/>
          <w:szCs w:val="24"/>
        </w:rPr>
        <w:t xml:space="preserve"> </w:t>
      </w:r>
      <w:r w:rsidR="00B318F1">
        <w:rPr>
          <w:rFonts w:ascii="Garamond" w:hAnsi="Garamond" w:cs="Times New Roman"/>
          <w:sz w:val="24"/>
          <w:szCs w:val="24"/>
        </w:rPr>
        <w:t xml:space="preserve">actress </w:t>
      </w:r>
      <w:r w:rsidR="00173D19" w:rsidRPr="005D188A">
        <w:rPr>
          <w:rFonts w:ascii="Garamond" w:hAnsi="Garamond" w:cs="Times New Roman"/>
          <w:sz w:val="24"/>
          <w:szCs w:val="24"/>
        </w:rPr>
        <w:t xml:space="preserve">Olga </w:t>
      </w:r>
      <w:proofErr w:type="spellStart"/>
      <w:r w:rsidR="00173D19" w:rsidRPr="005D188A">
        <w:rPr>
          <w:rFonts w:ascii="Garamond" w:hAnsi="Garamond" w:cs="Times New Roman"/>
          <w:sz w:val="24"/>
          <w:szCs w:val="24"/>
        </w:rPr>
        <w:t>Nethersole</w:t>
      </w:r>
      <w:proofErr w:type="spellEnd"/>
      <w:r w:rsidR="00173D19" w:rsidRPr="005D188A">
        <w:rPr>
          <w:rFonts w:ascii="Garamond" w:hAnsi="Garamond" w:cs="Times New Roman"/>
          <w:sz w:val="24"/>
          <w:szCs w:val="24"/>
        </w:rPr>
        <w:t xml:space="preserve"> and </w:t>
      </w:r>
      <w:r w:rsidR="00B318F1">
        <w:rPr>
          <w:rFonts w:ascii="Garamond" w:hAnsi="Garamond" w:cs="Times New Roman"/>
          <w:sz w:val="24"/>
          <w:szCs w:val="24"/>
        </w:rPr>
        <w:t xml:space="preserve">ballerina </w:t>
      </w:r>
      <w:r w:rsidR="00772EA7" w:rsidRPr="005D188A">
        <w:rPr>
          <w:rFonts w:ascii="Garamond" w:hAnsi="Garamond" w:cs="Times New Roman"/>
          <w:sz w:val="24"/>
          <w:szCs w:val="24"/>
        </w:rPr>
        <w:t xml:space="preserve">Rosario Guerrero, who performed adaptations of the </w:t>
      </w:r>
      <w:r w:rsidR="008A55A8" w:rsidRPr="005D188A">
        <w:rPr>
          <w:rFonts w:ascii="Garamond" w:hAnsi="Garamond" w:cs="Times New Roman"/>
          <w:sz w:val="24"/>
          <w:szCs w:val="24"/>
        </w:rPr>
        <w:t xml:space="preserve">opera </w:t>
      </w:r>
      <w:r w:rsidR="004D77E8" w:rsidRPr="005D188A">
        <w:rPr>
          <w:rFonts w:ascii="Garamond" w:hAnsi="Garamond" w:cs="Times New Roman"/>
          <w:sz w:val="24"/>
          <w:szCs w:val="24"/>
        </w:rPr>
        <w:t>in New York</w:t>
      </w:r>
      <w:r w:rsidR="009807F0">
        <w:rPr>
          <w:rFonts w:ascii="Garamond" w:hAnsi="Garamond" w:cs="Times New Roman"/>
          <w:sz w:val="24"/>
          <w:szCs w:val="24"/>
        </w:rPr>
        <w:t xml:space="preserve"> and London</w:t>
      </w:r>
      <w:r w:rsidR="004D77E8" w:rsidRPr="005D188A">
        <w:rPr>
          <w:rFonts w:ascii="Garamond" w:hAnsi="Garamond" w:cs="Times New Roman"/>
          <w:sz w:val="24"/>
          <w:szCs w:val="24"/>
        </w:rPr>
        <w:t xml:space="preserve"> </w:t>
      </w:r>
      <w:r w:rsidR="008A55A8" w:rsidRPr="005D188A">
        <w:rPr>
          <w:rFonts w:ascii="Garamond" w:hAnsi="Garamond" w:cs="Times New Roman"/>
          <w:sz w:val="24"/>
          <w:szCs w:val="24"/>
        </w:rPr>
        <w:t xml:space="preserve">clearly informed by the </w:t>
      </w:r>
      <w:r w:rsidR="0084694F" w:rsidRPr="005D188A">
        <w:rPr>
          <w:rFonts w:ascii="Garamond" w:hAnsi="Garamond" w:cs="Times New Roman"/>
          <w:sz w:val="24"/>
          <w:szCs w:val="24"/>
        </w:rPr>
        <w:t xml:space="preserve">international success of </w:t>
      </w:r>
      <w:r w:rsidR="00943A7F">
        <w:rPr>
          <w:rFonts w:ascii="Garamond" w:hAnsi="Garamond" w:cs="Times New Roman"/>
          <w:sz w:val="24"/>
          <w:szCs w:val="24"/>
        </w:rPr>
        <w:t>Spanish dancers</w:t>
      </w:r>
      <w:r w:rsidR="001C3CC3" w:rsidRPr="005D188A">
        <w:rPr>
          <w:rFonts w:ascii="Garamond" w:hAnsi="Garamond" w:cs="Times New Roman"/>
          <w:sz w:val="24"/>
          <w:szCs w:val="24"/>
        </w:rPr>
        <w:t xml:space="preserve"> </w:t>
      </w:r>
      <w:r w:rsidR="005957F5" w:rsidRPr="005D188A">
        <w:rPr>
          <w:rFonts w:ascii="Garamond" w:hAnsi="Garamond" w:cs="Times New Roman"/>
          <w:sz w:val="24"/>
          <w:szCs w:val="24"/>
        </w:rPr>
        <w:t xml:space="preserve">La Belle Otero and </w:t>
      </w:r>
      <w:proofErr w:type="spellStart"/>
      <w:r w:rsidR="0084694F" w:rsidRPr="005D188A">
        <w:rPr>
          <w:rFonts w:ascii="Garamond" w:hAnsi="Garamond" w:cs="Times New Roman"/>
          <w:sz w:val="24"/>
          <w:szCs w:val="24"/>
        </w:rPr>
        <w:t>Carmencita</w:t>
      </w:r>
      <w:proofErr w:type="spellEnd"/>
      <w:r w:rsidR="0084694F" w:rsidRPr="005D188A">
        <w:rPr>
          <w:rFonts w:ascii="Garamond" w:hAnsi="Garamond" w:cs="Times New Roman"/>
          <w:sz w:val="24"/>
          <w:szCs w:val="24"/>
        </w:rPr>
        <w:t xml:space="preserve"> Dausset (</w:t>
      </w:r>
      <w:r w:rsidR="005957F5" w:rsidRPr="005D188A">
        <w:rPr>
          <w:rFonts w:ascii="Garamond" w:hAnsi="Garamond" w:cs="Times New Roman"/>
          <w:sz w:val="24"/>
          <w:szCs w:val="24"/>
        </w:rPr>
        <w:t>the latter</w:t>
      </w:r>
      <w:r w:rsidR="0084694F" w:rsidRPr="005D188A">
        <w:rPr>
          <w:rFonts w:ascii="Garamond" w:hAnsi="Garamond" w:cs="Times New Roman"/>
          <w:sz w:val="24"/>
          <w:szCs w:val="24"/>
        </w:rPr>
        <w:t xml:space="preserve"> </w:t>
      </w:r>
      <w:r w:rsidR="002A0CE2" w:rsidRPr="005D188A">
        <w:rPr>
          <w:rFonts w:ascii="Garamond" w:hAnsi="Garamond" w:cs="Times New Roman"/>
          <w:sz w:val="24"/>
          <w:szCs w:val="24"/>
        </w:rPr>
        <w:t xml:space="preserve">herself </w:t>
      </w:r>
      <w:r w:rsidR="0084694F" w:rsidRPr="005D188A">
        <w:rPr>
          <w:rFonts w:ascii="Garamond" w:hAnsi="Garamond" w:cs="Times New Roman"/>
          <w:sz w:val="24"/>
          <w:szCs w:val="24"/>
        </w:rPr>
        <w:t xml:space="preserve">the subject of a celebrated portrait </w:t>
      </w:r>
      <w:r w:rsidR="00C3699F">
        <w:rPr>
          <w:rFonts w:ascii="Garamond" w:hAnsi="Garamond" w:cs="Times New Roman"/>
          <w:sz w:val="24"/>
          <w:szCs w:val="24"/>
        </w:rPr>
        <w:t>by</w:t>
      </w:r>
      <w:r w:rsidR="00C3699F" w:rsidRPr="005D188A">
        <w:rPr>
          <w:rFonts w:ascii="Garamond" w:hAnsi="Garamond" w:cs="Times New Roman"/>
          <w:sz w:val="24"/>
          <w:szCs w:val="24"/>
        </w:rPr>
        <w:t xml:space="preserve"> </w:t>
      </w:r>
      <w:r w:rsidR="0084694F" w:rsidRPr="005D188A">
        <w:rPr>
          <w:rFonts w:ascii="Garamond" w:hAnsi="Garamond" w:cs="Times New Roman"/>
          <w:sz w:val="24"/>
          <w:szCs w:val="24"/>
        </w:rPr>
        <w:t>John Singer Sargent).</w:t>
      </w:r>
      <w:r w:rsidR="00B637DE" w:rsidRPr="005D188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637DE" w:rsidRPr="005D188A">
        <w:rPr>
          <w:rFonts w:ascii="Garamond" w:hAnsi="Garamond" w:cs="Times New Roman"/>
          <w:sz w:val="24"/>
          <w:szCs w:val="24"/>
        </w:rPr>
        <w:t>Nethersole</w:t>
      </w:r>
      <w:proofErr w:type="spellEnd"/>
      <w:r w:rsidR="00B637DE" w:rsidRPr="005D188A">
        <w:rPr>
          <w:rFonts w:ascii="Garamond" w:hAnsi="Garamond" w:cs="Times New Roman"/>
          <w:sz w:val="24"/>
          <w:szCs w:val="24"/>
        </w:rPr>
        <w:t xml:space="preserve"> in particular became notorious for her ‘Carmen kiss’, </w:t>
      </w:r>
      <w:r w:rsidR="00344D90" w:rsidRPr="005D188A">
        <w:rPr>
          <w:rFonts w:ascii="Garamond" w:hAnsi="Garamond" w:cs="Times New Roman"/>
          <w:sz w:val="24"/>
          <w:szCs w:val="24"/>
        </w:rPr>
        <w:t xml:space="preserve">so lengthy and frequent </w:t>
      </w:r>
      <w:r w:rsidR="00E265E6" w:rsidRPr="005D188A">
        <w:rPr>
          <w:rFonts w:ascii="Garamond" w:hAnsi="Garamond" w:cs="Times New Roman"/>
          <w:sz w:val="24"/>
          <w:szCs w:val="24"/>
        </w:rPr>
        <w:t xml:space="preserve">in nature </w:t>
      </w:r>
      <w:r w:rsidR="00344D90" w:rsidRPr="005D188A">
        <w:rPr>
          <w:rFonts w:ascii="Garamond" w:hAnsi="Garamond" w:cs="Times New Roman"/>
          <w:sz w:val="24"/>
          <w:szCs w:val="24"/>
        </w:rPr>
        <w:t xml:space="preserve">that one New York critic </w:t>
      </w:r>
      <w:r w:rsidR="001C45BF" w:rsidRPr="005D188A">
        <w:rPr>
          <w:rFonts w:ascii="Garamond" w:hAnsi="Garamond" w:cs="Times New Roman"/>
          <w:sz w:val="24"/>
          <w:szCs w:val="24"/>
        </w:rPr>
        <w:t>remarked</w:t>
      </w:r>
      <w:r w:rsidR="00C3699F">
        <w:rPr>
          <w:rFonts w:ascii="Garamond" w:hAnsi="Garamond" w:cs="Times New Roman"/>
          <w:sz w:val="24"/>
          <w:szCs w:val="24"/>
        </w:rPr>
        <w:t>,</w:t>
      </w:r>
      <w:r w:rsidR="00344D90" w:rsidRPr="005D188A">
        <w:rPr>
          <w:rFonts w:ascii="Garamond" w:hAnsi="Garamond" w:cs="Times New Roman"/>
          <w:sz w:val="24"/>
          <w:szCs w:val="24"/>
        </w:rPr>
        <w:t xml:space="preserve"> </w:t>
      </w:r>
      <w:r w:rsidR="00852528" w:rsidRPr="005D188A">
        <w:rPr>
          <w:rFonts w:ascii="Garamond" w:hAnsi="Garamond" w:cs="Times New Roman"/>
          <w:sz w:val="24"/>
          <w:szCs w:val="24"/>
        </w:rPr>
        <w:t>‘some night Olga will swallow [José] by slow suction, as a snake does a rabbit’</w:t>
      </w:r>
      <w:r w:rsidR="001A115B" w:rsidRPr="005D188A">
        <w:rPr>
          <w:rFonts w:ascii="Garamond" w:hAnsi="Garamond" w:cs="Times New Roman"/>
          <w:sz w:val="24"/>
          <w:szCs w:val="24"/>
        </w:rPr>
        <w:t xml:space="preserve"> (186).</w:t>
      </w:r>
      <w:r w:rsidR="00224006" w:rsidRPr="005D188A">
        <w:rPr>
          <w:rFonts w:ascii="Garamond" w:hAnsi="Garamond" w:cs="Times New Roman"/>
          <w:sz w:val="24"/>
          <w:szCs w:val="24"/>
        </w:rPr>
        <w:t xml:space="preserve"> </w:t>
      </w:r>
    </w:p>
    <w:p w14:paraId="63621DBB" w14:textId="25A31F13" w:rsidR="00353331" w:rsidRPr="005D188A" w:rsidRDefault="002E4DB2" w:rsidP="00183C6A">
      <w:pPr>
        <w:spacing w:after="0" w:line="360" w:lineRule="auto"/>
        <w:ind w:firstLine="720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>If t</w:t>
      </w:r>
      <w:r w:rsidR="00224006" w:rsidRPr="005D188A">
        <w:rPr>
          <w:rFonts w:ascii="Garamond" w:hAnsi="Garamond" w:cs="Times New Roman"/>
          <w:sz w:val="24"/>
          <w:szCs w:val="24"/>
        </w:rPr>
        <w:t>rans</w:t>
      </w:r>
      <w:r w:rsidR="00CE6E89" w:rsidRPr="005D188A">
        <w:rPr>
          <w:rFonts w:ascii="Garamond" w:hAnsi="Garamond" w:cs="Times New Roman"/>
          <w:sz w:val="24"/>
          <w:szCs w:val="24"/>
        </w:rPr>
        <w:t>national mobility was</w:t>
      </w:r>
      <w:r w:rsidR="003465BE" w:rsidRPr="005D188A">
        <w:rPr>
          <w:rFonts w:ascii="Garamond" w:hAnsi="Garamond" w:cs="Times New Roman"/>
          <w:sz w:val="24"/>
          <w:szCs w:val="24"/>
        </w:rPr>
        <w:t xml:space="preserve"> </w:t>
      </w:r>
      <w:r w:rsidR="00CE6E89" w:rsidRPr="005D188A">
        <w:rPr>
          <w:rFonts w:ascii="Garamond" w:hAnsi="Garamond" w:cs="Times New Roman"/>
          <w:sz w:val="24"/>
          <w:szCs w:val="24"/>
        </w:rPr>
        <w:t xml:space="preserve">essential to the </w:t>
      </w:r>
      <w:r w:rsidR="00DF7F9D" w:rsidRPr="005D188A">
        <w:rPr>
          <w:rFonts w:ascii="Garamond" w:hAnsi="Garamond" w:cs="Times New Roman"/>
          <w:sz w:val="24"/>
          <w:szCs w:val="24"/>
        </w:rPr>
        <w:t xml:space="preserve">ongoing </w:t>
      </w:r>
      <w:r w:rsidR="00F67D46" w:rsidRPr="005D188A">
        <w:rPr>
          <w:rFonts w:ascii="Garamond" w:hAnsi="Garamond" w:cs="Times New Roman"/>
          <w:sz w:val="24"/>
          <w:szCs w:val="24"/>
        </w:rPr>
        <w:t>evolution</w:t>
      </w:r>
      <w:r w:rsidR="00113101" w:rsidRPr="005D188A">
        <w:rPr>
          <w:rFonts w:ascii="Garamond" w:hAnsi="Garamond" w:cs="Times New Roman"/>
          <w:sz w:val="24"/>
          <w:szCs w:val="24"/>
        </w:rPr>
        <w:t xml:space="preserve"> of ‘Carmen discourse’</w:t>
      </w:r>
      <w:r w:rsidR="00B727F1" w:rsidRPr="005D188A">
        <w:rPr>
          <w:rFonts w:ascii="Garamond" w:hAnsi="Garamond" w:cs="Times New Roman"/>
          <w:sz w:val="24"/>
          <w:szCs w:val="24"/>
        </w:rPr>
        <w:t xml:space="preserve">, </w:t>
      </w:r>
      <w:r w:rsidRPr="005D188A">
        <w:rPr>
          <w:rFonts w:ascii="Garamond" w:hAnsi="Garamond" w:cs="Times New Roman"/>
          <w:sz w:val="24"/>
          <w:szCs w:val="24"/>
        </w:rPr>
        <w:t>a</w:t>
      </w:r>
      <w:r w:rsidR="005F7C88" w:rsidRPr="005D188A">
        <w:rPr>
          <w:rFonts w:ascii="Garamond" w:hAnsi="Garamond" w:cs="Times New Roman"/>
          <w:sz w:val="24"/>
          <w:szCs w:val="24"/>
        </w:rPr>
        <w:t xml:space="preserve"> crucial moment</w:t>
      </w:r>
      <w:r w:rsidRPr="005D188A">
        <w:rPr>
          <w:rFonts w:ascii="Garamond" w:hAnsi="Garamond" w:cs="Times New Roman"/>
          <w:sz w:val="24"/>
          <w:szCs w:val="24"/>
        </w:rPr>
        <w:t xml:space="preserve"> </w:t>
      </w:r>
      <w:r w:rsidR="00C9410E" w:rsidRPr="005D188A">
        <w:rPr>
          <w:rFonts w:ascii="Garamond" w:hAnsi="Garamond" w:cs="Times New Roman"/>
          <w:sz w:val="24"/>
          <w:szCs w:val="24"/>
        </w:rPr>
        <w:t>wa</w:t>
      </w:r>
      <w:r w:rsidR="002D08A3" w:rsidRPr="005D188A">
        <w:rPr>
          <w:rFonts w:ascii="Garamond" w:hAnsi="Garamond" w:cs="Times New Roman"/>
          <w:sz w:val="24"/>
          <w:szCs w:val="24"/>
        </w:rPr>
        <w:t>s</w:t>
      </w:r>
      <w:r w:rsidR="00226EA0" w:rsidRPr="005D188A">
        <w:rPr>
          <w:rFonts w:ascii="Garamond" w:hAnsi="Garamond" w:cs="Times New Roman"/>
          <w:sz w:val="24"/>
          <w:szCs w:val="24"/>
        </w:rPr>
        <w:t xml:space="preserve"> </w:t>
      </w:r>
      <w:r w:rsidR="00D308B7" w:rsidRPr="005D188A">
        <w:rPr>
          <w:rFonts w:ascii="Garamond" w:hAnsi="Garamond" w:cs="Times New Roman"/>
          <w:sz w:val="24"/>
          <w:szCs w:val="24"/>
        </w:rPr>
        <w:t xml:space="preserve">the </w:t>
      </w:r>
      <w:r w:rsidR="002D08A3" w:rsidRPr="005D188A">
        <w:rPr>
          <w:rFonts w:ascii="Garamond" w:hAnsi="Garamond" w:cs="Times New Roman"/>
          <w:sz w:val="24"/>
          <w:szCs w:val="24"/>
        </w:rPr>
        <w:t>Exposition Universelle in</w:t>
      </w:r>
      <w:r w:rsidR="00D308B7" w:rsidRPr="005D188A">
        <w:rPr>
          <w:rFonts w:ascii="Garamond" w:hAnsi="Garamond" w:cs="Times New Roman"/>
          <w:sz w:val="24"/>
          <w:szCs w:val="24"/>
        </w:rPr>
        <w:t xml:space="preserve"> Paris in</w:t>
      </w:r>
      <w:r w:rsidR="002D08A3" w:rsidRPr="005D188A">
        <w:rPr>
          <w:rFonts w:ascii="Garamond" w:hAnsi="Garamond" w:cs="Times New Roman"/>
          <w:sz w:val="24"/>
          <w:szCs w:val="24"/>
        </w:rPr>
        <w:t xml:space="preserve"> 1889</w:t>
      </w:r>
      <w:r w:rsidR="004E043B">
        <w:rPr>
          <w:rFonts w:ascii="Garamond" w:hAnsi="Garamond" w:cs="Times New Roman"/>
          <w:sz w:val="24"/>
          <w:szCs w:val="24"/>
        </w:rPr>
        <w:t>,</w:t>
      </w:r>
      <w:r w:rsidR="002D08A3" w:rsidRPr="005D188A">
        <w:rPr>
          <w:rFonts w:ascii="Garamond" w:hAnsi="Garamond" w:cs="Times New Roman"/>
          <w:sz w:val="24"/>
          <w:szCs w:val="24"/>
        </w:rPr>
        <w:t xml:space="preserve"> wh</w:t>
      </w:r>
      <w:r w:rsidR="00DF7F9D" w:rsidRPr="005D188A">
        <w:rPr>
          <w:rFonts w:ascii="Garamond" w:hAnsi="Garamond" w:cs="Times New Roman"/>
          <w:sz w:val="24"/>
          <w:szCs w:val="24"/>
        </w:rPr>
        <w:t xml:space="preserve">ich </w:t>
      </w:r>
      <w:r w:rsidR="00FF4552" w:rsidRPr="005D188A">
        <w:rPr>
          <w:rFonts w:ascii="Garamond" w:hAnsi="Garamond" w:cs="Times New Roman"/>
          <w:sz w:val="24"/>
          <w:szCs w:val="24"/>
        </w:rPr>
        <w:t xml:space="preserve">first </w:t>
      </w:r>
      <w:r w:rsidR="00DF7F9D" w:rsidRPr="005D188A">
        <w:rPr>
          <w:rFonts w:ascii="Garamond" w:hAnsi="Garamond" w:cs="Times New Roman"/>
          <w:sz w:val="24"/>
          <w:szCs w:val="24"/>
        </w:rPr>
        <w:t>introduced French audiences to flamenco dancers from Granada</w:t>
      </w:r>
      <w:r w:rsidR="007D431D" w:rsidRPr="005D188A">
        <w:rPr>
          <w:rFonts w:ascii="Garamond" w:hAnsi="Garamond" w:cs="Times New Roman"/>
          <w:sz w:val="24"/>
          <w:szCs w:val="24"/>
        </w:rPr>
        <w:t xml:space="preserve">: </w:t>
      </w:r>
      <w:r w:rsidR="000A0B60" w:rsidRPr="005D188A">
        <w:rPr>
          <w:rFonts w:ascii="Garamond" w:hAnsi="Garamond" w:cs="Times New Roman"/>
          <w:sz w:val="24"/>
          <w:szCs w:val="24"/>
        </w:rPr>
        <w:t>a dance</w:t>
      </w:r>
      <w:r w:rsidR="004E043B">
        <w:rPr>
          <w:rFonts w:ascii="Garamond" w:hAnsi="Garamond" w:cs="Times New Roman"/>
          <w:sz w:val="24"/>
          <w:szCs w:val="24"/>
        </w:rPr>
        <w:t xml:space="preserve"> genre</w:t>
      </w:r>
      <w:r w:rsidR="000A0B60" w:rsidRPr="005D188A">
        <w:rPr>
          <w:rFonts w:ascii="Garamond" w:hAnsi="Garamond" w:cs="Times New Roman"/>
          <w:sz w:val="24"/>
          <w:szCs w:val="24"/>
        </w:rPr>
        <w:t xml:space="preserve"> still in its infancy when </w:t>
      </w:r>
      <w:r w:rsidR="000A0B60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0A0B60" w:rsidRPr="005D188A">
        <w:rPr>
          <w:rFonts w:ascii="Garamond" w:hAnsi="Garamond" w:cs="Times New Roman"/>
          <w:sz w:val="24"/>
          <w:szCs w:val="24"/>
        </w:rPr>
        <w:t xml:space="preserve"> was premiered but which</w:t>
      </w:r>
      <w:r w:rsidR="00915E7E" w:rsidRPr="005D188A">
        <w:rPr>
          <w:rFonts w:ascii="Garamond" w:hAnsi="Garamond" w:cs="Times New Roman"/>
          <w:sz w:val="24"/>
          <w:szCs w:val="24"/>
        </w:rPr>
        <w:t>,</w:t>
      </w:r>
      <w:r w:rsidR="000A0B60" w:rsidRPr="005D188A">
        <w:rPr>
          <w:rFonts w:ascii="Garamond" w:hAnsi="Garamond" w:cs="Times New Roman"/>
          <w:sz w:val="24"/>
          <w:szCs w:val="24"/>
        </w:rPr>
        <w:t xml:space="preserve"> </w:t>
      </w:r>
      <w:r w:rsidR="00915E7E" w:rsidRPr="005D188A">
        <w:rPr>
          <w:rFonts w:ascii="Garamond" w:hAnsi="Garamond" w:cs="Times New Roman"/>
          <w:sz w:val="24"/>
          <w:szCs w:val="24"/>
        </w:rPr>
        <w:t xml:space="preserve">significantly, derived from some of the </w:t>
      </w:r>
      <w:r w:rsidR="00095E88" w:rsidRPr="005D188A">
        <w:rPr>
          <w:rFonts w:ascii="Garamond" w:hAnsi="Garamond" w:cs="Times New Roman"/>
          <w:sz w:val="24"/>
          <w:szCs w:val="24"/>
        </w:rPr>
        <w:t xml:space="preserve">same </w:t>
      </w:r>
      <w:r w:rsidR="00915E7E" w:rsidRPr="005D188A">
        <w:rPr>
          <w:rFonts w:ascii="Garamond" w:hAnsi="Garamond" w:cs="Times New Roman"/>
          <w:sz w:val="24"/>
          <w:szCs w:val="24"/>
        </w:rPr>
        <w:t>musical forms that inspired Bizet.</w:t>
      </w:r>
      <w:r w:rsidR="00226EA0" w:rsidRPr="005D188A">
        <w:rPr>
          <w:rFonts w:ascii="Garamond" w:hAnsi="Garamond" w:cs="Times New Roman"/>
          <w:sz w:val="24"/>
          <w:szCs w:val="24"/>
        </w:rPr>
        <w:t xml:space="preserve"> </w:t>
      </w:r>
      <w:r w:rsidR="006C7B3E" w:rsidRPr="005D188A">
        <w:rPr>
          <w:rFonts w:ascii="Garamond" w:hAnsi="Garamond" w:cs="Times New Roman"/>
          <w:sz w:val="24"/>
          <w:szCs w:val="24"/>
        </w:rPr>
        <w:t xml:space="preserve">Seville had long been </w:t>
      </w:r>
      <w:r w:rsidR="001D7E79" w:rsidRPr="005D188A">
        <w:rPr>
          <w:rFonts w:ascii="Garamond" w:hAnsi="Garamond" w:cs="Times New Roman"/>
          <w:sz w:val="24"/>
          <w:szCs w:val="24"/>
        </w:rPr>
        <w:t>the object of exotic fascination for foreign</w:t>
      </w:r>
      <w:r w:rsidR="00C62F52" w:rsidRPr="005D188A">
        <w:rPr>
          <w:rFonts w:ascii="Garamond" w:hAnsi="Garamond" w:cs="Times New Roman"/>
          <w:sz w:val="24"/>
          <w:szCs w:val="24"/>
        </w:rPr>
        <w:t xml:space="preserve">ers, </w:t>
      </w:r>
      <w:r w:rsidR="007C08F2" w:rsidRPr="005D188A">
        <w:rPr>
          <w:rFonts w:ascii="Garamond" w:hAnsi="Garamond" w:cs="Times New Roman"/>
          <w:sz w:val="24"/>
          <w:szCs w:val="24"/>
        </w:rPr>
        <w:t>b</w:t>
      </w:r>
      <w:r w:rsidR="007D431D" w:rsidRPr="005D188A">
        <w:rPr>
          <w:rFonts w:ascii="Garamond" w:hAnsi="Garamond" w:cs="Times New Roman"/>
          <w:sz w:val="24"/>
          <w:szCs w:val="24"/>
        </w:rPr>
        <w:t>ut by</w:t>
      </w:r>
      <w:r w:rsidR="007C08F2" w:rsidRPr="005D188A">
        <w:rPr>
          <w:rFonts w:ascii="Garamond" w:hAnsi="Garamond" w:cs="Times New Roman"/>
          <w:sz w:val="24"/>
          <w:szCs w:val="24"/>
        </w:rPr>
        <w:t xml:space="preserve"> the late nineteenth century attention </w:t>
      </w:r>
      <w:r w:rsidR="00683948" w:rsidRPr="005D188A">
        <w:rPr>
          <w:rFonts w:ascii="Garamond" w:hAnsi="Garamond" w:cs="Times New Roman"/>
          <w:sz w:val="24"/>
          <w:szCs w:val="24"/>
        </w:rPr>
        <w:t xml:space="preserve">had </w:t>
      </w:r>
      <w:r w:rsidR="00FF4552" w:rsidRPr="005D188A">
        <w:rPr>
          <w:rFonts w:ascii="Garamond" w:hAnsi="Garamond" w:cs="Times New Roman"/>
          <w:sz w:val="24"/>
          <w:szCs w:val="24"/>
        </w:rPr>
        <w:t>moved to</w:t>
      </w:r>
      <w:r w:rsidR="007C08F2" w:rsidRPr="005D188A">
        <w:rPr>
          <w:rFonts w:ascii="Garamond" w:hAnsi="Garamond" w:cs="Times New Roman"/>
          <w:sz w:val="24"/>
          <w:szCs w:val="24"/>
        </w:rPr>
        <w:t xml:space="preserve"> Gr</w:t>
      </w:r>
      <w:r w:rsidR="00683948" w:rsidRPr="005D188A">
        <w:rPr>
          <w:rFonts w:ascii="Garamond" w:hAnsi="Garamond" w:cs="Times New Roman"/>
          <w:sz w:val="24"/>
          <w:szCs w:val="24"/>
        </w:rPr>
        <w:t>a</w:t>
      </w:r>
      <w:r w:rsidR="007C08F2" w:rsidRPr="005D188A">
        <w:rPr>
          <w:rFonts w:ascii="Garamond" w:hAnsi="Garamond" w:cs="Times New Roman"/>
          <w:sz w:val="24"/>
          <w:szCs w:val="24"/>
        </w:rPr>
        <w:t>nada</w:t>
      </w:r>
      <w:r w:rsidR="00DE1CC2" w:rsidRPr="005D188A">
        <w:rPr>
          <w:rFonts w:ascii="Garamond" w:hAnsi="Garamond" w:cs="Times New Roman"/>
          <w:sz w:val="24"/>
          <w:szCs w:val="24"/>
        </w:rPr>
        <w:t xml:space="preserve"> as the location of an uncommodified</w:t>
      </w:r>
      <w:r w:rsidR="00E64670" w:rsidRPr="005D188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E1CC2" w:rsidRPr="005D188A">
        <w:rPr>
          <w:rFonts w:ascii="Garamond" w:hAnsi="Garamond" w:cs="Times New Roman"/>
          <w:sz w:val="24"/>
          <w:szCs w:val="24"/>
        </w:rPr>
        <w:lastRenderedPageBreak/>
        <w:t>Spanishness</w:t>
      </w:r>
      <w:proofErr w:type="spellEnd"/>
      <w:r w:rsidR="00DE1CC2" w:rsidRPr="005D188A">
        <w:rPr>
          <w:rFonts w:ascii="Garamond" w:hAnsi="Garamond" w:cs="Times New Roman"/>
          <w:sz w:val="24"/>
          <w:szCs w:val="24"/>
        </w:rPr>
        <w:t xml:space="preserve"> </w:t>
      </w:r>
      <w:r w:rsidR="00E64670" w:rsidRPr="005D188A">
        <w:rPr>
          <w:rFonts w:ascii="Garamond" w:hAnsi="Garamond" w:cs="Times New Roman"/>
          <w:sz w:val="24"/>
          <w:szCs w:val="24"/>
        </w:rPr>
        <w:t>–</w:t>
      </w:r>
      <w:r w:rsidR="00DE1CC2" w:rsidRPr="005D188A">
        <w:rPr>
          <w:rFonts w:ascii="Garamond" w:hAnsi="Garamond" w:cs="Times New Roman"/>
          <w:sz w:val="24"/>
          <w:szCs w:val="24"/>
        </w:rPr>
        <w:t xml:space="preserve"> </w:t>
      </w:r>
      <w:r w:rsidR="00E64670" w:rsidRPr="005D188A">
        <w:rPr>
          <w:rFonts w:ascii="Garamond" w:hAnsi="Garamond" w:cs="Times New Roman"/>
          <w:sz w:val="24"/>
          <w:szCs w:val="24"/>
        </w:rPr>
        <w:t>an ideal of primitive authenticity</w:t>
      </w:r>
      <w:r w:rsidR="00EB0B68" w:rsidRPr="005D188A">
        <w:rPr>
          <w:rFonts w:ascii="Garamond" w:hAnsi="Garamond" w:cs="Times New Roman"/>
          <w:sz w:val="24"/>
          <w:szCs w:val="24"/>
        </w:rPr>
        <w:t xml:space="preserve"> untainted by </w:t>
      </w:r>
      <w:r w:rsidR="00DB17BC" w:rsidRPr="005D188A">
        <w:rPr>
          <w:rFonts w:ascii="Garamond" w:hAnsi="Garamond" w:cs="Times New Roman"/>
          <w:sz w:val="24"/>
          <w:szCs w:val="24"/>
        </w:rPr>
        <w:t>modern development</w:t>
      </w:r>
      <w:r w:rsidR="00683948" w:rsidRPr="005D188A">
        <w:rPr>
          <w:rFonts w:ascii="Garamond" w:hAnsi="Garamond" w:cs="Times New Roman"/>
          <w:sz w:val="24"/>
          <w:szCs w:val="24"/>
        </w:rPr>
        <w:t xml:space="preserve"> and</w:t>
      </w:r>
      <w:r w:rsidR="005B06FB" w:rsidRPr="005D188A">
        <w:rPr>
          <w:rFonts w:ascii="Garamond" w:hAnsi="Garamond" w:cs="Times New Roman"/>
          <w:sz w:val="24"/>
          <w:szCs w:val="24"/>
        </w:rPr>
        <w:t xml:space="preserve"> </w:t>
      </w:r>
      <w:r w:rsidR="006778B6" w:rsidRPr="005D188A">
        <w:rPr>
          <w:rFonts w:ascii="Garamond" w:hAnsi="Garamond" w:cs="Times New Roman"/>
          <w:sz w:val="24"/>
          <w:szCs w:val="24"/>
        </w:rPr>
        <w:t>embodied by flamenco</w:t>
      </w:r>
      <w:r w:rsidR="00271AE8" w:rsidRPr="005D188A">
        <w:rPr>
          <w:rFonts w:ascii="Garamond" w:hAnsi="Garamond" w:cs="Times New Roman"/>
          <w:sz w:val="24"/>
          <w:szCs w:val="24"/>
        </w:rPr>
        <w:t xml:space="preserve">. Ironically, however, the </w:t>
      </w:r>
      <w:r w:rsidR="001C276E" w:rsidRPr="005D188A">
        <w:rPr>
          <w:rFonts w:ascii="Garamond" w:hAnsi="Garamond" w:cs="Times New Roman"/>
          <w:sz w:val="24"/>
          <w:szCs w:val="24"/>
        </w:rPr>
        <w:t xml:space="preserve">style performed </w:t>
      </w:r>
      <w:r w:rsidR="006778B6" w:rsidRPr="005D188A">
        <w:rPr>
          <w:rFonts w:ascii="Garamond" w:hAnsi="Garamond" w:cs="Times New Roman"/>
          <w:sz w:val="24"/>
          <w:szCs w:val="24"/>
        </w:rPr>
        <w:t xml:space="preserve">at </w:t>
      </w:r>
      <w:r w:rsidR="00683948" w:rsidRPr="005D188A">
        <w:rPr>
          <w:rFonts w:ascii="Garamond" w:hAnsi="Garamond" w:cs="Times New Roman"/>
          <w:sz w:val="24"/>
          <w:szCs w:val="24"/>
        </w:rPr>
        <w:t xml:space="preserve">the </w:t>
      </w:r>
      <w:r w:rsidR="006778B6" w:rsidRPr="005D188A">
        <w:rPr>
          <w:rFonts w:ascii="Garamond" w:hAnsi="Garamond" w:cs="Times New Roman"/>
          <w:sz w:val="24"/>
          <w:szCs w:val="24"/>
        </w:rPr>
        <w:t>Exposition</w:t>
      </w:r>
      <w:r w:rsidR="009420F5" w:rsidRPr="005D188A">
        <w:rPr>
          <w:rFonts w:ascii="Garamond" w:hAnsi="Garamond" w:cs="Times New Roman"/>
          <w:sz w:val="24"/>
          <w:szCs w:val="24"/>
        </w:rPr>
        <w:t xml:space="preserve"> was </w:t>
      </w:r>
      <w:r w:rsidR="00AA1F52" w:rsidRPr="005D188A">
        <w:rPr>
          <w:rFonts w:ascii="Garamond" w:hAnsi="Garamond" w:cs="Times New Roman"/>
          <w:sz w:val="24"/>
          <w:szCs w:val="24"/>
        </w:rPr>
        <w:t xml:space="preserve">actually </w:t>
      </w:r>
      <w:r w:rsidR="00F12BCA" w:rsidRPr="005D188A">
        <w:rPr>
          <w:rFonts w:ascii="Garamond" w:hAnsi="Garamond" w:cs="Times New Roman"/>
          <w:sz w:val="24"/>
          <w:szCs w:val="24"/>
        </w:rPr>
        <w:t xml:space="preserve">an urban phenomenon </w:t>
      </w:r>
      <w:r w:rsidR="00641135" w:rsidRPr="005D188A">
        <w:rPr>
          <w:rFonts w:ascii="Garamond" w:hAnsi="Garamond" w:cs="Times New Roman"/>
          <w:sz w:val="24"/>
          <w:szCs w:val="24"/>
        </w:rPr>
        <w:t xml:space="preserve">developed in Madrid and Seville, as well as </w:t>
      </w:r>
      <w:r w:rsidR="00B96A94" w:rsidRPr="005D188A">
        <w:rPr>
          <w:rFonts w:ascii="Garamond" w:hAnsi="Garamond" w:cs="Times New Roman"/>
          <w:sz w:val="24"/>
          <w:szCs w:val="24"/>
        </w:rPr>
        <w:t>in</w:t>
      </w:r>
      <w:r w:rsidR="00641135" w:rsidRPr="005D188A">
        <w:rPr>
          <w:rFonts w:ascii="Garamond" w:hAnsi="Garamond" w:cs="Times New Roman"/>
          <w:sz w:val="24"/>
          <w:szCs w:val="24"/>
        </w:rPr>
        <w:t xml:space="preserve"> </w:t>
      </w:r>
      <w:r w:rsidR="0019041C" w:rsidRPr="005D188A">
        <w:rPr>
          <w:rFonts w:ascii="Garamond" w:hAnsi="Garamond" w:cs="Times New Roman"/>
          <w:sz w:val="24"/>
          <w:szCs w:val="24"/>
        </w:rPr>
        <w:t xml:space="preserve">the </w:t>
      </w:r>
      <w:r w:rsidR="00641135" w:rsidRPr="005D188A">
        <w:rPr>
          <w:rFonts w:ascii="Garamond" w:hAnsi="Garamond" w:cs="Times New Roman"/>
          <w:sz w:val="24"/>
          <w:szCs w:val="24"/>
        </w:rPr>
        <w:t xml:space="preserve">tourist </w:t>
      </w:r>
      <w:r w:rsidR="005B06FB" w:rsidRPr="005D188A">
        <w:rPr>
          <w:rFonts w:ascii="Garamond" w:hAnsi="Garamond" w:cs="Times New Roman"/>
          <w:sz w:val="24"/>
          <w:szCs w:val="24"/>
        </w:rPr>
        <w:t xml:space="preserve">flamenco </w:t>
      </w:r>
      <w:r w:rsidR="00641135" w:rsidRPr="005D188A">
        <w:rPr>
          <w:rFonts w:ascii="Garamond" w:hAnsi="Garamond" w:cs="Times New Roman"/>
          <w:sz w:val="24"/>
          <w:szCs w:val="24"/>
        </w:rPr>
        <w:t>shows of Gr</w:t>
      </w:r>
      <w:r w:rsidR="0019041C" w:rsidRPr="005D188A">
        <w:rPr>
          <w:rFonts w:ascii="Garamond" w:hAnsi="Garamond" w:cs="Times New Roman"/>
          <w:sz w:val="24"/>
          <w:szCs w:val="24"/>
        </w:rPr>
        <w:t>a</w:t>
      </w:r>
      <w:r w:rsidR="00641135" w:rsidRPr="005D188A">
        <w:rPr>
          <w:rFonts w:ascii="Garamond" w:hAnsi="Garamond" w:cs="Times New Roman"/>
          <w:sz w:val="24"/>
          <w:szCs w:val="24"/>
        </w:rPr>
        <w:t xml:space="preserve">nada; one </w:t>
      </w:r>
      <w:r w:rsidR="00B45D67" w:rsidRPr="005D188A">
        <w:rPr>
          <w:rFonts w:ascii="Garamond" w:hAnsi="Garamond" w:cs="Times New Roman"/>
          <w:sz w:val="24"/>
          <w:szCs w:val="24"/>
        </w:rPr>
        <w:t xml:space="preserve">proud </w:t>
      </w:r>
      <w:r w:rsidR="00641135" w:rsidRPr="005D188A">
        <w:rPr>
          <w:rFonts w:ascii="Garamond" w:hAnsi="Garamond" w:cs="Times New Roman"/>
          <w:sz w:val="24"/>
          <w:szCs w:val="24"/>
        </w:rPr>
        <w:t xml:space="preserve">Spanish visitor described the </w:t>
      </w:r>
      <w:r w:rsidR="00DF2F23" w:rsidRPr="005D188A">
        <w:rPr>
          <w:rFonts w:ascii="Garamond" w:hAnsi="Garamond" w:cs="Times New Roman"/>
          <w:sz w:val="24"/>
          <w:szCs w:val="24"/>
        </w:rPr>
        <w:t>performances as ‘prostitution’</w:t>
      </w:r>
      <w:r w:rsidR="00AA1F52" w:rsidRPr="005D188A">
        <w:rPr>
          <w:rFonts w:ascii="Garamond" w:hAnsi="Garamond" w:cs="Times New Roman"/>
          <w:sz w:val="24"/>
          <w:szCs w:val="24"/>
        </w:rPr>
        <w:t xml:space="preserve"> (148).</w:t>
      </w:r>
      <w:r w:rsidR="00DF2F23" w:rsidRPr="005D188A">
        <w:rPr>
          <w:rFonts w:ascii="Garamond" w:hAnsi="Garamond" w:cs="Times New Roman"/>
          <w:sz w:val="24"/>
          <w:szCs w:val="24"/>
        </w:rPr>
        <w:t xml:space="preserve"> </w:t>
      </w:r>
      <w:r w:rsidR="0019041C" w:rsidRPr="005D188A">
        <w:rPr>
          <w:rFonts w:ascii="Garamond" w:hAnsi="Garamond" w:cs="Times New Roman"/>
          <w:sz w:val="24"/>
          <w:szCs w:val="24"/>
        </w:rPr>
        <w:t>F</w:t>
      </w:r>
      <w:r w:rsidR="00DF0DB5" w:rsidRPr="005D188A">
        <w:rPr>
          <w:rFonts w:ascii="Garamond" w:hAnsi="Garamond" w:cs="Times New Roman"/>
          <w:sz w:val="24"/>
          <w:szCs w:val="24"/>
        </w:rPr>
        <w:t xml:space="preserve">lamenco would </w:t>
      </w:r>
      <w:r w:rsidR="0019041C" w:rsidRPr="005D188A">
        <w:rPr>
          <w:rFonts w:ascii="Garamond" w:hAnsi="Garamond" w:cs="Times New Roman"/>
          <w:sz w:val="24"/>
          <w:szCs w:val="24"/>
        </w:rPr>
        <w:t xml:space="preserve">soon </w:t>
      </w:r>
      <w:r w:rsidR="00DF0DB5" w:rsidRPr="005D188A">
        <w:rPr>
          <w:rFonts w:ascii="Garamond" w:hAnsi="Garamond" w:cs="Times New Roman"/>
          <w:sz w:val="24"/>
          <w:szCs w:val="24"/>
        </w:rPr>
        <w:t xml:space="preserve">be incorporated into </w:t>
      </w:r>
      <w:r w:rsidR="003A68CA">
        <w:rPr>
          <w:rFonts w:ascii="Garamond" w:hAnsi="Garamond" w:cs="Times New Roman"/>
          <w:sz w:val="24"/>
          <w:szCs w:val="24"/>
        </w:rPr>
        <w:t>versions</w:t>
      </w:r>
      <w:r w:rsidR="00B57A55" w:rsidRPr="005D188A">
        <w:rPr>
          <w:rFonts w:ascii="Garamond" w:hAnsi="Garamond" w:cs="Times New Roman"/>
          <w:sz w:val="24"/>
          <w:szCs w:val="24"/>
        </w:rPr>
        <w:t xml:space="preserve"> of </w:t>
      </w:r>
      <w:r w:rsidR="00B57A55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19041C" w:rsidRPr="005D188A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347AC4" w:rsidRPr="005D188A">
        <w:rPr>
          <w:rFonts w:ascii="Garamond" w:hAnsi="Garamond" w:cs="Times New Roman"/>
          <w:sz w:val="24"/>
          <w:szCs w:val="24"/>
        </w:rPr>
        <w:t>internationally</w:t>
      </w:r>
      <w:r w:rsidR="00A962C1" w:rsidRPr="005D188A">
        <w:rPr>
          <w:rFonts w:ascii="Garamond" w:hAnsi="Garamond" w:cs="Times New Roman"/>
          <w:sz w:val="24"/>
          <w:szCs w:val="24"/>
        </w:rPr>
        <w:t xml:space="preserve">, including </w:t>
      </w:r>
      <w:r w:rsidR="00A97D17" w:rsidRPr="005D188A">
        <w:rPr>
          <w:rFonts w:ascii="Garamond" w:hAnsi="Garamond" w:cs="Times New Roman"/>
          <w:sz w:val="24"/>
          <w:szCs w:val="24"/>
        </w:rPr>
        <w:t xml:space="preserve">in </w:t>
      </w:r>
      <w:r w:rsidR="00A962C1" w:rsidRPr="005D188A">
        <w:rPr>
          <w:rFonts w:ascii="Garamond" w:hAnsi="Garamond" w:cs="Times New Roman"/>
          <w:sz w:val="24"/>
          <w:szCs w:val="24"/>
        </w:rPr>
        <w:t xml:space="preserve">Spain as </w:t>
      </w:r>
      <w:r w:rsidR="008A5EC7" w:rsidRPr="005D188A">
        <w:rPr>
          <w:rFonts w:ascii="Garamond" w:hAnsi="Garamond" w:cs="Times New Roman"/>
          <w:sz w:val="24"/>
          <w:szCs w:val="24"/>
        </w:rPr>
        <w:t xml:space="preserve">Spanish singers began to claim the role as their own. Elena </w:t>
      </w:r>
      <w:proofErr w:type="spellStart"/>
      <w:r w:rsidR="008A5EC7" w:rsidRPr="005D188A">
        <w:rPr>
          <w:rFonts w:ascii="Garamond" w:hAnsi="Garamond" w:cs="Times New Roman"/>
          <w:sz w:val="24"/>
          <w:szCs w:val="24"/>
        </w:rPr>
        <w:t>Fons</w:t>
      </w:r>
      <w:proofErr w:type="spellEnd"/>
      <w:r w:rsidR="00380365" w:rsidRPr="005D188A">
        <w:rPr>
          <w:rFonts w:ascii="Garamond" w:hAnsi="Garamond" w:cs="Times New Roman"/>
          <w:sz w:val="24"/>
          <w:szCs w:val="24"/>
        </w:rPr>
        <w:t xml:space="preserve">, the first </w:t>
      </w:r>
      <w:r w:rsidR="001F1E79" w:rsidRPr="005D188A">
        <w:rPr>
          <w:rFonts w:ascii="Garamond" w:hAnsi="Garamond" w:cs="Times New Roman"/>
          <w:sz w:val="24"/>
          <w:szCs w:val="24"/>
        </w:rPr>
        <w:t xml:space="preserve">celebrated Spanish Carmen </w:t>
      </w:r>
      <w:r w:rsidR="007520F9" w:rsidRPr="005D188A">
        <w:rPr>
          <w:rFonts w:ascii="Garamond" w:hAnsi="Garamond" w:cs="Times New Roman"/>
          <w:sz w:val="24"/>
          <w:szCs w:val="24"/>
        </w:rPr>
        <w:t>(</w:t>
      </w:r>
      <w:r w:rsidR="001F1E79" w:rsidRPr="005D188A">
        <w:rPr>
          <w:rFonts w:ascii="Garamond" w:hAnsi="Garamond" w:cs="Times New Roman"/>
          <w:sz w:val="24"/>
          <w:szCs w:val="24"/>
        </w:rPr>
        <w:t>and herself from Seville</w:t>
      </w:r>
      <w:r w:rsidR="007520F9" w:rsidRPr="005D188A">
        <w:rPr>
          <w:rFonts w:ascii="Garamond" w:hAnsi="Garamond" w:cs="Times New Roman"/>
          <w:sz w:val="24"/>
          <w:szCs w:val="24"/>
        </w:rPr>
        <w:t>)</w:t>
      </w:r>
      <w:r w:rsidR="001F1E79" w:rsidRPr="005D188A">
        <w:rPr>
          <w:rFonts w:ascii="Garamond" w:hAnsi="Garamond" w:cs="Times New Roman"/>
          <w:sz w:val="24"/>
          <w:szCs w:val="24"/>
        </w:rPr>
        <w:t xml:space="preserve"> recorded </w:t>
      </w:r>
      <w:r w:rsidR="00FB1052" w:rsidRPr="005D188A">
        <w:rPr>
          <w:rFonts w:ascii="Garamond" w:hAnsi="Garamond" w:cs="Times New Roman"/>
          <w:sz w:val="24"/>
          <w:szCs w:val="24"/>
        </w:rPr>
        <w:t xml:space="preserve">flamenco extracts </w:t>
      </w:r>
      <w:r w:rsidR="0047544B" w:rsidRPr="005D188A">
        <w:rPr>
          <w:rFonts w:ascii="Garamond" w:hAnsi="Garamond" w:cs="Times New Roman"/>
          <w:sz w:val="24"/>
          <w:szCs w:val="24"/>
        </w:rPr>
        <w:t xml:space="preserve">in 1908 </w:t>
      </w:r>
      <w:r w:rsidR="00B82BF1" w:rsidRPr="005D188A">
        <w:rPr>
          <w:rFonts w:ascii="Garamond" w:hAnsi="Garamond" w:cs="Times New Roman"/>
          <w:sz w:val="24"/>
          <w:szCs w:val="24"/>
        </w:rPr>
        <w:t xml:space="preserve">alongside </w:t>
      </w:r>
      <w:r w:rsidR="001E1A44" w:rsidRPr="005D188A">
        <w:rPr>
          <w:rFonts w:ascii="Garamond" w:hAnsi="Garamond" w:cs="Times New Roman"/>
          <w:sz w:val="24"/>
          <w:szCs w:val="24"/>
        </w:rPr>
        <w:t xml:space="preserve">performing roles such as Desdemona and </w:t>
      </w:r>
      <w:proofErr w:type="spellStart"/>
      <w:r w:rsidR="001E1A44" w:rsidRPr="005D188A">
        <w:rPr>
          <w:rFonts w:ascii="Garamond" w:hAnsi="Garamond" w:cs="Times New Roman"/>
          <w:sz w:val="24"/>
          <w:szCs w:val="24"/>
        </w:rPr>
        <w:t>Santuzza</w:t>
      </w:r>
      <w:proofErr w:type="spellEnd"/>
      <w:r w:rsidR="00A97D17" w:rsidRPr="005D188A">
        <w:rPr>
          <w:rFonts w:ascii="Garamond" w:hAnsi="Garamond" w:cs="Times New Roman"/>
          <w:sz w:val="24"/>
          <w:szCs w:val="24"/>
        </w:rPr>
        <w:t xml:space="preserve">; </w:t>
      </w:r>
      <w:r w:rsidR="000A4387" w:rsidRPr="005D188A">
        <w:rPr>
          <w:rFonts w:ascii="Garamond" w:hAnsi="Garamond" w:cs="Times New Roman"/>
          <w:sz w:val="24"/>
          <w:szCs w:val="24"/>
        </w:rPr>
        <w:t xml:space="preserve">the highest praise an </w:t>
      </w:r>
      <w:r w:rsidR="00211E33" w:rsidRPr="005D188A">
        <w:rPr>
          <w:rFonts w:ascii="Garamond" w:hAnsi="Garamond" w:cs="Times New Roman"/>
          <w:sz w:val="24"/>
          <w:szCs w:val="24"/>
        </w:rPr>
        <w:t xml:space="preserve">enthusiastic </w:t>
      </w:r>
      <w:r w:rsidR="000A4387" w:rsidRPr="005D188A">
        <w:rPr>
          <w:rFonts w:ascii="Garamond" w:hAnsi="Garamond" w:cs="Times New Roman"/>
          <w:sz w:val="24"/>
          <w:szCs w:val="24"/>
        </w:rPr>
        <w:t xml:space="preserve">audience in Salamanca </w:t>
      </w:r>
      <w:r w:rsidR="00615AA5" w:rsidRPr="005D188A">
        <w:rPr>
          <w:rFonts w:ascii="Garamond" w:hAnsi="Garamond" w:cs="Times New Roman"/>
          <w:sz w:val="24"/>
          <w:szCs w:val="24"/>
        </w:rPr>
        <w:t xml:space="preserve">in 1898 could </w:t>
      </w:r>
      <w:r w:rsidR="00211E33" w:rsidRPr="005D188A">
        <w:rPr>
          <w:rFonts w:ascii="Garamond" w:hAnsi="Garamond" w:cs="Times New Roman"/>
          <w:sz w:val="24"/>
          <w:szCs w:val="24"/>
        </w:rPr>
        <w:t>offer</w:t>
      </w:r>
      <w:r w:rsidR="00615AA5" w:rsidRPr="005D188A">
        <w:rPr>
          <w:rFonts w:ascii="Garamond" w:hAnsi="Garamond" w:cs="Times New Roman"/>
          <w:sz w:val="24"/>
          <w:szCs w:val="24"/>
        </w:rPr>
        <w:t xml:space="preserve"> was ‘gitana’ (gypsy</w:t>
      </w:r>
      <w:r w:rsidR="00561FCB" w:rsidRPr="005D188A">
        <w:rPr>
          <w:rFonts w:ascii="Garamond" w:hAnsi="Garamond" w:cs="Times New Roman"/>
          <w:sz w:val="24"/>
          <w:szCs w:val="24"/>
        </w:rPr>
        <w:t>; 211).</w:t>
      </w:r>
    </w:p>
    <w:p w14:paraId="6D39D205" w14:textId="625EFA3C" w:rsidR="00A418EA" w:rsidRPr="005D188A" w:rsidRDefault="000D2475" w:rsidP="00183C6A">
      <w:pPr>
        <w:spacing w:after="0" w:line="360" w:lineRule="auto"/>
        <w:ind w:firstLine="720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 xml:space="preserve">The varied </w:t>
      </w:r>
      <w:r w:rsidR="00D84A40" w:rsidRPr="005D188A">
        <w:rPr>
          <w:rFonts w:ascii="Garamond" w:hAnsi="Garamond" w:cs="Times New Roman"/>
          <w:sz w:val="24"/>
          <w:szCs w:val="24"/>
        </w:rPr>
        <w:t xml:space="preserve">Spanish responses to foreign exoticisation thus </w:t>
      </w:r>
      <w:r w:rsidR="00100A50" w:rsidRPr="005D188A">
        <w:rPr>
          <w:rFonts w:ascii="Garamond" w:hAnsi="Garamond" w:cs="Times New Roman"/>
          <w:sz w:val="24"/>
          <w:szCs w:val="24"/>
        </w:rPr>
        <w:t xml:space="preserve">form </w:t>
      </w:r>
      <w:r w:rsidR="00D84A40" w:rsidRPr="005D188A">
        <w:rPr>
          <w:rFonts w:ascii="Garamond" w:hAnsi="Garamond" w:cs="Times New Roman"/>
          <w:sz w:val="24"/>
          <w:szCs w:val="24"/>
        </w:rPr>
        <w:t xml:space="preserve">a </w:t>
      </w:r>
      <w:r w:rsidR="00B33E7E" w:rsidRPr="005D188A">
        <w:rPr>
          <w:rFonts w:ascii="Garamond" w:hAnsi="Garamond" w:cs="Times New Roman"/>
          <w:sz w:val="24"/>
          <w:szCs w:val="24"/>
        </w:rPr>
        <w:t xml:space="preserve">significant thread in </w:t>
      </w:r>
      <w:r w:rsidR="00B33E7E" w:rsidRPr="005D188A">
        <w:rPr>
          <w:rFonts w:ascii="Garamond" w:hAnsi="Garamond" w:cs="Times New Roman"/>
          <w:i/>
          <w:iCs/>
          <w:sz w:val="24"/>
          <w:szCs w:val="24"/>
        </w:rPr>
        <w:t>Carmen and the Staging of Spain</w:t>
      </w:r>
      <w:r w:rsidR="00B33E7E" w:rsidRPr="005D188A">
        <w:rPr>
          <w:rFonts w:ascii="Garamond" w:hAnsi="Garamond" w:cs="Times New Roman"/>
          <w:sz w:val="24"/>
          <w:szCs w:val="24"/>
        </w:rPr>
        <w:t>, which might usefully be read in dialogue with Samuel Llano’s</w:t>
      </w:r>
      <w:r w:rsidR="00B93A04" w:rsidRPr="005D188A">
        <w:rPr>
          <w:rFonts w:ascii="Garamond" w:hAnsi="Garamond" w:cs="Times New Roman"/>
          <w:sz w:val="24"/>
          <w:szCs w:val="24"/>
        </w:rPr>
        <w:t xml:space="preserve"> recent study,</w:t>
      </w:r>
      <w:r w:rsidR="006F006C" w:rsidRPr="005D188A">
        <w:rPr>
          <w:rFonts w:ascii="Garamond" w:hAnsi="Garamond" w:cs="Times New Roman"/>
          <w:sz w:val="24"/>
          <w:szCs w:val="24"/>
        </w:rPr>
        <w:t xml:space="preserve"> </w:t>
      </w:r>
      <w:r w:rsidR="00B137AD" w:rsidRPr="005D188A">
        <w:rPr>
          <w:rFonts w:ascii="Garamond" w:hAnsi="Garamond" w:cs="Times New Roman"/>
          <w:i/>
          <w:iCs/>
          <w:sz w:val="24"/>
          <w:szCs w:val="24"/>
        </w:rPr>
        <w:t>Whose Spain?</w:t>
      </w:r>
      <w:r w:rsidR="00B137AD" w:rsidRPr="005D188A">
        <w:rPr>
          <w:rFonts w:ascii="Garamond" w:hAnsi="Garamond" w:cs="Times New Roman"/>
          <w:sz w:val="24"/>
          <w:szCs w:val="24"/>
        </w:rPr>
        <w:t xml:space="preserve"> </w:t>
      </w:r>
      <w:r w:rsidR="00792D04" w:rsidRPr="005D188A">
        <w:rPr>
          <w:rStyle w:val="Emphasis"/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Negotiating </w:t>
      </w:r>
      <w:r w:rsidR="002E410B" w:rsidRPr="005D188A">
        <w:rPr>
          <w:rStyle w:val="Emphasis"/>
          <w:rFonts w:ascii="Garamond" w:hAnsi="Garamond" w:cs="Times New Roman"/>
          <w:color w:val="000000"/>
          <w:sz w:val="24"/>
          <w:szCs w:val="24"/>
          <w:shd w:val="clear" w:color="auto" w:fill="FFFFFF"/>
        </w:rPr>
        <w:t>“</w:t>
      </w:r>
      <w:r w:rsidR="00792D04" w:rsidRPr="005D188A">
        <w:rPr>
          <w:rStyle w:val="Emphasis"/>
          <w:rFonts w:ascii="Garamond" w:hAnsi="Garamond" w:cs="Times New Roman"/>
          <w:color w:val="000000"/>
          <w:sz w:val="24"/>
          <w:szCs w:val="24"/>
          <w:shd w:val="clear" w:color="auto" w:fill="FFFFFF"/>
        </w:rPr>
        <w:t>Spanish Music</w:t>
      </w:r>
      <w:r w:rsidR="002E410B" w:rsidRPr="005D188A">
        <w:rPr>
          <w:rStyle w:val="Emphasis"/>
          <w:rFonts w:ascii="Garamond" w:hAnsi="Garamond" w:cs="Times New Roman"/>
          <w:color w:val="000000"/>
          <w:sz w:val="24"/>
          <w:szCs w:val="24"/>
          <w:shd w:val="clear" w:color="auto" w:fill="FFFFFF"/>
        </w:rPr>
        <w:t>”</w:t>
      </w:r>
      <w:r w:rsidR="00792D04" w:rsidRPr="005D188A">
        <w:rPr>
          <w:rStyle w:val="Emphasis"/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in Paris, 1908-1929</w:t>
      </w:r>
      <w:r w:rsidR="00AE1F8B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.</w:t>
      </w:r>
      <w:r w:rsidR="00D467F2" w:rsidRPr="005D188A">
        <w:rPr>
          <w:rStyle w:val="FootnoteReference"/>
          <w:rFonts w:ascii="Garamond" w:hAnsi="Garamond" w:cs="Times New Roman"/>
          <w:color w:val="000000"/>
          <w:sz w:val="24"/>
          <w:szCs w:val="24"/>
          <w:shd w:val="clear" w:color="auto" w:fill="FFFFFF"/>
        </w:rPr>
        <w:footnoteReference w:id="12"/>
      </w:r>
      <w:r w:rsidR="00792D04" w:rsidRPr="005D188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5BA8" w:rsidRPr="005D188A">
        <w:rPr>
          <w:rFonts w:ascii="Garamond" w:hAnsi="Garamond" w:cs="Times New Roman"/>
          <w:sz w:val="24"/>
          <w:szCs w:val="24"/>
        </w:rPr>
        <w:t xml:space="preserve">As </w:t>
      </w:r>
      <w:r w:rsidR="004A265D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4A265D" w:rsidRPr="005D188A">
        <w:rPr>
          <w:rFonts w:ascii="Garamond" w:hAnsi="Garamond" w:cs="Times New Roman"/>
          <w:sz w:val="24"/>
          <w:szCs w:val="24"/>
        </w:rPr>
        <w:t xml:space="preserve"> and Spain became ever more familiar, </w:t>
      </w:r>
      <w:r w:rsidR="005C5BA8" w:rsidRPr="005D188A">
        <w:rPr>
          <w:rFonts w:ascii="Garamond" w:hAnsi="Garamond" w:cs="Times New Roman"/>
          <w:sz w:val="24"/>
          <w:szCs w:val="24"/>
        </w:rPr>
        <w:t>a</w:t>
      </w:r>
      <w:r w:rsidR="004A265D" w:rsidRPr="005D188A">
        <w:rPr>
          <w:rFonts w:ascii="Garamond" w:hAnsi="Garamond" w:cs="Times New Roman"/>
          <w:sz w:val="24"/>
          <w:szCs w:val="24"/>
        </w:rPr>
        <w:t xml:space="preserve"> corresponding</w:t>
      </w:r>
      <w:r w:rsidR="005C5BA8" w:rsidRPr="005D188A">
        <w:rPr>
          <w:rFonts w:ascii="Garamond" w:hAnsi="Garamond" w:cs="Times New Roman"/>
          <w:sz w:val="24"/>
          <w:szCs w:val="24"/>
        </w:rPr>
        <w:t xml:space="preserve"> desire </w:t>
      </w:r>
      <w:r w:rsidR="00346635" w:rsidRPr="005D188A">
        <w:rPr>
          <w:rFonts w:ascii="Garamond" w:hAnsi="Garamond" w:cs="Times New Roman"/>
          <w:sz w:val="24"/>
          <w:szCs w:val="24"/>
        </w:rPr>
        <w:t xml:space="preserve">arose </w:t>
      </w:r>
      <w:r w:rsidR="00A81927" w:rsidRPr="005D188A">
        <w:rPr>
          <w:rFonts w:ascii="Garamond" w:hAnsi="Garamond" w:cs="Times New Roman"/>
          <w:sz w:val="24"/>
          <w:szCs w:val="24"/>
        </w:rPr>
        <w:t xml:space="preserve">on the part of both Spanish and foreign performers </w:t>
      </w:r>
      <w:r w:rsidR="005C5BA8" w:rsidRPr="005D188A">
        <w:rPr>
          <w:rFonts w:ascii="Garamond" w:hAnsi="Garamond" w:cs="Times New Roman"/>
          <w:sz w:val="24"/>
          <w:szCs w:val="24"/>
        </w:rPr>
        <w:t xml:space="preserve">to make </w:t>
      </w:r>
      <w:r w:rsidR="005C5BA8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5C5BA8" w:rsidRPr="005D188A">
        <w:rPr>
          <w:rFonts w:ascii="Garamond" w:hAnsi="Garamond" w:cs="Times New Roman"/>
          <w:sz w:val="24"/>
          <w:szCs w:val="24"/>
        </w:rPr>
        <w:t xml:space="preserve"> </w:t>
      </w:r>
      <w:r w:rsidR="004A265D" w:rsidRPr="005D188A">
        <w:rPr>
          <w:rFonts w:ascii="Garamond" w:hAnsi="Garamond" w:cs="Times New Roman"/>
          <w:sz w:val="24"/>
          <w:szCs w:val="24"/>
        </w:rPr>
        <w:t>‘</w:t>
      </w:r>
      <w:r w:rsidR="005C5BA8" w:rsidRPr="005D188A">
        <w:rPr>
          <w:rFonts w:ascii="Garamond" w:hAnsi="Garamond" w:cs="Times New Roman"/>
          <w:sz w:val="24"/>
          <w:szCs w:val="24"/>
        </w:rPr>
        <w:t>authentic</w:t>
      </w:r>
      <w:r w:rsidR="004A265D" w:rsidRPr="005D188A">
        <w:rPr>
          <w:rFonts w:ascii="Garamond" w:hAnsi="Garamond" w:cs="Times New Roman"/>
          <w:sz w:val="24"/>
          <w:szCs w:val="24"/>
        </w:rPr>
        <w:t>’</w:t>
      </w:r>
      <w:r w:rsidR="00806DFC" w:rsidRPr="005D188A">
        <w:rPr>
          <w:rFonts w:ascii="Garamond" w:hAnsi="Garamond" w:cs="Times New Roman"/>
          <w:sz w:val="24"/>
          <w:szCs w:val="24"/>
        </w:rPr>
        <w:t>,</w:t>
      </w:r>
      <w:r w:rsidR="005C5BA8" w:rsidRPr="005D188A">
        <w:rPr>
          <w:rFonts w:ascii="Garamond" w:hAnsi="Garamond" w:cs="Times New Roman"/>
          <w:sz w:val="24"/>
          <w:szCs w:val="24"/>
        </w:rPr>
        <w:t xml:space="preserve"> even as that </w:t>
      </w:r>
      <w:r w:rsidR="00806DFC" w:rsidRPr="005D188A">
        <w:rPr>
          <w:rFonts w:ascii="Garamond" w:hAnsi="Garamond" w:cs="Times New Roman"/>
          <w:sz w:val="24"/>
          <w:szCs w:val="24"/>
        </w:rPr>
        <w:t xml:space="preserve">ideal </w:t>
      </w:r>
      <w:r w:rsidR="0034790D" w:rsidRPr="005D188A">
        <w:rPr>
          <w:rFonts w:ascii="Garamond" w:hAnsi="Garamond" w:cs="Times New Roman"/>
          <w:sz w:val="24"/>
          <w:szCs w:val="24"/>
        </w:rPr>
        <w:t xml:space="preserve">could </w:t>
      </w:r>
      <w:r w:rsidR="005C5BA8" w:rsidRPr="005D188A">
        <w:rPr>
          <w:rFonts w:ascii="Garamond" w:hAnsi="Garamond" w:cs="Times New Roman"/>
          <w:sz w:val="24"/>
          <w:szCs w:val="24"/>
        </w:rPr>
        <w:t>shif</w:t>
      </w:r>
      <w:r w:rsidR="00806DFC" w:rsidRPr="005D188A">
        <w:rPr>
          <w:rFonts w:ascii="Garamond" w:hAnsi="Garamond" w:cs="Times New Roman"/>
          <w:sz w:val="24"/>
          <w:szCs w:val="24"/>
        </w:rPr>
        <w:t xml:space="preserve">t </w:t>
      </w:r>
      <w:r w:rsidR="005C5BA8" w:rsidRPr="005D188A">
        <w:rPr>
          <w:rFonts w:ascii="Garamond" w:hAnsi="Garamond" w:cs="Times New Roman"/>
          <w:sz w:val="24"/>
          <w:szCs w:val="24"/>
        </w:rPr>
        <w:t xml:space="preserve">away </w:t>
      </w:r>
      <w:r w:rsidR="00346635" w:rsidRPr="005D188A">
        <w:rPr>
          <w:rFonts w:ascii="Garamond" w:hAnsi="Garamond" w:cs="Times New Roman"/>
          <w:sz w:val="24"/>
          <w:szCs w:val="24"/>
        </w:rPr>
        <w:t xml:space="preserve">considerably </w:t>
      </w:r>
      <w:r w:rsidR="005C5BA8" w:rsidRPr="005D188A">
        <w:rPr>
          <w:rFonts w:ascii="Garamond" w:hAnsi="Garamond" w:cs="Times New Roman"/>
          <w:sz w:val="24"/>
          <w:szCs w:val="24"/>
        </w:rPr>
        <w:t>from Bizet’s conception</w:t>
      </w:r>
      <w:r w:rsidR="00806DFC" w:rsidRPr="005D188A">
        <w:rPr>
          <w:rFonts w:ascii="Garamond" w:hAnsi="Garamond" w:cs="Times New Roman"/>
          <w:sz w:val="24"/>
          <w:szCs w:val="24"/>
        </w:rPr>
        <w:t>.</w:t>
      </w:r>
      <w:r w:rsidR="005C5BA8" w:rsidRPr="005D188A">
        <w:rPr>
          <w:rFonts w:ascii="Garamond" w:hAnsi="Garamond" w:cs="Times New Roman"/>
          <w:sz w:val="24"/>
          <w:szCs w:val="24"/>
        </w:rPr>
        <w:t xml:space="preserve"> </w:t>
      </w:r>
      <w:r w:rsidR="00A418EA" w:rsidRPr="005D188A">
        <w:rPr>
          <w:rFonts w:ascii="Garamond" w:hAnsi="Garamond" w:cs="Times New Roman"/>
          <w:sz w:val="24"/>
          <w:szCs w:val="24"/>
        </w:rPr>
        <w:t xml:space="preserve">By the 1890s </w:t>
      </w:r>
      <w:r w:rsidR="00806DFC" w:rsidRPr="005D188A">
        <w:rPr>
          <w:rFonts w:ascii="Garamond" w:hAnsi="Garamond" w:cs="Times New Roman"/>
          <w:sz w:val="24"/>
          <w:szCs w:val="24"/>
        </w:rPr>
        <w:t>th</w:t>
      </w:r>
      <w:r w:rsidR="00346635" w:rsidRPr="005D188A">
        <w:rPr>
          <w:rFonts w:ascii="Garamond" w:hAnsi="Garamond" w:cs="Times New Roman"/>
          <w:sz w:val="24"/>
          <w:szCs w:val="24"/>
        </w:rPr>
        <w:t xml:space="preserve">is </w:t>
      </w:r>
      <w:r w:rsidR="00F17DD6" w:rsidRPr="005D188A">
        <w:rPr>
          <w:rFonts w:ascii="Garamond" w:hAnsi="Garamond" w:cs="Times New Roman"/>
          <w:sz w:val="24"/>
          <w:szCs w:val="24"/>
        </w:rPr>
        <w:t xml:space="preserve">also reflected the popularity of </w:t>
      </w:r>
      <w:r w:rsidR="00F17DD6" w:rsidRPr="005D188A">
        <w:rPr>
          <w:rFonts w:ascii="Garamond" w:hAnsi="Garamond" w:cs="Times New Roman"/>
          <w:i/>
          <w:iCs/>
          <w:sz w:val="24"/>
          <w:szCs w:val="24"/>
        </w:rPr>
        <w:t>verismo</w:t>
      </w:r>
      <w:r w:rsidR="00F17DD6" w:rsidRPr="005D188A">
        <w:rPr>
          <w:rFonts w:ascii="Garamond" w:hAnsi="Garamond" w:cs="Times New Roman"/>
          <w:sz w:val="24"/>
          <w:szCs w:val="24"/>
        </w:rPr>
        <w:t xml:space="preserve">, </w:t>
      </w:r>
      <w:r w:rsidR="000A6D08" w:rsidRPr="005D188A">
        <w:rPr>
          <w:rFonts w:ascii="Garamond" w:hAnsi="Garamond" w:cs="Times New Roman"/>
          <w:sz w:val="24"/>
          <w:szCs w:val="24"/>
        </w:rPr>
        <w:t xml:space="preserve">a style that </w:t>
      </w:r>
      <w:r w:rsidR="009615D0" w:rsidRPr="005D188A">
        <w:rPr>
          <w:rFonts w:ascii="Garamond" w:hAnsi="Garamond" w:cs="Times New Roman"/>
          <w:sz w:val="24"/>
          <w:szCs w:val="24"/>
        </w:rPr>
        <w:t xml:space="preserve">(alongside </w:t>
      </w:r>
      <w:r w:rsidR="009615D0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9615D0" w:rsidRPr="005D188A">
        <w:rPr>
          <w:rFonts w:ascii="Garamond" w:hAnsi="Garamond" w:cs="Times New Roman"/>
          <w:sz w:val="24"/>
          <w:szCs w:val="24"/>
        </w:rPr>
        <w:t>)</w:t>
      </w:r>
      <w:r w:rsidR="001771BD" w:rsidRPr="005D188A">
        <w:rPr>
          <w:rFonts w:ascii="Garamond" w:hAnsi="Garamond" w:cs="Times New Roman"/>
          <w:sz w:val="24"/>
          <w:szCs w:val="24"/>
        </w:rPr>
        <w:t xml:space="preserve"> would</w:t>
      </w:r>
      <w:r w:rsidR="009615D0" w:rsidRPr="005D188A">
        <w:rPr>
          <w:rFonts w:ascii="Garamond" w:hAnsi="Garamond" w:cs="Times New Roman"/>
          <w:sz w:val="24"/>
          <w:szCs w:val="24"/>
        </w:rPr>
        <w:t xml:space="preserve"> </w:t>
      </w:r>
      <w:r w:rsidR="0065236D" w:rsidRPr="005D188A">
        <w:rPr>
          <w:rFonts w:ascii="Garamond" w:hAnsi="Garamond" w:cs="Times New Roman"/>
          <w:sz w:val="24"/>
          <w:szCs w:val="24"/>
        </w:rPr>
        <w:t>influence the development of Spanish zarzuelas</w:t>
      </w:r>
      <w:r w:rsidR="009615D0" w:rsidRPr="005D188A">
        <w:rPr>
          <w:rFonts w:ascii="Garamond" w:hAnsi="Garamond" w:cs="Times New Roman"/>
          <w:sz w:val="24"/>
          <w:szCs w:val="24"/>
        </w:rPr>
        <w:t xml:space="preserve">. </w:t>
      </w:r>
      <w:r w:rsidR="00382B13" w:rsidRPr="005D188A">
        <w:rPr>
          <w:rFonts w:ascii="Garamond" w:hAnsi="Garamond" w:cs="Times New Roman"/>
          <w:sz w:val="24"/>
          <w:szCs w:val="24"/>
        </w:rPr>
        <w:t xml:space="preserve">Emma </w:t>
      </w:r>
      <w:proofErr w:type="spellStart"/>
      <w:r w:rsidR="00382B13" w:rsidRPr="005D188A">
        <w:rPr>
          <w:rFonts w:ascii="Garamond" w:hAnsi="Garamond" w:cs="Times New Roman"/>
          <w:sz w:val="24"/>
          <w:szCs w:val="24"/>
        </w:rPr>
        <w:t>Calvé’s</w:t>
      </w:r>
      <w:proofErr w:type="spellEnd"/>
      <w:r w:rsidR="00382B13" w:rsidRPr="005D188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EE24ED" w:rsidRPr="005D188A">
        <w:rPr>
          <w:rFonts w:ascii="Garamond" w:hAnsi="Garamond" w:cs="Times New Roman"/>
          <w:i/>
          <w:iCs/>
          <w:sz w:val="24"/>
          <w:szCs w:val="24"/>
        </w:rPr>
        <w:t>verista</w:t>
      </w:r>
      <w:proofErr w:type="spellEnd"/>
      <w:r w:rsidR="00EE24ED" w:rsidRPr="005D188A">
        <w:rPr>
          <w:rFonts w:ascii="Garamond" w:hAnsi="Garamond" w:cs="Times New Roman"/>
          <w:sz w:val="24"/>
          <w:szCs w:val="24"/>
        </w:rPr>
        <w:t xml:space="preserve"> </w:t>
      </w:r>
      <w:r w:rsidR="0095735C" w:rsidRPr="005D188A">
        <w:rPr>
          <w:rFonts w:ascii="Garamond" w:hAnsi="Garamond" w:cs="Times New Roman"/>
          <w:sz w:val="24"/>
          <w:szCs w:val="24"/>
        </w:rPr>
        <w:t xml:space="preserve">Carmen become legendary in Paris, London and New York, although she </w:t>
      </w:r>
      <w:r w:rsidR="00AD2EC5" w:rsidRPr="005D188A">
        <w:rPr>
          <w:rFonts w:ascii="Garamond" w:hAnsi="Garamond" w:cs="Times New Roman"/>
          <w:sz w:val="24"/>
          <w:szCs w:val="24"/>
        </w:rPr>
        <w:t xml:space="preserve">notably </w:t>
      </w:r>
      <w:r w:rsidR="0095735C" w:rsidRPr="005D188A">
        <w:rPr>
          <w:rFonts w:ascii="Garamond" w:hAnsi="Garamond" w:cs="Times New Roman"/>
          <w:sz w:val="24"/>
          <w:szCs w:val="24"/>
        </w:rPr>
        <w:t xml:space="preserve">never </w:t>
      </w:r>
      <w:r w:rsidR="00293DEB" w:rsidRPr="005D188A">
        <w:rPr>
          <w:rFonts w:ascii="Garamond" w:hAnsi="Garamond" w:cs="Times New Roman"/>
          <w:sz w:val="24"/>
          <w:szCs w:val="24"/>
        </w:rPr>
        <w:t>performed</w:t>
      </w:r>
      <w:r w:rsidR="0095735C" w:rsidRPr="005D188A">
        <w:rPr>
          <w:rFonts w:ascii="Garamond" w:hAnsi="Garamond" w:cs="Times New Roman"/>
          <w:sz w:val="24"/>
          <w:szCs w:val="24"/>
        </w:rPr>
        <w:t xml:space="preserve"> it in Madrid: </w:t>
      </w:r>
      <w:r w:rsidR="00C15270" w:rsidRPr="005D188A">
        <w:rPr>
          <w:rFonts w:ascii="Garamond" w:hAnsi="Garamond" w:cs="Times New Roman"/>
          <w:sz w:val="24"/>
          <w:szCs w:val="24"/>
        </w:rPr>
        <w:t xml:space="preserve">contracted for </w:t>
      </w:r>
      <w:r w:rsidR="002E70B0" w:rsidRPr="005D188A">
        <w:rPr>
          <w:rFonts w:ascii="Garamond" w:hAnsi="Garamond" w:cs="Times New Roman"/>
          <w:sz w:val="24"/>
          <w:szCs w:val="24"/>
        </w:rPr>
        <w:t xml:space="preserve">a visit at the Teatro Real in 1895, she sang </w:t>
      </w:r>
      <w:r w:rsidR="002E70B0" w:rsidRPr="005D188A">
        <w:rPr>
          <w:rFonts w:ascii="Garamond" w:hAnsi="Garamond" w:cs="Times New Roman"/>
          <w:i/>
          <w:iCs/>
          <w:sz w:val="24"/>
          <w:szCs w:val="24"/>
        </w:rPr>
        <w:t xml:space="preserve">Hamlet </w:t>
      </w:r>
      <w:r w:rsidR="002E70B0" w:rsidRPr="005D188A">
        <w:rPr>
          <w:rFonts w:ascii="Garamond" w:hAnsi="Garamond" w:cs="Times New Roman"/>
          <w:sz w:val="24"/>
          <w:szCs w:val="24"/>
        </w:rPr>
        <w:t xml:space="preserve">and </w:t>
      </w:r>
      <w:r w:rsidR="002E70B0" w:rsidRPr="005D188A">
        <w:rPr>
          <w:rFonts w:ascii="Garamond" w:hAnsi="Garamond" w:cs="Times New Roman"/>
          <w:i/>
          <w:iCs/>
          <w:sz w:val="24"/>
          <w:szCs w:val="24"/>
        </w:rPr>
        <w:t>Cavaller</w:t>
      </w:r>
      <w:r w:rsidR="003110FE" w:rsidRPr="005D188A">
        <w:rPr>
          <w:rFonts w:ascii="Garamond" w:hAnsi="Garamond" w:cs="Times New Roman"/>
          <w:i/>
          <w:iCs/>
          <w:sz w:val="24"/>
          <w:szCs w:val="24"/>
        </w:rPr>
        <w:t>ia rusticana</w:t>
      </w:r>
      <w:r w:rsidR="003110FE" w:rsidRPr="005D188A">
        <w:rPr>
          <w:rFonts w:ascii="Garamond" w:hAnsi="Garamond" w:cs="Times New Roman"/>
          <w:sz w:val="24"/>
          <w:szCs w:val="24"/>
        </w:rPr>
        <w:t xml:space="preserve"> but cancelled </w:t>
      </w:r>
      <w:r w:rsidR="00B9708B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441F2D">
        <w:rPr>
          <w:rFonts w:ascii="Garamond" w:hAnsi="Garamond" w:cs="Times New Roman"/>
          <w:sz w:val="24"/>
          <w:szCs w:val="24"/>
        </w:rPr>
        <w:t>,</w:t>
      </w:r>
      <w:r w:rsidR="00B9708B" w:rsidRPr="005D188A">
        <w:rPr>
          <w:rFonts w:ascii="Garamond" w:hAnsi="Garamond" w:cs="Times New Roman"/>
          <w:sz w:val="24"/>
          <w:szCs w:val="24"/>
        </w:rPr>
        <w:t xml:space="preserve"> </w:t>
      </w:r>
      <w:r w:rsidR="00575C8A" w:rsidRPr="005D188A">
        <w:rPr>
          <w:rFonts w:ascii="Garamond" w:hAnsi="Garamond" w:cs="Times New Roman"/>
          <w:sz w:val="24"/>
          <w:szCs w:val="24"/>
        </w:rPr>
        <w:t>pleading personal difficulties; perhaps the pressure was too much.</w:t>
      </w:r>
      <w:r w:rsidR="00E14A29" w:rsidRPr="005D188A">
        <w:rPr>
          <w:rFonts w:ascii="Garamond" w:hAnsi="Garamond" w:cs="Times New Roman"/>
          <w:sz w:val="24"/>
          <w:szCs w:val="24"/>
        </w:rPr>
        <w:t xml:space="preserve"> Abandoning the </w:t>
      </w:r>
      <w:r w:rsidR="0076330A" w:rsidRPr="005D188A">
        <w:rPr>
          <w:rFonts w:ascii="Garamond" w:hAnsi="Garamond" w:cs="Times New Roman"/>
          <w:sz w:val="24"/>
          <w:szCs w:val="24"/>
        </w:rPr>
        <w:t>bolero worn by Galli-</w:t>
      </w:r>
      <w:proofErr w:type="spellStart"/>
      <w:r w:rsidR="0076330A" w:rsidRPr="005D188A">
        <w:rPr>
          <w:rFonts w:ascii="Garamond" w:hAnsi="Garamond" w:cs="Times New Roman"/>
          <w:sz w:val="24"/>
          <w:szCs w:val="24"/>
        </w:rPr>
        <w:t>Marié</w:t>
      </w:r>
      <w:proofErr w:type="spellEnd"/>
      <w:r w:rsidR="0076330A" w:rsidRPr="005D188A">
        <w:rPr>
          <w:rFonts w:ascii="Garamond" w:hAnsi="Garamond" w:cs="Times New Roman"/>
          <w:sz w:val="24"/>
          <w:szCs w:val="24"/>
        </w:rPr>
        <w:t xml:space="preserve"> in favour of a then-fashionable </w:t>
      </w:r>
      <w:proofErr w:type="spellStart"/>
      <w:r w:rsidR="007700DA" w:rsidRPr="00AE1F8B">
        <w:rPr>
          <w:rFonts w:ascii="Garamond" w:hAnsi="Garamond" w:cs="Times New Roman"/>
          <w:i/>
          <w:iCs/>
          <w:sz w:val="24"/>
          <w:szCs w:val="24"/>
        </w:rPr>
        <w:t>mant</w:t>
      </w:r>
      <w:r w:rsidR="008B4134" w:rsidRPr="00AE1F8B">
        <w:rPr>
          <w:rFonts w:ascii="Garamond" w:hAnsi="Garamond" w:cs="Times New Roman"/>
          <w:i/>
          <w:iCs/>
          <w:sz w:val="24"/>
          <w:szCs w:val="24"/>
        </w:rPr>
        <w:t>ó</w:t>
      </w:r>
      <w:r w:rsidR="007700DA" w:rsidRPr="00AE1F8B">
        <w:rPr>
          <w:rFonts w:ascii="Garamond" w:hAnsi="Garamond" w:cs="Times New Roman"/>
          <w:i/>
          <w:iCs/>
          <w:sz w:val="24"/>
          <w:szCs w:val="24"/>
        </w:rPr>
        <w:t>n</w:t>
      </w:r>
      <w:proofErr w:type="spellEnd"/>
      <w:r w:rsidR="007700DA" w:rsidRPr="00AE1F8B">
        <w:rPr>
          <w:rFonts w:ascii="Garamond" w:hAnsi="Garamond" w:cs="Times New Roman"/>
          <w:i/>
          <w:iCs/>
          <w:sz w:val="24"/>
          <w:szCs w:val="24"/>
        </w:rPr>
        <w:t xml:space="preserve"> de </w:t>
      </w:r>
      <w:r w:rsidR="0076330A" w:rsidRPr="00AE1F8B">
        <w:rPr>
          <w:rFonts w:ascii="Garamond" w:hAnsi="Garamond" w:cs="Times New Roman"/>
          <w:i/>
          <w:iCs/>
          <w:sz w:val="24"/>
          <w:szCs w:val="24"/>
        </w:rPr>
        <w:t>manila</w:t>
      </w:r>
      <w:r w:rsidR="00467888" w:rsidRPr="005D188A">
        <w:rPr>
          <w:rFonts w:ascii="Garamond" w:hAnsi="Garamond" w:cs="Times New Roman"/>
          <w:sz w:val="24"/>
          <w:szCs w:val="24"/>
        </w:rPr>
        <w:t>, and celebrated for her passionate acting</w:t>
      </w:r>
      <w:r w:rsidR="0076330A" w:rsidRPr="005D188A">
        <w:rPr>
          <w:rFonts w:ascii="Garamond" w:hAnsi="Garamond" w:cs="Times New Roman"/>
          <w:sz w:val="24"/>
          <w:szCs w:val="24"/>
        </w:rPr>
        <w:t xml:space="preserve">, </w:t>
      </w:r>
      <w:r w:rsidR="00ED329D" w:rsidRPr="005D188A">
        <w:rPr>
          <w:rFonts w:ascii="Garamond" w:hAnsi="Garamond" w:cs="Times New Roman"/>
          <w:sz w:val="24"/>
          <w:szCs w:val="24"/>
        </w:rPr>
        <w:t xml:space="preserve">Calvé also started a trend for Carmen </w:t>
      </w:r>
      <w:r w:rsidR="00640432" w:rsidRPr="005D188A">
        <w:rPr>
          <w:rFonts w:ascii="Garamond" w:hAnsi="Garamond" w:cs="Times New Roman"/>
          <w:sz w:val="24"/>
          <w:szCs w:val="24"/>
        </w:rPr>
        <w:t>interpreters</w:t>
      </w:r>
      <w:r w:rsidR="00ED329D" w:rsidRPr="005D188A">
        <w:rPr>
          <w:rFonts w:ascii="Garamond" w:hAnsi="Garamond" w:cs="Times New Roman"/>
          <w:sz w:val="24"/>
          <w:szCs w:val="24"/>
        </w:rPr>
        <w:t xml:space="preserve"> to claim Spanish ancestry, with the </w:t>
      </w:r>
      <w:r w:rsidR="00E454D0" w:rsidRPr="005D188A">
        <w:rPr>
          <w:rFonts w:ascii="Garamond" w:hAnsi="Garamond" w:cs="Times New Roman"/>
          <w:sz w:val="24"/>
          <w:szCs w:val="24"/>
        </w:rPr>
        <w:t xml:space="preserve">soprano </w:t>
      </w:r>
      <w:r w:rsidR="00035B72" w:rsidRPr="005D188A">
        <w:rPr>
          <w:rFonts w:ascii="Garamond" w:hAnsi="Garamond" w:cs="Times New Roman"/>
          <w:sz w:val="24"/>
          <w:szCs w:val="24"/>
        </w:rPr>
        <w:t xml:space="preserve">even </w:t>
      </w:r>
      <w:r w:rsidR="00E454D0" w:rsidRPr="005D188A">
        <w:rPr>
          <w:rFonts w:ascii="Garamond" w:hAnsi="Garamond" w:cs="Times New Roman"/>
          <w:sz w:val="24"/>
          <w:szCs w:val="24"/>
        </w:rPr>
        <w:t xml:space="preserve">taking </w:t>
      </w:r>
      <w:r w:rsidR="00BB188E" w:rsidRPr="005D188A">
        <w:rPr>
          <w:rFonts w:ascii="Garamond" w:hAnsi="Garamond" w:cs="Times New Roman"/>
          <w:sz w:val="24"/>
          <w:szCs w:val="24"/>
        </w:rPr>
        <w:t xml:space="preserve">flamenco </w:t>
      </w:r>
      <w:r w:rsidR="00E454D0" w:rsidRPr="005D188A">
        <w:rPr>
          <w:rFonts w:ascii="Garamond" w:hAnsi="Garamond" w:cs="Times New Roman"/>
          <w:sz w:val="24"/>
          <w:szCs w:val="24"/>
        </w:rPr>
        <w:t>classes.</w:t>
      </w:r>
      <w:r w:rsidR="006E48E2" w:rsidRPr="005D188A">
        <w:rPr>
          <w:rFonts w:ascii="Garamond" w:hAnsi="Garamond" w:cs="Times New Roman"/>
          <w:sz w:val="24"/>
          <w:szCs w:val="24"/>
        </w:rPr>
        <w:t xml:space="preserve"> This ‘realist’ trend </w:t>
      </w:r>
      <w:r w:rsidR="00B93A04" w:rsidRPr="005D188A">
        <w:rPr>
          <w:rFonts w:ascii="Garamond" w:hAnsi="Garamond" w:cs="Times New Roman"/>
          <w:sz w:val="24"/>
          <w:szCs w:val="24"/>
        </w:rPr>
        <w:t xml:space="preserve">seems to have </w:t>
      </w:r>
      <w:r w:rsidR="006E48E2" w:rsidRPr="005D188A">
        <w:rPr>
          <w:rFonts w:ascii="Garamond" w:hAnsi="Garamond" w:cs="Times New Roman"/>
          <w:sz w:val="24"/>
          <w:szCs w:val="24"/>
        </w:rPr>
        <w:t>reached its peak with Geraldine Farrar</w:t>
      </w:r>
      <w:r w:rsidR="00000BBA" w:rsidRPr="005D188A">
        <w:rPr>
          <w:rFonts w:ascii="Garamond" w:hAnsi="Garamond" w:cs="Times New Roman"/>
          <w:sz w:val="24"/>
          <w:szCs w:val="24"/>
        </w:rPr>
        <w:t xml:space="preserve"> as Carmen on both stage and screen</w:t>
      </w:r>
      <w:r w:rsidR="00AE0CBE" w:rsidRPr="005D188A">
        <w:rPr>
          <w:rFonts w:ascii="Garamond" w:hAnsi="Garamond" w:cs="Times New Roman"/>
          <w:sz w:val="24"/>
          <w:szCs w:val="24"/>
        </w:rPr>
        <w:t>.</w:t>
      </w:r>
      <w:r w:rsidR="0015328F" w:rsidRPr="005D188A">
        <w:rPr>
          <w:rFonts w:ascii="Garamond" w:hAnsi="Garamond" w:cs="Times New Roman"/>
          <w:sz w:val="24"/>
          <w:szCs w:val="24"/>
        </w:rPr>
        <w:t xml:space="preserve"> </w:t>
      </w:r>
      <w:r w:rsidR="00AE0CBE" w:rsidRPr="005D188A">
        <w:rPr>
          <w:rFonts w:ascii="Garamond" w:hAnsi="Garamond" w:cs="Times New Roman"/>
          <w:sz w:val="24"/>
          <w:szCs w:val="24"/>
        </w:rPr>
        <w:t>W</w:t>
      </w:r>
      <w:r w:rsidR="00000BBA" w:rsidRPr="005D188A">
        <w:rPr>
          <w:rFonts w:ascii="Garamond" w:hAnsi="Garamond" w:cs="Times New Roman"/>
          <w:sz w:val="24"/>
          <w:szCs w:val="24"/>
        </w:rPr>
        <w:t xml:space="preserve">hile </w:t>
      </w:r>
      <w:r w:rsidR="00AB2008" w:rsidRPr="005D188A">
        <w:rPr>
          <w:rFonts w:ascii="Garamond" w:hAnsi="Garamond" w:cs="Times New Roman"/>
          <w:sz w:val="24"/>
          <w:szCs w:val="24"/>
        </w:rPr>
        <w:t xml:space="preserve">her operatic </w:t>
      </w:r>
      <w:r w:rsidR="00E50121">
        <w:rPr>
          <w:rFonts w:ascii="Garamond" w:hAnsi="Garamond" w:cs="Times New Roman"/>
          <w:sz w:val="24"/>
          <w:szCs w:val="24"/>
        </w:rPr>
        <w:t>career</w:t>
      </w:r>
      <w:r w:rsidR="00AB2008" w:rsidRPr="005D188A">
        <w:rPr>
          <w:rFonts w:ascii="Garamond" w:hAnsi="Garamond" w:cs="Times New Roman"/>
          <w:sz w:val="24"/>
          <w:szCs w:val="24"/>
        </w:rPr>
        <w:t xml:space="preserve"> </w:t>
      </w:r>
      <w:r w:rsidR="00147A33">
        <w:rPr>
          <w:rFonts w:ascii="Garamond" w:hAnsi="Garamond" w:cs="Times New Roman"/>
          <w:sz w:val="24"/>
          <w:szCs w:val="24"/>
        </w:rPr>
        <w:t>brought</w:t>
      </w:r>
      <w:r w:rsidR="00AB2008" w:rsidRPr="005D188A">
        <w:rPr>
          <w:rFonts w:ascii="Garamond" w:hAnsi="Garamond" w:cs="Times New Roman"/>
          <w:sz w:val="24"/>
          <w:szCs w:val="24"/>
        </w:rPr>
        <w:t xml:space="preserve"> glamour to her film work, </w:t>
      </w:r>
      <w:r w:rsidR="00AA5336">
        <w:rPr>
          <w:rFonts w:ascii="Garamond" w:hAnsi="Garamond" w:cs="Times New Roman"/>
          <w:sz w:val="24"/>
          <w:szCs w:val="24"/>
        </w:rPr>
        <w:t>Farrar’s</w:t>
      </w:r>
      <w:r w:rsidR="00A41B39">
        <w:rPr>
          <w:rFonts w:ascii="Garamond" w:hAnsi="Garamond" w:cs="Times New Roman"/>
          <w:sz w:val="24"/>
          <w:szCs w:val="24"/>
        </w:rPr>
        <w:t xml:space="preserve"> on-screen Carmen </w:t>
      </w:r>
      <w:r w:rsidR="00487FCD">
        <w:rPr>
          <w:rFonts w:ascii="Garamond" w:hAnsi="Garamond" w:cs="Times New Roman"/>
          <w:sz w:val="24"/>
          <w:szCs w:val="24"/>
        </w:rPr>
        <w:t xml:space="preserve">could </w:t>
      </w:r>
      <w:r w:rsidR="00A41B39">
        <w:rPr>
          <w:rFonts w:ascii="Garamond" w:hAnsi="Garamond" w:cs="Times New Roman"/>
          <w:sz w:val="24"/>
          <w:szCs w:val="24"/>
        </w:rPr>
        <w:t xml:space="preserve">offer audiences </w:t>
      </w:r>
      <w:r w:rsidR="00E15FC9">
        <w:rPr>
          <w:rFonts w:ascii="Garamond" w:hAnsi="Garamond" w:cs="Times New Roman"/>
          <w:sz w:val="24"/>
          <w:szCs w:val="24"/>
        </w:rPr>
        <w:t>unprecedented</w:t>
      </w:r>
      <w:r w:rsidR="00FB3040">
        <w:rPr>
          <w:rFonts w:ascii="Garamond" w:hAnsi="Garamond" w:cs="Times New Roman"/>
          <w:sz w:val="24"/>
          <w:szCs w:val="24"/>
        </w:rPr>
        <w:t xml:space="preserve">ly </w:t>
      </w:r>
      <w:r w:rsidR="00BA4EB0">
        <w:rPr>
          <w:rFonts w:ascii="Garamond" w:hAnsi="Garamond" w:cs="Times New Roman"/>
          <w:sz w:val="24"/>
          <w:szCs w:val="24"/>
        </w:rPr>
        <w:t>intimate</w:t>
      </w:r>
      <w:r w:rsidR="00FB3040">
        <w:rPr>
          <w:rFonts w:ascii="Garamond" w:hAnsi="Garamond" w:cs="Times New Roman"/>
          <w:sz w:val="24"/>
          <w:szCs w:val="24"/>
        </w:rPr>
        <w:t xml:space="preserve"> </w:t>
      </w:r>
      <w:r w:rsidR="00A41B39">
        <w:rPr>
          <w:rFonts w:ascii="Garamond" w:hAnsi="Garamond" w:cs="Times New Roman"/>
          <w:sz w:val="24"/>
          <w:szCs w:val="24"/>
        </w:rPr>
        <w:t xml:space="preserve">visual </w:t>
      </w:r>
      <w:r w:rsidR="00C05665">
        <w:rPr>
          <w:rFonts w:ascii="Garamond" w:hAnsi="Garamond" w:cs="Times New Roman"/>
          <w:sz w:val="24"/>
          <w:szCs w:val="24"/>
        </w:rPr>
        <w:t xml:space="preserve">access to her </w:t>
      </w:r>
      <w:r w:rsidR="00F96B34">
        <w:rPr>
          <w:rFonts w:ascii="Garamond" w:hAnsi="Garamond" w:cs="Times New Roman"/>
          <w:sz w:val="24"/>
          <w:szCs w:val="24"/>
        </w:rPr>
        <w:t>sensuous</w:t>
      </w:r>
      <w:r w:rsidR="002748BB">
        <w:rPr>
          <w:rFonts w:ascii="Garamond" w:hAnsi="Garamond" w:cs="Times New Roman"/>
          <w:sz w:val="24"/>
          <w:szCs w:val="24"/>
        </w:rPr>
        <w:t xml:space="preserve">, impulsive </w:t>
      </w:r>
      <w:r w:rsidR="00F96B34">
        <w:rPr>
          <w:rFonts w:ascii="Garamond" w:hAnsi="Garamond" w:cs="Times New Roman"/>
          <w:sz w:val="24"/>
          <w:szCs w:val="24"/>
        </w:rPr>
        <w:t>portrayal</w:t>
      </w:r>
      <w:r w:rsidR="00360838">
        <w:rPr>
          <w:rFonts w:ascii="Garamond" w:hAnsi="Garamond" w:cs="Times New Roman"/>
          <w:sz w:val="24"/>
          <w:szCs w:val="24"/>
        </w:rPr>
        <w:t>.</w:t>
      </w:r>
      <w:r w:rsidR="00A41B39">
        <w:rPr>
          <w:rFonts w:ascii="Garamond" w:hAnsi="Garamond" w:cs="Times New Roman"/>
          <w:sz w:val="24"/>
          <w:szCs w:val="24"/>
        </w:rPr>
        <w:t xml:space="preserve"> </w:t>
      </w:r>
      <w:r w:rsidR="00360838">
        <w:rPr>
          <w:rFonts w:ascii="Garamond" w:hAnsi="Garamond" w:cs="Times New Roman"/>
          <w:sz w:val="24"/>
          <w:szCs w:val="24"/>
        </w:rPr>
        <w:t>H</w:t>
      </w:r>
      <w:r w:rsidR="009028FB" w:rsidRPr="005D188A">
        <w:rPr>
          <w:rFonts w:ascii="Garamond" w:hAnsi="Garamond" w:cs="Times New Roman"/>
          <w:sz w:val="24"/>
          <w:szCs w:val="24"/>
        </w:rPr>
        <w:t xml:space="preserve">er subsequent performances at the Metropolitan Opera </w:t>
      </w:r>
      <w:r w:rsidR="00A41B39">
        <w:rPr>
          <w:rFonts w:ascii="Garamond" w:hAnsi="Garamond" w:cs="Times New Roman"/>
          <w:sz w:val="24"/>
          <w:szCs w:val="24"/>
        </w:rPr>
        <w:t xml:space="preserve">in turn </w:t>
      </w:r>
      <w:r w:rsidR="009028FB" w:rsidRPr="005D188A">
        <w:rPr>
          <w:rFonts w:ascii="Garamond" w:hAnsi="Garamond" w:cs="Times New Roman"/>
          <w:sz w:val="24"/>
          <w:szCs w:val="24"/>
        </w:rPr>
        <w:t xml:space="preserve">famously exhibited more aggressive behaviour inspired by the </w:t>
      </w:r>
      <w:r w:rsidR="00A6001C" w:rsidRPr="005D188A">
        <w:rPr>
          <w:rFonts w:ascii="Garamond" w:hAnsi="Garamond" w:cs="Times New Roman"/>
          <w:sz w:val="24"/>
          <w:szCs w:val="24"/>
        </w:rPr>
        <w:t>movie</w:t>
      </w:r>
      <w:r w:rsidR="009028FB" w:rsidRPr="005D188A">
        <w:rPr>
          <w:rFonts w:ascii="Garamond" w:hAnsi="Garamond" w:cs="Times New Roman"/>
          <w:sz w:val="24"/>
          <w:szCs w:val="24"/>
        </w:rPr>
        <w:t>.</w:t>
      </w:r>
      <w:r w:rsidR="00A41B39">
        <w:rPr>
          <w:rStyle w:val="FootnoteReference"/>
          <w:rFonts w:ascii="Garamond" w:hAnsi="Garamond" w:cs="Times New Roman"/>
          <w:sz w:val="24"/>
          <w:szCs w:val="24"/>
        </w:rPr>
        <w:footnoteReference w:id="13"/>
      </w:r>
      <w:r w:rsidR="009028FB" w:rsidRPr="005D188A">
        <w:rPr>
          <w:rFonts w:ascii="Garamond" w:hAnsi="Garamond" w:cs="Times New Roman"/>
          <w:sz w:val="24"/>
          <w:szCs w:val="24"/>
        </w:rPr>
        <w:t xml:space="preserve"> </w:t>
      </w:r>
    </w:p>
    <w:p w14:paraId="5637AE9B" w14:textId="322F4076" w:rsidR="008A1460" w:rsidRPr="005D188A" w:rsidRDefault="00475045" w:rsidP="00183C6A">
      <w:pPr>
        <w:spacing w:after="0" w:line="360" w:lineRule="auto"/>
        <w:ind w:firstLine="720"/>
        <w:rPr>
          <w:rFonts w:ascii="Garamond" w:hAnsi="Garamond" w:cs="Times New Roman"/>
          <w:sz w:val="24"/>
          <w:szCs w:val="24"/>
        </w:rPr>
      </w:pPr>
      <w:proofErr w:type="spellStart"/>
      <w:r w:rsidRPr="005D188A">
        <w:rPr>
          <w:rFonts w:ascii="Garamond" w:hAnsi="Garamond" w:cs="Times New Roman"/>
          <w:sz w:val="24"/>
          <w:szCs w:val="24"/>
        </w:rPr>
        <w:t>Christoforidis</w:t>
      </w:r>
      <w:proofErr w:type="spellEnd"/>
      <w:r w:rsidRPr="005D188A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Pr="005D188A">
        <w:rPr>
          <w:rFonts w:ascii="Garamond" w:hAnsi="Garamond" w:cs="Times New Roman"/>
          <w:sz w:val="24"/>
          <w:szCs w:val="24"/>
        </w:rPr>
        <w:t>Kertesz</w:t>
      </w:r>
      <w:r w:rsidR="007C7080" w:rsidRPr="005D188A">
        <w:rPr>
          <w:rFonts w:ascii="Garamond" w:hAnsi="Garamond" w:cs="Times New Roman"/>
          <w:sz w:val="24"/>
          <w:szCs w:val="24"/>
        </w:rPr>
        <w:t>’s</w:t>
      </w:r>
      <w:proofErr w:type="spellEnd"/>
      <w:r w:rsidR="007C7080" w:rsidRPr="005D188A">
        <w:rPr>
          <w:rFonts w:ascii="Garamond" w:hAnsi="Garamond" w:cs="Times New Roman"/>
          <w:sz w:val="24"/>
          <w:szCs w:val="24"/>
        </w:rPr>
        <w:t xml:space="preserve"> extensive archival work</w:t>
      </w:r>
      <w:r w:rsidR="00074F8F" w:rsidRPr="005D188A">
        <w:rPr>
          <w:rFonts w:ascii="Garamond" w:hAnsi="Garamond" w:cs="Times New Roman"/>
          <w:sz w:val="24"/>
          <w:szCs w:val="24"/>
        </w:rPr>
        <w:t xml:space="preserve"> </w:t>
      </w:r>
      <w:r w:rsidR="00A90B08" w:rsidRPr="005D188A">
        <w:rPr>
          <w:rFonts w:ascii="Garamond" w:hAnsi="Garamond" w:cs="Times New Roman"/>
          <w:sz w:val="24"/>
          <w:szCs w:val="24"/>
        </w:rPr>
        <w:t xml:space="preserve">and attention </w:t>
      </w:r>
      <w:r w:rsidR="00646F39" w:rsidRPr="005D188A">
        <w:rPr>
          <w:rFonts w:ascii="Garamond" w:hAnsi="Garamond" w:cs="Times New Roman"/>
          <w:sz w:val="24"/>
          <w:szCs w:val="24"/>
        </w:rPr>
        <w:t xml:space="preserve">to </w:t>
      </w:r>
      <w:r w:rsidR="00A90B08" w:rsidRPr="005D188A">
        <w:rPr>
          <w:rFonts w:ascii="Garamond" w:hAnsi="Garamond" w:cs="Times New Roman"/>
          <w:sz w:val="24"/>
          <w:szCs w:val="24"/>
        </w:rPr>
        <w:t>different media richly illustrate t</w:t>
      </w:r>
      <w:r w:rsidR="00074F8F" w:rsidRPr="005D188A">
        <w:rPr>
          <w:rFonts w:ascii="Garamond" w:hAnsi="Garamond" w:cs="Times New Roman"/>
          <w:sz w:val="24"/>
          <w:szCs w:val="24"/>
        </w:rPr>
        <w:t xml:space="preserve">he productive dialogue between new performance environments and </w:t>
      </w:r>
      <w:r w:rsidR="00074F8F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074F8F" w:rsidRPr="005D188A">
        <w:rPr>
          <w:rFonts w:ascii="Garamond" w:hAnsi="Garamond" w:cs="Times New Roman"/>
          <w:sz w:val="24"/>
          <w:szCs w:val="24"/>
        </w:rPr>
        <w:t xml:space="preserve">’s </w:t>
      </w:r>
      <w:proofErr w:type="spellStart"/>
      <w:r w:rsidR="00074F8F" w:rsidRPr="005D188A">
        <w:rPr>
          <w:rFonts w:ascii="Garamond" w:hAnsi="Garamond" w:cs="Times New Roman"/>
          <w:sz w:val="24"/>
          <w:szCs w:val="24"/>
        </w:rPr>
        <w:t>Spanishness</w:t>
      </w:r>
      <w:proofErr w:type="spellEnd"/>
      <w:r w:rsidR="00A90B08" w:rsidRPr="005D188A">
        <w:rPr>
          <w:rFonts w:ascii="Garamond" w:hAnsi="Garamond" w:cs="Times New Roman"/>
          <w:sz w:val="24"/>
          <w:szCs w:val="24"/>
        </w:rPr>
        <w:t xml:space="preserve">. </w:t>
      </w:r>
      <w:r w:rsidR="00106104" w:rsidRPr="005D188A">
        <w:rPr>
          <w:rFonts w:ascii="Garamond" w:hAnsi="Garamond" w:cs="Times New Roman"/>
          <w:sz w:val="24"/>
          <w:szCs w:val="24"/>
        </w:rPr>
        <w:t>A</w:t>
      </w:r>
      <w:r w:rsidR="008132D9" w:rsidRPr="005D188A">
        <w:rPr>
          <w:rFonts w:ascii="Garamond" w:hAnsi="Garamond" w:cs="Times New Roman"/>
          <w:sz w:val="24"/>
          <w:szCs w:val="24"/>
        </w:rPr>
        <w:t xml:space="preserve"> more </w:t>
      </w:r>
      <w:r w:rsidR="00A647A3" w:rsidRPr="005D188A">
        <w:rPr>
          <w:rFonts w:ascii="Garamond" w:hAnsi="Garamond" w:cs="Times New Roman"/>
          <w:sz w:val="24"/>
          <w:szCs w:val="24"/>
        </w:rPr>
        <w:t>consistent</w:t>
      </w:r>
      <w:r w:rsidR="008132D9" w:rsidRPr="005D188A">
        <w:rPr>
          <w:rFonts w:ascii="Garamond" w:hAnsi="Garamond" w:cs="Times New Roman"/>
          <w:sz w:val="24"/>
          <w:szCs w:val="24"/>
        </w:rPr>
        <w:t xml:space="preserve"> </w:t>
      </w:r>
      <w:r w:rsidR="00112F68" w:rsidRPr="005D188A">
        <w:rPr>
          <w:rFonts w:ascii="Garamond" w:hAnsi="Garamond" w:cs="Times New Roman"/>
          <w:sz w:val="24"/>
          <w:szCs w:val="24"/>
        </w:rPr>
        <w:t xml:space="preserve">emphasis </w:t>
      </w:r>
      <w:r w:rsidR="0096705E" w:rsidRPr="005D188A">
        <w:rPr>
          <w:rFonts w:ascii="Garamond" w:hAnsi="Garamond" w:cs="Times New Roman"/>
          <w:sz w:val="24"/>
          <w:szCs w:val="24"/>
        </w:rPr>
        <w:t xml:space="preserve">throughout </w:t>
      </w:r>
      <w:r w:rsidR="00112F68" w:rsidRPr="005D188A">
        <w:rPr>
          <w:rFonts w:ascii="Garamond" w:hAnsi="Garamond" w:cs="Times New Roman"/>
          <w:sz w:val="24"/>
          <w:szCs w:val="24"/>
        </w:rPr>
        <w:t xml:space="preserve">on </w:t>
      </w:r>
      <w:r w:rsidR="00A647A3" w:rsidRPr="005D188A">
        <w:rPr>
          <w:rFonts w:ascii="Garamond" w:hAnsi="Garamond" w:cs="Times New Roman"/>
          <w:sz w:val="24"/>
          <w:szCs w:val="24"/>
        </w:rPr>
        <w:t>competing definitions of Spanish</w:t>
      </w:r>
      <w:r w:rsidR="00A90B08" w:rsidRPr="005D188A">
        <w:rPr>
          <w:rFonts w:ascii="Garamond" w:hAnsi="Garamond" w:cs="Times New Roman"/>
          <w:sz w:val="24"/>
          <w:szCs w:val="24"/>
        </w:rPr>
        <w:t xml:space="preserve"> identity</w:t>
      </w:r>
      <w:r w:rsidR="00A647A3" w:rsidRPr="005D188A">
        <w:rPr>
          <w:rFonts w:ascii="Garamond" w:hAnsi="Garamond" w:cs="Times New Roman"/>
          <w:sz w:val="24"/>
          <w:szCs w:val="24"/>
        </w:rPr>
        <w:t xml:space="preserve"> would nonetheless have enrich</w:t>
      </w:r>
      <w:r w:rsidR="00646F39" w:rsidRPr="005D188A">
        <w:rPr>
          <w:rFonts w:ascii="Garamond" w:hAnsi="Garamond" w:cs="Times New Roman"/>
          <w:sz w:val="24"/>
          <w:szCs w:val="24"/>
        </w:rPr>
        <w:t>ed</w:t>
      </w:r>
      <w:r w:rsidR="00A647A3" w:rsidRPr="005D188A">
        <w:rPr>
          <w:rFonts w:ascii="Garamond" w:hAnsi="Garamond" w:cs="Times New Roman"/>
          <w:sz w:val="24"/>
          <w:szCs w:val="24"/>
        </w:rPr>
        <w:t xml:space="preserve"> the book</w:t>
      </w:r>
      <w:r w:rsidR="00106104" w:rsidRPr="005D188A">
        <w:rPr>
          <w:rFonts w:ascii="Garamond" w:hAnsi="Garamond" w:cs="Times New Roman"/>
          <w:sz w:val="24"/>
          <w:szCs w:val="24"/>
        </w:rPr>
        <w:t xml:space="preserve"> </w:t>
      </w:r>
      <w:r w:rsidR="00AB40E5" w:rsidRPr="005D188A">
        <w:rPr>
          <w:rFonts w:ascii="Garamond" w:hAnsi="Garamond" w:cs="Times New Roman"/>
          <w:sz w:val="24"/>
          <w:szCs w:val="24"/>
        </w:rPr>
        <w:t xml:space="preserve">– </w:t>
      </w:r>
      <w:r w:rsidR="00106104" w:rsidRPr="005D188A">
        <w:rPr>
          <w:rFonts w:ascii="Garamond" w:hAnsi="Garamond" w:cs="Times New Roman"/>
          <w:sz w:val="24"/>
          <w:szCs w:val="24"/>
        </w:rPr>
        <w:t>notwithstanding the</w:t>
      </w:r>
      <w:r w:rsidR="001C769B" w:rsidRPr="005D188A">
        <w:rPr>
          <w:rFonts w:ascii="Garamond" w:hAnsi="Garamond" w:cs="Times New Roman"/>
          <w:sz w:val="24"/>
          <w:szCs w:val="24"/>
        </w:rPr>
        <w:t xml:space="preserve"> authors’</w:t>
      </w:r>
      <w:r w:rsidR="00106104" w:rsidRPr="005D188A">
        <w:rPr>
          <w:rFonts w:ascii="Garamond" w:hAnsi="Garamond" w:cs="Times New Roman"/>
          <w:sz w:val="24"/>
          <w:szCs w:val="24"/>
        </w:rPr>
        <w:t xml:space="preserve"> explicit focus </w:t>
      </w:r>
      <w:r w:rsidR="00106104" w:rsidRPr="005D188A">
        <w:rPr>
          <w:rFonts w:ascii="Garamond" w:hAnsi="Garamond" w:cs="Times New Roman"/>
          <w:sz w:val="24"/>
          <w:szCs w:val="24"/>
        </w:rPr>
        <w:lastRenderedPageBreak/>
        <w:t xml:space="preserve">on </w:t>
      </w:r>
      <w:r w:rsidR="00106104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AB40E5" w:rsidRPr="005D188A">
        <w:rPr>
          <w:rFonts w:ascii="Garamond" w:hAnsi="Garamond" w:cs="Times New Roman"/>
          <w:sz w:val="24"/>
          <w:szCs w:val="24"/>
        </w:rPr>
        <w:t xml:space="preserve"> –</w:t>
      </w:r>
      <w:r w:rsidR="00780983" w:rsidRPr="005D188A">
        <w:rPr>
          <w:rFonts w:ascii="Garamond" w:hAnsi="Garamond" w:cs="Times New Roman"/>
          <w:sz w:val="24"/>
          <w:szCs w:val="24"/>
        </w:rPr>
        <w:t xml:space="preserve"> as well as </w:t>
      </w:r>
      <w:r w:rsidR="0011772A" w:rsidRPr="005D188A">
        <w:rPr>
          <w:rFonts w:ascii="Garamond" w:hAnsi="Garamond" w:cs="Times New Roman"/>
          <w:sz w:val="24"/>
          <w:szCs w:val="24"/>
        </w:rPr>
        <w:t>clarif</w:t>
      </w:r>
      <w:r w:rsidR="000177EA" w:rsidRPr="005D188A">
        <w:rPr>
          <w:rFonts w:ascii="Garamond" w:hAnsi="Garamond" w:cs="Times New Roman"/>
          <w:sz w:val="24"/>
          <w:szCs w:val="24"/>
        </w:rPr>
        <w:t>y</w:t>
      </w:r>
      <w:r w:rsidR="00AB40E5" w:rsidRPr="005D188A">
        <w:rPr>
          <w:rFonts w:ascii="Garamond" w:hAnsi="Garamond" w:cs="Times New Roman"/>
          <w:sz w:val="24"/>
          <w:szCs w:val="24"/>
        </w:rPr>
        <w:t>ing</w:t>
      </w:r>
      <w:r w:rsidR="00780983" w:rsidRPr="005D188A">
        <w:rPr>
          <w:rFonts w:ascii="Garamond" w:hAnsi="Garamond" w:cs="Times New Roman"/>
          <w:sz w:val="24"/>
          <w:szCs w:val="24"/>
        </w:rPr>
        <w:t xml:space="preserve"> </w:t>
      </w:r>
      <w:r w:rsidR="00112F68" w:rsidRPr="005D188A">
        <w:rPr>
          <w:rFonts w:ascii="Garamond" w:hAnsi="Garamond" w:cs="Times New Roman"/>
          <w:sz w:val="24"/>
          <w:szCs w:val="24"/>
        </w:rPr>
        <w:t xml:space="preserve">how </w:t>
      </w:r>
      <w:r w:rsidR="0010415E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112F68" w:rsidRPr="005D188A">
        <w:rPr>
          <w:rFonts w:ascii="Garamond" w:hAnsi="Garamond" w:cs="Times New Roman"/>
          <w:sz w:val="24"/>
          <w:szCs w:val="24"/>
        </w:rPr>
        <w:t xml:space="preserve">’s reception </w:t>
      </w:r>
      <w:r w:rsidR="00780983" w:rsidRPr="005D188A">
        <w:rPr>
          <w:rFonts w:ascii="Garamond" w:hAnsi="Garamond" w:cs="Times New Roman"/>
          <w:sz w:val="24"/>
          <w:szCs w:val="24"/>
        </w:rPr>
        <w:t>might</w:t>
      </w:r>
      <w:r w:rsidR="00112F68" w:rsidRPr="005D188A">
        <w:rPr>
          <w:rFonts w:ascii="Garamond" w:hAnsi="Garamond" w:cs="Times New Roman"/>
          <w:sz w:val="24"/>
          <w:szCs w:val="24"/>
        </w:rPr>
        <w:t xml:space="preserve"> </w:t>
      </w:r>
      <w:r w:rsidR="00241916" w:rsidRPr="005D188A">
        <w:rPr>
          <w:rFonts w:ascii="Garamond" w:hAnsi="Garamond" w:cs="Times New Roman"/>
          <w:sz w:val="24"/>
          <w:szCs w:val="24"/>
        </w:rPr>
        <w:t xml:space="preserve">reshape </w:t>
      </w:r>
      <w:r w:rsidR="00112F68" w:rsidRPr="005D188A">
        <w:rPr>
          <w:rFonts w:ascii="Garamond" w:hAnsi="Garamond" w:cs="Times New Roman"/>
          <w:sz w:val="24"/>
          <w:szCs w:val="24"/>
        </w:rPr>
        <w:t xml:space="preserve">broader histories of the </w:t>
      </w:r>
      <w:r w:rsidR="00112F68" w:rsidRPr="00AE1F8B">
        <w:rPr>
          <w:rFonts w:ascii="Garamond" w:hAnsi="Garamond" w:cs="Times New Roman"/>
          <w:i/>
          <w:iCs/>
          <w:sz w:val="24"/>
          <w:szCs w:val="24"/>
        </w:rPr>
        <w:t xml:space="preserve">belle </w:t>
      </w:r>
      <w:r w:rsidR="007B4D70" w:rsidRPr="00AE1F8B">
        <w:rPr>
          <w:rFonts w:ascii="Garamond" w:hAnsi="Garamond" w:cs="Times New Roman"/>
          <w:i/>
          <w:iCs/>
          <w:sz w:val="24"/>
          <w:szCs w:val="24"/>
        </w:rPr>
        <w:t>é</w:t>
      </w:r>
      <w:r w:rsidR="00112F68" w:rsidRPr="00AE1F8B">
        <w:rPr>
          <w:rFonts w:ascii="Garamond" w:hAnsi="Garamond" w:cs="Times New Roman"/>
          <w:i/>
          <w:iCs/>
          <w:sz w:val="24"/>
          <w:szCs w:val="24"/>
        </w:rPr>
        <w:t>poque</w:t>
      </w:r>
      <w:r w:rsidR="00780983" w:rsidRPr="005D188A">
        <w:rPr>
          <w:rFonts w:ascii="Garamond" w:hAnsi="Garamond" w:cs="Times New Roman"/>
          <w:sz w:val="24"/>
          <w:szCs w:val="24"/>
        </w:rPr>
        <w:t xml:space="preserve">. </w:t>
      </w:r>
      <w:r w:rsidR="00650C13" w:rsidRPr="005D188A">
        <w:rPr>
          <w:rFonts w:ascii="Garamond" w:hAnsi="Garamond" w:cs="Times New Roman"/>
          <w:sz w:val="24"/>
          <w:szCs w:val="24"/>
        </w:rPr>
        <w:t>Could Spanish culture be seen</w:t>
      </w:r>
      <w:r w:rsidR="00791275" w:rsidRPr="005D188A">
        <w:rPr>
          <w:rFonts w:ascii="Garamond" w:hAnsi="Garamond" w:cs="Times New Roman"/>
          <w:sz w:val="24"/>
          <w:szCs w:val="24"/>
        </w:rPr>
        <w:t xml:space="preserve"> abroad</w:t>
      </w:r>
      <w:r w:rsidR="00650C13" w:rsidRPr="005D188A">
        <w:rPr>
          <w:rFonts w:ascii="Garamond" w:hAnsi="Garamond" w:cs="Times New Roman"/>
          <w:sz w:val="24"/>
          <w:szCs w:val="24"/>
        </w:rPr>
        <w:t xml:space="preserve"> as an emblem of modernity as well as of </w:t>
      </w:r>
      <w:r w:rsidR="00AA0EF4" w:rsidRPr="005D188A">
        <w:rPr>
          <w:rFonts w:ascii="Garamond" w:hAnsi="Garamond" w:cs="Times New Roman"/>
          <w:sz w:val="24"/>
          <w:szCs w:val="24"/>
        </w:rPr>
        <w:t>folkloric brutality</w:t>
      </w:r>
      <w:r w:rsidR="00366415" w:rsidRPr="005D188A">
        <w:rPr>
          <w:rFonts w:ascii="Garamond" w:hAnsi="Garamond" w:cs="Times New Roman"/>
          <w:sz w:val="24"/>
          <w:szCs w:val="24"/>
        </w:rPr>
        <w:t>, for example</w:t>
      </w:r>
      <w:r w:rsidR="00AA0EF4" w:rsidRPr="005D188A">
        <w:rPr>
          <w:rFonts w:ascii="Garamond" w:hAnsi="Garamond" w:cs="Times New Roman"/>
          <w:sz w:val="24"/>
          <w:szCs w:val="24"/>
        </w:rPr>
        <w:t xml:space="preserve">? </w:t>
      </w:r>
      <w:r w:rsidR="00B96DBD" w:rsidRPr="005D188A">
        <w:rPr>
          <w:rFonts w:ascii="Garamond" w:hAnsi="Garamond" w:cs="Times New Roman"/>
          <w:sz w:val="24"/>
          <w:szCs w:val="24"/>
        </w:rPr>
        <w:t xml:space="preserve">And to what an extent was </w:t>
      </w:r>
      <w:r w:rsidR="00B96DBD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B96DBD" w:rsidRPr="005D188A">
        <w:rPr>
          <w:rFonts w:ascii="Garamond" w:hAnsi="Garamond" w:cs="Times New Roman"/>
          <w:sz w:val="24"/>
          <w:szCs w:val="24"/>
        </w:rPr>
        <w:t xml:space="preserve">’s mutability considered </w:t>
      </w:r>
      <w:r w:rsidR="003C33F5" w:rsidRPr="005D188A">
        <w:rPr>
          <w:rFonts w:ascii="Garamond" w:hAnsi="Garamond" w:cs="Times New Roman"/>
          <w:sz w:val="24"/>
          <w:szCs w:val="24"/>
        </w:rPr>
        <w:t xml:space="preserve">symptomatic of </w:t>
      </w:r>
      <w:r w:rsidR="00A257DE" w:rsidRPr="005D188A">
        <w:rPr>
          <w:rFonts w:ascii="Garamond" w:hAnsi="Garamond" w:cs="Times New Roman"/>
          <w:sz w:val="24"/>
          <w:szCs w:val="24"/>
        </w:rPr>
        <w:t>‘</w:t>
      </w:r>
      <w:r w:rsidR="003C33F5" w:rsidRPr="005D188A">
        <w:rPr>
          <w:rFonts w:ascii="Garamond" w:hAnsi="Garamond" w:cs="Times New Roman"/>
          <w:sz w:val="24"/>
          <w:szCs w:val="24"/>
        </w:rPr>
        <w:t>Spanish</w:t>
      </w:r>
      <w:r w:rsidR="00A257DE" w:rsidRPr="005D188A">
        <w:rPr>
          <w:rFonts w:ascii="Garamond" w:hAnsi="Garamond" w:cs="Times New Roman"/>
          <w:sz w:val="24"/>
          <w:szCs w:val="24"/>
        </w:rPr>
        <w:t>’</w:t>
      </w:r>
      <w:r w:rsidR="003C33F5" w:rsidRPr="005D188A">
        <w:rPr>
          <w:rFonts w:ascii="Garamond" w:hAnsi="Garamond" w:cs="Times New Roman"/>
          <w:sz w:val="24"/>
          <w:szCs w:val="24"/>
        </w:rPr>
        <w:t xml:space="preserve"> cultur</w:t>
      </w:r>
      <w:r w:rsidR="00A257DE" w:rsidRPr="005D188A">
        <w:rPr>
          <w:rFonts w:ascii="Garamond" w:hAnsi="Garamond" w:cs="Times New Roman"/>
          <w:sz w:val="24"/>
          <w:szCs w:val="24"/>
        </w:rPr>
        <w:t>al</w:t>
      </w:r>
      <w:r w:rsidR="003C33F5" w:rsidRPr="005D188A">
        <w:rPr>
          <w:rFonts w:ascii="Garamond" w:hAnsi="Garamond" w:cs="Times New Roman"/>
          <w:sz w:val="24"/>
          <w:szCs w:val="24"/>
        </w:rPr>
        <w:t xml:space="preserve"> production</w:t>
      </w:r>
      <w:r w:rsidR="00A257DE" w:rsidRPr="005D188A">
        <w:rPr>
          <w:rFonts w:ascii="Garamond" w:hAnsi="Garamond" w:cs="Times New Roman"/>
          <w:sz w:val="24"/>
          <w:szCs w:val="24"/>
        </w:rPr>
        <w:t xml:space="preserve"> more </w:t>
      </w:r>
      <w:r w:rsidR="00646F39" w:rsidRPr="005D188A">
        <w:rPr>
          <w:rFonts w:ascii="Garamond" w:hAnsi="Garamond" w:cs="Times New Roman"/>
          <w:sz w:val="24"/>
          <w:szCs w:val="24"/>
        </w:rPr>
        <w:t>generally</w:t>
      </w:r>
      <w:r w:rsidR="003C33F5" w:rsidRPr="005D188A">
        <w:rPr>
          <w:rFonts w:ascii="Garamond" w:hAnsi="Garamond" w:cs="Times New Roman"/>
          <w:sz w:val="24"/>
          <w:szCs w:val="24"/>
        </w:rPr>
        <w:t xml:space="preserve">? </w:t>
      </w:r>
      <w:r w:rsidR="00EE51C2" w:rsidRPr="005D188A">
        <w:rPr>
          <w:rFonts w:ascii="Garamond" w:hAnsi="Garamond" w:cs="Times New Roman"/>
          <w:sz w:val="24"/>
          <w:szCs w:val="24"/>
        </w:rPr>
        <w:t>Some of these issues are partly addressed in the book’s final stages, as an idea of Spanish</w:t>
      </w:r>
      <w:r w:rsidR="00165B80" w:rsidRPr="005D188A">
        <w:rPr>
          <w:rFonts w:ascii="Garamond" w:hAnsi="Garamond" w:cs="Times New Roman"/>
          <w:sz w:val="24"/>
          <w:szCs w:val="24"/>
        </w:rPr>
        <w:t xml:space="preserve"> identity</w:t>
      </w:r>
      <w:r w:rsidR="00EE51C2" w:rsidRPr="005D188A">
        <w:rPr>
          <w:rFonts w:ascii="Garamond" w:hAnsi="Garamond" w:cs="Times New Roman"/>
          <w:sz w:val="24"/>
          <w:szCs w:val="24"/>
        </w:rPr>
        <w:t xml:space="preserve"> wedded to violence (and now linked to Farrar) was counteracted by the Met premiere of Granados’s </w:t>
      </w:r>
      <w:proofErr w:type="spellStart"/>
      <w:r w:rsidR="00EE51C2" w:rsidRPr="005D188A">
        <w:rPr>
          <w:rFonts w:ascii="Garamond" w:hAnsi="Garamond" w:cs="Times New Roman"/>
          <w:i/>
          <w:iCs/>
          <w:sz w:val="24"/>
          <w:szCs w:val="24"/>
        </w:rPr>
        <w:t>Goyescas</w:t>
      </w:r>
      <w:proofErr w:type="spellEnd"/>
      <w:r w:rsidR="00EE51C2" w:rsidRPr="005D188A">
        <w:rPr>
          <w:rFonts w:ascii="Garamond" w:hAnsi="Garamond" w:cs="Times New Roman"/>
          <w:sz w:val="24"/>
          <w:szCs w:val="24"/>
        </w:rPr>
        <w:t xml:space="preserve"> (1915), promoted by the composer as radically different from the ‘tawdry boleros and habaneras’ usually associated with Spain</w:t>
      </w:r>
      <w:r w:rsidR="00692F43" w:rsidRPr="005D188A">
        <w:rPr>
          <w:rFonts w:ascii="Garamond" w:hAnsi="Garamond" w:cs="Times New Roman"/>
          <w:sz w:val="24"/>
          <w:szCs w:val="24"/>
        </w:rPr>
        <w:t xml:space="preserve"> (283).</w:t>
      </w:r>
      <w:r w:rsidR="00EE51C2" w:rsidRPr="005D188A">
        <w:rPr>
          <w:rFonts w:ascii="Garamond" w:hAnsi="Garamond" w:cs="Times New Roman"/>
          <w:sz w:val="24"/>
          <w:szCs w:val="24"/>
        </w:rPr>
        <w:t xml:space="preserve"> </w:t>
      </w:r>
      <w:r w:rsidR="005B7EBD" w:rsidRPr="005D188A">
        <w:rPr>
          <w:rFonts w:ascii="Garamond" w:hAnsi="Garamond" w:cs="Times New Roman"/>
          <w:sz w:val="24"/>
          <w:szCs w:val="24"/>
        </w:rPr>
        <w:t>Such a</w:t>
      </w:r>
      <w:r w:rsidR="00165B80" w:rsidRPr="005D188A">
        <w:rPr>
          <w:rFonts w:ascii="Garamond" w:hAnsi="Garamond" w:cs="Times New Roman"/>
          <w:sz w:val="24"/>
          <w:szCs w:val="24"/>
        </w:rPr>
        <w:t xml:space="preserve"> </w:t>
      </w:r>
      <w:r w:rsidR="00B93A04" w:rsidRPr="005D188A">
        <w:rPr>
          <w:rFonts w:ascii="Garamond" w:hAnsi="Garamond" w:cs="Times New Roman"/>
          <w:sz w:val="24"/>
          <w:szCs w:val="24"/>
        </w:rPr>
        <w:t xml:space="preserve">gesture towards </w:t>
      </w:r>
      <w:r w:rsidR="00445CF6" w:rsidRPr="005D188A">
        <w:rPr>
          <w:rFonts w:ascii="Garamond" w:hAnsi="Garamond" w:cs="Times New Roman"/>
          <w:sz w:val="24"/>
          <w:szCs w:val="24"/>
        </w:rPr>
        <w:t>these</w:t>
      </w:r>
      <w:r w:rsidR="00B93A04" w:rsidRPr="005D188A">
        <w:rPr>
          <w:rFonts w:ascii="Garamond" w:hAnsi="Garamond" w:cs="Times New Roman"/>
          <w:sz w:val="24"/>
          <w:szCs w:val="24"/>
        </w:rPr>
        <w:t xml:space="preserve"> wider concerns</w:t>
      </w:r>
      <w:r w:rsidR="00112F68" w:rsidRPr="005D188A">
        <w:rPr>
          <w:rFonts w:ascii="Garamond" w:hAnsi="Garamond" w:cs="Times New Roman"/>
          <w:sz w:val="24"/>
          <w:szCs w:val="24"/>
        </w:rPr>
        <w:t xml:space="preserve"> might also have helped to </w:t>
      </w:r>
      <w:r w:rsidR="00B93A04" w:rsidRPr="005D188A">
        <w:rPr>
          <w:rFonts w:ascii="Garamond" w:hAnsi="Garamond" w:cs="Times New Roman"/>
          <w:sz w:val="24"/>
          <w:szCs w:val="24"/>
        </w:rPr>
        <w:t>frame and contextualise the repetitions that surface</w:t>
      </w:r>
      <w:r w:rsidR="00112F68" w:rsidRPr="005D188A">
        <w:rPr>
          <w:rFonts w:ascii="Garamond" w:hAnsi="Garamond" w:cs="Times New Roman"/>
          <w:sz w:val="24"/>
          <w:szCs w:val="24"/>
        </w:rPr>
        <w:t xml:space="preserve"> across the monograph, as similar </w:t>
      </w:r>
      <w:r w:rsidR="002B5F36" w:rsidRPr="005D188A">
        <w:rPr>
          <w:rFonts w:ascii="Garamond" w:hAnsi="Garamond" w:cs="Times New Roman"/>
          <w:sz w:val="24"/>
          <w:szCs w:val="24"/>
        </w:rPr>
        <w:t xml:space="preserve">tropes </w:t>
      </w:r>
      <w:r w:rsidR="00B06349" w:rsidRPr="005D188A">
        <w:rPr>
          <w:rFonts w:ascii="Garamond" w:hAnsi="Garamond" w:cs="Times New Roman"/>
          <w:sz w:val="24"/>
          <w:szCs w:val="24"/>
        </w:rPr>
        <w:t xml:space="preserve">inevitably </w:t>
      </w:r>
      <w:r w:rsidR="002B5F36" w:rsidRPr="005D188A">
        <w:rPr>
          <w:rFonts w:ascii="Garamond" w:hAnsi="Garamond" w:cs="Times New Roman"/>
          <w:sz w:val="24"/>
          <w:szCs w:val="24"/>
        </w:rPr>
        <w:t xml:space="preserve">re-emerge </w:t>
      </w:r>
      <w:r w:rsidR="00112F68" w:rsidRPr="005D188A">
        <w:rPr>
          <w:rFonts w:ascii="Garamond" w:hAnsi="Garamond" w:cs="Times New Roman"/>
          <w:sz w:val="24"/>
          <w:szCs w:val="24"/>
        </w:rPr>
        <w:t>in different places</w:t>
      </w:r>
      <w:r w:rsidR="008A1460" w:rsidRPr="005D188A">
        <w:rPr>
          <w:rFonts w:ascii="Garamond" w:hAnsi="Garamond" w:cs="Times New Roman"/>
          <w:sz w:val="24"/>
          <w:szCs w:val="24"/>
        </w:rPr>
        <w:t>. H</w:t>
      </w:r>
      <w:r w:rsidR="002B5F36" w:rsidRPr="005D188A">
        <w:rPr>
          <w:rFonts w:ascii="Garamond" w:hAnsi="Garamond" w:cs="Times New Roman"/>
          <w:sz w:val="24"/>
          <w:szCs w:val="24"/>
        </w:rPr>
        <w:t>ow different</w:t>
      </w:r>
      <w:r w:rsidR="00B93A04" w:rsidRPr="005D188A">
        <w:rPr>
          <w:rFonts w:ascii="Garamond" w:hAnsi="Garamond" w:cs="Times New Roman"/>
          <w:sz w:val="24"/>
          <w:szCs w:val="24"/>
        </w:rPr>
        <w:t>, for instance,</w:t>
      </w:r>
      <w:r w:rsidR="007B4D70">
        <w:rPr>
          <w:rFonts w:ascii="Garamond" w:hAnsi="Garamond" w:cs="Times New Roman"/>
          <w:sz w:val="24"/>
          <w:szCs w:val="24"/>
        </w:rPr>
        <w:t xml:space="preserve"> really</w:t>
      </w:r>
      <w:r w:rsidR="008F6A60" w:rsidRPr="005D188A">
        <w:rPr>
          <w:rFonts w:ascii="Garamond" w:hAnsi="Garamond" w:cs="Times New Roman"/>
          <w:sz w:val="24"/>
          <w:szCs w:val="24"/>
        </w:rPr>
        <w:t xml:space="preserve"> </w:t>
      </w:r>
      <w:r w:rsidR="002B5F36" w:rsidRPr="005D188A">
        <w:rPr>
          <w:rFonts w:ascii="Garamond" w:hAnsi="Garamond" w:cs="Times New Roman"/>
          <w:sz w:val="24"/>
          <w:szCs w:val="24"/>
        </w:rPr>
        <w:t xml:space="preserve">was the reception of </w:t>
      </w:r>
      <w:r w:rsidR="002B5F36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2B5F36" w:rsidRPr="005D188A">
        <w:rPr>
          <w:rFonts w:ascii="Garamond" w:hAnsi="Garamond" w:cs="Times New Roman"/>
          <w:sz w:val="24"/>
          <w:szCs w:val="24"/>
        </w:rPr>
        <w:t xml:space="preserve"> in London and New York? </w:t>
      </w:r>
      <w:r w:rsidR="00B93A04" w:rsidRPr="005D188A">
        <w:rPr>
          <w:rFonts w:ascii="Garamond" w:hAnsi="Garamond" w:cs="Times New Roman"/>
          <w:sz w:val="24"/>
          <w:szCs w:val="24"/>
        </w:rPr>
        <w:t xml:space="preserve">And might </w:t>
      </w:r>
      <w:r w:rsidR="00FE28FC" w:rsidRPr="005D188A">
        <w:rPr>
          <w:rFonts w:ascii="Garamond" w:hAnsi="Garamond" w:cs="Times New Roman"/>
          <w:sz w:val="24"/>
          <w:szCs w:val="24"/>
        </w:rPr>
        <w:t xml:space="preserve">it be </w:t>
      </w:r>
      <w:r w:rsidR="00B93A04" w:rsidRPr="005D188A">
        <w:rPr>
          <w:rFonts w:ascii="Garamond" w:hAnsi="Garamond" w:cs="Times New Roman"/>
          <w:sz w:val="24"/>
          <w:szCs w:val="24"/>
        </w:rPr>
        <w:t xml:space="preserve">more </w:t>
      </w:r>
      <w:r w:rsidR="00FE28FC" w:rsidRPr="005D188A">
        <w:rPr>
          <w:rFonts w:ascii="Garamond" w:hAnsi="Garamond" w:cs="Times New Roman"/>
          <w:sz w:val="24"/>
          <w:szCs w:val="24"/>
        </w:rPr>
        <w:t xml:space="preserve">meaningful to talk of networks of </w:t>
      </w:r>
      <w:proofErr w:type="spellStart"/>
      <w:r w:rsidR="00FE28FC" w:rsidRPr="005D188A">
        <w:rPr>
          <w:rFonts w:ascii="Garamond" w:hAnsi="Garamond" w:cs="Times New Roman"/>
          <w:sz w:val="24"/>
          <w:szCs w:val="24"/>
        </w:rPr>
        <w:t>Spanishness</w:t>
      </w:r>
      <w:proofErr w:type="spellEnd"/>
      <w:r w:rsidR="00CB0765" w:rsidRPr="005D188A">
        <w:rPr>
          <w:rFonts w:ascii="Garamond" w:hAnsi="Garamond" w:cs="Times New Roman"/>
          <w:sz w:val="24"/>
          <w:szCs w:val="24"/>
        </w:rPr>
        <w:t>?</w:t>
      </w:r>
    </w:p>
    <w:p w14:paraId="0A45D69B" w14:textId="582A5892" w:rsidR="00B62582" w:rsidRPr="005D188A" w:rsidRDefault="00FE28FC" w:rsidP="00183C6A">
      <w:pPr>
        <w:spacing w:after="0" w:line="360" w:lineRule="auto"/>
        <w:ind w:firstLine="720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 xml:space="preserve"> </w:t>
      </w:r>
      <w:r w:rsidR="00AC1BA5" w:rsidRPr="005D188A">
        <w:rPr>
          <w:rFonts w:ascii="Garamond" w:hAnsi="Garamond" w:cs="Times New Roman"/>
          <w:sz w:val="24"/>
          <w:szCs w:val="24"/>
        </w:rPr>
        <w:t>Accounting for similarity and difference is of course a significant challenge for any transnational history of opera</w:t>
      </w:r>
      <w:r w:rsidR="007B4D70">
        <w:rPr>
          <w:rFonts w:ascii="Garamond" w:hAnsi="Garamond" w:cs="Times New Roman"/>
          <w:sz w:val="24"/>
          <w:szCs w:val="24"/>
        </w:rPr>
        <w:t>.</w:t>
      </w:r>
      <w:r w:rsidR="00AC1BA5" w:rsidRPr="005D188A">
        <w:rPr>
          <w:rFonts w:ascii="Garamond" w:hAnsi="Garamond" w:cs="Times New Roman"/>
          <w:sz w:val="24"/>
          <w:szCs w:val="24"/>
        </w:rPr>
        <w:t xml:space="preserve"> </w:t>
      </w:r>
      <w:r w:rsidR="007B4D70">
        <w:rPr>
          <w:rFonts w:ascii="Garamond" w:hAnsi="Garamond" w:cs="Times New Roman"/>
          <w:sz w:val="24"/>
          <w:szCs w:val="24"/>
        </w:rPr>
        <w:t>It is</w:t>
      </w:r>
      <w:r w:rsidR="007B4D70" w:rsidRPr="005D188A">
        <w:rPr>
          <w:rFonts w:ascii="Garamond" w:hAnsi="Garamond" w:cs="Times New Roman"/>
          <w:sz w:val="24"/>
          <w:szCs w:val="24"/>
        </w:rPr>
        <w:t xml:space="preserve"> </w:t>
      </w:r>
      <w:r w:rsidR="00AC1BA5" w:rsidRPr="005D188A">
        <w:rPr>
          <w:rFonts w:ascii="Garamond" w:hAnsi="Garamond" w:cs="Times New Roman"/>
          <w:sz w:val="24"/>
          <w:szCs w:val="24"/>
        </w:rPr>
        <w:t>one that is to some degree overcome by the authors’ lively prose</w:t>
      </w:r>
      <w:r w:rsidR="00E36F78" w:rsidRPr="005D188A">
        <w:rPr>
          <w:rFonts w:ascii="Garamond" w:hAnsi="Garamond" w:cs="Times New Roman"/>
          <w:sz w:val="24"/>
          <w:szCs w:val="24"/>
        </w:rPr>
        <w:t>,</w:t>
      </w:r>
      <w:r w:rsidR="00AC1BA5" w:rsidRPr="005D188A">
        <w:rPr>
          <w:rFonts w:ascii="Garamond" w:hAnsi="Garamond" w:cs="Times New Roman"/>
          <w:sz w:val="24"/>
          <w:szCs w:val="24"/>
        </w:rPr>
        <w:t xml:space="preserve"> as well as</w:t>
      </w:r>
      <w:r w:rsidR="00AC1BA5" w:rsidRPr="005D188A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BA0288" w:rsidRPr="005D188A">
        <w:rPr>
          <w:rFonts w:ascii="Garamond" w:hAnsi="Garamond" w:cs="Times New Roman"/>
          <w:sz w:val="24"/>
          <w:szCs w:val="24"/>
        </w:rPr>
        <w:t>by</w:t>
      </w:r>
      <w:r w:rsidR="00BA0288" w:rsidRPr="005D188A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AC1BA5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AC1BA5" w:rsidRPr="005D188A">
        <w:rPr>
          <w:rFonts w:ascii="Garamond" w:hAnsi="Garamond" w:cs="Times New Roman"/>
          <w:sz w:val="24"/>
          <w:szCs w:val="24"/>
        </w:rPr>
        <w:t xml:space="preserve">’s sheer allure. </w:t>
      </w:r>
      <w:r w:rsidR="004721DF" w:rsidRPr="005D188A">
        <w:rPr>
          <w:rFonts w:ascii="Garamond" w:hAnsi="Garamond" w:cs="Times New Roman"/>
          <w:sz w:val="24"/>
          <w:szCs w:val="24"/>
        </w:rPr>
        <w:t xml:space="preserve">Given the authors’ geographical </w:t>
      </w:r>
      <w:r w:rsidR="00510427" w:rsidRPr="005D188A">
        <w:rPr>
          <w:rFonts w:ascii="Garamond" w:hAnsi="Garamond" w:cs="Times New Roman"/>
          <w:sz w:val="24"/>
          <w:szCs w:val="24"/>
        </w:rPr>
        <w:t xml:space="preserve">curiosity, </w:t>
      </w:r>
      <w:r w:rsidR="00E36F78" w:rsidRPr="005D188A">
        <w:rPr>
          <w:rFonts w:ascii="Garamond" w:hAnsi="Garamond" w:cs="Times New Roman"/>
          <w:sz w:val="24"/>
          <w:szCs w:val="24"/>
        </w:rPr>
        <w:t xml:space="preserve">however, </w:t>
      </w:r>
      <w:r w:rsidR="00510427" w:rsidRPr="005D188A">
        <w:rPr>
          <w:rFonts w:ascii="Garamond" w:hAnsi="Garamond" w:cs="Times New Roman"/>
          <w:sz w:val="24"/>
          <w:szCs w:val="24"/>
        </w:rPr>
        <w:t>a</w:t>
      </w:r>
      <w:r w:rsidR="00B713FD" w:rsidRPr="005D188A">
        <w:rPr>
          <w:rFonts w:ascii="Garamond" w:hAnsi="Garamond" w:cs="Times New Roman"/>
          <w:sz w:val="24"/>
          <w:szCs w:val="24"/>
        </w:rPr>
        <w:t xml:space="preserve"> Latin American perspective would</w:t>
      </w:r>
      <w:r w:rsidR="00F33CCF" w:rsidRPr="005D188A">
        <w:rPr>
          <w:rFonts w:ascii="Garamond" w:hAnsi="Garamond" w:cs="Times New Roman"/>
          <w:sz w:val="24"/>
          <w:szCs w:val="24"/>
        </w:rPr>
        <w:t xml:space="preserve"> </w:t>
      </w:r>
      <w:r w:rsidR="00B713FD" w:rsidRPr="005D188A">
        <w:rPr>
          <w:rFonts w:ascii="Garamond" w:hAnsi="Garamond" w:cs="Times New Roman"/>
          <w:sz w:val="24"/>
          <w:szCs w:val="24"/>
        </w:rPr>
        <w:t>have been especially welcome</w:t>
      </w:r>
      <w:r w:rsidR="00374CBE" w:rsidRPr="005D188A">
        <w:rPr>
          <w:rFonts w:ascii="Garamond" w:hAnsi="Garamond" w:cs="Times New Roman"/>
          <w:sz w:val="24"/>
          <w:szCs w:val="24"/>
        </w:rPr>
        <w:t xml:space="preserve"> to highlight the ambiguous</w:t>
      </w:r>
      <w:r w:rsidR="00BE679B" w:rsidRPr="005D188A">
        <w:rPr>
          <w:rFonts w:ascii="Garamond" w:hAnsi="Garamond" w:cs="Times New Roman"/>
          <w:sz w:val="24"/>
          <w:szCs w:val="24"/>
        </w:rPr>
        <w:t xml:space="preserve"> geopolitical</w:t>
      </w:r>
      <w:r w:rsidR="00374CBE" w:rsidRPr="005D188A">
        <w:rPr>
          <w:rFonts w:ascii="Garamond" w:hAnsi="Garamond" w:cs="Times New Roman"/>
          <w:sz w:val="24"/>
          <w:szCs w:val="24"/>
        </w:rPr>
        <w:t xml:space="preserve"> position Spain occupied</w:t>
      </w:r>
      <w:r w:rsidR="00347033" w:rsidRPr="005D188A">
        <w:rPr>
          <w:rFonts w:ascii="Garamond" w:hAnsi="Garamond" w:cs="Times New Roman"/>
          <w:sz w:val="24"/>
          <w:szCs w:val="24"/>
        </w:rPr>
        <w:t>:</w:t>
      </w:r>
      <w:r w:rsidR="008A1460" w:rsidRPr="005D188A">
        <w:rPr>
          <w:rFonts w:ascii="Garamond" w:hAnsi="Garamond" w:cs="Times New Roman"/>
          <w:sz w:val="24"/>
          <w:szCs w:val="24"/>
        </w:rPr>
        <w:t xml:space="preserve"> both a colonial model to be banished </w:t>
      </w:r>
      <w:r w:rsidR="007B4D70">
        <w:rPr>
          <w:rFonts w:ascii="Garamond" w:hAnsi="Garamond" w:cs="Times New Roman"/>
          <w:sz w:val="24"/>
          <w:szCs w:val="24"/>
        </w:rPr>
        <w:t>and</w:t>
      </w:r>
      <w:r w:rsidR="007B4D70" w:rsidRPr="005D188A">
        <w:rPr>
          <w:rFonts w:ascii="Garamond" w:hAnsi="Garamond" w:cs="Times New Roman"/>
          <w:sz w:val="24"/>
          <w:szCs w:val="24"/>
        </w:rPr>
        <w:t xml:space="preserve"> </w:t>
      </w:r>
      <w:r w:rsidR="008A1460" w:rsidRPr="005D188A">
        <w:rPr>
          <w:rFonts w:ascii="Garamond" w:hAnsi="Garamond" w:cs="Times New Roman"/>
          <w:sz w:val="24"/>
          <w:szCs w:val="24"/>
        </w:rPr>
        <w:t>also an obvious pathway to European culture</w:t>
      </w:r>
      <w:r w:rsidR="00B713FD" w:rsidRPr="005D188A">
        <w:rPr>
          <w:rFonts w:ascii="Garamond" w:hAnsi="Garamond" w:cs="Times New Roman"/>
          <w:sz w:val="24"/>
          <w:szCs w:val="24"/>
        </w:rPr>
        <w:t xml:space="preserve">. </w:t>
      </w:r>
      <w:r w:rsidR="005D5902" w:rsidRPr="005D188A">
        <w:rPr>
          <w:rFonts w:ascii="Garamond" w:hAnsi="Garamond" w:cs="Times New Roman"/>
          <w:sz w:val="24"/>
          <w:szCs w:val="24"/>
        </w:rPr>
        <w:t xml:space="preserve">The first performances of </w:t>
      </w:r>
      <w:r w:rsidR="005D5902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5D5902" w:rsidRPr="005D188A">
        <w:rPr>
          <w:rFonts w:ascii="Garamond" w:hAnsi="Garamond" w:cs="Times New Roman"/>
          <w:sz w:val="24"/>
          <w:szCs w:val="24"/>
        </w:rPr>
        <w:t xml:space="preserve"> in Buenos Aires </w:t>
      </w:r>
      <w:r w:rsidR="00BF4FAC" w:rsidRPr="005D188A">
        <w:rPr>
          <w:rFonts w:ascii="Garamond" w:hAnsi="Garamond" w:cs="Times New Roman"/>
          <w:sz w:val="24"/>
          <w:szCs w:val="24"/>
        </w:rPr>
        <w:t>in 1881</w:t>
      </w:r>
      <w:r w:rsidR="004309CA" w:rsidRPr="005D188A">
        <w:rPr>
          <w:rFonts w:ascii="Garamond" w:hAnsi="Garamond" w:cs="Times New Roman"/>
          <w:sz w:val="24"/>
          <w:szCs w:val="24"/>
        </w:rPr>
        <w:t xml:space="preserve"> were </w:t>
      </w:r>
      <w:r w:rsidR="00521B9A">
        <w:rPr>
          <w:rFonts w:ascii="Garamond" w:hAnsi="Garamond" w:cs="Times New Roman"/>
          <w:sz w:val="24"/>
          <w:szCs w:val="24"/>
        </w:rPr>
        <w:t xml:space="preserve">given </w:t>
      </w:r>
      <w:r w:rsidR="004309CA" w:rsidRPr="005D188A">
        <w:rPr>
          <w:rFonts w:ascii="Garamond" w:hAnsi="Garamond" w:cs="Times New Roman"/>
          <w:sz w:val="24"/>
          <w:szCs w:val="24"/>
        </w:rPr>
        <w:t>in French (in contrast to Madrid)</w:t>
      </w:r>
      <w:r w:rsidR="00172DFC" w:rsidRPr="005D188A">
        <w:rPr>
          <w:rFonts w:ascii="Garamond" w:hAnsi="Garamond" w:cs="Times New Roman"/>
          <w:sz w:val="24"/>
          <w:szCs w:val="24"/>
        </w:rPr>
        <w:t xml:space="preserve"> and later in Italian</w:t>
      </w:r>
      <w:r w:rsidR="004309CA" w:rsidRPr="005D188A">
        <w:rPr>
          <w:rFonts w:ascii="Garamond" w:hAnsi="Garamond" w:cs="Times New Roman"/>
          <w:sz w:val="24"/>
          <w:szCs w:val="24"/>
        </w:rPr>
        <w:t xml:space="preserve">; </w:t>
      </w:r>
      <w:r w:rsidR="00172DFC" w:rsidRPr="005D188A">
        <w:rPr>
          <w:rFonts w:ascii="Garamond" w:hAnsi="Garamond" w:cs="Times New Roman"/>
          <w:sz w:val="24"/>
          <w:szCs w:val="24"/>
        </w:rPr>
        <w:t xml:space="preserve">Spanish </w:t>
      </w:r>
      <w:r w:rsidR="004309CA" w:rsidRPr="005D188A">
        <w:rPr>
          <w:rFonts w:ascii="Garamond" w:hAnsi="Garamond" w:cs="Times New Roman"/>
          <w:sz w:val="24"/>
          <w:szCs w:val="24"/>
        </w:rPr>
        <w:t xml:space="preserve">zarzuelas were widely performed </w:t>
      </w:r>
      <w:r w:rsidR="002E52FD" w:rsidRPr="005D188A">
        <w:rPr>
          <w:rFonts w:ascii="Garamond" w:hAnsi="Garamond" w:cs="Times New Roman"/>
          <w:sz w:val="24"/>
          <w:szCs w:val="24"/>
        </w:rPr>
        <w:t xml:space="preserve">in Argentina </w:t>
      </w:r>
      <w:r w:rsidR="004309CA" w:rsidRPr="005D188A">
        <w:rPr>
          <w:rFonts w:ascii="Garamond" w:hAnsi="Garamond" w:cs="Times New Roman"/>
          <w:sz w:val="24"/>
          <w:szCs w:val="24"/>
        </w:rPr>
        <w:t>throughout the 1890s</w:t>
      </w:r>
      <w:r w:rsidR="005D5902" w:rsidRPr="005D188A">
        <w:rPr>
          <w:rFonts w:ascii="Garamond" w:hAnsi="Garamond" w:cs="Times New Roman"/>
          <w:sz w:val="24"/>
          <w:szCs w:val="24"/>
        </w:rPr>
        <w:t xml:space="preserve"> </w:t>
      </w:r>
      <w:r w:rsidR="004309CA" w:rsidRPr="005D188A">
        <w:rPr>
          <w:rFonts w:ascii="Garamond" w:hAnsi="Garamond" w:cs="Times New Roman"/>
          <w:sz w:val="24"/>
          <w:szCs w:val="24"/>
        </w:rPr>
        <w:t xml:space="preserve">by visiting troupes but soon </w:t>
      </w:r>
      <w:proofErr w:type="spellStart"/>
      <w:r w:rsidR="004309CA" w:rsidRPr="005D188A">
        <w:rPr>
          <w:rFonts w:ascii="Garamond" w:hAnsi="Garamond" w:cs="Times New Roman"/>
          <w:sz w:val="24"/>
          <w:szCs w:val="24"/>
        </w:rPr>
        <w:t>sidelined</w:t>
      </w:r>
      <w:proofErr w:type="spellEnd"/>
      <w:r w:rsidR="004309CA" w:rsidRPr="005D188A">
        <w:rPr>
          <w:rFonts w:ascii="Garamond" w:hAnsi="Garamond" w:cs="Times New Roman"/>
          <w:sz w:val="24"/>
          <w:szCs w:val="24"/>
        </w:rPr>
        <w:t xml:space="preserve"> by the growth of local theatre companies.</w:t>
      </w:r>
      <w:r w:rsidR="004309CA" w:rsidRPr="005D188A">
        <w:rPr>
          <w:rStyle w:val="FootnoteReference"/>
          <w:rFonts w:ascii="Garamond" w:hAnsi="Garamond" w:cs="Times New Roman"/>
          <w:sz w:val="24"/>
          <w:szCs w:val="24"/>
        </w:rPr>
        <w:footnoteReference w:id="14"/>
      </w:r>
      <w:r w:rsidR="004309CA" w:rsidRPr="005D188A">
        <w:rPr>
          <w:rFonts w:ascii="Garamond" w:hAnsi="Garamond" w:cs="Times New Roman"/>
          <w:sz w:val="24"/>
          <w:szCs w:val="24"/>
        </w:rPr>
        <w:t xml:space="preserve"> </w:t>
      </w:r>
      <w:r w:rsidR="00B62582" w:rsidRPr="005D188A">
        <w:rPr>
          <w:rFonts w:ascii="Garamond" w:hAnsi="Garamond" w:cs="Times New Roman"/>
          <w:sz w:val="24"/>
          <w:szCs w:val="24"/>
        </w:rPr>
        <w:t xml:space="preserve">However attractive the discourse of </w:t>
      </w:r>
      <w:proofErr w:type="spellStart"/>
      <w:r w:rsidR="00B62582" w:rsidRPr="005D188A">
        <w:rPr>
          <w:rFonts w:ascii="Garamond" w:hAnsi="Garamond" w:cs="Times New Roman"/>
          <w:sz w:val="24"/>
          <w:szCs w:val="24"/>
        </w:rPr>
        <w:t>Spanishness</w:t>
      </w:r>
      <w:proofErr w:type="spellEnd"/>
      <w:r w:rsidR="00B62582" w:rsidRPr="005D188A">
        <w:rPr>
          <w:rFonts w:ascii="Garamond" w:hAnsi="Garamond" w:cs="Times New Roman"/>
          <w:sz w:val="24"/>
          <w:szCs w:val="24"/>
        </w:rPr>
        <w:t xml:space="preserve"> woven and re-woven around </w:t>
      </w:r>
      <w:r w:rsidR="00B62582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B62582" w:rsidRPr="005D188A">
        <w:rPr>
          <w:rFonts w:ascii="Garamond" w:hAnsi="Garamond" w:cs="Times New Roman"/>
          <w:sz w:val="24"/>
          <w:szCs w:val="24"/>
        </w:rPr>
        <w:t xml:space="preserve">, </w:t>
      </w:r>
      <w:r w:rsidR="008F6A60" w:rsidRPr="005D188A">
        <w:rPr>
          <w:rFonts w:ascii="Garamond" w:hAnsi="Garamond" w:cs="Times New Roman"/>
          <w:sz w:val="24"/>
          <w:szCs w:val="24"/>
        </w:rPr>
        <w:t xml:space="preserve">then, </w:t>
      </w:r>
      <w:r w:rsidR="00B62582" w:rsidRPr="005D188A">
        <w:rPr>
          <w:rFonts w:ascii="Garamond" w:hAnsi="Garamond" w:cs="Times New Roman"/>
          <w:sz w:val="24"/>
          <w:szCs w:val="24"/>
        </w:rPr>
        <w:t xml:space="preserve">it always operated alongside alternative models within and beyond Spain – even if </w:t>
      </w:r>
      <w:r w:rsidR="00B62582" w:rsidRPr="005D188A">
        <w:rPr>
          <w:rFonts w:ascii="Garamond" w:hAnsi="Garamond" w:cs="Times New Roman"/>
          <w:i/>
          <w:iCs/>
          <w:sz w:val="24"/>
          <w:szCs w:val="24"/>
        </w:rPr>
        <w:t>Carmen</w:t>
      </w:r>
      <w:r w:rsidR="00B62582" w:rsidRPr="005D188A">
        <w:rPr>
          <w:rFonts w:ascii="Garamond" w:hAnsi="Garamond" w:cs="Times New Roman"/>
          <w:sz w:val="24"/>
          <w:szCs w:val="24"/>
        </w:rPr>
        <w:t xml:space="preserve"> typically won out.</w:t>
      </w:r>
    </w:p>
    <w:p w14:paraId="476715DE" w14:textId="5B0C7B0C" w:rsidR="005709C9" w:rsidRPr="005D188A" w:rsidRDefault="005F4A34" w:rsidP="00183C6A">
      <w:pPr>
        <w:spacing w:after="0" w:line="360" w:lineRule="auto"/>
        <w:ind w:left="3600" w:firstLine="720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>***</w:t>
      </w:r>
    </w:p>
    <w:p w14:paraId="5D12A762" w14:textId="3B8D4A52" w:rsidR="00680A1D" w:rsidRDefault="00D153D8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>Zarzuela</w:t>
      </w:r>
      <w:r w:rsidR="006E3847" w:rsidRPr="005D188A">
        <w:rPr>
          <w:rFonts w:ascii="Garamond" w:hAnsi="Garamond" w:cs="Times New Roman"/>
          <w:sz w:val="24"/>
          <w:szCs w:val="24"/>
        </w:rPr>
        <w:t xml:space="preserve"> plays </w:t>
      </w:r>
      <w:r w:rsidR="00FC2FFC" w:rsidRPr="005D188A">
        <w:rPr>
          <w:rFonts w:ascii="Garamond" w:hAnsi="Garamond" w:cs="Times New Roman"/>
          <w:sz w:val="24"/>
          <w:szCs w:val="24"/>
        </w:rPr>
        <w:t xml:space="preserve">only </w:t>
      </w:r>
      <w:r w:rsidR="006E3847" w:rsidRPr="005D188A">
        <w:rPr>
          <w:rFonts w:ascii="Garamond" w:hAnsi="Garamond" w:cs="Times New Roman"/>
          <w:sz w:val="24"/>
          <w:szCs w:val="24"/>
        </w:rPr>
        <w:t xml:space="preserve">a </w:t>
      </w:r>
      <w:r w:rsidR="00113D81" w:rsidRPr="005D188A">
        <w:rPr>
          <w:rFonts w:ascii="Garamond" w:hAnsi="Garamond" w:cs="Times New Roman"/>
          <w:sz w:val="24"/>
          <w:szCs w:val="24"/>
        </w:rPr>
        <w:t xml:space="preserve">bit-part in </w:t>
      </w:r>
      <w:proofErr w:type="spellStart"/>
      <w:r w:rsidR="00113D81" w:rsidRPr="005D188A">
        <w:rPr>
          <w:rFonts w:ascii="Garamond" w:hAnsi="Garamond" w:cs="Times New Roman"/>
          <w:sz w:val="24"/>
          <w:szCs w:val="24"/>
        </w:rPr>
        <w:t>Christoforidis</w:t>
      </w:r>
      <w:proofErr w:type="spellEnd"/>
      <w:r w:rsidR="00113D81" w:rsidRPr="005D188A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="00113D81" w:rsidRPr="005D188A">
        <w:rPr>
          <w:rFonts w:ascii="Garamond" w:hAnsi="Garamond" w:cs="Times New Roman"/>
          <w:sz w:val="24"/>
          <w:szCs w:val="24"/>
        </w:rPr>
        <w:t>Kertesz’s</w:t>
      </w:r>
      <w:proofErr w:type="spellEnd"/>
      <w:r w:rsidR="00113D81" w:rsidRPr="005D188A">
        <w:rPr>
          <w:rFonts w:ascii="Garamond" w:hAnsi="Garamond" w:cs="Times New Roman"/>
          <w:sz w:val="24"/>
          <w:szCs w:val="24"/>
        </w:rPr>
        <w:t xml:space="preserve"> study, but it </w:t>
      </w:r>
      <w:r w:rsidR="00CC204C" w:rsidRPr="005D188A">
        <w:rPr>
          <w:rFonts w:ascii="Garamond" w:hAnsi="Garamond" w:cs="Times New Roman"/>
          <w:sz w:val="24"/>
          <w:szCs w:val="24"/>
        </w:rPr>
        <w:t>emerges</w:t>
      </w:r>
      <w:r w:rsidR="00806D07" w:rsidRPr="005D188A">
        <w:rPr>
          <w:rFonts w:ascii="Garamond" w:hAnsi="Garamond" w:cs="Times New Roman"/>
          <w:sz w:val="24"/>
          <w:szCs w:val="24"/>
        </w:rPr>
        <w:t xml:space="preserve"> centre stage in Clinton D. Young’s </w:t>
      </w:r>
      <w:r w:rsidR="00806D07" w:rsidRPr="005D188A">
        <w:rPr>
          <w:rFonts w:ascii="Garamond" w:hAnsi="Garamond" w:cs="Times New Roman"/>
          <w:i/>
          <w:iCs/>
          <w:sz w:val="24"/>
          <w:szCs w:val="24"/>
        </w:rPr>
        <w:t xml:space="preserve">Music </w:t>
      </w:r>
      <w:proofErr w:type="spellStart"/>
      <w:r w:rsidR="00806D07" w:rsidRPr="005D188A">
        <w:rPr>
          <w:rFonts w:ascii="Garamond" w:hAnsi="Garamond" w:cs="Times New Roman"/>
          <w:i/>
          <w:iCs/>
          <w:sz w:val="24"/>
          <w:szCs w:val="24"/>
        </w:rPr>
        <w:t>Theater</w:t>
      </w:r>
      <w:proofErr w:type="spellEnd"/>
      <w:r w:rsidR="00806D07" w:rsidRPr="005D188A">
        <w:rPr>
          <w:rFonts w:ascii="Garamond" w:hAnsi="Garamond" w:cs="Times New Roman"/>
          <w:i/>
          <w:iCs/>
          <w:sz w:val="24"/>
          <w:szCs w:val="24"/>
        </w:rPr>
        <w:t xml:space="preserve"> and Popular Nationalism in Spain, 1880-1930</w:t>
      </w:r>
      <w:r w:rsidR="00806D07" w:rsidRPr="005D188A">
        <w:rPr>
          <w:rFonts w:ascii="Garamond" w:hAnsi="Garamond" w:cs="Times New Roman"/>
          <w:sz w:val="24"/>
          <w:szCs w:val="24"/>
        </w:rPr>
        <w:t xml:space="preserve">. A recent winner of the </w:t>
      </w:r>
      <w:r w:rsidR="005A3123" w:rsidRPr="005D188A">
        <w:rPr>
          <w:rFonts w:ascii="Garamond" w:hAnsi="Garamond" w:cs="Times New Roman"/>
          <w:sz w:val="24"/>
          <w:szCs w:val="24"/>
        </w:rPr>
        <w:t>Robert M. Stevenson prize</w:t>
      </w:r>
      <w:r w:rsidR="007B4D70">
        <w:rPr>
          <w:rFonts w:ascii="Garamond" w:hAnsi="Garamond" w:cs="Times New Roman"/>
          <w:sz w:val="24"/>
          <w:szCs w:val="24"/>
        </w:rPr>
        <w:t xml:space="preserve"> mentioned earlier</w:t>
      </w:r>
      <w:r w:rsidR="005A3123" w:rsidRPr="005D188A">
        <w:rPr>
          <w:rFonts w:ascii="Garamond" w:hAnsi="Garamond" w:cs="Times New Roman"/>
          <w:sz w:val="24"/>
          <w:szCs w:val="24"/>
        </w:rPr>
        <w:t xml:space="preserve">, Young’s book </w:t>
      </w:r>
      <w:r w:rsidR="00AC1DAC" w:rsidRPr="005D188A">
        <w:rPr>
          <w:rFonts w:ascii="Garamond" w:hAnsi="Garamond" w:cs="Times New Roman"/>
          <w:sz w:val="24"/>
          <w:szCs w:val="24"/>
        </w:rPr>
        <w:t xml:space="preserve">examines </w:t>
      </w:r>
      <w:r w:rsidR="00051A9D" w:rsidRPr="005D188A">
        <w:rPr>
          <w:rFonts w:ascii="Garamond" w:hAnsi="Garamond" w:cs="Times New Roman"/>
          <w:sz w:val="24"/>
          <w:szCs w:val="24"/>
        </w:rPr>
        <w:t>interactions</w:t>
      </w:r>
      <w:r w:rsidR="00AC1DAC" w:rsidRPr="005D188A">
        <w:rPr>
          <w:rFonts w:ascii="Garamond" w:hAnsi="Garamond" w:cs="Times New Roman"/>
          <w:sz w:val="24"/>
          <w:szCs w:val="24"/>
        </w:rPr>
        <w:t xml:space="preserve"> between </w:t>
      </w:r>
      <w:r w:rsidR="00121001" w:rsidRPr="005D188A">
        <w:rPr>
          <w:rFonts w:ascii="Garamond" w:hAnsi="Garamond" w:cs="Times New Roman"/>
          <w:sz w:val="24"/>
          <w:szCs w:val="24"/>
        </w:rPr>
        <w:t>indigenous Spanish lyric theatre</w:t>
      </w:r>
      <w:r w:rsidR="006A0E5B" w:rsidRPr="005D188A">
        <w:rPr>
          <w:rFonts w:ascii="Garamond" w:hAnsi="Garamond" w:cs="Times New Roman"/>
          <w:sz w:val="24"/>
          <w:szCs w:val="24"/>
        </w:rPr>
        <w:t xml:space="preserve"> and wider political shifts during the Bourbon Restoration</w:t>
      </w:r>
      <w:r w:rsidR="00C708B5" w:rsidRPr="005D188A">
        <w:rPr>
          <w:rFonts w:ascii="Garamond" w:hAnsi="Garamond" w:cs="Times New Roman"/>
          <w:sz w:val="24"/>
          <w:szCs w:val="24"/>
        </w:rPr>
        <w:t xml:space="preserve"> (1874-1931). </w:t>
      </w:r>
      <w:r w:rsidR="00CE3FB7" w:rsidRPr="005D188A">
        <w:rPr>
          <w:rFonts w:ascii="Garamond" w:hAnsi="Garamond" w:cs="Times New Roman"/>
          <w:sz w:val="24"/>
          <w:szCs w:val="24"/>
        </w:rPr>
        <w:t xml:space="preserve">The stated </w:t>
      </w:r>
      <w:r w:rsidR="00CC2F34" w:rsidRPr="005D188A">
        <w:rPr>
          <w:rFonts w:ascii="Garamond" w:hAnsi="Garamond" w:cs="Times New Roman"/>
          <w:sz w:val="24"/>
          <w:szCs w:val="24"/>
        </w:rPr>
        <w:t>goal</w:t>
      </w:r>
      <w:r w:rsidR="00CE3FB7" w:rsidRPr="005D188A">
        <w:rPr>
          <w:rFonts w:ascii="Garamond" w:hAnsi="Garamond" w:cs="Times New Roman"/>
          <w:sz w:val="24"/>
          <w:szCs w:val="24"/>
        </w:rPr>
        <w:t xml:space="preserve"> of Young’s </w:t>
      </w:r>
      <w:r w:rsidR="00C06D40" w:rsidRPr="005D188A">
        <w:rPr>
          <w:rFonts w:ascii="Garamond" w:hAnsi="Garamond" w:cs="Times New Roman"/>
          <w:sz w:val="24"/>
          <w:szCs w:val="24"/>
        </w:rPr>
        <w:t xml:space="preserve">project is to </w:t>
      </w:r>
      <w:r w:rsidR="00E25690" w:rsidRPr="005D188A">
        <w:rPr>
          <w:rFonts w:ascii="Garamond" w:hAnsi="Garamond" w:cs="Times New Roman"/>
          <w:sz w:val="24"/>
          <w:szCs w:val="24"/>
        </w:rPr>
        <w:t>revise</w:t>
      </w:r>
      <w:r w:rsidR="006F7E9D" w:rsidRPr="005D188A">
        <w:rPr>
          <w:rFonts w:ascii="Garamond" w:hAnsi="Garamond" w:cs="Times New Roman"/>
          <w:sz w:val="24"/>
          <w:szCs w:val="24"/>
        </w:rPr>
        <w:t xml:space="preserve"> existing studies of nationalism </w:t>
      </w:r>
      <w:r w:rsidR="00844099" w:rsidRPr="005D188A">
        <w:rPr>
          <w:rFonts w:ascii="Garamond" w:hAnsi="Garamond" w:cs="Times New Roman"/>
          <w:sz w:val="24"/>
          <w:szCs w:val="24"/>
        </w:rPr>
        <w:t>focus</w:t>
      </w:r>
      <w:r w:rsidR="00C32529" w:rsidRPr="005D188A">
        <w:rPr>
          <w:rFonts w:ascii="Garamond" w:hAnsi="Garamond" w:cs="Times New Roman"/>
          <w:sz w:val="24"/>
          <w:szCs w:val="24"/>
        </w:rPr>
        <w:t>ed</w:t>
      </w:r>
      <w:r w:rsidR="00844099" w:rsidRPr="005D188A">
        <w:rPr>
          <w:rFonts w:ascii="Garamond" w:hAnsi="Garamond" w:cs="Times New Roman"/>
          <w:sz w:val="24"/>
          <w:szCs w:val="24"/>
        </w:rPr>
        <w:t xml:space="preserve"> </w:t>
      </w:r>
      <w:r w:rsidR="003538B0" w:rsidRPr="005D188A">
        <w:rPr>
          <w:rFonts w:ascii="Garamond" w:hAnsi="Garamond" w:cs="Times New Roman"/>
          <w:sz w:val="24"/>
          <w:szCs w:val="24"/>
        </w:rPr>
        <w:t xml:space="preserve">largely </w:t>
      </w:r>
      <w:r w:rsidR="00844099" w:rsidRPr="005D188A">
        <w:rPr>
          <w:rFonts w:ascii="Garamond" w:hAnsi="Garamond" w:cs="Times New Roman"/>
          <w:sz w:val="24"/>
          <w:szCs w:val="24"/>
        </w:rPr>
        <w:t xml:space="preserve">on the state </w:t>
      </w:r>
      <w:r w:rsidR="003538B0" w:rsidRPr="005D188A">
        <w:rPr>
          <w:rFonts w:ascii="Garamond" w:hAnsi="Garamond" w:cs="Times New Roman"/>
          <w:sz w:val="24"/>
          <w:szCs w:val="24"/>
        </w:rPr>
        <w:t xml:space="preserve">by </w:t>
      </w:r>
      <w:r w:rsidR="00844099" w:rsidRPr="005D188A">
        <w:rPr>
          <w:rFonts w:ascii="Garamond" w:hAnsi="Garamond" w:cs="Times New Roman"/>
          <w:sz w:val="24"/>
          <w:szCs w:val="24"/>
        </w:rPr>
        <w:t>shift</w:t>
      </w:r>
      <w:r w:rsidR="003538B0" w:rsidRPr="005D188A">
        <w:rPr>
          <w:rFonts w:ascii="Garamond" w:hAnsi="Garamond" w:cs="Times New Roman"/>
          <w:sz w:val="24"/>
          <w:szCs w:val="24"/>
        </w:rPr>
        <w:t>ing</w:t>
      </w:r>
      <w:r w:rsidR="00844099" w:rsidRPr="005D188A">
        <w:rPr>
          <w:rFonts w:ascii="Garamond" w:hAnsi="Garamond" w:cs="Times New Roman"/>
          <w:sz w:val="24"/>
          <w:szCs w:val="24"/>
        </w:rPr>
        <w:t xml:space="preserve"> attention to cultural production and </w:t>
      </w:r>
      <w:r w:rsidR="000A2216" w:rsidRPr="005D188A">
        <w:rPr>
          <w:rFonts w:ascii="Garamond" w:hAnsi="Garamond" w:cs="Times New Roman"/>
          <w:sz w:val="24"/>
          <w:szCs w:val="24"/>
        </w:rPr>
        <w:t>‘</w:t>
      </w:r>
      <w:r w:rsidR="00844099" w:rsidRPr="005D188A">
        <w:rPr>
          <w:rFonts w:ascii="Garamond" w:hAnsi="Garamond" w:cs="Times New Roman"/>
          <w:sz w:val="24"/>
          <w:szCs w:val="24"/>
        </w:rPr>
        <w:t>popular nationalism</w:t>
      </w:r>
      <w:r w:rsidR="000A2216" w:rsidRPr="005D188A">
        <w:rPr>
          <w:rFonts w:ascii="Garamond" w:hAnsi="Garamond" w:cs="Times New Roman"/>
          <w:sz w:val="24"/>
          <w:szCs w:val="24"/>
        </w:rPr>
        <w:t>’</w:t>
      </w:r>
      <w:r w:rsidR="00A20E85" w:rsidRPr="005D188A">
        <w:rPr>
          <w:rFonts w:ascii="Garamond" w:hAnsi="Garamond" w:cs="Times New Roman"/>
          <w:sz w:val="24"/>
          <w:szCs w:val="24"/>
        </w:rPr>
        <w:t>,</w:t>
      </w:r>
      <w:r w:rsidR="00023B7A" w:rsidRPr="005D188A">
        <w:rPr>
          <w:rFonts w:ascii="Garamond" w:hAnsi="Garamond" w:cs="Times New Roman"/>
          <w:sz w:val="24"/>
          <w:szCs w:val="24"/>
        </w:rPr>
        <w:t xml:space="preserve"> </w:t>
      </w:r>
      <w:r w:rsidR="00A20E85" w:rsidRPr="005D188A">
        <w:rPr>
          <w:rFonts w:ascii="Garamond" w:hAnsi="Garamond" w:cs="Times New Roman"/>
          <w:sz w:val="24"/>
          <w:szCs w:val="24"/>
        </w:rPr>
        <w:t>develop</w:t>
      </w:r>
      <w:r w:rsidR="00D87957" w:rsidRPr="005D188A">
        <w:rPr>
          <w:rFonts w:ascii="Garamond" w:hAnsi="Garamond" w:cs="Times New Roman"/>
          <w:sz w:val="24"/>
          <w:szCs w:val="24"/>
        </w:rPr>
        <w:t>ing</w:t>
      </w:r>
      <w:r w:rsidR="00A20E85" w:rsidRPr="005D188A">
        <w:rPr>
          <w:rFonts w:ascii="Garamond" w:hAnsi="Garamond" w:cs="Times New Roman"/>
          <w:sz w:val="24"/>
          <w:szCs w:val="24"/>
        </w:rPr>
        <w:t xml:space="preserve"> a more </w:t>
      </w:r>
      <w:r w:rsidR="00E25690" w:rsidRPr="005D188A">
        <w:rPr>
          <w:rFonts w:ascii="Garamond" w:hAnsi="Garamond" w:cs="Times New Roman"/>
          <w:sz w:val="24"/>
          <w:szCs w:val="24"/>
        </w:rPr>
        <w:t xml:space="preserve">nuanced understanding of </w:t>
      </w:r>
      <w:r w:rsidR="00FF4A3F" w:rsidRPr="005D188A">
        <w:rPr>
          <w:rFonts w:ascii="Garamond" w:hAnsi="Garamond" w:cs="Times New Roman"/>
          <w:sz w:val="24"/>
          <w:szCs w:val="24"/>
        </w:rPr>
        <w:t xml:space="preserve">nationalist movements. As </w:t>
      </w:r>
      <w:r w:rsidR="001A47FB" w:rsidRPr="005D188A">
        <w:rPr>
          <w:rFonts w:ascii="Garamond" w:hAnsi="Garamond" w:cs="Times New Roman"/>
          <w:sz w:val="24"/>
          <w:szCs w:val="24"/>
        </w:rPr>
        <w:t>he</w:t>
      </w:r>
      <w:r w:rsidR="00FF4A3F" w:rsidRPr="005D188A">
        <w:rPr>
          <w:rFonts w:ascii="Garamond" w:hAnsi="Garamond" w:cs="Times New Roman"/>
          <w:sz w:val="24"/>
          <w:szCs w:val="24"/>
        </w:rPr>
        <w:t xml:space="preserve"> argues</w:t>
      </w:r>
      <w:r w:rsidR="00F145AA" w:rsidRPr="005D188A">
        <w:rPr>
          <w:rFonts w:ascii="Garamond" w:hAnsi="Garamond" w:cs="Times New Roman"/>
          <w:sz w:val="24"/>
          <w:szCs w:val="24"/>
        </w:rPr>
        <w:t xml:space="preserve">, the weak Spanish government made official </w:t>
      </w:r>
      <w:r w:rsidR="00CA59D7" w:rsidRPr="005D188A">
        <w:rPr>
          <w:rFonts w:ascii="Garamond" w:hAnsi="Garamond" w:cs="Times New Roman"/>
          <w:sz w:val="24"/>
          <w:szCs w:val="24"/>
        </w:rPr>
        <w:t>nationalist project</w:t>
      </w:r>
      <w:r w:rsidR="00023B7A" w:rsidRPr="005D188A">
        <w:rPr>
          <w:rFonts w:ascii="Garamond" w:hAnsi="Garamond" w:cs="Times New Roman"/>
          <w:sz w:val="24"/>
          <w:szCs w:val="24"/>
        </w:rPr>
        <w:t>s</w:t>
      </w:r>
      <w:r w:rsidR="00CA59D7" w:rsidRPr="005D188A">
        <w:rPr>
          <w:rFonts w:ascii="Garamond" w:hAnsi="Garamond" w:cs="Times New Roman"/>
          <w:sz w:val="24"/>
          <w:szCs w:val="24"/>
        </w:rPr>
        <w:t xml:space="preserve"> less effective than in France, Great Britain and Germany</w:t>
      </w:r>
      <w:r w:rsidR="00023B7A" w:rsidRPr="005D188A">
        <w:rPr>
          <w:rFonts w:ascii="Garamond" w:hAnsi="Garamond" w:cs="Times New Roman"/>
          <w:sz w:val="24"/>
          <w:szCs w:val="24"/>
        </w:rPr>
        <w:t xml:space="preserve"> during this period</w:t>
      </w:r>
      <w:r w:rsidR="00CA59D7" w:rsidRPr="005D188A">
        <w:rPr>
          <w:rFonts w:ascii="Garamond" w:hAnsi="Garamond" w:cs="Times New Roman"/>
          <w:sz w:val="24"/>
          <w:szCs w:val="24"/>
        </w:rPr>
        <w:t xml:space="preserve"> due to anxieties </w:t>
      </w:r>
      <w:r w:rsidR="006612C8" w:rsidRPr="005D188A">
        <w:rPr>
          <w:rFonts w:ascii="Garamond" w:hAnsi="Garamond" w:cs="Times New Roman"/>
          <w:sz w:val="24"/>
          <w:szCs w:val="24"/>
        </w:rPr>
        <w:t>around</w:t>
      </w:r>
      <w:r w:rsidR="005175D5" w:rsidRPr="005D188A">
        <w:rPr>
          <w:rFonts w:ascii="Garamond" w:hAnsi="Garamond" w:cs="Times New Roman"/>
          <w:sz w:val="24"/>
          <w:szCs w:val="24"/>
        </w:rPr>
        <w:t xml:space="preserve"> civil unrest following the 1868 </w:t>
      </w:r>
      <w:r w:rsidR="005175D5" w:rsidRPr="005D188A">
        <w:rPr>
          <w:rFonts w:ascii="Garamond" w:hAnsi="Garamond" w:cs="Times New Roman"/>
          <w:sz w:val="24"/>
          <w:szCs w:val="24"/>
        </w:rPr>
        <w:lastRenderedPageBreak/>
        <w:t>revolution.</w:t>
      </w:r>
      <w:r w:rsidR="006C2087" w:rsidRPr="005D188A">
        <w:rPr>
          <w:rFonts w:ascii="Garamond" w:hAnsi="Garamond" w:cs="Times New Roman"/>
          <w:sz w:val="24"/>
          <w:szCs w:val="24"/>
        </w:rPr>
        <w:t xml:space="preserve"> Where the state failed</w:t>
      </w:r>
      <w:r w:rsidR="00191B3D" w:rsidRPr="005D188A">
        <w:rPr>
          <w:rFonts w:ascii="Garamond" w:hAnsi="Garamond" w:cs="Times New Roman"/>
          <w:sz w:val="24"/>
          <w:szCs w:val="24"/>
        </w:rPr>
        <w:t>,</w:t>
      </w:r>
      <w:r w:rsidR="006C2087" w:rsidRPr="005D188A">
        <w:rPr>
          <w:rFonts w:ascii="Garamond" w:hAnsi="Garamond" w:cs="Times New Roman"/>
          <w:sz w:val="24"/>
          <w:szCs w:val="24"/>
        </w:rPr>
        <w:t xml:space="preserve"> zarzuela succeed</w:t>
      </w:r>
      <w:r w:rsidR="000C4ECD" w:rsidRPr="005D188A">
        <w:rPr>
          <w:rFonts w:ascii="Garamond" w:hAnsi="Garamond" w:cs="Times New Roman"/>
          <w:sz w:val="24"/>
          <w:szCs w:val="24"/>
        </w:rPr>
        <w:t>ed</w:t>
      </w:r>
      <w:r w:rsidR="005632AB" w:rsidRPr="005D188A">
        <w:rPr>
          <w:rFonts w:ascii="Garamond" w:hAnsi="Garamond" w:cs="Times New Roman"/>
          <w:sz w:val="24"/>
          <w:szCs w:val="24"/>
        </w:rPr>
        <w:t>,</w:t>
      </w:r>
      <w:r w:rsidR="006C2087" w:rsidRPr="005D188A">
        <w:rPr>
          <w:rFonts w:ascii="Garamond" w:hAnsi="Garamond" w:cs="Times New Roman"/>
          <w:sz w:val="24"/>
          <w:szCs w:val="24"/>
        </w:rPr>
        <w:t xml:space="preserve"> Young </w:t>
      </w:r>
      <w:r w:rsidR="001A47FB" w:rsidRPr="005D188A">
        <w:rPr>
          <w:rFonts w:ascii="Garamond" w:hAnsi="Garamond" w:cs="Times New Roman"/>
          <w:sz w:val="24"/>
          <w:szCs w:val="24"/>
        </w:rPr>
        <w:t>contends</w:t>
      </w:r>
      <w:r w:rsidR="000C4ECD" w:rsidRPr="005D188A">
        <w:rPr>
          <w:rFonts w:ascii="Garamond" w:hAnsi="Garamond" w:cs="Times New Roman"/>
          <w:sz w:val="24"/>
          <w:szCs w:val="24"/>
        </w:rPr>
        <w:t xml:space="preserve"> in an argument that draws </w:t>
      </w:r>
      <w:r w:rsidR="00C003E4" w:rsidRPr="005D188A">
        <w:rPr>
          <w:rFonts w:ascii="Garamond" w:hAnsi="Garamond" w:cs="Times New Roman"/>
          <w:sz w:val="24"/>
          <w:szCs w:val="24"/>
        </w:rPr>
        <w:t xml:space="preserve">closely </w:t>
      </w:r>
      <w:r w:rsidR="000C4ECD" w:rsidRPr="005D188A">
        <w:rPr>
          <w:rFonts w:ascii="Garamond" w:hAnsi="Garamond" w:cs="Times New Roman"/>
          <w:sz w:val="24"/>
          <w:szCs w:val="24"/>
        </w:rPr>
        <w:t xml:space="preserve">on </w:t>
      </w:r>
      <w:r w:rsidR="000A2216" w:rsidRPr="005D188A">
        <w:rPr>
          <w:rFonts w:ascii="Garamond" w:hAnsi="Garamond" w:cs="Times New Roman"/>
          <w:sz w:val="24"/>
          <w:szCs w:val="24"/>
        </w:rPr>
        <w:t xml:space="preserve">Benedict </w:t>
      </w:r>
      <w:r w:rsidR="00E36F78" w:rsidRPr="005D188A">
        <w:rPr>
          <w:rFonts w:ascii="Garamond" w:hAnsi="Garamond" w:cs="Times New Roman"/>
          <w:sz w:val="24"/>
          <w:szCs w:val="24"/>
        </w:rPr>
        <w:t>Anderson</w:t>
      </w:r>
      <w:r w:rsidR="000A2216" w:rsidRPr="005D188A">
        <w:rPr>
          <w:rFonts w:ascii="Garamond" w:hAnsi="Garamond" w:cs="Times New Roman"/>
          <w:sz w:val="24"/>
          <w:szCs w:val="24"/>
        </w:rPr>
        <w:t xml:space="preserve"> </w:t>
      </w:r>
      <w:r w:rsidR="00EA652F" w:rsidRPr="005D188A">
        <w:rPr>
          <w:rFonts w:ascii="Garamond" w:hAnsi="Garamond" w:cs="Times New Roman"/>
          <w:sz w:val="24"/>
          <w:szCs w:val="24"/>
        </w:rPr>
        <w:t>a</w:t>
      </w:r>
      <w:r w:rsidR="001A47FB" w:rsidRPr="005D188A">
        <w:rPr>
          <w:rFonts w:ascii="Garamond" w:hAnsi="Garamond" w:cs="Times New Roman"/>
          <w:sz w:val="24"/>
          <w:szCs w:val="24"/>
        </w:rPr>
        <w:t>nd</w:t>
      </w:r>
      <w:r w:rsidR="00967740" w:rsidRPr="005D188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EA652F" w:rsidRPr="005D188A">
        <w:rPr>
          <w:rFonts w:ascii="Garamond" w:hAnsi="Garamond" w:cs="Times New Roman"/>
          <w:sz w:val="24"/>
          <w:szCs w:val="24"/>
        </w:rPr>
        <w:t>Liah</w:t>
      </w:r>
      <w:proofErr w:type="spellEnd"/>
      <w:r w:rsidR="00EA652F" w:rsidRPr="005D188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EA652F" w:rsidRPr="005D188A">
        <w:rPr>
          <w:rFonts w:ascii="Garamond" w:hAnsi="Garamond" w:cs="Times New Roman"/>
          <w:sz w:val="24"/>
          <w:szCs w:val="24"/>
        </w:rPr>
        <w:t>Greenfeld’s</w:t>
      </w:r>
      <w:proofErr w:type="spellEnd"/>
      <w:r w:rsidR="00EA652F" w:rsidRPr="005D188A">
        <w:rPr>
          <w:rFonts w:ascii="Garamond" w:hAnsi="Garamond" w:cs="Times New Roman"/>
          <w:sz w:val="24"/>
          <w:szCs w:val="24"/>
        </w:rPr>
        <w:t xml:space="preserve"> </w:t>
      </w:r>
      <w:r w:rsidR="007C6C12" w:rsidRPr="00FF63D1">
        <w:rPr>
          <w:rFonts w:ascii="Garamond" w:hAnsi="Garamond" w:cs="Times New Roman"/>
          <w:sz w:val="24"/>
          <w:szCs w:val="24"/>
        </w:rPr>
        <w:t>pioneering</w:t>
      </w:r>
      <w:r w:rsidR="00967740" w:rsidRPr="005D188A">
        <w:rPr>
          <w:rFonts w:ascii="Garamond" w:hAnsi="Garamond" w:cs="Times New Roman"/>
          <w:sz w:val="24"/>
          <w:szCs w:val="24"/>
        </w:rPr>
        <w:t xml:space="preserve"> </w:t>
      </w:r>
      <w:r w:rsidR="00EA652F" w:rsidRPr="005D188A">
        <w:rPr>
          <w:rFonts w:ascii="Garamond" w:hAnsi="Garamond" w:cs="Times New Roman"/>
          <w:sz w:val="24"/>
          <w:szCs w:val="24"/>
        </w:rPr>
        <w:t>studies of nationalism</w:t>
      </w:r>
      <w:r w:rsidR="00967740" w:rsidRPr="005D188A">
        <w:rPr>
          <w:rFonts w:ascii="Garamond" w:hAnsi="Garamond" w:cs="Times New Roman"/>
          <w:sz w:val="24"/>
          <w:szCs w:val="24"/>
        </w:rPr>
        <w:t>, a</w:t>
      </w:r>
      <w:r w:rsidR="00F53BFD" w:rsidRPr="005D188A">
        <w:rPr>
          <w:rFonts w:ascii="Garamond" w:hAnsi="Garamond" w:cs="Times New Roman"/>
          <w:sz w:val="24"/>
          <w:szCs w:val="24"/>
        </w:rPr>
        <w:t>longside</w:t>
      </w:r>
      <w:r w:rsidR="00967740" w:rsidRPr="005D188A">
        <w:rPr>
          <w:rFonts w:ascii="Garamond" w:hAnsi="Garamond" w:cs="Times New Roman"/>
          <w:sz w:val="24"/>
          <w:szCs w:val="24"/>
        </w:rPr>
        <w:t xml:space="preserve"> musicological work by Tia </w:t>
      </w:r>
      <w:proofErr w:type="spellStart"/>
      <w:r w:rsidR="00967740" w:rsidRPr="005D188A">
        <w:rPr>
          <w:rFonts w:ascii="Garamond" w:hAnsi="Garamond" w:cs="Times New Roman"/>
          <w:sz w:val="24"/>
          <w:szCs w:val="24"/>
        </w:rPr>
        <w:t>DeNora</w:t>
      </w:r>
      <w:proofErr w:type="spellEnd"/>
      <w:r w:rsidR="00967740" w:rsidRPr="005D188A">
        <w:rPr>
          <w:rFonts w:ascii="Garamond" w:hAnsi="Garamond" w:cs="Times New Roman"/>
          <w:sz w:val="24"/>
          <w:szCs w:val="24"/>
        </w:rPr>
        <w:t xml:space="preserve">, Jann </w:t>
      </w:r>
      <w:proofErr w:type="spellStart"/>
      <w:r w:rsidR="00967740" w:rsidRPr="005D188A">
        <w:rPr>
          <w:rFonts w:ascii="Garamond" w:hAnsi="Garamond" w:cs="Times New Roman"/>
          <w:sz w:val="24"/>
          <w:szCs w:val="24"/>
        </w:rPr>
        <w:t>Pasler</w:t>
      </w:r>
      <w:proofErr w:type="spellEnd"/>
      <w:r w:rsidR="00967740" w:rsidRPr="005D188A">
        <w:rPr>
          <w:rFonts w:ascii="Garamond" w:hAnsi="Garamond" w:cs="Times New Roman"/>
          <w:sz w:val="24"/>
          <w:szCs w:val="24"/>
        </w:rPr>
        <w:t xml:space="preserve"> and</w:t>
      </w:r>
      <w:r w:rsidR="00070405" w:rsidRPr="005D188A">
        <w:rPr>
          <w:rFonts w:ascii="Garamond" w:hAnsi="Garamond" w:cs="Times New Roman"/>
          <w:sz w:val="24"/>
          <w:szCs w:val="24"/>
        </w:rPr>
        <w:t xml:space="preserve"> Celia Applegate.</w:t>
      </w:r>
      <w:r w:rsidR="00B1442E" w:rsidRPr="005D188A">
        <w:rPr>
          <w:rFonts w:ascii="Garamond" w:hAnsi="Garamond" w:cs="Times New Roman"/>
          <w:sz w:val="24"/>
          <w:szCs w:val="24"/>
        </w:rPr>
        <w:t xml:space="preserve"> </w:t>
      </w:r>
      <w:r w:rsidR="00680A1D" w:rsidRPr="005D188A">
        <w:rPr>
          <w:rFonts w:ascii="Garamond" w:hAnsi="Garamond" w:cs="Times New Roman"/>
          <w:sz w:val="24"/>
          <w:szCs w:val="24"/>
        </w:rPr>
        <w:t>As Young declares early on:</w:t>
      </w:r>
    </w:p>
    <w:p w14:paraId="6B523CA7" w14:textId="77777777" w:rsidR="000C0B4A" w:rsidRPr="005D188A" w:rsidRDefault="000C0B4A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43E444E6" w14:textId="4CEDB32D" w:rsidR="00FC6F94" w:rsidRDefault="00F2168B" w:rsidP="00183C6A">
      <w:pPr>
        <w:spacing w:after="0" w:line="360" w:lineRule="auto"/>
        <w:ind w:left="720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>Spain was slowly but surely urbanizing and industrializing from the 1880s through the 1920s,</w:t>
      </w:r>
      <w:r w:rsidR="007B1C8A" w:rsidRPr="005D188A">
        <w:rPr>
          <w:rFonts w:ascii="Garamond" w:hAnsi="Garamond" w:cs="Times New Roman"/>
          <w:sz w:val="24"/>
          <w:szCs w:val="24"/>
        </w:rPr>
        <w:t xml:space="preserve"> </w:t>
      </w:r>
      <w:r w:rsidRPr="005D188A">
        <w:rPr>
          <w:rFonts w:ascii="Garamond" w:hAnsi="Garamond" w:cs="Times New Roman"/>
          <w:sz w:val="24"/>
          <w:szCs w:val="24"/>
        </w:rPr>
        <w:t>and zarzuela did more than reflect these changes:</w:t>
      </w:r>
      <w:r w:rsidR="00E4461A" w:rsidRPr="005D188A">
        <w:rPr>
          <w:rFonts w:ascii="Garamond" w:hAnsi="Garamond" w:cs="Times New Roman"/>
          <w:sz w:val="24"/>
          <w:szCs w:val="24"/>
        </w:rPr>
        <w:t xml:space="preserve"> the genre demonstrated to Spanish society what such a nation could look like. It might have been difficult for a citizen in Burgos, for example, to picture the rapid changes taking place</w:t>
      </w:r>
      <w:r w:rsidR="005C3C68" w:rsidRPr="005D188A">
        <w:rPr>
          <w:rFonts w:ascii="Garamond" w:hAnsi="Garamond" w:cs="Times New Roman"/>
          <w:sz w:val="24"/>
          <w:szCs w:val="24"/>
        </w:rPr>
        <w:t xml:space="preserve"> elsewhere in Spain. But when that citizen saw a production </w:t>
      </w:r>
      <w:r w:rsidR="00486B02" w:rsidRPr="005D188A">
        <w:rPr>
          <w:rFonts w:ascii="Garamond" w:hAnsi="Garamond" w:cs="Times New Roman"/>
          <w:sz w:val="24"/>
          <w:szCs w:val="24"/>
        </w:rPr>
        <w:t>of a zarzuela or heard zarzuela music played in a local band concert, they had another way of grasping how the national community was changing. Zarzuelas were like dictionaries and newspapers: all were ways in which countries could be unified conceptually to form a new national imagined community.</w:t>
      </w:r>
      <w:r w:rsidR="007717AA" w:rsidRPr="005D188A">
        <w:rPr>
          <w:rFonts w:ascii="Garamond" w:hAnsi="Garamond" w:cs="Times New Roman"/>
          <w:sz w:val="24"/>
          <w:szCs w:val="24"/>
        </w:rPr>
        <w:t xml:space="preserve"> (17)</w:t>
      </w:r>
      <w:r w:rsidR="00EA652F" w:rsidRPr="005D188A">
        <w:rPr>
          <w:rFonts w:ascii="Garamond" w:hAnsi="Garamond" w:cs="Times New Roman"/>
          <w:sz w:val="24"/>
          <w:szCs w:val="24"/>
        </w:rPr>
        <w:t xml:space="preserve"> </w:t>
      </w:r>
      <w:r w:rsidR="000A2216" w:rsidRPr="005D188A">
        <w:rPr>
          <w:rFonts w:ascii="Garamond" w:hAnsi="Garamond" w:cs="Times New Roman"/>
          <w:sz w:val="24"/>
          <w:szCs w:val="24"/>
        </w:rPr>
        <w:t xml:space="preserve"> </w:t>
      </w:r>
    </w:p>
    <w:p w14:paraId="55FF9D63" w14:textId="77777777" w:rsidR="000C0B4A" w:rsidRPr="005D188A" w:rsidRDefault="000C0B4A" w:rsidP="00183C6A">
      <w:pPr>
        <w:spacing w:after="0" w:line="360" w:lineRule="auto"/>
        <w:ind w:left="720"/>
        <w:rPr>
          <w:rFonts w:ascii="Garamond" w:hAnsi="Garamond" w:cs="Times New Roman"/>
          <w:sz w:val="24"/>
          <w:szCs w:val="24"/>
        </w:rPr>
      </w:pPr>
    </w:p>
    <w:p w14:paraId="438FA364" w14:textId="67F128FA" w:rsidR="005E1CA5" w:rsidRPr="005D188A" w:rsidRDefault="005E1CA5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>Readers expecting a study of circulation may be disappointed, however</w:t>
      </w:r>
      <w:r w:rsidR="00051A9D" w:rsidRPr="005D188A">
        <w:rPr>
          <w:rFonts w:ascii="Garamond" w:hAnsi="Garamond" w:cs="Times New Roman"/>
          <w:sz w:val="24"/>
          <w:szCs w:val="24"/>
        </w:rPr>
        <w:t>, as</w:t>
      </w:r>
      <w:r w:rsidR="009D3C74" w:rsidRPr="005D188A">
        <w:rPr>
          <w:rFonts w:ascii="Garamond" w:hAnsi="Garamond" w:cs="Times New Roman"/>
          <w:sz w:val="24"/>
          <w:szCs w:val="24"/>
        </w:rPr>
        <w:t xml:space="preserve"> </w:t>
      </w:r>
      <w:r w:rsidRPr="005D188A">
        <w:rPr>
          <w:rFonts w:ascii="Garamond" w:hAnsi="Garamond" w:cs="Times New Roman"/>
          <w:sz w:val="24"/>
          <w:szCs w:val="24"/>
        </w:rPr>
        <w:t xml:space="preserve">Young’s focus is firmly on the relationship between </w:t>
      </w:r>
      <w:r w:rsidR="00FF5F39" w:rsidRPr="005D188A">
        <w:rPr>
          <w:rFonts w:ascii="Garamond" w:hAnsi="Garamond" w:cs="Times New Roman"/>
          <w:sz w:val="24"/>
          <w:szCs w:val="24"/>
        </w:rPr>
        <w:t xml:space="preserve">broader political </w:t>
      </w:r>
      <w:r w:rsidR="00051A9D" w:rsidRPr="005D188A">
        <w:rPr>
          <w:rFonts w:ascii="Garamond" w:hAnsi="Garamond" w:cs="Times New Roman"/>
          <w:sz w:val="24"/>
          <w:szCs w:val="24"/>
        </w:rPr>
        <w:t>developments</w:t>
      </w:r>
      <w:r w:rsidR="00FF5F39" w:rsidRPr="005D188A">
        <w:rPr>
          <w:rFonts w:ascii="Garamond" w:hAnsi="Garamond" w:cs="Times New Roman"/>
          <w:sz w:val="24"/>
          <w:szCs w:val="24"/>
        </w:rPr>
        <w:t xml:space="preserve"> </w:t>
      </w:r>
      <w:r w:rsidR="00DE3976" w:rsidRPr="005D188A">
        <w:rPr>
          <w:rFonts w:ascii="Garamond" w:hAnsi="Garamond" w:cs="Times New Roman"/>
          <w:sz w:val="24"/>
          <w:szCs w:val="24"/>
        </w:rPr>
        <w:t xml:space="preserve">and zarzuela’s </w:t>
      </w:r>
      <w:r w:rsidR="00DE24BD" w:rsidRPr="005D188A">
        <w:rPr>
          <w:rFonts w:ascii="Garamond" w:hAnsi="Garamond" w:cs="Times New Roman"/>
          <w:sz w:val="24"/>
          <w:szCs w:val="24"/>
        </w:rPr>
        <w:t>generic</w:t>
      </w:r>
      <w:r w:rsidR="00DE3976" w:rsidRPr="005D188A">
        <w:rPr>
          <w:rFonts w:ascii="Garamond" w:hAnsi="Garamond" w:cs="Times New Roman"/>
          <w:sz w:val="24"/>
          <w:szCs w:val="24"/>
        </w:rPr>
        <w:t xml:space="preserve"> </w:t>
      </w:r>
      <w:r w:rsidR="00051A9D" w:rsidRPr="005D188A">
        <w:rPr>
          <w:rFonts w:ascii="Garamond" w:hAnsi="Garamond" w:cs="Times New Roman"/>
          <w:sz w:val="24"/>
          <w:szCs w:val="24"/>
        </w:rPr>
        <w:t>evolution</w:t>
      </w:r>
      <w:r w:rsidR="00DE3976" w:rsidRPr="005D188A">
        <w:rPr>
          <w:rFonts w:ascii="Garamond" w:hAnsi="Garamond" w:cs="Times New Roman"/>
          <w:sz w:val="24"/>
          <w:szCs w:val="24"/>
        </w:rPr>
        <w:t xml:space="preserve"> as witnessed by individual case studies. </w:t>
      </w:r>
      <w:r w:rsidR="00EF5B18" w:rsidRPr="005D188A">
        <w:rPr>
          <w:rFonts w:ascii="Garamond" w:hAnsi="Garamond" w:cs="Times New Roman"/>
          <w:sz w:val="24"/>
          <w:szCs w:val="24"/>
        </w:rPr>
        <w:t xml:space="preserve">A </w:t>
      </w:r>
      <w:r w:rsidR="00FB44F6" w:rsidRPr="005D188A">
        <w:rPr>
          <w:rFonts w:ascii="Garamond" w:hAnsi="Garamond" w:cs="Times New Roman"/>
          <w:sz w:val="24"/>
          <w:szCs w:val="24"/>
        </w:rPr>
        <w:t xml:space="preserve">brief introduction </w:t>
      </w:r>
      <w:r w:rsidR="009B0632" w:rsidRPr="005D188A">
        <w:rPr>
          <w:rFonts w:ascii="Garamond" w:hAnsi="Garamond" w:cs="Times New Roman"/>
          <w:sz w:val="24"/>
          <w:szCs w:val="24"/>
        </w:rPr>
        <w:t xml:space="preserve">outlines Young’s </w:t>
      </w:r>
      <w:r w:rsidR="00601E0F" w:rsidRPr="005D188A">
        <w:rPr>
          <w:rFonts w:ascii="Garamond" w:hAnsi="Garamond" w:cs="Times New Roman"/>
          <w:sz w:val="24"/>
          <w:szCs w:val="24"/>
        </w:rPr>
        <w:t xml:space="preserve">interests while </w:t>
      </w:r>
      <w:r w:rsidR="00FB44F6" w:rsidRPr="005D188A">
        <w:rPr>
          <w:rFonts w:ascii="Garamond" w:hAnsi="Garamond" w:cs="Times New Roman"/>
          <w:sz w:val="24"/>
          <w:szCs w:val="24"/>
        </w:rPr>
        <w:t>consider</w:t>
      </w:r>
      <w:r w:rsidR="00601E0F" w:rsidRPr="005D188A">
        <w:rPr>
          <w:rFonts w:ascii="Garamond" w:hAnsi="Garamond" w:cs="Times New Roman"/>
          <w:sz w:val="24"/>
          <w:szCs w:val="24"/>
        </w:rPr>
        <w:t>ing</w:t>
      </w:r>
      <w:r w:rsidR="00FB44F6" w:rsidRPr="005D188A">
        <w:rPr>
          <w:rFonts w:ascii="Garamond" w:hAnsi="Garamond" w:cs="Times New Roman"/>
          <w:sz w:val="24"/>
          <w:szCs w:val="24"/>
        </w:rPr>
        <w:t xml:space="preserve"> the funerals of </w:t>
      </w:r>
      <w:r w:rsidR="00E31601" w:rsidRPr="005D188A">
        <w:rPr>
          <w:rFonts w:ascii="Garamond" w:hAnsi="Garamond" w:cs="Times New Roman"/>
          <w:sz w:val="24"/>
          <w:szCs w:val="24"/>
        </w:rPr>
        <w:t>Emilio Arrieta and</w:t>
      </w:r>
      <w:r w:rsidR="00B1631A" w:rsidRPr="005D188A">
        <w:rPr>
          <w:rFonts w:ascii="Garamond" w:hAnsi="Garamond" w:cs="Times New Roman"/>
          <w:sz w:val="24"/>
          <w:szCs w:val="24"/>
        </w:rPr>
        <w:t xml:space="preserve"> Francisco </w:t>
      </w:r>
      <w:proofErr w:type="spellStart"/>
      <w:r w:rsidR="00B1631A" w:rsidRPr="005D188A">
        <w:rPr>
          <w:rFonts w:ascii="Garamond" w:hAnsi="Garamond" w:cs="Times New Roman"/>
          <w:sz w:val="24"/>
          <w:szCs w:val="24"/>
        </w:rPr>
        <w:t>Asenjo</w:t>
      </w:r>
      <w:proofErr w:type="spellEnd"/>
      <w:r w:rsidR="00B1631A" w:rsidRPr="005D188A">
        <w:rPr>
          <w:rFonts w:ascii="Garamond" w:hAnsi="Garamond" w:cs="Times New Roman"/>
          <w:sz w:val="24"/>
          <w:szCs w:val="24"/>
        </w:rPr>
        <w:t xml:space="preserve"> Barbieri </w:t>
      </w:r>
      <w:r w:rsidR="00625EDA" w:rsidRPr="005D188A">
        <w:rPr>
          <w:rFonts w:ascii="Garamond" w:hAnsi="Garamond" w:cs="Times New Roman"/>
          <w:sz w:val="24"/>
          <w:szCs w:val="24"/>
        </w:rPr>
        <w:t xml:space="preserve">a week apart </w:t>
      </w:r>
      <w:r w:rsidR="00310B56" w:rsidRPr="005D188A">
        <w:rPr>
          <w:rFonts w:ascii="Garamond" w:hAnsi="Garamond" w:cs="Times New Roman"/>
          <w:sz w:val="24"/>
          <w:szCs w:val="24"/>
        </w:rPr>
        <w:t>in Madrid in February 1894</w:t>
      </w:r>
      <w:r w:rsidR="00601E0F" w:rsidRPr="005D188A">
        <w:rPr>
          <w:rFonts w:ascii="Garamond" w:hAnsi="Garamond" w:cs="Times New Roman"/>
          <w:sz w:val="24"/>
          <w:szCs w:val="24"/>
        </w:rPr>
        <w:t>:</w:t>
      </w:r>
      <w:r w:rsidR="00EF5B18" w:rsidRPr="005D188A">
        <w:rPr>
          <w:rFonts w:ascii="Garamond" w:hAnsi="Garamond" w:cs="Times New Roman"/>
          <w:sz w:val="24"/>
          <w:szCs w:val="24"/>
        </w:rPr>
        <w:t xml:space="preserve"> </w:t>
      </w:r>
      <w:r w:rsidR="00310B56" w:rsidRPr="005D188A">
        <w:rPr>
          <w:rFonts w:ascii="Garamond" w:hAnsi="Garamond" w:cs="Times New Roman"/>
          <w:sz w:val="24"/>
          <w:szCs w:val="24"/>
        </w:rPr>
        <w:t xml:space="preserve">both much-admired zarzuela composers, with </w:t>
      </w:r>
      <w:r w:rsidR="00496C58" w:rsidRPr="005D188A">
        <w:rPr>
          <w:rFonts w:ascii="Garamond" w:hAnsi="Garamond" w:cs="Times New Roman"/>
          <w:sz w:val="24"/>
          <w:szCs w:val="24"/>
        </w:rPr>
        <w:t xml:space="preserve">one </w:t>
      </w:r>
      <w:r w:rsidR="00310B56" w:rsidRPr="005D188A">
        <w:rPr>
          <w:rFonts w:ascii="Garamond" w:hAnsi="Garamond" w:cs="Times New Roman"/>
          <w:sz w:val="24"/>
          <w:szCs w:val="24"/>
        </w:rPr>
        <w:t>obituar</w:t>
      </w:r>
      <w:r w:rsidR="00496C58" w:rsidRPr="005D188A">
        <w:rPr>
          <w:rFonts w:ascii="Garamond" w:hAnsi="Garamond" w:cs="Times New Roman"/>
          <w:sz w:val="24"/>
          <w:szCs w:val="24"/>
        </w:rPr>
        <w:t>y</w:t>
      </w:r>
      <w:r w:rsidR="00310B56" w:rsidRPr="005D188A">
        <w:rPr>
          <w:rFonts w:ascii="Garamond" w:hAnsi="Garamond" w:cs="Times New Roman"/>
          <w:sz w:val="24"/>
          <w:szCs w:val="24"/>
        </w:rPr>
        <w:t xml:space="preserve"> </w:t>
      </w:r>
      <w:r w:rsidR="008D6E05" w:rsidRPr="005D188A">
        <w:rPr>
          <w:rFonts w:ascii="Garamond" w:hAnsi="Garamond" w:cs="Times New Roman"/>
          <w:sz w:val="24"/>
          <w:szCs w:val="24"/>
        </w:rPr>
        <w:t xml:space="preserve">baldly </w:t>
      </w:r>
      <w:r w:rsidR="00310B56" w:rsidRPr="005D188A">
        <w:rPr>
          <w:rFonts w:ascii="Garamond" w:hAnsi="Garamond" w:cs="Times New Roman"/>
          <w:sz w:val="24"/>
          <w:szCs w:val="24"/>
        </w:rPr>
        <w:t xml:space="preserve">praising </w:t>
      </w:r>
      <w:r w:rsidR="00496C58" w:rsidRPr="005D188A">
        <w:rPr>
          <w:rFonts w:ascii="Garamond" w:hAnsi="Garamond" w:cs="Times New Roman"/>
          <w:sz w:val="24"/>
          <w:szCs w:val="24"/>
        </w:rPr>
        <w:t>Barbieri’s music for having ‘the colours of the national flag’</w:t>
      </w:r>
      <w:r w:rsidR="00EF5B18" w:rsidRPr="005D188A">
        <w:rPr>
          <w:rFonts w:ascii="Garamond" w:hAnsi="Garamond" w:cs="Times New Roman"/>
          <w:sz w:val="24"/>
          <w:szCs w:val="24"/>
        </w:rPr>
        <w:t>. T</w:t>
      </w:r>
      <w:r w:rsidR="0087488B" w:rsidRPr="005D188A">
        <w:rPr>
          <w:rFonts w:ascii="Garamond" w:hAnsi="Garamond" w:cs="Times New Roman"/>
          <w:sz w:val="24"/>
          <w:szCs w:val="24"/>
        </w:rPr>
        <w:t xml:space="preserve">he </w:t>
      </w:r>
      <w:r w:rsidR="00ED7284" w:rsidRPr="005D188A">
        <w:rPr>
          <w:rFonts w:ascii="Garamond" w:hAnsi="Garamond" w:cs="Times New Roman"/>
          <w:sz w:val="24"/>
          <w:szCs w:val="24"/>
        </w:rPr>
        <w:t>seven</w:t>
      </w:r>
      <w:r w:rsidR="0087488B" w:rsidRPr="005D188A">
        <w:rPr>
          <w:rFonts w:ascii="Garamond" w:hAnsi="Garamond" w:cs="Times New Roman"/>
          <w:sz w:val="24"/>
          <w:szCs w:val="24"/>
        </w:rPr>
        <w:t xml:space="preserve"> main chapters </w:t>
      </w:r>
      <w:r w:rsidR="00EF5B18" w:rsidRPr="005D188A">
        <w:rPr>
          <w:rFonts w:ascii="Garamond" w:hAnsi="Garamond" w:cs="Times New Roman"/>
          <w:sz w:val="24"/>
          <w:szCs w:val="24"/>
        </w:rPr>
        <w:t xml:space="preserve">then </w:t>
      </w:r>
      <w:r w:rsidR="005D5150" w:rsidRPr="005D188A">
        <w:rPr>
          <w:rFonts w:ascii="Garamond" w:hAnsi="Garamond" w:cs="Times New Roman"/>
          <w:sz w:val="24"/>
          <w:szCs w:val="24"/>
        </w:rPr>
        <w:t xml:space="preserve">re-evaluate </w:t>
      </w:r>
      <w:r w:rsidR="00DE24BD" w:rsidRPr="005D188A">
        <w:rPr>
          <w:rFonts w:ascii="Garamond" w:hAnsi="Garamond" w:cs="Times New Roman"/>
          <w:sz w:val="24"/>
          <w:szCs w:val="24"/>
        </w:rPr>
        <w:t>the genre’s</w:t>
      </w:r>
      <w:r w:rsidR="0070521C" w:rsidRPr="005D188A">
        <w:rPr>
          <w:rFonts w:ascii="Garamond" w:hAnsi="Garamond" w:cs="Times New Roman"/>
          <w:sz w:val="24"/>
          <w:szCs w:val="24"/>
        </w:rPr>
        <w:t xml:space="preserve"> changing profile</w:t>
      </w:r>
      <w:r w:rsidR="00BE5F64" w:rsidRPr="005D188A">
        <w:rPr>
          <w:rFonts w:ascii="Garamond" w:hAnsi="Garamond" w:cs="Times New Roman"/>
          <w:sz w:val="24"/>
          <w:szCs w:val="24"/>
        </w:rPr>
        <w:t xml:space="preserve"> until its creative demise during the Civil War.</w:t>
      </w:r>
      <w:r w:rsidR="00DE24BD" w:rsidRPr="005D188A">
        <w:rPr>
          <w:rFonts w:ascii="Garamond" w:hAnsi="Garamond" w:cs="Times New Roman"/>
          <w:sz w:val="24"/>
          <w:szCs w:val="24"/>
        </w:rPr>
        <w:t xml:space="preserve"> </w:t>
      </w:r>
      <w:r w:rsidR="00601E0F" w:rsidRPr="005D188A">
        <w:rPr>
          <w:rFonts w:ascii="Garamond" w:hAnsi="Garamond" w:cs="Times New Roman"/>
          <w:sz w:val="24"/>
          <w:szCs w:val="24"/>
        </w:rPr>
        <w:t xml:space="preserve">Chapter One </w:t>
      </w:r>
      <w:r w:rsidR="00A45D35" w:rsidRPr="005D188A">
        <w:rPr>
          <w:rFonts w:ascii="Garamond" w:hAnsi="Garamond" w:cs="Times New Roman"/>
          <w:sz w:val="24"/>
          <w:szCs w:val="24"/>
        </w:rPr>
        <w:t>considers the birth of</w:t>
      </w:r>
      <w:r w:rsidR="004E5230" w:rsidRPr="005D188A">
        <w:rPr>
          <w:rFonts w:ascii="Garamond" w:hAnsi="Garamond" w:cs="Times New Roman"/>
          <w:sz w:val="24"/>
          <w:szCs w:val="24"/>
        </w:rPr>
        <w:t xml:space="preserve"> zarzuela in the 1850s</w:t>
      </w:r>
      <w:r w:rsidR="00493E20" w:rsidRPr="005D188A">
        <w:rPr>
          <w:rFonts w:ascii="Garamond" w:hAnsi="Garamond" w:cs="Times New Roman"/>
          <w:sz w:val="24"/>
          <w:szCs w:val="24"/>
        </w:rPr>
        <w:t xml:space="preserve"> and 1860s</w:t>
      </w:r>
      <w:r w:rsidR="002A0632" w:rsidRPr="005D188A">
        <w:rPr>
          <w:rFonts w:ascii="Garamond" w:hAnsi="Garamond" w:cs="Times New Roman"/>
          <w:sz w:val="24"/>
          <w:szCs w:val="24"/>
        </w:rPr>
        <w:t xml:space="preserve"> against the longstanding dominance of Italian opera at the Teatro Real</w:t>
      </w:r>
      <w:r w:rsidR="008346D9" w:rsidRPr="005D188A">
        <w:rPr>
          <w:rFonts w:ascii="Garamond" w:hAnsi="Garamond" w:cs="Times New Roman"/>
          <w:sz w:val="24"/>
          <w:szCs w:val="24"/>
        </w:rPr>
        <w:t xml:space="preserve"> (</w:t>
      </w:r>
      <w:r w:rsidR="002A0632" w:rsidRPr="005D188A">
        <w:rPr>
          <w:rFonts w:ascii="Garamond" w:hAnsi="Garamond" w:cs="Times New Roman"/>
          <w:sz w:val="24"/>
          <w:szCs w:val="24"/>
        </w:rPr>
        <w:t xml:space="preserve">the Teatro de la Zarzuela </w:t>
      </w:r>
      <w:r w:rsidR="00E72CF3" w:rsidRPr="005D188A">
        <w:rPr>
          <w:rFonts w:ascii="Garamond" w:hAnsi="Garamond" w:cs="Times New Roman"/>
          <w:sz w:val="24"/>
          <w:szCs w:val="24"/>
        </w:rPr>
        <w:t>being</w:t>
      </w:r>
      <w:r w:rsidR="00A6152A" w:rsidRPr="005D188A">
        <w:rPr>
          <w:rFonts w:ascii="Garamond" w:hAnsi="Garamond" w:cs="Times New Roman"/>
          <w:sz w:val="24"/>
          <w:szCs w:val="24"/>
        </w:rPr>
        <w:t xml:space="preserve"> </w:t>
      </w:r>
      <w:r w:rsidR="00B756BD" w:rsidRPr="005D188A">
        <w:rPr>
          <w:rFonts w:ascii="Garamond" w:hAnsi="Garamond" w:cs="Times New Roman"/>
          <w:sz w:val="24"/>
          <w:szCs w:val="24"/>
        </w:rPr>
        <w:t>founded</w:t>
      </w:r>
      <w:r w:rsidR="002A0632" w:rsidRPr="005D188A">
        <w:rPr>
          <w:rFonts w:ascii="Garamond" w:hAnsi="Garamond" w:cs="Times New Roman"/>
          <w:sz w:val="24"/>
          <w:szCs w:val="24"/>
        </w:rPr>
        <w:t xml:space="preserve"> in 1856</w:t>
      </w:r>
      <w:r w:rsidR="008346D9" w:rsidRPr="005D188A">
        <w:rPr>
          <w:rFonts w:ascii="Garamond" w:hAnsi="Garamond" w:cs="Times New Roman"/>
          <w:sz w:val="24"/>
          <w:szCs w:val="24"/>
        </w:rPr>
        <w:t>)</w:t>
      </w:r>
      <w:r w:rsidR="004970C0" w:rsidRPr="005D188A">
        <w:rPr>
          <w:rFonts w:ascii="Garamond" w:hAnsi="Garamond" w:cs="Times New Roman"/>
          <w:sz w:val="24"/>
          <w:szCs w:val="24"/>
        </w:rPr>
        <w:t xml:space="preserve">. Early </w:t>
      </w:r>
      <w:r w:rsidR="001B34CE" w:rsidRPr="005D188A">
        <w:rPr>
          <w:rFonts w:ascii="Garamond" w:hAnsi="Garamond" w:cs="Times New Roman"/>
          <w:sz w:val="24"/>
          <w:szCs w:val="24"/>
        </w:rPr>
        <w:t xml:space="preserve">three-act </w:t>
      </w:r>
      <w:r w:rsidR="00B756BD" w:rsidRPr="005D188A">
        <w:rPr>
          <w:rFonts w:ascii="Garamond" w:hAnsi="Garamond" w:cs="Times New Roman"/>
          <w:sz w:val="24"/>
          <w:szCs w:val="24"/>
        </w:rPr>
        <w:t>zarzuela</w:t>
      </w:r>
      <w:r w:rsidR="001B34CE" w:rsidRPr="005D188A">
        <w:rPr>
          <w:rFonts w:ascii="Garamond" w:hAnsi="Garamond" w:cs="Times New Roman"/>
          <w:sz w:val="24"/>
          <w:szCs w:val="24"/>
        </w:rPr>
        <w:t xml:space="preserve">s </w:t>
      </w:r>
      <w:r w:rsidR="004970C0" w:rsidRPr="005D188A">
        <w:rPr>
          <w:rFonts w:ascii="Garamond" w:hAnsi="Garamond" w:cs="Times New Roman"/>
          <w:sz w:val="24"/>
          <w:szCs w:val="24"/>
        </w:rPr>
        <w:t xml:space="preserve">were strongly influenced by bel canto and </w:t>
      </w:r>
      <w:proofErr w:type="spellStart"/>
      <w:r w:rsidR="004970C0" w:rsidRPr="00AE1F8B">
        <w:rPr>
          <w:rFonts w:ascii="Garamond" w:hAnsi="Garamond" w:cs="Times New Roman"/>
          <w:i/>
          <w:iCs/>
          <w:sz w:val="24"/>
          <w:szCs w:val="24"/>
        </w:rPr>
        <w:t>opéra</w:t>
      </w:r>
      <w:r w:rsidR="007B4D70">
        <w:rPr>
          <w:rFonts w:ascii="Garamond" w:hAnsi="Garamond" w:cs="Times New Roman"/>
          <w:i/>
          <w:iCs/>
          <w:sz w:val="24"/>
          <w:szCs w:val="24"/>
        </w:rPr>
        <w:t>-</w:t>
      </w:r>
      <w:r w:rsidR="004970C0" w:rsidRPr="00AE1F8B">
        <w:rPr>
          <w:rFonts w:ascii="Garamond" w:hAnsi="Garamond" w:cs="Times New Roman"/>
          <w:i/>
          <w:iCs/>
          <w:sz w:val="24"/>
          <w:szCs w:val="24"/>
        </w:rPr>
        <w:t>comique</w:t>
      </w:r>
      <w:proofErr w:type="spellEnd"/>
      <w:r w:rsidR="004970C0" w:rsidRPr="005D188A">
        <w:rPr>
          <w:rFonts w:ascii="Garamond" w:hAnsi="Garamond" w:cs="Times New Roman"/>
          <w:sz w:val="24"/>
          <w:szCs w:val="24"/>
        </w:rPr>
        <w:t xml:space="preserve">, with many plots directly borrowed from French works; Offenbach’s </w:t>
      </w:r>
      <w:r w:rsidR="00B756BD" w:rsidRPr="005D188A">
        <w:rPr>
          <w:rFonts w:ascii="Garamond" w:hAnsi="Garamond" w:cs="Times New Roman"/>
          <w:sz w:val="24"/>
          <w:szCs w:val="24"/>
        </w:rPr>
        <w:t>operettas would arrive in Madrid during the 1860s</w:t>
      </w:r>
      <w:r w:rsidR="006E2D95" w:rsidRPr="005D188A">
        <w:rPr>
          <w:rFonts w:ascii="Garamond" w:hAnsi="Garamond" w:cs="Times New Roman"/>
          <w:sz w:val="24"/>
          <w:szCs w:val="24"/>
        </w:rPr>
        <w:t xml:space="preserve">. Young highlights the use of Spanish </w:t>
      </w:r>
      <w:r w:rsidR="0030781A" w:rsidRPr="005D188A">
        <w:rPr>
          <w:rFonts w:ascii="Garamond" w:hAnsi="Garamond" w:cs="Times New Roman"/>
          <w:sz w:val="24"/>
          <w:szCs w:val="24"/>
        </w:rPr>
        <w:t xml:space="preserve">folk </w:t>
      </w:r>
      <w:r w:rsidR="00016A18" w:rsidRPr="005D188A">
        <w:rPr>
          <w:rFonts w:ascii="Garamond" w:hAnsi="Garamond" w:cs="Times New Roman"/>
          <w:sz w:val="24"/>
          <w:szCs w:val="24"/>
        </w:rPr>
        <w:t>music and dances</w:t>
      </w:r>
      <w:r w:rsidR="001B34CE" w:rsidRPr="005D188A">
        <w:rPr>
          <w:rFonts w:ascii="Garamond" w:hAnsi="Garamond" w:cs="Times New Roman"/>
          <w:sz w:val="24"/>
          <w:szCs w:val="24"/>
        </w:rPr>
        <w:t xml:space="preserve"> for ensemble choral scenes,</w:t>
      </w:r>
      <w:r w:rsidR="00DB3EF9" w:rsidRPr="005D188A">
        <w:rPr>
          <w:rFonts w:ascii="Garamond" w:hAnsi="Garamond" w:cs="Times New Roman"/>
          <w:sz w:val="24"/>
          <w:szCs w:val="24"/>
        </w:rPr>
        <w:t xml:space="preserve"> argu</w:t>
      </w:r>
      <w:r w:rsidR="00E72CF3" w:rsidRPr="005D188A">
        <w:rPr>
          <w:rFonts w:ascii="Garamond" w:hAnsi="Garamond" w:cs="Times New Roman"/>
          <w:sz w:val="24"/>
          <w:szCs w:val="24"/>
        </w:rPr>
        <w:t>ing</w:t>
      </w:r>
      <w:r w:rsidR="00DB3EF9" w:rsidRPr="005D188A">
        <w:rPr>
          <w:rFonts w:ascii="Garamond" w:hAnsi="Garamond" w:cs="Times New Roman"/>
          <w:sz w:val="24"/>
          <w:szCs w:val="24"/>
        </w:rPr>
        <w:t xml:space="preserve"> for a parallel between </w:t>
      </w:r>
      <w:r w:rsidR="009B02E9" w:rsidRPr="005D188A">
        <w:rPr>
          <w:rFonts w:ascii="Garamond" w:hAnsi="Garamond" w:cs="Times New Roman"/>
          <w:sz w:val="24"/>
          <w:szCs w:val="24"/>
        </w:rPr>
        <w:t xml:space="preserve">the </w:t>
      </w:r>
      <w:r w:rsidR="004C5E9B" w:rsidRPr="005D188A">
        <w:rPr>
          <w:rFonts w:ascii="Garamond" w:hAnsi="Garamond" w:cs="Times New Roman"/>
          <w:sz w:val="24"/>
          <w:szCs w:val="24"/>
        </w:rPr>
        <w:t xml:space="preserve">increasingly romantic plots </w:t>
      </w:r>
      <w:r w:rsidR="00C139F4" w:rsidRPr="005D188A">
        <w:rPr>
          <w:rFonts w:ascii="Garamond" w:hAnsi="Garamond" w:cs="Times New Roman"/>
          <w:sz w:val="24"/>
          <w:szCs w:val="24"/>
        </w:rPr>
        <w:t>of</w:t>
      </w:r>
      <w:r w:rsidR="004C5E9B" w:rsidRPr="005D188A">
        <w:rPr>
          <w:rFonts w:ascii="Garamond" w:hAnsi="Garamond" w:cs="Times New Roman"/>
          <w:sz w:val="24"/>
          <w:szCs w:val="24"/>
        </w:rPr>
        <w:t xml:space="preserve"> </w:t>
      </w:r>
      <w:r w:rsidR="00C139F4" w:rsidRPr="005D188A">
        <w:rPr>
          <w:rFonts w:ascii="Garamond" w:hAnsi="Garamond" w:cs="Times New Roman"/>
          <w:sz w:val="24"/>
          <w:szCs w:val="24"/>
        </w:rPr>
        <w:t xml:space="preserve">zarzuelas during </w:t>
      </w:r>
      <w:r w:rsidR="004C5E9B" w:rsidRPr="005D188A">
        <w:rPr>
          <w:rFonts w:ascii="Garamond" w:hAnsi="Garamond" w:cs="Times New Roman"/>
          <w:sz w:val="24"/>
          <w:szCs w:val="24"/>
        </w:rPr>
        <w:t>the</w:t>
      </w:r>
      <w:r w:rsidR="007B6F8B" w:rsidRPr="005D188A">
        <w:rPr>
          <w:rFonts w:ascii="Garamond" w:hAnsi="Garamond" w:cs="Times New Roman"/>
          <w:sz w:val="24"/>
          <w:szCs w:val="24"/>
        </w:rPr>
        <w:t xml:space="preserve"> 1870s </w:t>
      </w:r>
      <w:r w:rsidR="004C5E9B" w:rsidRPr="005D188A">
        <w:rPr>
          <w:rFonts w:ascii="Garamond" w:hAnsi="Garamond" w:cs="Times New Roman"/>
          <w:sz w:val="24"/>
          <w:szCs w:val="24"/>
        </w:rPr>
        <w:t xml:space="preserve">(and reduced choral roles) </w:t>
      </w:r>
      <w:r w:rsidR="007B6F8B" w:rsidRPr="005D188A">
        <w:rPr>
          <w:rFonts w:ascii="Garamond" w:hAnsi="Garamond" w:cs="Times New Roman"/>
          <w:sz w:val="24"/>
          <w:szCs w:val="24"/>
        </w:rPr>
        <w:t xml:space="preserve">and </w:t>
      </w:r>
      <w:r w:rsidR="0045464A" w:rsidRPr="005D188A">
        <w:rPr>
          <w:rFonts w:ascii="Garamond" w:hAnsi="Garamond" w:cs="Times New Roman"/>
          <w:sz w:val="24"/>
          <w:szCs w:val="24"/>
        </w:rPr>
        <w:t xml:space="preserve">the government emphasis on political stability after 1874: </w:t>
      </w:r>
      <w:r w:rsidR="00224F91" w:rsidRPr="005D188A">
        <w:rPr>
          <w:rFonts w:ascii="Garamond" w:hAnsi="Garamond" w:cs="Times New Roman"/>
          <w:sz w:val="24"/>
          <w:szCs w:val="24"/>
        </w:rPr>
        <w:t>‘coups de théâtre replaced coups d’état on the Spanish stage’</w:t>
      </w:r>
      <w:r w:rsidR="006B69A2" w:rsidRPr="005D188A">
        <w:rPr>
          <w:rFonts w:ascii="Garamond" w:hAnsi="Garamond" w:cs="Times New Roman"/>
          <w:sz w:val="24"/>
          <w:szCs w:val="24"/>
        </w:rPr>
        <w:t xml:space="preserve"> </w:t>
      </w:r>
      <w:r w:rsidR="00084AD3" w:rsidRPr="005D188A">
        <w:rPr>
          <w:rFonts w:ascii="Garamond" w:hAnsi="Garamond" w:cs="Times New Roman"/>
          <w:sz w:val="24"/>
          <w:szCs w:val="24"/>
        </w:rPr>
        <w:t>(39).</w:t>
      </w:r>
      <w:r w:rsidR="00224F91" w:rsidRPr="005D188A">
        <w:rPr>
          <w:rFonts w:ascii="Garamond" w:hAnsi="Garamond" w:cs="Times New Roman"/>
          <w:sz w:val="24"/>
          <w:szCs w:val="24"/>
        </w:rPr>
        <w:t xml:space="preserve"> </w:t>
      </w:r>
      <w:r w:rsidR="007B6F8B" w:rsidRPr="005D188A">
        <w:rPr>
          <w:rFonts w:ascii="Garamond" w:hAnsi="Garamond" w:cs="Times New Roman"/>
          <w:sz w:val="24"/>
          <w:szCs w:val="24"/>
        </w:rPr>
        <w:t xml:space="preserve"> </w:t>
      </w:r>
      <w:r w:rsidR="00A45D35" w:rsidRPr="005D188A">
        <w:rPr>
          <w:rFonts w:ascii="Garamond" w:hAnsi="Garamond" w:cs="Times New Roman"/>
          <w:sz w:val="24"/>
          <w:szCs w:val="24"/>
        </w:rPr>
        <w:t xml:space="preserve"> </w:t>
      </w:r>
    </w:p>
    <w:p w14:paraId="66C629A4" w14:textId="3F813554" w:rsidR="00224F91" w:rsidRPr="005D188A" w:rsidRDefault="00224F91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ab/>
        <w:t xml:space="preserve">While </w:t>
      </w:r>
      <w:r w:rsidR="004314BE" w:rsidRPr="005D188A">
        <w:rPr>
          <w:rFonts w:ascii="Garamond" w:hAnsi="Garamond" w:cs="Times New Roman"/>
          <w:sz w:val="24"/>
          <w:szCs w:val="24"/>
        </w:rPr>
        <w:t>full-length</w:t>
      </w:r>
      <w:r w:rsidR="003D1555" w:rsidRPr="005D188A">
        <w:rPr>
          <w:rFonts w:ascii="Garamond" w:hAnsi="Garamond" w:cs="Times New Roman"/>
          <w:sz w:val="24"/>
          <w:szCs w:val="24"/>
        </w:rPr>
        <w:t xml:space="preserve"> zarzuelas turned to romantic storylines, the emergence of </w:t>
      </w:r>
      <w:r w:rsidR="00231491" w:rsidRPr="005D188A">
        <w:rPr>
          <w:rFonts w:ascii="Garamond" w:hAnsi="Garamond" w:cs="Times New Roman"/>
          <w:sz w:val="24"/>
          <w:szCs w:val="24"/>
        </w:rPr>
        <w:t xml:space="preserve">one-act </w:t>
      </w:r>
      <w:r w:rsidR="00E97AFC" w:rsidRPr="005D188A">
        <w:rPr>
          <w:rFonts w:ascii="Garamond" w:hAnsi="Garamond" w:cs="Times New Roman"/>
          <w:sz w:val="24"/>
          <w:szCs w:val="24"/>
        </w:rPr>
        <w:t>(</w:t>
      </w:r>
      <w:proofErr w:type="spellStart"/>
      <w:r w:rsidR="00E97AFC" w:rsidRPr="005D188A">
        <w:rPr>
          <w:rFonts w:ascii="Garamond" w:hAnsi="Garamond" w:cs="Times New Roman"/>
          <w:i/>
          <w:iCs/>
          <w:sz w:val="24"/>
          <w:szCs w:val="24"/>
        </w:rPr>
        <w:t>género</w:t>
      </w:r>
      <w:proofErr w:type="spellEnd"/>
      <w:r w:rsidR="00E97AFC" w:rsidRPr="005D188A">
        <w:rPr>
          <w:rFonts w:ascii="Garamond" w:hAnsi="Garamond" w:cs="Times New Roman"/>
          <w:i/>
          <w:iCs/>
          <w:sz w:val="24"/>
          <w:szCs w:val="24"/>
        </w:rPr>
        <w:t xml:space="preserve"> </w:t>
      </w:r>
      <w:proofErr w:type="spellStart"/>
      <w:r w:rsidR="00E97AFC" w:rsidRPr="005D188A">
        <w:rPr>
          <w:rFonts w:ascii="Garamond" w:hAnsi="Garamond" w:cs="Times New Roman"/>
          <w:i/>
          <w:iCs/>
          <w:sz w:val="24"/>
          <w:szCs w:val="24"/>
        </w:rPr>
        <w:t>chico</w:t>
      </w:r>
      <w:proofErr w:type="spellEnd"/>
      <w:r w:rsidR="00E97AFC" w:rsidRPr="005D188A">
        <w:rPr>
          <w:rFonts w:ascii="Garamond" w:hAnsi="Garamond" w:cs="Times New Roman"/>
          <w:sz w:val="24"/>
          <w:szCs w:val="24"/>
        </w:rPr>
        <w:t xml:space="preserve">) </w:t>
      </w:r>
      <w:r w:rsidR="00231491" w:rsidRPr="005D188A">
        <w:rPr>
          <w:rFonts w:ascii="Garamond" w:hAnsi="Garamond" w:cs="Times New Roman"/>
          <w:sz w:val="24"/>
          <w:szCs w:val="24"/>
        </w:rPr>
        <w:t xml:space="preserve">works during the 1880s </w:t>
      </w:r>
      <w:r w:rsidR="00FD108D" w:rsidRPr="005D188A">
        <w:rPr>
          <w:rFonts w:ascii="Garamond" w:hAnsi="Garamond" w:cs="Times New Roman"/>
          <w:sz w:val="24"/>
          <w:szCs w:val="24"/>
        </w:rPr>
        <w:t>soon place</w:t>
      </w:r>
      <w:r w:rsidR="00B15148" w:rsidRPr="005D188A">
        <w:rPr>
          <w:rFonts w:ascii="Garamond" w:hAnsi="Garamond" w:cs="Times New Roman"/>
          <w:sz w:val="24"/>
          <w:szCs w:val="24"/>
        </w:rPr>
        <w:t>d</w:t>
      </w:r>
      <w:r w:rsidR="00FD108D" w:rsidRPr="005D188A">
        <w:rPr>
          <w:rFonts w:ascii="Garamond" w:hAnsi="Garamond" w:cs="Times New Roman"/>
          <w:sz w:val="24"/>
          <w:szCs w:val="24"/>
        </w:rPr>
        <w:t xml:space="preserve"> urban life on stage</w:t>
      </w:r>
      <w:r w:rsidR="004651DE" w:rsidRPr="005D188A">
        <w:rPr>
          <w:rFonts w:ascii="Garamond" w:hAnsi="Garamond" w:cs="Times New Roman"/>
          <w:sz w:val="24"/>
          <w:szCs w:val="24"/>
        </w:rPr>
        <w:t xml:space="preserve">. </w:t>
      </w:r>
      <w:r w:rsidR="00492E74" w:rsidRPr="005D188A">
        <w:rPr>
          <w:rFonts w:ascii="Garamond" w:hAnsi="Garamond" w:cs="Times New Roman"/>
          <w:sz w:val="24"/>
          <w:szCs w:val="24"/>
        </w:rPr>
        <w:t>This was a</w:t>
      </w:r>
      <w:r w:rsidR="00231491" w:rsidRPr="005D188A">
        <w:rPr>
          <w:rFonts w:ascii="Garamond" w:hAnsi="Garamond" w:cs="Times New Roman"/>
          <w:sz w:val="24"/>
          <w:szCs w:val="24"/>
        </w:rPr>
        <w:t>ided by the ‘</w:t>
      </w:r>
      <w:proofErr w:type="spellStart"/>
      <w:r w:rsidR="00231491" w:rsidRPr="005D188A">
        <w:rPr>
          <w:rFonts w:ascii="Garamond" w:hAnsi="Garamond" w:cs="Times New Roman"/>
          <w:sz w:val="24"/>
          <w:szCs w:val="24"/>
        </w:rPr>
        <w:t>teatro</w:t>
      </w:r>
      <w:proofErr w:type="spellEnd"/>
      <w:r w:rsidR="00231491" w:rsidRPr="005D188A">
        <w:rPr>
          <w:rFonts w:ascii="Garamond" w:hAnsi="Garamond" w:cs="Times New Roman"/>
          <w:sz w:val="24"/>
          <w:szCs w:val="24"/>
        </w:rPr>
        <w:t xml:space="preserve"> </w:t>
      </w:r>
      <w:r w:rsidR="00794541" w:rsidRPr="005D188A">
        <w:rPr>
          <w:rFonts w:ascii="Garamond" w:hAnsi="Garamond" w:cs="Times New Roman"/>
          <w:sz w:val="24"/>
          <w:szCs w:val="24"/>
        </w:rPr>
        <w:t>por</w:t>
      </w:r>
      <w:r w:rsidR="00231491" w:rsidRPr="005D188A">
        <w:rPr>
          <w:rFonts w:ascii="Garamond" w:hAnsi="Garamond" w:cs="Times New Roman"/>
          <w:sz w:val="24"/>
          <w:szCs w:val="24"/>
        </w:rPr>
        <w:t xml:space="preserve"> horas’ system,</w:t>
      </w:r>
      <w:r w:rsidR="00794541" w:rsidRPr="005D188A">
        <w:rPr>
          <w:rFonts w:ascii="Garamond" w:hAnsi="Garamond" w:cs="Times New Roman"/>
          <w:sz w:val="24"/>
          <w:szCs w:val="24"/>
        </w:rPr>
        <w:t xml:space="preserve"> </w:t>
      </w:r>
      <w:r w:rsidR="00492E74" w:rsidRPr="005D188A">
        <w:rPr>
          <w:rFonts w:ascii="Garamond" w:hAnsi="Garamond" w:cs="Times New Roman"/>
          <w:sz w:val="24"/>
          <w:szCs w:val="24"/>
        </w:rPr>
        <w:t>o</w:t>
      </w:r>
      <w:r w:rsidR="00794541" w:rsidRPr="005D188A">
        <w:rPr>
          <w:rFonts w:ascii="Garamond" w:hAnsi="Garamond" w:cs="Times New Roman"/>
          <w:sz w:val="24"/>
          <w:szCs w:val="24"/>
        </w:rPr>
        <w:t>ffer</w:t>
      </w:r>
      <w:r w:rsidR="00492E74" w:rsidRPr="005D188A">
        <w:rPr>
          <w:rFonts w:ascii="Garamond" w:hAnsi="Garamond" w:cs="Times New Roman"/>
          <w:sz w:val="24"/>
          <w:szCs w:val="24"/>
        </w:rPr>
        <w:t>ing</w:t>
      </w:r>
      <w:r w:rsidR="00794541" w:rsidRPr="005D188A">
        <w:rPr>
          <w:rFonts w:ascii="Garamond" w:hAnsi="Garamond" w:cs="Times New Roman"/>
          <w:sz w:val="24"/>
          <w:szCs w:val="24"/>
        </w:rPr>
        <w:t xml:space="preserve"> several short works every evening</w:t>
      </w:r>
      <w:r w:rsidR="00492E74" w:rsidRPr="005D188A">
        <w:rPr>
          <w:rFonts w:ascii="Garamond" w:hAnsi="Garamond" w:cs="Times New Roman"/>
          <w:sz w:val="24"/>
          <w:szCs w:val="24"/>
        </w:rPr>
        <w:t xml:space="preserve"> at a range of price</w:t>
      </w:r>
      <w:r w:rsidR="00117084" w:rsidRPr="005D188A">
        <w:rPr>
          <w:rFonts w:ascii="Garamond" w:hAnsi="Garamond" w:cs="Times New Roman"/>
          <w:sz w:val="24"/>
          <w:szCs w:val="24"/>
        </w:rPr>
        <w:t xml:space="preserve"> points</w:t>
      </w:r>
      <w:r w:rsidR="00492E74" w:rsidRPr="005D188A">
        <w:rPr>
          <w:rFonts w:ascii="Garamond" w:hAnsi="Garamond" w:cs="Times New Roman"/>
          <w:sz w:val="24"/>
          <w:szCs w:val="24"/>
        </w:rPr>
        <w:t xml:space="preserve">. </w:t>
      </w:r>
      <w:r w:rsidR="00D103B9" w:rsidRPr="005D188A">
        <w:rPr>
          <w:rFonts w:ascii="Garamond" w:hAnsi="Garamond" w:cs="Times New Roman"/>
          <w:sz w:val="24"/>
          <w:szCs w:val="24"/>
        </w:rPr>
        <w:t>Chapter</w:t>
      </w:r>
      <w:r w:rsidR="00FD56EE" w:rsidRPr="005D188A">
        <w:rPr>
          <w:rFonts w:ascii="Garamond" w:hAnsi="Garamond" w:cs="Times New Roman"/>
          <w:sz w:val="24"/>
          <w:szCs w:val="24"/>
        </w:rPr>
        <w:t>s</w:t>
      </w:r>
      <w:r w:rsidR="00D103B9" w:rsidRPr="005D188A">
        <w:rPr>
          <w:rFonts w:ascii="Garamond" w:hAnsi="Garamond" w:cs="Times New Roman"/>
          <w:sz w:val="24"/>
          <w:szCs w:val="24"/>
        </w:rPr>
        <w:t xml:space="preserve"> Two and Three consider </w:t>
      </w:r>
      <w:r w:rsidR="009A7FCE" w:rsidRPr="005D188A">
        <w:rPr>
          <w:rFonts w:ascii="Garamond" w:hAnsi="Garamond" w:cs="Times New Roman"/>
          <w:sz w:val="24"/>
          <w:szCs w:val="24"/>
        </w:rPr>
        <w:t>the use of Spanish dance forms</w:t>
      </w:r>
      <w:r w:rsidR="007B4D70">
        <w:rPr>
          <w:rFonts w:ascii="Garamond" w:hAnsi="Garamond" w:cs="Times New Roman"/>
          <w:sz w:val="24"/>
          <w:szCs w:val="24"/>
        </w:rPr>
        <w:t>,</w:t>
      </w:r>
      <w:r w:rsidR="009A7FCE" w:rsidRPr="005D188A">
        <w:rPr>
          <w:rFonts w:ascii="Garamond" w:hAnsi="Garamond" w:cs="Times New Roman"/>
          <w:sz w:val="24"/>
          <w:szCs w:val="24"/>
        </w:rPr>
        <w:t xml:space="preserve"> </w:t>
      </w:r>
      <w:r w:rsidR="00117084" w:rsidRPr="005D188A">
        <w:rPr>
          <w:rFonts w:ascii="Garamond" w:hAnsi="Garamond" w:cs="Times New Roman"/>
          <w:sz w:val="24"/>
          <w:szCs w:val="24"/>
        </w:rPr>
        <w:t>f</w:t>
      </w:r>
      <w:r w:rsidR="004F46FD" w:rsidRPr="005D188A">
        <w:rPr>
          <w:rFonts w:ascii="Garamond" w:hAnsi="Garamond" w:cs="Times New Roman"/>
          <w:sz w:val="24"/>
          <w:szCs w:val="24"/>
        </w:rPr>
        <w:t>ocusing on works including</w:t>
      </w:r>
      <w:r w:rsidR="009A7FCE" w:rsidRPr="005D188A">
        <w:rPr>
          <w:rFonts w:ascii="Garamond" w:hAnsi="Garamond" w:cs="Times New Roman"/>
          <w:sz w:val="24"/>
          <w:szCs w:val="24"/>
        </w:rPr>
        <w:t xml:space="preserve"> </w:t>
      </w:r>
      <w:r w:rsidR="00043F4F">
        <w:rPr>
          <w:rFonts w:ascii="Garamond" w:hAnsi="Garamond" w:cs="Times New Roman"/>
          <w:sz w:val="24"/>
          <w:szCs w:val="24"/>
        </w:rPr>
        <w:t xml:space="preserve">Federico </w:t>
      </w:r>
      <w:proofErr w:type="spellStart"/>
      <w:r w:rsidR="00D253C4" w:rsidRPr="005D188A">
        <w:rPr>
          <w:rFonts w:ascii="Garamond" w:hAnsi="Garamond" w:cs="Times New Roman"/>
          <w:sz w:val="24"/>
          <w:szCs w:val="24"/>
        </w:rPr>
        <w:lastRenderedPageBreak/>
        <w:t>Chueca</w:t>
      </w:r>
      <w:proofErr w:type="spellEnd"/>
      <w:r w:rsidR="008D3F55">
        <w:rPr>
          <w:rFonts w:ascii="Garamond" w:hAnsi="Garamond" w:cs="Times New Roman"/>
          <w:sz w:val="24"/>
          <w:szCs w:val="24"/>
        </w:rPr>
        <w:t xml:space="preserve"> and </w:t>
      </w:r>
      <w:r w:rsidR="00E02B7F">
        <w:rPr>
          <w:rFonts w:ascii="Garamond" w:hAnsi="Garamond" w:cs="Times New Roman"/>
          <w:sz w:val="24"/>
          <w:szCs w:val="24"/>
        </w:rPr>
        <w:t>Joaquín Valverde</w:t>
      </w:r>
      <w:r w:rsidR="00D253C4" w:rsidRPr="005D188A">
        <w:rPr>
          <w:rFonts w:ascii="Garamond" w:hAnsi="Garamond" w:cs="Times New Roman"/>
          <w:sz w:val="24"/>
          <w:szCs w:val="24"/>
        </w:rPr>
        <w:t xml:space="preserve">’s </w:t>
      </w:r>
      <w:r w:rsidR="009A7FCE" w:rsidRPr="005D188A">
        <w:rPr>
          <w:rFonts w:ascii="Garamond" w:hAnsi="Garamond" w:cs="Times New Roman"/>
          <w:i/>
          <w:iCs/>
          <w:sz w:val="24"/>
          <w:szCs w:val="24"/>
        </w:rPr>
        <w:t xml:space="preserve">La Gran </w:t>
      </w:r>
      <w:proofErr w:type="spellStart"/>
      <w:r w:rsidR="009A7FCE" w:rsidRPr="005D188A">
        <w:rPr>
          <w:rFonts w:ascii="Garamond" w:hAnsi="Garamond" w:cs="Times New Roman"/>
          <w:i/>
          <w:iCs/>
          <w:sz w:val="24"/>
          <w:szCs w:val="24"/>
        </w:rPr>
        <w:t>V</w:t>
      </w:r>
      <w:r w:rsidR="00D253C4" w:rsidRPr="005D188A">
        <w:rPr>
          <w:rFonts w:ascii="Garamond" w:hAnsi="Garamond" w:cs="Times New Roman"/>
          <w:i/>
          <w:iCs/>
          <w:sz w:val="24"/>
          <w:szCs w:val="24"/>
        </w:rPr>
        <w:t>í</w:t>
      </w:r>
      <w:r w:rsidR="009A7FCE" w:rsidRPr="005D188A">
        <w:rPr>
          <w:rFonts w:ascii="Garamond" w:hAnsi="Garamond" w:cs="Times New Roman"/>
          <w:i/>
          <w:iCs/>
          <w:sz w:val="24"/>
          <w:szCs w:val="24"/>
        </w:rPr>
        <w:t>a</w:t>
      </w:r>
      <w:proofErr w:type="spellEnd"/>
      <w:r w:rsidR="004F46FD" w:rsidRPr="005D188A">
        <w:rPr>
          <w:rFonts w:ascii="Garamond" w:hAnsi="Garamond" w:cs="Times New Roman"/>
          <w:sz w:val="24"/>
          <w:szCs w:val="24"/>
        </w:rPr>
        <w:t xml:space="preserve"> and </w:t>
      </w:r>
      <w:proofErr w:type="spellStart"/>
      <w:r w:rsidR="00E02B7F">
        <w:rPr>
          <w:rFonts w:ascii="Garamond" w:hAnsi="Garamond" w:cs="Times New Roman"/>
          <w:sz w:val="24"/>
          <w:szCs w:val="24"/>
        </w:rPr>
        <w:t>Chueca’s</w:t>
      </w:r>
      <w:proofErr w:type="spellEnd"/>
      <w:r w:rsidR="00E02B7F">
        <w:rPr>
          <w:rFonts w:ascii="Garamond" w:hAnsi="Garamond" w:cs="Times New Roman"/>
          <w:sz w:val="24"/>
          <w:szCs w:val="24"/>
        </w:rPr>
        <w:t xml:space="preserve"> </w:t>
      </w:r>
      <w:r w:rsidR="004F46FD" w:rsidRPr="005D188A">
        <w:rPr>
          <w:rFonts w:ascii="Garamond" w:hAnsi="Garamond" w:cs="Times New Roman"/>
          <w:i/>
          <w:iCs/>
          <w:sz w:val="24"/>
          <w:szCs w:val="24"/>
        </w:rPr>
        <w:t>Agua</w:t>
      </w:r>
      <w:r w:rsidR="00DE16BF" w:rsidRPr="005D188A">
        <w:rPr>
          <w:rFonts w:ascii="Garamond" w:hAnsi="Garamond" w:cs="Times New Roman"/>
          <w:i/>
          <w:iCs/>
          <w:sz w:val="24"/>
          <w:szCs w:val="24"/>
        </w:rPr>
        <w:t xml:space="preserve">, </w:t>
      </w:r>
      <w:proofErr w:type="spellStart"/>
      <w:r w:rsidR="00DE16BF" w:rsidRPr="005D188A">
        <w:rPr>
          <w:rFonts w:ascii="Garamond" w:hAnsi="Garamond" w:cs="Times New Roman"/>
          <w:i/>
          <w:iCs/>
          <w:sz w:val="24"/>
          <w:szCs w:val="24"/>
        </w:rPr>
        <w:t>azucarillos</w:t>
      </w:r>
      <w:proofErr w:type="spellEnd"/>
      <w:r w:rsidR="00505F79">
        <w:rPr>
          <w:rFonts w:ascii="Garamond" w:hAnsi="Garamond" w:cs="Times New Roman"/>
          <w:i/>
          <w:iCs/>
          <w:sz w:val="24"/>
          <w:szCs w:val="24"/>
        </w:rPr>
        <w:t xml:space="preserve"> y</w:t>
      </w:r>
      <w:r w:rsidR="00DE16BF" w:rsidRPr="005D188A">
        <w:rPr>
          <w:rFonts w:ascii="Garamond" w:hAnsi="Garamond" w:cs="Times New Roman"/>
          <w:i/>
          <w:iCs/>
          <w:sz w:val="24"/>
          <w:szCs w:val="24"/>
        </w:rPr>
        <w:t xml:space="preserve"> aguardiente</w:t>
      </w:r>
      <w:r w:rsidR="00D253C4" w:rsidRPr="005D188A">
        <w:rPr>
          <w:rFonts w:ascii="Garamond" w:hAnsi="Garamond" w:cs="Times New Roman"/>
          <w:sz w:val="24"/>
          <w:szCs w:val="24"/>
        </w:rPr>
        <w:t xml:space="preserve">, </w:t>
      </w:r>
      <w:r w:rsidR="002A4E22" w:rsidRPr="005D188A">
        <w:rPr>
          <w:rFonts w:ascii="Garamond" w:hAnsi="Garamond" w:cs="Times New Roman"/>
          <w:sz w:val="24"/>
          <w:szCs w:val="24"/>
        </w:rPr>
        <w:t>together with</w:t>
      </w:r>
      <w:r w:rsidR="00D253C4" w:rsidRPr="005D188A">
        <w:rPr>
          <w:rFonts w:ascii="Garamond" w:hAnsi="Garamond" w:cs="Times New Roman"/>
          <w:sz w:val="24"/>
          <w:szCs w:val="24"/>
        </w:rPr>
        <w:t xml:space="preserve"> </w:t>
      </w:r>
      <w:r w:rsidR="0057557A" w:rsidRPr="005D188A">
        <w:rPr>
          <w:rFonts w:ascii="Garamond" w:hAnsi="Garamond" w:cs="Times New Roman"/>
          <w:sz w:val="24"/>
          <w:szCs w:val="24"/>
        </w:rPr>
        <w:t>the move towards more historical plots during the 1890s. Young interprets the use of urban dance music a</w:t>
      </w:r>
      <w:r w:rsidR="000139FE" w:rsidRPr="005D188A">
        <w:rPr>
          <w:rFonts w:ascii="Garamond" w:hAnsi="Garamond" w:cs="Times New Roman"/>
          <w:sz w:val="24"/>
          <w:szCs w:val="24"/>
        </w:rPr>
        <w:t xml:space="preserve">s well </w:t>
      </w:r>
      <w:r w:rsidR="00337565" w:rsidRPr="005D188A">
        <w:rPr>
          <w:rFonts w:ascii="Garamond" w:hAnsi="Garamond" w:cs="Times New Roman"/>
          <w:sz w:val="24"/>
          <w:szCs w:val="24"/>
        </w:rPr>
        <w:t xml:space="preserve">as folk forms </w:t>
      </w:r>
      <w:r w:rsidR="002A4E22" w:rsidRPr="005D188A">
        <w:rPr>
          <w:rFonts w:ascii="Garamond" w:hAnsi="Garamond" w:cs="Times New Roman"/>
          <w:sz w:val="24"/>
          <w:szCs w:val="24"/>
        </w:rPr>
        <w:t>(</w:t>
      </w:r>
      <w:r w:rsidR="00117084" w:rsidRPr="005D188A">
        <w:rPr>
          <w:rFonts w:ascii="Garamond" w:hAnsi="Garamond" w:cs="Times New Roman"/>
          <w:sz w:val="24"/>
          <w:szCs w:val="24"/>
        </w:rPr>
        <w:t xml:space="preserve">such as the </w:t>
      </w:r>
      <w:r w:rsidR="00117084" w:rsidRPr="00AE1F8B">
        <w:rPr>
          <w:rFonts w:ascii="Garamond" w:hAnsi="Garamond" w:cs="Times New Roman"/>
          <w:i/>
          <w:iCs/>
          <w:sz w:val="24"/>
          <w:szCs w:val="24"/>
        </w:rPr>
        <w:t>jota</w:t>
      </w:r>
      <w:r w:rsidR="00117084" w:rsidRPr="005D188A">
        <w:rPr>
          <w:rFonts w:ascii="Garamond" w:hAnsi="Garamond" w:cs="Times New Roman"/>
          <w:sz w:val="24"/>
          <w:szCs w:val="24"/>
        </w:rPr>
        <w:t xml:space="preserve"> and </w:t>
      </w:r>
      <w:r w:rsidR="00117084" w:rsidRPr="00AE1F8B">
        <w:rPr>
          <w:rFonts w:ascii="Garamond" w:hAnsi="Garamond" w:cs="Times New Roman"/>
          <w:i/>
          <w:iCs/>
          <w:sz w:val="24"/>
          <w:szCs w:val="24"/>
        </w:rPr>
        <w:t>seguidilla</w:t>
      </w:r>
      <w:r w:rsidR="002A4E22" w:rsidRPr="005D188A">
        <w:rPr>
          <w:rFonts w:ascii="Garamond" w:hAnsi="Garamond" w:cs="Times New Roman"/>
          <w:sz w:val="24"/>
          <w:szCs w:val="24"/>
        </w:rPr>
        <w:t>)</w:t>
      </w:r>
      <w:r w:rsidR="00B12646" w:rsidRPr="005D188A">
        <w:rPr>
          <w:rFonts w:ascii="Garamond" w:hAnsi="Garamond" w:cs="Times New Roman"/>
          <w:sz w:val="24"/>
          <w:szCs w:val="24"/>
        </w:rPr>
        <w:t xml:space="preserve"> </w:t>
      </w:r>
      <w:r w:rsidR="00337565" w:rsidRPr="005D188A">
        <w:rPr>
          <w:rFonts w:ascii="Garamond" w:hAnsi="Garamond" w:cs="Times New Roman"/>
          <w:sz w:val="24"/>
          <w:szCs w:val="24"/>
        </w:rPr>
        <w:t xml:space="preserve">as evidence of a wider national consciousness, </w:t>
      </w:r>
      <w:r w:rsidR="00B12646" w:rsidRPr="005D188A">
        <w:rPr>
          <w:rFonts w:ascii="Garamond" w:hAnsi="Garamond" w:cs="Times New Roman"/>
          <w:sz w:val="24"/>
          <w:szCs w:val="24"/>
        </w:rPr>
        <w:t>with dances no longer marked as regional</w:t>
      </w:r>
      <w:r w:rsidR="00ED12B8" w:rsidRPr="005D188A">
        <w:rPr>
          <w:rFonts w:ascii="Garamond" w:hAnsi="Garamond" w:cs="Times New Roman"/>
          <w:sz w:val="24"/>
          <w:szCs w:val="24"/>
        </w:rPr>
        <w:t>,</w:t>
      </w:r>
      <w:r w:rsidR="00B12646" w:rsidRPr="005D188A">
        <w:rPr>
          <w:rFonts w:ascii="Garamond" w:hAnsi="Garamond" w:cs="Times New Roman"/>
          <w:sz w:val="24"/>
          <w:szCs w:val="24"/>
        </w:rPr>
        <w:t xml:space="preserve"> and folk music no</w:t>
      </w:r>
      <w:r w:rsidR="004B25DA" w:rsidRPr="005D188A">
        <w:rPr>
          <w:rFonts w:ascii="Garamond" w:hAnsi="Garamond" w:cs="Times New Roman"/>
          <w:sz w:val="24"/>
          <w:szCs w:val="24"/>
        </w:rPr>
        <w:t>t</w:t>
      </w:r>
      <w:r w:rsidR="00B12646" w:rsidRPr="005D188A">
        <w:rPr>
          <w:rFonts w:ascii="Garamond" w:hAnsi="Garamond" w:cs="Times New Roman"/>
          <w:sz w:val="24"/>
          <w:szCs w:val="24"/>
        </w:rPr>
        <w:t xml:space="preserve"> exclusive to the chorus: </w:t>
      </w:r>
      <w:r w:rsidR="00A57CCF" w:rsidRPr="005D188A">
        <w:rPr>
          <w:rFonts w:ascii="Garamond" w:hAnsi="Garamond" w:cs="Times New Roman"/>
          <w:sz w:val="24"/>
          <w:szCs w:val="24"/>
        </w:rPr>
        <w:t>‘everybody – regardless of class and station – sings music associated with the Spanish people, although that music was not what might have been traditionally thought of as “Spanish”’</w:t>
      </w:r>
      <w:r w:rsidR="00084AD3" w:rsidRPr="005D188A">
        <w:rPr>
          <w:rFonts w:ascii="Garamond" w:hAnsi="Garamond" w:cs="Times New Roman"/>
          <w:sz w:val="24"/>
          <w:szCs w:val="24"/>
        </w:rPr>
        <w:t xml:space="preserve"> (56).</w:t>
      </w:r>
      <w:r w:rsidR="00665E52" w:rsidRPr="005D188A">
        <w:rPr>
          <w:rFonts w:ascii="Garamond" w:hAnsi="Garamond" w:cs="Times New Roman"/>
          <w:sz w:val="24"/>
          <w:szCs w:val="24"/>
        </w:rPr>
        <w:t xml:space="preserve"> Chapters Four and Five </w:t>
      </w:r>
      <w:r w:rsidR="00154747" w:rsidRPr="005D188A">
        <w:rPr>
          <w:rFonts w:ascii="Garamond" w:hAnsi="Garamond" w:cs="Times New Roman"/>
          <w:sz w:val="24"/>
          <w:szCs w:val="24"/>
        </w:rPr>
        <w:t>examine</w:t>
      </w:r>
      <w:r w:rsidR="00665E52" w:rsidRPr="005D188A">
        <w:rPr>
          <w:rFonts w:ascii="Garamond" w:hAnsi="Garamond" w:cs="Times New Roman"/>
          <w:sz w:val="24"/>
          <w:szCs w:val="24"/>
        </w:rPr>
        <w:t xml:space="preserve"> alternative </w:t>
      </w:r>
      <w:r w:rsidR="004B72D5" w:rsidRPr="005D188A">
        <w:rPr>
          <w:rFonts w:ascii="Garamond" w:hAnsi="Garamond" w:cs="Times New Roman"/>
          <w:sz w:val="24"/>
          <w:szCs w:val="24"/>
        </w:rPr>
        <w:t xml:space="preserve">musical </w:t>
      </w:r>
      <w:r w:rsidR="00665E52" w:rsidRPr="005D188A">
        <w:rPr>
          <w:rFonts w:ascii="Garamond" w:hAnsi="Garamond" w:cs="Times New Roman"/>
          <w:sz w:val="24"/>
          <w:szCs w:val="24"/>
        </w:rPr>
        <w:t>responses to the national humiliation of the Spanish-American war</w:t>
      </w:r>
      <w:r w:rsidR="004030BF" w:rsidRPr="005D188A">
        <w:rPr>
          <w:rFonts w:ascii="Garamond" w:hAnsi="Garamond" w:cs="Times New Roman"/>
          <w:sz w:val="24"/>
          <w:szCs w:val="24"/>
        </w:rPr>
        <w:t xml:space="preserve"> of 1898</w:t>
      </w:r>
      <w:r w:rsidR="004B72D5" w:rsidRPr="005D188A">
        <w:rPr>
          <w:rFonts w:ascii="Garamond" w:hAnsi="Garamond" w:cs="Times New Roman"/>
          <w:sz w:val="24"/>
          <w:szCs w:val="24"/>
        </w:rPr>
        <w:t>. On the one hand</w:t>
      </w:r>
      <w:r w:rsidR="007249E7" w:rsidRPr="005D188A">
        <w:rPr>
          <w:rFonts w:ascii="Garamond" w:hAnsi="Garamond" w:cs="Times New Roman"/>
          <w:sz w:val="24"/>
          <w:szCs w:val="24"/>
        </w:rPr>
        <w:t>,</w:t>
      </w:r>
      <w:r w:rsidR="004B72D5" w:rsidRPr="005D188A">
        <w:rPr>
          <w:rFonts w:ascii="Garamond" w:hAnsi="Garamond" w:cs="Times New Roman"/>
          <w:sz w:val="24"/>
          <w:szCs w:val="24"/>
        </w:rPr>
        <w:t xml:space="preserve"> </w:t>
      </w:r>
      <w:r w:rsidR="008D1773" w:rsidRPr="005D188A">
        <w:rPr>
          <w:rFonts w:ascii="Garamond" w:hAnsi="Garamond" w:cs="Times New Roman"/>
          <w:sz w:val="24"/>
          <w:szCs w:val="24"/>
        </w:rPr>
        <w:t xml:space="preserve">a political culture of </w:t>
      </w:r>
      <w:proofErr w:type="spellStart"/>
      <w:r w:rsidR="008D1773" w:rsidRPr="005D188A">
        <w:rPr>
          <w:rFonts w:ascii="Garamond" w:hAnsi="Garamond" w:cs="Times New Roman"/>
          <w:i/>
          <w:iCs/>
          <w:sz w:val="24"/>
          <w:szCs w:val="24"/>
        </w:rPr>
        <w:t>regeneracion</w:t>
      </w:r>
      <w:r w:rsidR="00B92417" w:rsidRPr="005D188A">
        <w:rPr>
          <w:rFonts w:ascii="Garamond" w:hAnsi="Garamond" w:cs="Times New Roman"/>
          <w:i/>
          <w:iCs/>
          <w:sz w:val="24"/>
          <w:szCs w:val="24"/>
        </w:rPr>
        <w:t>i</w:t>
      </w:r>
      <w:r w:rsidR="008D1773" w:rsidRPr="005D188A">
        <w:rPr>
          <w:rFonts w:ascii="Garamond" w:hAnsi="Garamond" w:cs="Times New Roman"/>
          <w:i/>
          <w:iCs/>
          <w:sz w:val="24"/>
          <w:szCs w:val="24"/>
        </w:rPr>
        <w:t>smo</w:t>
      </w:r>
      <w:proofErr w:type="spellEnd"/>
      <w:r w:rsidR="008D1773" w:rsidRPr="005D188A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8D1773" w:rsidRPr="005D188A">
        <w:rPr>
          <w:rFonts w:ascii="Garamond" w:hAnsi="Garamond" w:cs="Times New Roman"/>
          <w:sz w:val="24"/>
          <w:szCs w:val="24"/>
        </w:rPr>
        <w:t>encouraged a new degree of cosmopolitanism</w:t>
      </w:r>
      <w:r w:rsidR="00E50D2F" w:rsidRPr="005D188A">
        <w:rPr>
          <w:rFonts w:ascii="Garamond" w:hAnsi="Garamond" w:cs="Times New Roman"/>
          <w:sz w:val="24"/>
          <w:szCs w:val="24"/>
        </w:rPr>
        <w:t xml:space="preserve"> as reflected in the popularity of </w:t>
      </w:r>
      <w:proofErr w:type="spellStart"/>
      <w:r w:rsidR="00E50D2F" w:rsidRPr="005D188A">
        <w:rPr>
          <w:rFonts w:ascii="Garamond" w:hAnsi="Garamond" w:cs="Times New Roman"/>
          <w:sz w:val="24"/>
          <w:szCs w:val="24"/>
        </w:rPr>
        <w:t>L</w:t>
      </w:r>
      <w:r w:rsidR="005D5649">
        <w:rPr>
          <w:rFonts w:ascii="Garamond" w:hAnsi="Garamond" w:cs="Times New Roman"/>
          <w:sz w:val="24"/>
          <w:szCs w:val="24"/>
        </w:rPr>
        <w:t>e</w:t>
      </w:r>
      <w:r w:rsidR="00E50D2F" w:rsidRPr="005D188A">
        <w:rPr>
          <w:rFonts w:ascii="Garamond" w:hAnsi="Garamond" w:cs="Times New Roman"/>
          <w:sz w:val="24"/>
          <w:szCs w:val="24"/>
        </w:rPr>
        <w:t>h</w:t>
      </w:r>
      <w:r w:rsidR="005D5649">
        <w:rPr>
          <w:rFonts w:ascii="Garamond" w:hAnsi="Garamond" w:cs="Times New Roman"/>
          <w:sz w:val="24"/>
          <w:szCs w:val="24"/>
        </w:rPr>
        <w:t>á</w:t>
      </w:r>
      <w:r w:rsidR="00E50D2F" w:rsidRPr="005D188A">
        <w:rPr>
          <w:rFonts w:ascii="Garamond" w:hAnsi="Garamond" w:cs="Times New Roman"/>
          <w:sz w:val="24"/>
          <w:szCs w:val="24"/>
        </w:rPr>
        <w:t>r</w:t>
      </w:r>
      <w:proofErr w:type="spellEnd"/>
      <w:r w:rsidR="00E50D2F" w:rsidRPr="005D188A">
        <w:rPr>
          <w:rFonts w:ascii="Garamond" w:hAnsi="Garamond" w:cs="Times New Roman"/>
          <w:sz w:val="24"/>
          <w:szCs w:val="24"/>
        </w:rPr>
        <w:t xml:space="preserve"> and </w:t>
      </w:r>
      <w:r w:rsidR="00A468ED" w:rsidRPr="005D188A">
        <w:rPr>
          <w:rFonts w:ascii="Garamond" w:hAnsi="Garamond" w:cs="Times New Roman"/>
          <w:sz w:val="24"/>
          <w:szCs w:val="24"/>
        </w:rPr>
        <w:t xml:space="preserve">the use of the polka </w:t>
      </w:r>
      <w:r w:rsidR="001044C6" w:rsidRPr="005D188A">
        <w:rPr>
          <w:rFonts w:ascii="Garamond" w:hAnsi="Garamond" w:cs="Times New Roman"/>
          <w:sz w:val="24"/>
          <w:szCs w:val="24"/>
        </w:rPr>
        <w:t xml:space="preserve">and foreign settings </w:t>
      </w:r>
      <w:r w:rsidR="00A468ED" w:rsidRPr="005D188A">
        <w:rPr>
          <w:rFonts w:ascii="Garamond" w:hAnsi="Garamond" w:cs="Times New Roman"/>
          <w:sz w:val="24"/>
          <w:szCs w:val="24"/>
        </w:rPr>
        <w:t xml:space="preserve">in </w:t>
      </w:r>
      <w:r w:rsidR="001044C6" w:rsidRPr="005D188A">
        <w:rPr>
          <w:rFonts w:ascii="Garamond" w:hAnsi="Garamond" w:cs="Times New Roman"/>
          <w:sz w:val="24"/>
          <w:szCs w:val="24"/>
        </w:rPr>
        <w:t>zarzuelas</w:t>
      </w:r>
      <w:r w:rsidR="004B72D5" w:rsidRPr="005D188A">
        <w:rPr>
          <w:rFonts w:ascii="Garamond" w:hAnsi="Garamond" w:cs="Times New Roman"/>
          <w:sz w:val="24"/>
          <w:szCs w:val="24"/>
        </w:rPr>
        <w:t>. O</w:t>
      </w:r>
      <w:r w:rsidR="001044C6" w:rsidRPr="005D188A">
        <w:rPr>
          <w:rFonts w:ascii="Garamond" w:hAnsi="Garamond" w:cs="Times New Roman"/>
          <w:sz w:val="24"/>
          <w:szCs w:val="24"/>
        </w:rPr>
        <w:t>n the other, zarzuelas began to be set in the countryside</w:t>
      </w:r>
      <w:r w:rsidR="00065DC6" w:rsidRPr="005D188A">
        <w:rPr>
          <w:rFonts w:ascii="Garamond" w:hAnsi="Garamond" w:cs="Times New Roman"/>
          <w:sz w:val="24"/>
          <w:szCs w:val="24"/>
        </w:rPr>
        <w:t xml:space="preserve"> and </w:t>
      </w:r>
      <w:r w:rsidR="00500346" w:rsidRPr="005D188A">
        <w:rPr>
          <w:rFonts w:ascii="Garamond" w:hAnsi="Garamond" w:cs="Times New Roman"/>
          <w:sz w:val="24"/>
          <w:szCs w:val="24"/>
        </w:rPr>
        <w:t xml:space="preserve">in regions beyond </w:t>
      </w:r>
      <w:proofErr w:type="spellStart"/>
      <w:r w:rsidR="00500346" w:rsidRPr="005D188A">
        <w:rPr>
          <w:rFonts w:ascii="Garamond" w:hAnsi="Garamond" w:cs="Times New Roman"/>
          <w:sz w:val="24"/>
          <w:szCs w:val="24"/>
        </w:rPr>
        <w:t>Castille</w:t>
      </w:r>
      <w:proofErr w:type="spellEnd"/>
      <w:r w:rsidR="00500346" w:rsidRPr="005D188A">
        <w:rPr>
          <w:rFonts w:ascii="Garamond" w:hAnsi="Garamond" w:cs="Times New Roman"/>
          <w:sz w:val="24"/>
          <w:szCs w:val="24"/>
        </w:rPr>
        <w:t xml:space="preserve">, with </w:t>
      </w:r>
      <w:r w:rsidR="00521B9A" w:rsidRPr="005D188A">
        <w:rPr>
          <w:rFonts w:ascii="Garamond" w:hAnsi="Garamond" w:cs="Times New Roman"/>
          <w:sz w:val="24"/>
          <w:szCs w:val="24"/>
        </w:rPr>
        <w:t>Andalu</w:t>
      </w:r>
      <w:r w:rsidR="00A251D8">
        <w:rPr>
          <w:rFonts w:ascii="Garamond" w:hAnsi="Garamond" w:cs="Times New Roman"/>
          <w:sz w:val="24"/>
          <w:szCs w:val="24"/>
        </w:rPr>
        <w:t>si</w:t>
      </w:r>
      <w:r w:rsidR="00521B9A" w:rsidRPr="005D188A">
        <w:rPr>
          <w:rFonts w:ascii="Garamond" w:hAnsi="Garamond" w:cs="Times New Roman"/>
          <w:sz w:val="24"/>
          <w:szCs w:val="24"/>
        </w:rPr>
        <w:t>a</w:t>
      </w:r>
      <w:r w:rsidR="00500346" w:rsidRPr="005D188A">
        <w:rPr>
          <w:rFonts w:ascii="Garamond" w:hAnsi="Garamond" w:cs="Times New Roman"/>
          <w:sz w:val="24"/>
          <w:szCs w:val="24"/>
        </w:rPr>
        <w:t xml:space="preserve"> and its gypsies being joined by </w:t>
      </w:r>
      <w:r w:rsidR="006E263E" w:rsidRPr="005D188A">
        <w:rPr>
          <w:rFonts w:ascii="Garamond" w:hAnsi="Garamond" w:cs="Times New Roman"/>
          <w:sz w:val="24"/>
          <w:szCs w:val="24"/>
        </w:rPr>
        <w:t>works</w:t>
      </w:r>
      <w:r w:rsidR="00500346" w:rsidRPr="005D188A">
        <w:rPr>
          <w:rFonts w:ascii="Garamond" w:hAnsi="Garamond" w:cs="Times New Roman"/>
          <w:sz w:val="24"/>
          <w:szCs w:val="24"/>
        </w:rPr>
        <w:t xml:space="preserve"> set in the Basque region and Galicia.</w:t>
      </w:r>
      <w:r w:rsidR="003F4032" w:rsidRPr="005D188A">
        <w:rPr>
          <w:rFonts w:ascii="Garamond" w:hAnsi="Garamond" w:cs="Times New Roman"/>
          <w:sz w:val="24"/>
          <w:szCs w:val="24"/>
        </w:rPr>
        <w:t xml:space="preserve"> </w:t>
      </w:r>
      <w:r w:rsidR="006E263E" w:rsidRPr="005D188A">
        <w:rPr>
          <w:rFonts w:ascii="Garamond" w:hAnsi="Garamond" w:cs="Times New Roman"/>
          <w:sz w:val="24"/>
          <w:szCs w:val="24"/>
        </w:rPr>
        <w:t>C</w:t>
      </w:r>
      <w:r w:rsidR="003F4032" w:rsidRPr="005D188A">
        <w:rPr>
          <w:rFonts w:ascii="Garamond" w:hAnsi="Garamond" w:cs="Times New Roman"/>
          <w:sz w:val="24"/>
          <w:szCs w:val="24"/>
        </w:rPr>
        <w:t xml:space="preserve">hapters </w:t>
      </w:r>
      <w:r w:rsidR="006E263E" w:rsidRPr="005D188A">
        <w:rPr>
          <w:rFonts w:ascii="Garamond" w:hAnsi="Garamond" w:cs="Times New Roman"/>
          <w:sz w:val="24"/>
          <w:szCs w:val="24"/>
        </w:rPr>
        <w:t>S</w:t>
      </w:r>
      <w:r w:rsidR="003F4032" w:rsidRPr="005D188A">
        <w:rPr>
          <w:rFonts w:ascii="Garamond" w:hAnsi="Garamond" w:cs="Times New Roman"/>
          <w:sz w:val="24"/>
          <w:szCs w:val="24"/>
        </w:rPr>
        <w:t xml:space="preserve">ix and </w:t>
      </w:r>
      <w:r w:rsidR="006E263E" w:rsidRPr="005D188A">
        <w:rPr>
          <w:rFonts w:ascii="Garamond" w:hAnsi="Garamond" w:cs="Times New Roman"/>
          <w:sz w:val="24"/>
          <w:szCs w:val="24"/>
        </w:rPr>
        <w:t>S</w:t>
      </w:r>
      <w:r w:rsidR="003F4032" w:rsidRPr="005D188A">
        <w:rPr>
          <w:rFonts w:ascii="Garamond" w:hAnsi="Garamond" w:cs="Times New Roman"/>
          <w:sz w:val="24"/>
          <w:szCs w:val="24"/>
        </w:rPr>
        <w:t xml:space="preserve">even </w:t>
      </w:r>
      <w:r w:rsidR="00B175B7" w:rsidRPr="005D188A">
        <w:rPr>
          <w:rFonts w:ascii="Garamond" w:hAnsi="Garamond" w:cs="Times New Roman"/>
          <w:sz w:val="24"/>
          <w:szCs w:val="24"/>
        </w:rPr>
        <w:t xml:space="preserve">finally </w:t>
      </w:r>
      <w:r w:rsidR="00590CA7" w:rsidRPr="005D188A">
        <w:rPr>
          <w:rFonts w:ascii="Garamond" w:hAnsi="Garamond" w:cs="Times New Roman"/>
          <w:sz w:val="24"/>
          <w:szCs w:val="24"/>
        </w:rPr>
        <w:t xml:space="preserve">pursue zarzuela’s vexed relationship with opera, as zarzuela composers were increasingly conservatory-trained </w:t>
      </w:r>
      <w:r w:rsidR="00095BF6" w:rsidRPr="005D188A">
        <w:rPr>
          <w:rFonts w:ascii="Garamond" w:hAnsi="Garamond" w:cs="Times New Roman"/>
          <w:sz w:val="24"/>
          <w:szCs w:val="24"/>
        </w:rPr>
        <w:t>and compose</w:t>
      </w:r>
      <w:r w:rsidR="006F5AED" w:rsidRPr="005D188A">
        <w:rPr>
          <w:rFonts w:ascii="Garamond" w:hAnsi="Garamond" w:cs="Times New Roman"/>
          <w:sz w:val="24"/>
          <w:szCs w:val="24"/>
        </w:rPr>
        <w:t>d</w:t>
      </w:r>
      <w:r w:rsidR="00095BF6" w:rsidRPr="005D188A">
        <w:rPr>
          <w:rFonts w:ascii="Garamond" w:hAnsi="Garamond" w:cs="Times New Roman"/>
          <w:sz w:val="24"/>
          <w:szCs w:val="24"/>
        </w:rPr>
        <w:t xml:space="preserve"> works with more demanding vocal parts and richer orchestrations</w:t>
      </w:r>
      <w:r w:rsidR="005D0E47" w:rsidRPr="005D188A">
        <w:rPr>
          <w:rFonts w:ascii="Garamond" w:hAnsi="Garamond" w:cs="Times New Roman"/>
          <w:sz w:val="24"/>
          <w:szCs w:val="24"/>
        </w:rPr>
        <w:t xml:space="preserve">; Spanish opera in turn began to seem </w:t>
      </w:r>
      <w:r w:rsidR="00B84CA3" w:rsidRPr="005D188A">
        <w:rPr>
          <w:rFonts w:ascii="Garamond" w:hAnsi="Garamond" w:cs="Times New Roman"/>
          <w:sz w:val="24"/>
          <w:szCs w:val="24"/>
        </w:rPr>
        <w:t>legitimate</w:t>
      </w:r>
      <w:r w:rsidR="005D0E47" w:rsidRPr="005D188A">
        <w:rPr>
          <w:rFonts w:ascii="Garamond" w:hAnsi="Garamond" w:cs="Times New Roman"/>
          <w:sz w:val="24"/>
          <w:szCs w:val="24"/>
        </w:rPr>
        <w:t xml:space="preserve"> (enter Granados’s </w:t>
      </w:r>
      <w:proofErr w:type="spellStart"/>
      <w:r w:rsidR="005D0E47" w:rsidRPr="005D188A">
        <w:rPr>
          <w:rFonts w:ascii="Garamond" w:hAnsi="Garamond" w:cs="Times New Roman"/>
          <w:i/>
          <w:iCs/>
          <w:sz w:val="24"/>
          <w:szCs w:val="24"/>
        </w:rPr>
        <w:t>Goyescas</w:t>
      </w:r>
      <w:proofErr w:type="spellEnd"/>
      <w:r w:rsidR="005D0E47" w:rsidRPr="005D188A">
        <w:rPr>
          <w:rFonts w:ascii="Garamond" w:hAnsi="Garamond" w:cs="Times New Roman"/>
          <w:sz w:val="24"/>
          <w:szCs w:val="24"/>
        </w:rPr>
        <w:t>). By 1926</w:t>
      </w:r>
      <w:r w:rsidR="007249E7" w:rsidRPr="005D188A">
        <w:rPr>
          <w:rFonts w:ascii="Garamond" w:hAnsi="Garamond" w:cs="Times New Roman"/>
          <w:sz w:val="24"/>
          <w:szCs w:val="24"/>
        </w:rPr>
        <w:t>,</w:t>
      </w:r>
      <w:r w:rsidR="005D0E47" w:rsidRPr="005D188A">
        <w:rPr>
          <w:rFonts w:ascii="Garamond" w:hAnsi="Garamond" w:cs="Times New Roman"/>
          <w:sz w:val="24"/>
          <w:szCs w:val="24"/>
        </w:rPr>
        <w:t xml:space="preserve"> the </w:t>
      </w:r>
      <w:r w:rsidR="002D7474" w:rsidRPr="005D188A">
        <w:rPr>
          <w:rFonts w:ascii="Garamond" w:hAnsi="Garamond" w:cs="Times New Roman"/>
          <w:sz w:val="24"/>
          <w:szCs w:val="24"/>
        </w:rPr>
        <w:t>Teatro de la Zarzuela had become a state-sponsored theatre</w:t>
      </w:r>
      <w:r w:rsidR="0054561C" w:rsidRPr="005D188A">
        <w:rPr>
          <w:rFonts w:ascii="Garamond" w:hAnsi="Garamond" w:cs="Times New Roman"/>
          <w:sz w:val="24"/>
          <w:szCs w:val="24"/>
        </w:rPr>
        <w:t>.</w:t>
      </w:r>
      <w:r w:rsidR="002D7474" w:rsidRPr="005D188A">
        <w:rPr>
          <w:rFonts w:ascii="Garamond" w:hAnsi="Garamond" w:cs="Times New Roman"/>
          <w:sz w:val="24"/>
          <w:szCs w:val="24"/>
        </w:rPr>
        <w:t xml:space="preserve"> Young interprets </w:t>
      </w:r>
      <w:r w:rsidR="00DB399C" w:rsidRPr="005D188A">
        <w:rPr>
          <w:rFonts w:ascii="Garamond" w:hAnsi="Garamond" w:cs="Times New Roman"/>
          <w:sz w:val="24"/>
          <w:szCs w:val="24"/>
        </w:rPr>
        <w:t xml:space="preserve">these late works as ‘toothless kitsch’: musically inspired, but </w:t>
      </w:r>
      <w:r w:rsidR="00262CCA" w:rsidRPr="005D188A">
        <w:rPr>
          <w:rFonts w:ascii="Garamond" w:hAnsi="Garamond" w:cs="Times New Roman"/>
          <w:sz w:val="24"/>
          <w:szCs w:val="24"/>
        </w:rPr>
        <w:t xml:space="preserve">in </w:t>
      </w:r>
      <w:proofErr w:type="spellStart"/>
      <w:r w:rsidR="00262CCA" w:rsidRPr="005D188A">
        <w:rPr>
          <w:rFonts w:ascii="Garamond" w:hAnsi="Garamond" w:cs="Times New Roman"/>
          <w:sz w:val="24"/>
          <w:szCs w:val="24"/>
        </w:rPr>
        <w:t>Adornian</w:t>
      </w:r>
      <w:proofErr w:type="spellEnd"/>
      <w:r w:rsidR="00262CCA" w:rsidRPr="005D188A">
        <w:rPr>
          <w:rFonts w:ascii="Garamond" w:hAnsi="Garamond" w:cs="Times New Roman"/>
          <w:sz w:val="24"/>
          <w:szCs w:val="24"/>
        </w:rPr>
        <w:t xml:space="preserve"> terms a mere </w:t>
      </w:r>
      <w:r w:rsidR="00DA0991" w:rsidRPr="005D188A">
        <w:rPr>
          <w:rFonts w:ascii="Garamond" w:hAnsi="Garamond" w:cs="Times New Roman"/>
          <w:sz w:val="24"/>
          <w:szCs w:val="24"/>
        </w:rPr>
        <w:t xml:space="preserve">replay of earlier forms without </w:t>
      </w:r>
      <w:r w:rsidR="00665C23" w:rsidRPr="005D188A">
        <w:rPr>
          <w:rFonts w:ascii="Garamond" w:hAnsi="Garamond" w:cs="Times New Roman"/>
          <w:sz w:val="24"/>
          <w:szCs w:val="24"/>
        </w:rPr>
        <w:t xml:space="preserve">relevant </w:t>
      </w:r>
      <w:r w:rsidR="00DA0991" w:rsidRPr="005D188A">
        <w:rPr>
          <w:rFonts w:ascii="Garamond" w:hAnsi="Garamond" w:cs="Times New Roman"/>
          <w:sz w:val="24"/>
          <w:szCs w:val="24"/>
        </w:rPr>
        <w:t>political content</w:t>
      </w:r>
      <w:r w:rsidR="00084AD3" w:rsidRPr="005D188A">
        <w:rPr>
          <w:rFonts w:ascii="Garamond" w:hAnsi="Garamond" w:cs="Times New Roman"/>
          <w:sz w:val="24"/>
          <w:szCs w:val="24"/>
        </w:rPr>
        <w:t xml:space="preserve"> (20).</w:t>
      </w:r>
      <w:r w:rsidR="00521B9A">
        <w:rPr>
          <w:rStyle w:val="FootnoteReference"/>
          <w:rFonts w:ascii="Garamond" w:hAnsi="Garamond" w:cs="Times New Roman"/>
          <w:sz w:val="24"/>
          <w:szCs w:val="24"/>
        </w:rPr>
        <w:footnoteReference w:id="15"/>
      </w:r>
      <w:r w:rsidR="00DA0991" w:rsidRPr="005D188A">
        <w:rPr>
          <w:rFonts w:ascii="Garamond" w:hAnsi="Garamond" w:cs="Times New Roman"/>
          <w:sz w:val="24"/>
          <w:szCs w:val="24"/>
        </w:rPr>
        <w:t xml:space="preserve"> Once attached to</w:t>
      </w:r>
      <w:r w:rsidR="004B25DA" w:rsidRPr="005D188A">
        <w:rPr>
          <w:rFonts w:ascii="Garamond" w:hAnsi="Garamond" w:cs="Times New Roman"/>
          <w:sz w:val="24"/>
          <w:szCs w:val="24"/>
        </w:rPr>
        <w:t xml:space="preserve"> a</w:t>
      </w:r>
      <w:r w:rsidR="00DA0991" w:rsidRPr="005D188A">
        <w:rPr>
          <w:rFonts w:ascii="Garamond" w:hAnsi="Garamond" w:cs="Times New Roman"/>
          <w:sz w:val="24"/>
          <w:szCs w:val="24"/>
        </w:rPr>
        <w:t xml:space="preserve"> state apparatus, zarzuela’s </w:t>
      </w:r>
      <w:r w:rsidR="00AD2D15" w:rsidRPr="005D188A">
        <w:rPr>
          <w:rFonts w:ascii="Garamond" w:hAnsi="Garamond" w:cs="Times New Roman"/>
          <w:i/>
          <w:iCs/>
          <w:sz w:val="24"/>
          <w:szCs w:val="24"/>
        </w:rPr>
        <w:t>raison d’être</w:t>
      </w:r>
      <w:r w:rsidR="00AD2D15" w:rsidRPr="005D188A">
        <w:rPr>
          <w:rFonts w:ascii="Garamond" w:hAnsi="Garamond" w:cs="Times New Roman"/>
          <w:sz w:val="24"/>
          <w:szCs w:val="24"/>
        </w:rPr>
        <w:t xml:space="preserve"> disappeared.</w:t>
      </w:r>
      <w:r w:rsidR="00DA0991" w:rsidRPr="005D188A">
        <w:rPr>
          <w:rFonts w:ascii="Garamond" w:hAnsi="Garamond" w:cs="Times New Roman"/>
          <w:sz w:val="24"/>
          <w:szCs w:val="24"/>
        </w:rPr>
        <w:t xml:space="preserve"> </w:t>
      </w:r>
    </w:p>
    <w:p w14:paraId="05A1163D" w14:textId="6A4BB22D" w:rsidR="00010C6C" w:rsidRPr="005D188A" w:rsidRDefault="003C6C10" w:rsidP="00183C6A">
      <w:pPr>
        <w:spacing w:after="0" w:line="360" w:lineRule="auto"/>
        <w:ind w:firstLine="720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 xml:space="preserve">Young’s </w:t>
      </w:r>
      <w:r w:rsidR="0087618F" w:rsidRPr="005D188A">
        <w:rPr>
          <w:rFonts w:ascii="Garamond" w:hAnsi="Garamond" w:cs="Times New Roman"/>
          <w:sz w:val="24"/>
          <w:szCs w:val="24"/>
        </w:rPr>
        <w:t xml:space="preserve">broad </w:t>
      </w:r>
      <w:r w:rsidRPr="005D188A">
        <w:rPr>
          <w:rFonts w:ascii="Garamond" w:hAnsi="Garamond" w:cs="Times New Roman"/>
          <w:sz w:val="24"/>
          <w:szCs w:val="24"/>
        </w:rPr>
        <w:t xml:space="preserve">claim that </w:t>
      </w:r>
      <w:r w:rsidR="00A762D8" w:rsidRPr="005D188A">
        <w:rPr>
          <w:rFonts w:ascii="Garamond" w:hAnsi="Garamond" w:cs="Times New Roman"/>
          <w:sz w:val="24"/>
          <w:szCs w:val="24"/>
        </w:rPr>
        <w:t xml:space="preserve">zarzuela </w:t>
      </w:r>
      <w:r w:rsidR="00473CB8" w:rsidRPr="005D188A">
        <w:rPr>
          <w:rFonts w:ascii="Garamond" w:hAnsi="Garamond" w:cs="Times New Roman"/>
          <w:sz w:val="24"/>
          <w:szCs w:val="24"/>
        </w:rPr>
        <w:t>was closely related to Spanish nationalist currents is uncontroversial</w:t>
      </w:r>
      <w:r w:rsidR="00160F13" w:rsidRPr="005D188A">
        <w:rPr>
          <w:rFonts w:ascii="Garamond" w:hAnsi="Garamond" w:cs="Times New Roman"/>
          <w:sz w:val="24"/>
          <w:szCs w:val="24"/>
        </w:rPr>
        <w:t xml:space="preserve"> and </w:t>
      </w:r>
      <w:r w:rsidR="0087618F" w:rsidRPr="005D188A">
        <w:rPr>
          <w:rFonts w:ascii="Garamond" w:hAnsi="Garamond" w:cs="Times New Roman"/>
          <w:sz w:val="24"/>
          <w:szCs w:val="24"/>
        </w:rPr>
        <w:t>to some degree</w:t>
      </w:r>
      <w:r w:rsidR="00160F13" w:rsidRPr="005D188A">
        <w:rPr>
          <w:rFonts w:ascii="Garamond" w:hAnsi="Garamond" w:cs="Times New Roman"/>
          <w:sz w:val="24"/>
          <w:szCs w:val="24"/>
        </w:rPr>
        <w:t xml:space="preserve"> familiar</w:t>
      </w:r>
      <w:r w:rsidR="00AA28C8" w:rsidRPr="005D188A">
        <w:rPr>
          <w:rFonts w:ascii="Garamond" w:hAnsi="Garamond" w:cs="Times New Roman"/>
          <w:sz w:val="24"/>
          <w:szCs w:val="24"/>
        </w:rPr>
        <w:t xml:space="preserve">; </w:t>
      </w:r>
      <w:r w:rsidR="009F689F" w:rsidRPr="005D188A">
        <w:rPr>
          <w:rFonts w:ascii="Garamond" w:hAnsi="Garamond" w:cs="Times New Roman"/>
          <w:sz w:val="24"/>
          <w:szCs w:val="24"/>
        </w:rPr>
        <w:t xml:space="preserve">readers </w:t>
      </w:r>
      <w:r w:rsidR="0087618F" w:rsidRPr="005D188A">
        <w:rPr>
          <w:rFonts w:ascii="Garamond" w:hAnsi="Garamond" w:cs="Times New Roman"/>
          <w:sz w:val="24"/>
          <w:szCs w:val="24"/>
        </w:rPr>
        <w:t xml:space="preserve">intimate </w:t>
      </w:r>
      <w:r w:rsidR="009F689F" w:rsidRPr="005D188A">
        <w:rPr>
          <w:rFonts w:ascii="Garamond" w:hAnsi="Garamond" w:cs="Times New Roman"/>
          <w:sz w:val="24"/>
          <w:szCs w:val="24"/>
        </w:rPr>
        <w:t xml:space="preserve">with the genre can hardly fail to </w:t>
      </w:r>
      <w:r w:rsidR="00672DEE" w:rsidRPr="005D188A">
        <w:rPr>
          <w:rFonts w:ascii="Garamond" w:hAnsi="Garamond" w:cs="Times New Roman"/>
          <w:sz w:val="24"/>
          <w:szCs w:val="24"/>
        </w:rPr>
        <w:t>re</w:t>
      </w:r>
      <w:r w:rsidR="00E605E4" w:rsidRPr="005D188A">
        <w:rPr>
          <w:rFonts w:ascii="Garamond" w:hAnsi="Garamond" w:cs="Times New Roman"/>
          <w:sz w:val="24"/>
          <w:szCs w:val="24"/>
        </w:rPr>
        <w:t>call</w:t>
      </w:r>
      <w:r w:rsidR="00CB4744" w:rsidRPr="005D188A">
        <w:rPr>
          <w:rFonts w:ascii="Garamond" w:hAnsi="Garamond" w:cs="Times New Roman"/>
          <w:sz w:val="24"/>
          <w:szCs w:val="24"/>
        </w:rPr>
        <w:t xml:space="preserve"> numbers</w:t>
      </w:r>
      <w:r w:rsidR="00672DEE" w:rsidRPr="005D188A">
        <w:rPr>
          <w:rFonts w:ascii="Garamond" w:hAnsi="Garamond" w:cs="Times New Roman"/>
          <w:sz w:val="24"/>
          <w:szCs w:val="24"/>
        </w:rPr>
        <w:t xml:space="preserve"> such as </w:t>
      </w:r>
      <w:r w:rsidR="009D16B5" w:rsidRPr="005D188A">
        <w:rPr>
          <w:rFonts w:ascii="Garamond" w:hAnsi="Garamond" w:cs="Times New Roman"/>
          <w:sz w:val="24"/>
          <w:szCs w:val="24"/>
        </w:rPr>
        <w:t>the ‘</w:t>
      </w:r>
      <w:proofErr w:type="spellStart"/>
      <w:r w:rsidR="009D16B5" w:rsidRPr="005D188A">
        <w:rPr>
          <w:rFonts w:ascii="Garamond" w:hAnsi="Garamond" w:cs="Times New Roman"/>
          <w:sz w:val="24"/>
          <w:szCs w:val="24"/>
        </w:rPr>
        <w:t>Canc</w:t>
      </w:r>
      <w:r w:rsidR="00DB7EEA">
        <w:rPr>
          <w:rFonts w:ascii="Garamond" w:hAnsi="Garamond" w:cs="Times New Roman"/>
          <w:sz w:val="24"/>
          <w:szCs w:val="24"/>
        </w:rPr>
        <w:t>ió</w:t>
      </w:r>
      <w:r w:rsidR="009D16B5" w:rsidRPr="005D188A">
        <w:rPr>
          <w:rFonts w:ascii="Garamond" w:hAnsi="Garamond" w:cs="Times New Roman"/>
          <w:sz w:val="24"/>
          <w:szCs w:val="24"/>
        </w:rPr>
        <w:t>n</w:t>
      </w:r>
      <w:proofErr w:type="spellEnd"/>
      <w:r w:rsidR="009D16B5" w:rsidRPr="005D188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9D16B5" w:rsidRPr="005D188A">
        <w:rPr>
          <w:rFonts w:ascii="Garamond" w:hAnsi="Garamond" w:cs="Times New Roman"/>
          <w:sz w:val="24"/>
          <w:szCs w:val="24"/>
        </w:rPr>
        <w:t>española</w:t>
      </w:r>
      <w:proofErr w:type="spellEnd"/>
      <w:r w:rsidR="00CC5375" w:rsidRPr="005D188A">
        <w:rPr>
          <w:rFonts w:ascii="Garamond" w:hAnsi="Garamond" w:cs="Times New Roman"/>
          <w:sz w:val="24"/>
          <w:szCs w:val="24"/>
        </w:rPr>
        <w:t xml:space="preserve">’ from </w:t>
      </w:r>
      <w:r w:rsidR="00CA3209" w:rsidRPr="005D188A">
        <w:rPr>
          <w:rFonts w:ascii="Garamond" w:hAnsi="Garamond" w:cs="Times New Roman"/>
          <w:sz w:val="24"/>
          <w:szCs w:val="24"/>
        </w:rPr>
        <w:t xml:space="preserve">Pablo </w:t>
      </w:r>
      <w:r w:rsidR="00CC5375" w:rsidRPr="005D188A">
        <w:rPr>
          <w:rFonts w:ascii="Garamond" w:hAnsi="Garamond" w:cs="Times New Roman"/>
          <w:sz w:val="24"/>
          <w:szCs w:val="24"/>
        </w:rPr>
        <w:t xml:space="preserve">Luna’s </w:t>
      </w:r>
      <w:r w:rsidR="00CC5375" w:rsidRPr="005D188A">
        <w:rPr>
          <w:rFonts w:ascii="Garamond" w:hAnsi="Garamond" w:cs="Times New Roman"/>
          <w:i/>
          <w:iCs/>
          <w:sz w:val="24"/>
          <w:szCs w:val="24"/>
        </w:rPr>
        <w:t xml:space="preserve">El </w:t>
      </w:r>
      <w:proofErr w:type="spellStart"/>
      <w:r w:rsidR="00CC5375" w:rsidRPr="005D188A">
        <w:rPr>
          <w:rFonts w:ascii="Garamond" w:hAnsi="Garamond" w:cs="Times New Roman"/>
          <w:i/>
          <w:iCs/>
          <w:sz w:val="24"/>
          <w:szCs w:val="24"/>
        </w:rPr>
        <w:t>niño</w:t>
      </w:r>
      <w:proofErr w:type="spellEnd"/>
      <w:r w:rsidR="00CC5375" w:rsidRPr="005D188A">
        <w:rPr>
          <w:rFonts w:ascii="Garamond" w:hAnsi="Garamond" w:cs="Times New Roman"/>
          <w:i/>
          <w:iCs/>
          <w:sz w:val="24"/>
          <w:szCs w:val="24"/>
        </w:rPr>
        <w:t xml:space="preserve"> </w:t>
      </w:r>
      <w:proofErr w:type="spellStart"/>
      <w:r w:rsidR="00CC5375" w:rsidRPr="005D188A">
        <w:rPr>
          <w:rFonts w:ascii="Garamond" w:hAnsi="Garamond" w:cs="Times New Roman"/>
          <w:i/>
          <w:iCs/>
          <w:sz w:val="24"/>
          <w:szCs w:val="24"/>
        </w:rPr>
        <w:t>judío</w:t>
      </w:r>
      <w:proofErr w:type="spellEnd"/>
      <w:r w:rsidR="00CC5375" w:rsidRPr="005D188A">
        <w:rPr>
          <w:rFonts w:ascii="Garamond" w:hAnsi="Garamond" w:cs="Times New Roman"/>
          <w:sz w:val="24"/>
          <w:szCs w:val="24"/>
        </w:rPr>
        <w:t xml:space="preserve">, with its </w:t>
      </w:r>
      <w:r w:rsidR="009D50AB" w:rsidRPr="00AE1F8B">
        <w:rPr>
          <w:rFonts w:ascii="Garamond" w:hAnsi="Garamond" w:cs="Times New Roman"/>
          <w:i/>
          <w:iCs/>
          <w:sz w:val="24"/>
          <w:szCs w:val="24"/>
        </w:rPr>
        <w:t>seguidilla</w:t>
      </w:r>
      <w:r w:rsidR="009D50AB" w:rsidRPr="005D188A">
        <w:rPr>
          <w:rFonts w:ascii="Garamond" w:hAnsi="Garamond" w:cs="Times New Roman"/>
          <w:sz w:val="24"/>
          <w:szCs w:val="24"/>
        </w:rPr>
        <w:t xml:space="preserve"> form and </w:t>
      </w:r>
      <w:r w:rsidR="000737BE" w:rsidRPr="005D188A">
        <w:rPr>
          <w:rFonts w:ascii="Garamond" w:hAnsi="Garamond" w:cs="Times New Roman"/>
          <w:sz w:val="24"/>
          <w:szCs w:val="24"/>
        </w:rPr>
        <w:t>refrain</w:t>
      </w:r>
      <w:r w:rsidR="009D50AB" w:rsidRPr="005D188A">
        <w:rPr>
          <w:rFonts w:ascii="Garamond" w:hAnsi="Garamond" w:cs="Times New Roman"/>
          <w:sz w:val="24"/>
          <w:szCs w:val="24"/>
        </w:rPr>
        <w:t xml:space="preserve"> ‘De </w:t>
      </w:r>
      <w:proofErr w:type="spellStart"/>
      <w:r w:rsidR="009D50AB" w:rsidRPr="005D188A">
        <w:rPr>
          <w:rFonts w:ascii="Garamond" w:hAnsi="Garamond" w:cs="Times New Roman"/>
          <w:sz w:val="24"/>
          <w:szCs w:val="24"/>
        </w:rPr>
        <w:t>Esp</w:t>
      </w:r>
      <w:r w:rsidR="005B0E9A" w:rsidRPr="005D188A">
        <w:rPr>
          <w:rFonts w:ascii="Garamond" w:hAnsi="Garamond" w:cs="Times New Roman"/>
          <w:sz w:val="24"/>
          <w:szCs w:val="24"/>
        </w:rPr>
        <w:t>a</w:t>
      </w:r>
      <w:r w:rsidR="009D50AB" w:rsidRPr="005D188A">
        <w:rPr>
          <w:rFonts w:ascii="Garamond" w:hAnsi="Garamond" w:cs="Times New Roman"/>
          <w:sz w:val="24"/>
          <w:szCs w:val="24"/>
        </w:rPr>
        <w:t>ñ</w:t>
      </w:r>
      <w:r w:rsidR="005B0E9A" w:rsidRPr="005D188A">
        <w:rPr>
          <w:rFonts w:ascii="Garamond" w:hAnsi="Garamond" w:cs="Times New Roman"/>
          <w:sz w:val="24"/>
          <w:szCs w:val="24"/>
        </w:rPr>
        <w:t>a</w:t>
      </w:r>
      <w:proofErr w:type="spellEnd"/>
      <w:r w:rsidR="005B0E9A" w:rsidRPr="005D188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5B0E9A" w:rsidRPr="005D188A">
        <w:rPr>
          <w:rFonts w:ascii="Garamond" w:hAnsi="Garamond" w:cs="Times New Roman"/>
          <w:sz w:val="24"/>
          <w:szCs w:val="24"/>
        </w:rPr>
        <w:t>vengo</w:t>
      </w:r>
      <w:proofErr w:type="spellEnd"/>
      <w:r w:rsidR="005B0E9A" w:rsidRPr="005D188A">
        <w:rPr>
          <w:rFonts w:ascii="Garamond" w:hAnsi="Garamond" w:cs="Times New Roman"/>
          <w:sz w:val="24"/>
          <w:szCs w:val="24"/>
        </w:rPr>
        <w:t xml:space="preserve">, soy </w:t>
      </w:r>
      <w:proofErr w:type="spellStart"/>
      <w:r w:rsidR="005B0E9A" w:rsidRPr="005D188A">
        <w:rPr>
          <w:rFonts w:ascii="Garamond" w:hAnsi="Garamond" w:cs="Times New Roman"/>
          <w:sz w:val="24"/>
          <w:szCs w:val="24"/>
        </w:rPr>
        <w:t>española</w:t>
      </w:r>
      <w:proofErr w:type="spellEnd"/>
      <w:r w:rsidR="005B0E9A" w:rsidRPr="005D188A">
        <w:rPr>
          <w:rFonts w:ascii="Garamond" w:hAnsi="Garamond" w:cs="Times New Roman"/>
          <w:sz w:val="24"/>
          <w:szCs w:val="24"/>
        </w:rPr>
        <w:t>’</w:t>
      </w:r>
      <w:r w:rsidR="00482709" w:rsidRPr="005D188A">
        <w:rPr>
          <w:rFonts w:ascii="Garamond" w:hAnsi="Garamond" w:cs="Times New Roman"/>
          <w:sz w:val="24"/>
          <w:szCs w:val="24"/>
        </w:rPr>
        <w:t xml:space="preserve"> (‘I come from Spain, I am Spanish’).</w:t>
      </w:r>
      <w:r w:rsidR="00373DB2" w:rsidRPr="005D188A">
        <w:rPr>
          <w:rStyle w:val="FootnoteReference"/>
          <w:rFonts w:ascii="Garamond" w:hAnsi="Garamond" w:cs="Times New Roman"/>
          <w:sz w:val="24"/>
          <w:szCs w:val="24"/>
        </w:rPr>
        <w:footnoteReference w:id="16"/>
      </w:r>
      <w:r w:rsidR="00482709" w:rsidRPr="005D188A">
        <w:rPr>
          <w:rFonts w:ascii="Garamond" w:hAnsi="Garamond" w:cs="Times New Roman"/>
          <w:sz w:val="24"/>
          <w:szCs w:val="24"/>
        </w:rPr>
        <w:t xml:space="preserve"> </w:t>
      </w:r>
      <w:r w:rsidR="008F2D34" w:rsidRPr="005D188A">
        <w:rPr>
          <w:rFonts w:ascii="Garamond" w:hAnsi="Garamond" w:cs="Times New Roman"/>
          <w:sz w:val="24"/>
          <w:szCs w:val="24"/>
        </w:rPr>
        <w:t xml:space="preserve">But </w:t>
      </w:r>
      <w:r w:rsidR="00DF075B" w:rsidRPr="005D188A">
        <w:rPr>
          <w:rFonts w:ascii="Garamond" w:hAnsi="Garamond" w:cs="Times New Roman"/>
          <w:sz w:val="24"/>
          <w:szCs w:val="24"/>
        </w:rPr>
        <w:t>Young’</w:t>
      </w:r>
      <w:r w:rsidR="006D3E31" w:rsidRPr="005D188A">
        <w:rPr>
          <w:rFonts w:ascii="Garamond" w:hAnsi="Garamond" w:cs="Times New Roman"/>
          <w:sz w:val="24"/>
          <w:szCs w:val="24"/>
        </w:rPr>
        <w:t>s</w:t>
      </w:r>
      <w:r w:rsidR="00160F13" w:rsidRPr="005D188A">
        <w:rPr>
          <w:rFonts w:ascii="Garamond" w:hAnsi="Garamond" w:cs="Times New Roman"/>
          <w:sz w:val="24"/>
          <w:szCs w:val="24"/>
        </w:rPr>
        <w:t xml:space="preserve"> study </w:t>
      </w:r>
      <w:r w:rsidR="009F689F" w:rsidRPr="005D188A">
        <w:rPr>
          <w:rFonts w:ascii="Garamond" w:hAnsi="Garamond" w:cs="Times New Roman"/>
          <w:sz w:val="24"/>
          <w:szCs w:val="24"/>
        </w:rPr>
        <w:t xml:space="preserve">nonetheless </w:t>
      </w:r>
      <w:r w:rsidR="00160F13" w:rsidRPr="005D188A">
        <w:rPr>
          <w:rFonts w:ascii="Garamond" w:hAnsi="Garamond" w:cs="Times New Roman"/>
          <w:sz w:val="24"/>
          <w:szCs w:val="24"/>
        </w:rPr>
        <w:t xml:space="preserve">offers a </w:t>
      </w:r>
      <w:r w:rsidR="00366341" w:rsidRPr="005D188A">
        <w:rPr>
          <w:rFonts w:ascii="Garamond" w:hAnsi="Garamond" w:cs="Times New Roman"/>
          <w:sz w:val="24"/>
          <w:szCs w:val="24"/>
        </w:rPr>
        <w:t xml:space="preserve">long overdue account of </w:t>
      </w:r>
      <w:r w:rsidR="00DA42CF" w:rsidRPr="005D188A">
        <w:rPr>
          <w:rFonts w:ascii="Garamond" w:hAnsi="Garamond" w:cs="Times New Roman"/>
          <w:sz w:val="24"/>
          <w:szCs w:val="24"/>
        </w:rPr>
        <w:t xml:space="preserve">interactions between </w:t>
      </w:r>
      <w:r w:rsidR="0006413E" w:rsidRPr="005D188A">
        <w:rPr>
          <w:rFonts w:ascii="Garamond" w:hAnsi="Garamond" w:cs="Times New Roman"/>
          <w:sz w:val="24"/>
          <w:szCs w:val="24"/>
        </w:rPr>
        <w:t xml:space="preserve">a shifting political climate and the genre’s </w:t>
      </w:r>
      <w:r w:rsidR="008F5DD7" w:rsidRPr="005D188A">
        <w:rPr>
          <w:rFonts w:ascii="Garamond" w:hAnsi="Garamond" w:cs="Times New Roman"/>
          <w:sz w:val="24"/>
          <w:szCs w:val="24"/>
        </w:rPr>
        <w:t>development</w:t>
      </w:r>
      <w:r w:rsidR="006D3E31" w:rsidRPr="005D188A">
        <w:rPr>
          <w:rFonts w:ascii="Garamond" w:hAnsi="Garamond" w:cs="Times New Roman"/>
          <w:sz w:val="24"/>
          <w:szCs w:val="24"/>
        </w:rPr>
        <w:t xml:space="preserve">, bringing to light </w:t>
      </w:r>
      <w:r w:rsidR="000737BE" w:rsidRPr="005D188A">
        <w:rPr>
          <w:rFonts w:ascii="Garamond" w:hAnsi="Garamond" w:cs="Times New Roman"/>
          <w:sz w:val="24"/>
          <w:szCs w:val="24"/>
        </w:rPr>
        <w:t xml:space="preserve">some </w:t>
      </w:r>
      <w:r w:rsidR="006D3E31" w:rsidRPr="005D188A">
        <w:rPr>
          <w:rFonts w:ascii="Garamond" w:hAnsi="Garamond" w:cs="Times New Roman"/>
          <w:sz w:val="24"/>
          <w:szCs w:val="24"/>
        </w:rPr>
        <w:t>fascinating parallels</w:t>
      </w:r>
      <w:r w:rsidR="008F5DD7" w:rsidRPr="005D188A">
        <w:rPr>
          <w:rFonts w:ascii="Garamond" w:hAnsi="Garamond" w:cs="Times New Roman"/>
          <w:sz w:val="24"/>
          <w:szCs w:val="24"/>
        </w:rPr>
        <w:t>.</w:t>
      </w:r>
      <w:r w:rsidR="006D3E31" w:rsidRPr="005D188A">
        <w:rPr>
          <w:rFonts w:ascii="Garamond" w:hAnsi="Garamond" w:cs="Times New Roman"/>
          <w:sz w:val="24"/>
          <w:szCs w:val="24"/>
        </w:rPr>
        <w:t xml:space="preserve"> </w:t>
      </w:r>
      <w:r w:rsidR="007B7129" w:rsidRPr="005D188A">
        <w:rPr>
          <w:rFonts w:ascii="Garamond" w:hAnsi="Garamond" w:cs="Times New Roman"/>
          <w:sz w:val="24"/>
          <w:szCs w:val="24"/>
        </w:rPr>
        <w:t xml:space="preserve">Especially successful is Chapter </w:t>
      </w:r>
      <w:r w:rsidR="00F546EB" w:rsidRPr="005D188A">
        <w:rPr>
          <w:rFonts w:ascii="Garamond" w:hAnsi="Garamond" w:cs="Times New Roman"/>
          <w:sz w:val="24"/>
          <w:szCs w:val="24"/>
        </w:rPr>
        <w:t>Three</w:t>
      </w:r>
      <w:r w:rsidR="007B7129" w:rsidRPr="005D188A">
        <w:rPr>
          <w:rFonts w:ascii="Garamond" w:hAnsi="Garamond" w:cs="Times New Roman"/>
          <w:sz w:val="24"/>
          <w:szCs w:val="24"/>
        </w:rPr>
        <w:t>’s discussion of</w:t>
      </w:r>
      <w:r w:rsidR="00F546EB" w:rsidRPr="005D188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546EB" w:rsidRPr="005D188A">
        <w:rPr>
          <w:rFonts w:ascii="Garamond" w:hAnsi="Garamond" w:cs="Times New Roman"/>
          <w:sz w:val="24"/>
          <w:szCs w:val="24"/>
        </w:rPr>
        <w:t>Chueca</w:t>
      </w:r>
      <w:proofErr w:type="spellEnd"/>
      <w:r w:rsidR="00F546EB" w:rsidRPr="005D188A">
        <w:rPr>
          <w:rFonts w:ascii="Garamond" w:hAnsi="Garamond" w:cs="Times New Roman"/>
          <w:sz w:val="24"/>
          <w:szCs w:val="24"/>
        </w:rPr>
        <w:t xml:space="preserve"> and </w:t>
      </w:r>
      <w:r w:rsidR="001E4E6D" w:rsidRPr="005D188A">
        <w:rPr>
          <w:rFonts w:ascii="Garamond" w:hAnsi="Garamond" w:cs="Times New Roman"/>
          <w:sz w:val="24"/>
          <w:szCs w:val="24"/>
        </w:rPr>
        <w:t xml:space="preserve">De Burgos’s </w:t>
      </w:r>
      <w:r w:rsidR="001E4E6D" w:rsidRPr="005D188A">
        <w:rPr>
          <w:rFonts w:ascii="Garamond" w:hAnsi="Garamond" w:cs="Times New Roman"/>
          <w:i/>
          <w:iCs/>
          <w:sz w:val="24"/>
          <w:szCs w:val="24"/>
        </w:rPr>
        <w:t>Cádiz</w:t>
      </w:r>
      <w:r w:rsidR="005747C2" w:rsidRPr="005D188A">
        <w:rPr>
          <w:rFonts w:ascii="Garamond" w:hAnsi="Garamond" w:cs="Times New Roman"/>
          <w:sz w:val="24"/>
          <w:szCs w:val="24"/>
        </w:rPr>
        <w:t xml:space="preserve"> (1886)</w:t>
      </w:r>
      <w:r w:rsidR="00330B0E" w:rsidRPr="005D188A">
        <w:rPr>
          <w:rFonts w:ascii="Garamond" w:hAnsi="Garamond" w:cs="Times New Roman"/>
          <w:sz w:val="24"/>
          <w:szCs w:val="24"/>
        </w:rPr>
        <w:t>,</w:t>
      </w:r>
      <w:r w:rsidR="00B166AE" w:rsidRPr="005D188A">
        <w:rPr>
          <w:rFonts w:ascii="Garamond" w:hAnsi="Garamond" w:cs="Times New Roman"/>
          <w:sz w:val="24"/>
          <w:szCs w:val="24"/>
        </w:rPr>
        <w:t xml:space="preserve"> a </w:t>
      </w:r>
      <w:r w:rsidR="006B7CA4" w:rsidRPr="005D188A">
        <w:rPr>
          <w:rFonts w:ascii="Garamond" w:hAnsi="Garamond" w:cs="Times New Roman"/>
          <w:sz w:val="24"/>
          <w:szCs w:val="24"/>
        </w:rPr>
        <w:t xml:space="preserve">zarzuela set </w:t>
      </w:r>
      <w:r w:rsidR="000737BE" w:rsidRPr="005D188A">
        <w:rPr>
          <w:rFonts w:ascii="Garamond" w:hAnsi="Garamond" w:cs="Times New Roman"/>
          <w:sz w:val="24"/>
          <w:szCs w:val="24"/>
        </w:rPr>
        <w:t xml:space="preserve">in 1810 </w:t>
      </w:r>
      <w:r w:rsidR="006B7CA4" w:rsidRPr="005D188A">
        <w:rPr>
          <w:rFonts w:ascii="Garamond" w:hAnsi="Garamond" w:cs="Times New Roman"/>
          <w:sz w:val="24"/>
          <w:szCs w:val="24"/>
        </w:rPr>
        <w:t xml:space="preserve">during the French </w:t>
      </w:r>
      <w:r w:rsidR="00BE190F" w:rsidRPr="005D188A">
        <w:rPr>
          <w:rFonts w:ascii="Garamond" w:hAnsi="Garamond" w:cs="Times New Roman"/>
          <w:sz w:val="24"/>
          <w:szCs w:val="24"/>
        </w:rPr>
        <w:t>siege</w:t>
      </w:r>
      <w:r w:rsidR="0008437C" w:rsidRPr="005D188A">
        <w:rPr>
          <w:rFonts w:ascii="Garamond" w:hAnsi="Garamond" w:cs="Times New Roman"/>
          <w:sz w:val="24"/>
          <w:szCs w:val="24"/>
        </w:rPr>
        <w:t xml:space="preserve">, </w:t>
      </w:r>
      <w:r w:rsidR="00330B0E" w:rsidRPr="005D188A">
        <w:rPr>
          <w:rFonts w:ascii="Garamond" w:hAnsi="Garamond" w:cs="Times New Roman"/>
          <w:sz w:val="24"/>
          <w:szCs w:val="24"/>
        </w:rPr>
        <w:t>by then a</w:t>
      </w:r>
      <w:r w:rsidR="0008437C" w:rsidRPr="005D188A">
        <w:rPr>
          <w:rFonts w:ascii="Garamond" w:hAnsi="Garamond" w:cs="Times New Roman"/>
          <w:sz w:val="24"/>
          <w:szCs w:val="24"/>
        </w:rPr>
        <w:t xml:space="preserve"> </w:t>
      </w:r>
      <w:r w:rsidR="0008437C" w:rsidRPr="00FF63D1">
        <w:rPr>
          <w:rFonts w:ascii="Garamond" w:hAnsi="Garamond" w:cs="Times New Roman"/>
          <w:sz w:val="24"/>
          <w:szCs w:val="24"/>
        </w:rPr>
        <w:t>seminal</w:t>
      </w:r>
      <w:r w:rsidR="0008437C" w:rsidRPr="005D188A">
        <w:rPr>
          <w:rFonts w:ascii="Garamond" w:hAnsi="Garamond" w:cs="Times New Roman"/>
          <w:sz w:val="24"/>
          <w:szCs w:val="24"/>
        </w:rPr>
        <w:t xml:space="preserve"> moment in Spanish </w:t>
      </w:r>
      <w:r w:rsidR="00C736D6" w:rsidRPr="005D188A">
        <w:rPr>
          <w:rFonts w:ascii="Garamond" w:hAnsi="Garamond" w:cs="Times New Roman"/>
          <w:sz w:val="24"/>
          <w:szCs w:val="24"/>
        </w:rPr>
        <w:t>nationalist historiography.</w:t>
      </w:r>
      <w:r w:rsidR="00E45B6D" w:rsidRPr="005D188A">
        <w:rPr>
          <w:rFonts w:ascii="Garamond" w:hAnsi="Garamond" w:cs="Times New Roman"/>
          <w:sz w:val="24"/>
          <w:szCs w:val="24"/>
        </w:rPr>
        <w:t xml:space="preserve"> </w:t>
      </w:r>
      <w:r w:rsidR="00C736D6" w:rsidRPr="005D188A">
        <w:rPr>
          <w:rFonts w:ascii="Garamond" w:hAnsi="Garamond" w:cs="Times New Roman"/>
          <w:sz w:val="24"/>
          <w:szCs w:val="24"/>
        </w:rPr>
        <w:t xml:space="preserve">Young </w:t>
      </w:r>
      <w:r w:rsidR="00330B0E" w:rsidRPr="005D188A">
        <w:rPr>
          <w:rFonts w:ascii="Garamond" w:hAnsi="Garamond" w:cs="Times New Roman"/>
          <w:sz w:val="24"/>
          <w:szCs w:val="24"/>
        </w:rPr>
        <w:t xml:space="preserve">situates </w:t>
      </w:r>
      <w:r w:rsidR="00C736D6" w:rsidRPr="005D188A">
        <w:rPr>
          <w:rFonts w:ascii="Garamond" w:hAnsi="Garamond" w:cs="Times New Roman"/>
          <w:sz w:val="24"/>
          <w:szCs w:val="24"/>
        </w:rPr>
        <w:t xml:space="preserve">the </w:t>
      </w:r>
      <w:r w:rsidR="00E45B6D" w:rsidRPr="005D188A">
        <w:rPr>
          <w:rFonts w:ascii="Garamond" w:hAnsi="Garamond" w:cs="Times New Roman"/>
          <w:sz w:val="24"/>
          <w:szCs w:val="24"/>
        </w:rPr>
        <w:t xml:space="preserve">work’s emphasis on choral scenes and its diversity of dance forms alongside the writings of </w:t>
      </w:r>
      <w:r w:rsidR="00B66018" w:rsidRPr="005D188A">
        <w:rPr>
          <w:rFonts w:ascii="Garamond" w:hAnsi="Garamond" w:cs="Times New Roman"/>
          <w:sz w:val="24"/>
          <w:szCs w:val="24"/>
        </w:rPr>
        <w:t xml:space="preserve">Miguel de Unamuno during the 1890s, </w:t>
      </w:r>
      <w:r w:rsidR="00B46340" w:rsidRPr="005D188A">
        <w:rPr>
          <w:rFonts w:ascii="Garamond" w:hAnsi="Garamond" w:cs="Times New Roman"/>
          <w:sz w:val="24"/>
          <w:szCs w:val="24"/>
        </w:rPr>
        <w:t xml:space="preserve">which articulated a </w:t>
      </w:r>
      <w:r w:rsidR="009947D2" w:rsidRPr="005D188A">
        <w:rPr>
          <w:rFonts w:ascii="Garamond" w:hAnsi="Garamond" w:cs="Times New Roman"/>
          <w:sz w:val="24"/>
          <w:szCs w:val="24"/>
        </w:rPr>
        <w:lastRenderedPageBreak/>
        <w:t xml:space="preserve">version of Spanish nationalism centred </w:t>
      </w:r>
      <w:r w:rsidR="0083275C" w:rsidRPr="005D188A">
        <w:rPr>
          <w:rFonts w:ascii="Garamond" w:hAnsi="Garamond" w:cs="Times New Roman"/>
          <w:sz w:val="24"/>
          <w:szCs w:val="24"/>
        </w:rPr>
        <w:t xml:space="preserve">emphatically on the people rather than the state. </w:t>
      </w:r>
      <w:r w:rsidR="00FD51D4" w:rsidRPr="005D188A">
        <w:rPr>
          <w:rFonts w:ascii="Garamond" w:hAnsi="Garamond" w:cs="Times New Roman"/>
          <w:sz w:val="24"/>
          <w:szCs w:val="24"/>
        </w:rPr>
        <w:t xml:space="preserve">The success of </w:t>
      </w:r>
      <w:r w:rsidR="00FD51D4" w:rsidRPr="005D188A">
        <w:rPr>
          <w:rFonts w:ascii="Garamond" w:hAnsi="Garamond" w:cs="Times New Roman"/>
          <w:i/>
          <w:iCs/>
          <w:sz w:val="24"/>
          <w:szCs w:val="24"/>
        </w:rPr>
        <w:t xml:space="preserve">Cádiz </w:t>
      </w:r>
      <w:r w:rsidR="00644584" w:rsidRPr="005D188A">
        <w:rPr>
          <w:rFonts w:ascii="Garamond" w:hAnsi="Garamond" w:cs="Times New Roman"/>
          <w:sz w:val="24"/>
          <w:szCs w:val="24"/>
        </w:rPr>
        <w:t xml:space="preserve">both </w:t>
      </w:r>
      <w:r w:rsidR="00FD51D4" w:rsidRPr="005D188A">
        <w:rPr>
          <w:rFonts w:ascii="Garamond" w:hAnsi="Garamond" w:cs="Times New Roman"/>
          <w:sz w:val="24"/>
          <w:szCs w:val="24"/>
        </w:rPr>
        <w:t xml:space="preserve">encouraged </w:t>
      </w:r>
      <w:r w:rsidR="00C9016D" w:rsidRPr="005D188A">
        <w:rPr>
          <w:rFonts w:ascii="Garamond" w:hAnsi="Garamond" w:cs="Times New Roman"/>
          <w:sz w:val="24"/>
          <w:szCs w:val="24"/>
        </w:rPr>
        <w:t>further</w:t>
      </w:r>
      <w:r w:rsidR="00FD51D4" w:rsidRPr="005D188A">
        <w:rPr>
          <w:rFonts w:ascii="Garamond" w:hAnsi="Garamond" w:cs="Times New Roman"/>
          <w:sz w:val="24"/>
          <w:szCs w:val="24"/>
        </w:rPr>
        <w:t xml:space="preserve"> historical zarzuelas</w:t>
      </w:r>
      <w:r w:rsidR="00644584" w:rsidRPr="005D188A">
        <w:rPr>
          <w:rFonts w:ascii="Garamond" w:hAnsi="Garamond" w:cs="Times New Roman"/>
          <w:sz w:val="24"/>
          <w:szCs w:val="24"/>
        </w:rPr>
        <w:t xml:space="preserve"> and</w:t>
      </w:r>
      <w:r w:rsidR="00FD51D4" w:rsidRPr="005D188A">
        <w:rPr>
          <w:rFonts w:ascii="Garamond" w:hAnsi="Garamond" w:cs="Times New Roman"/>
          <w:sz w:val="24"/>
          <w:szCs w:val="24"/>
        </w:rPr>
        <w:t xml:space="preserve"> eventually led to its </w:t>
      </w:r>
      <w:r w:rsidR="001831D9" w:rsidRPr="005D188A">
        <w:rPr>
          <w:rFonts w:ascii="Garamond" w:hAnsi="Garamond" w:cs="Times New Roman"/>
          <w:sz w:val="24"/>
          <w:szCs w:val="24"/>
        </w:rPr>
        <w:t xml:space="preserve">highly popular </w:t>
      </w:r>
      <w:r w:rsidR="00FD51D4" w:rsidRPr="005D188A">
        <w:rPr>
          <w:rFonts w:ascii="Garamond" w:hAnsi="Garamond" w:cs="Times New Roman"/>
          <w:sz w:val="24"/>
          <w:szCs w:val="24"/>
        </w:rPr>
        <w:t xml:space="preserve">march </w:t>
      </w:r>
      <w:r w:rsidR="00972D42" w:rsidRPr="005D188A">
        <w:rPr>
          <w:rFonts w:ascii="Garamond" w:hAnsi="Garamond" w:cs="Times New Roman"/>
          <w:sz w:val="24"/>
          <w:szCs w:val="24"/>
        </w:rPr>
        <w:t xml:space="preserve">being the subject </w:t>
      </w:r>
      <w:r w:rsidR="001831D9" w:rsidRPr="005D188A">
        <w:rPr>
          <w:rFonts w:ascii="Garamond" w:hAnsi="Garamond" w:cs="Times New Roman"/>
          <w:sz w:val="24"/>
          <w:szCs w:val="24"/>
        </w:rPr>
        <w:t xml:space="preserve">of </w:t>
      </w:r>
      <w:r w:rsidR="007249E7" w:rsidRPr="005D188A">
        <w:rPr>
          <w:rFonts w:ascii="Garamond" w:hAnsi="Garamond" w:cs="Times New Roman"/>
          <w:sz w:val="24"/>
          <w:szCs w:val="24"/>
        </w:rPr>
        <w:t xml:space="preserve">a subsequent </w:t>
      </w:r>
      <w:r w:rsidR="001831D9" w:rsidRPr="005D188A">
        <w:rPr>
          <w:rFonts w:ascii="Garamond" w:hAnsi="Garamond" w:cs="Times New Roman"/>
          <w:sz w:val="24"/>
          <w:szCs w:val="24"/>
        </w:rPr>
        <w:t xml:space="preserve">zarzuela, </w:t>
      </w:r>
      <w:r w:rsidR="001831D9" w:rsidRPr="005D188A">
        <w:rPr>
          <w:rFonts w:ascii="Garamond" w:hAnsi="Garamond" w:cs="Times New Roman"/>
          <w:i/>
          <w:iCs/>
          <w:sz w:val="24"/>
          <w:szCs w:val="24"/>
        </w:rPr>
        <w:t xml:space="preserve">La </w:t>
      </w:r>
      <w:proofErr w:type="spellStart"/>
      <w:r w:rsidR="001831D9" w:rsidRPr="005D188A">
        <w:rPr>
          <w:rFonts w:ascii="Garamond" w:hAnsi="Garamond" w:cs="Times New Roman"/>
          <w:i/>
          <w:iCs/>
          <w:sz w:val="24"/>
          <w:szCs w:val="24"/>
        </w:rPr>
        <w:t>marcha</w:t>
      </w:r>
      <w:proofErr w:type="spellEnd"/>
      <w:r w:rsidR="001831D9" w:rsidRPr="005D188A">
        <w:rPr>
          <w:rFonts w:ascii="Garamond" w:hAnsi="Garamond" w:cs="Times New Roman"/>
          <w:i/>
          <w:iCs/>
          <w:sz w:val="24"/>
          <w:szCs w:val="24"/>
        </w:rPr>
        <w:t xml:space="preserve"> de </w:t>
      </w:r>
      <w:r w:rsidR="003F220B" w:rsidRPr="005D188A">
        <w:rPr>
          <w:rFonts w:ascii="Garamond" w:hAnsi="Garamond" w:cs="Times New Roman"/>
          <w:i/>
          <w:iCs/>
          <w:sz w:val="24"/>
          <w:szCs w:val="24"/>
        </w:rPr>
        <w:t xml:space="preserve">Cádiz </w:t>
      </w:r>
      <w:r w:rsidR="003F220B" w:rsidRPr="005D188A">
        <w:rPr>
          <w:rFonts w:ascii="Garamond" w:hAnsi="Garamond" w:cs="Times New Roman"/>
          <w:sz w:val="24"/>
          <w:szCs w:val="24"/>
        </w:rPr>
        <w:t>(1896), in which the piece was described as a ‘national hymn’.</w:t>
      </w:r>
      <w:r w:rsidR="004D4723" w:rsidRPr="005D188A">
        <w:rPr>
          <w:rFonts w:ascii="Garamond" w:hAnsi="Garamond" w:cs="Times New Roman"/>
          <w:sz w:val="24"/>
          <w:szCs w:val="24"/>
        </w:rPr>
        <w:t xml:space="preserve"> As Young shows, the extract soon appeared </w:t>
      </w:r>
      <w:r w:rsidR="00B56F10" w:rsidRPr="005D188A">
        <w:rPr>
          <w:rFonts w:ascii="Garamond" w:hAnsi="Garamond" w:cs="Times New Roman"/>
          <w:sz w:val="24"/>
          <w:szCs w:val="24"/>
        </w:rPr>
        <w:t xml:space="preserve">in the press with patriotic lyrics </w:t>
      </w:r>
      <w:r w:rsidR="00D732FD" w:rsidRPr="005D188A">
        <w:rPr>
          <w:rFonts w:ascii="Garamond" w:hAnsi="Garamond" w:cs="Times New Roman"/>
          <w:sz w:val="24"/>
          <w:szCs w:val="24"/>
        </w:rPr>
        <w:t>a</w:t>
      </w:r>
      <w:r w:rsidR="00981FEE" w:rsidRPr="005D188A">
        <w:rPr>
          <w:rFonts w:ascii="Garamond" w:hAnsi="Garamond" w:cs="Times New Roman"/>
          <w:sz w:val="24"/>
          <w:szCs w:val="24"/>
        </w:rPr>
        <w:t xml:space="preserve">s well as </w:t>
      </w:r>
      <w:r w:rsidR="00D732FD" w:rsidRPr="005D188A">
        <w:rPr>
          <w:rFonts w:ascii="Garamond" w:hAnsi="Garamond" w:cs="Times New Roman"/>
          <w:sz w:val="24"/>
          <w:szCs w:val="24"/>
        </w:rPr>
        <w:t>in public concerts; earlier in the year</w:t>
      </w:r>
      <w:r w:rsidR="00B56F10" w:rsidRPr="005D188A">
        <w:rPr>
          <w:rFonts w:ascii="Garamond" w:hAnsi="Garamond" w:cs="Times New Roman"/>
          <w:sz w:val="24"/>
          <w:szCs w:val="24"/>
        </w:rPr>
        <w:t xml:space="preserve"> </w:t>
      </w:r>
      <w:r w:rsidR="00C17F01" w:rsidRPr="005D188A">
        <w:rPr>
          <w:rFonts w:ascii="Garamond" w:hAnsi="Garamond" w:cs="Times New Roman"/>
          <w:sz w:val="24"/>
          <w:szCs w:val="24"/>
        </w:rPr>
        <w:t xml:space="preserve">the Spanish queen </w:t>
      </w:r>
      <w:r w:rsidR="00D732FD" w:rsidRPr="005D188A">
        <w:rPr>
          <w:rFonts w:ascii="Garamond" w:hAnsi="Garamond" w:cs="Times New Roman"/>
          <w:sz w:val="24"/>
          <w:szCs w:val="24"/>
        </w:rPr>
        <w:t xml:space="preserve">had already </w:t>
      </w:r>
      <w:r w:rsidR="00C17F01" w:rsidRPr="005D188A">
        <w:rPr>
          <w:rFonts w:ascii="Garamond" w:hAnsi="Garamond" w:cs="Times New Roman"/>
          <w:sz w:val="24"/>
          <w:szCs w:val="24"/>
        </w:rPr>
        <w:t xml:space="preserve">attended a performance of </w:t>
      </w:r>
      <w:proofErr w:type="spellStart"/>
      <w:r w:rsidR="00C17F01" w:rsidRPr="005D188A">
        <w:rPr>
          <w:rFonts w:ascii="Garamond" w:hAnsi="Garamond" w:cs="Times New Roman"/>
          <w:sz w:val="24"/>
          <w:szCs w:val="24"/>
        </w:rPr>
        <w:t>Chueca’s</w:t>
      </w:r>
      <w:proofErr w:type="spellEnd"/>
      <w:r w:rsidR="00C17F01" w:rsidRPr="005D188A">
        <w:rPr>
          <w:rFonts w:ascii="Garamond" w:hAnsi="Garamond" w:cs="Times New Roman"/>
          <w:sz w:val="24"/>
          <w:szCs w:val="24"/>
        </w:rPr>
        <w:t xml:space="preserve"> original work</w:t>
      </w:r>
      <w:r w:rsidR="00D732FD" w:rsidRPr="005D188A">
        <w:rPr>
          <w:rFonts w:ascii="Garamond" w:hAnsi="Garamond" w:cs="Times New Roman"/>
          <w:sz w:val="24"/>
          <w:szCs w:val="24"/>
        </w:rPr>
        <w:t xml:space="preserve">, </w:t>
      </w:r>
      <w:r w:rsidR="001D3D63" w:rsidRPr="005D188A">
        <w:rPr>
          <w:rFonts w:ascii="Garamond" w:hAnsi="Garamond" w:cs="Times New Roman"/>
          <w:sz w:val="24"/>
          <w:szCs w:val="24"/>
        </w:rPr>
        <w:t xml:space="preserve">a move described by one </w:t>
      </w:r>
      <w:r w:rsidR="004B25DA" w:rsidRPr="005D188A">
        <w:rPr>
          <w:rFonts w:ascii="Garamond" w:hAnsi="Garamond" w:cs="Times New Roman"/>
          <w:sz w:val="24"/>
          <w:szCs w:val="24"/>
        </w:rPr>
        <w:t xml:space="preserve">journalist </w:t>
      </w:r>
      <w:r w:rsidR="001D3D63" w:rsidRPr="005D188A">
        <w:rPr>
          <w:rFonts w:ascii="Garamond" w:hAnsi="Garamond" w:cs="Times New Roman"/>
          <w:sz w:val="24"/>
          <w:szCs w:val="24"/>
        </w:rPr>
        <w:t>as the equivalent of giving the composer a Cross of Military Merit.</w:t>
      </w:r>
      <w:r w:rsidR="00F553F7" w:rsidRPr="005D188A">
        <w:rPr>
          <w:rFonts w:ascii="Garamond" w:hAnsi="Garamond" w:cs="Times New Roman"/>
          <w:sz w:val="24"/>
          <w:szCs w:val="24"/>
        </w:rPr>
        <w:t xml:space="preserve"> Young convincingly argues that </w:t>
      </w:r>
      <w:proofErr w:type="spellStart"/>
      <w:r w:rsidR="009271A2" w:rsidRPr="005D188A">
        <w:rPr>
          <w:rFonts w:ascii="Garamond" w:hAnsi="Garamond" w:cs="Times New Roman"/>
          <w:sz w:val="24"/>
          <w:szCs w:val="24"/>
        </w:rPr>
        <w:t>Chueca’s</w:t>
      </w:r>
      <w:proofErr w:type="spellEnd"/>
      <w:r w:rsidR="009271A2" w:rsidRPr="005D188A">
        <w:rPr>
          <w:rFonts w:ascii="Garamond" w:hAnsi="Garamond" w:cs="Times New Roman"/>
          <w:sz w:val="24"/>
          <w:szCs w:val="24"/>
        </w:rPr>
        <w:t xml:space="preserve"> work </w:t>
      </w:r>
      <w:r w:rsidR="001B3A5E" w:rsidRPr="005D188A">
        <w:rPr>
          <w:rFonts w:ascii="Garamond" w:hAnsi="Garamond" w:cs="Times New Roman"/>
          <w:sz w:val="24"/>
          <w:szCs w:val="24"/>
        </w:rPr>
        <w:t>mobilise</w:t>
      </w:r>
      <w:r w:rsidR="00B636B2" w:rsidRPr="005D188A">
        <w:rPr>
          <w:rFonts w:ascii="Garamond" w:hAnsi="Garamond" w:cs="Times New Roman"/>
          <w:sz w:val="24"/>
          <w:szCs w:val="24"/>
        </w:rPr>
        <w:t>d</w:t>
      </w:r>
      <w:r w:rsidR="001B3A5E" w:rsidRPr="005D188A">
        <w:rPr>
          <w:rFonts w:ascii="Garamond" w:hAnsi="Garamond" w:cs="Times New Roman"/>
          <w:sz w:val="24"/>
          <w:szCs w:val="24"/>
        </w:rPr>
        <w:t xml:space="preserve"> a sense of </w:t>
      </w:r>
      <w:r w:rsidR="00B636B2" w:rsidRPr="005D188A">
        <w:rPr>
          <w:rFonts w:ascii="Garamond" w:hAnsi="Garamond" w:cs="Times New Roman"/>
          <w:sz w:val="24"/>
          <w:szCs w:val="24"/>
        </w:rPr>
        <w:t xml:space="preserve">patriotic sentiment in the absence of an official national anthem, </w:t>
      </w:r>
      <w:r w:rsidR="00966350" w:rsidRPr="005D188A">
        <w:rPr>
          <w:rFonts w:ascii="Garamond" w:hAnsi="Garamond" w:cs="Times New Roman"/>
          <w:sz w:val="24"/>
          <w:szCs w:val="24"/>
        </w:rPr>
        <w:t>while being focused on citizens rather than the</w:t>
      </w:r>
      <w:r w:rsidR="00F63BCE" w:rsidRPr="005D188A">
        <w:rPr>
          <w:rFonts w:ascii="Garamond" w:hAnsi="Garamond" w:cs="Times New Roman"/>
          <w:sz w:val="24"/>
          <w:szCs w:val="24"/>
        </w:rPr>
        <w:t xml:space="preserve"> state</w:t>
      </w:r>
      <w:r w:rsidR="00966350" w:rsidRPr="005D188A">
        <w:rPr>
          <w:rFonts w:ascii="Garamond" w:hAnsi="Garamond" w:cs="Times New Roman"/>
          <w:sz w:val="24"/>
          <w:szCs w:val="24"/>
        </w:rPr>
        <w:t xml:space="preserve"> </w:t>
      </w:r>
      <w:r w:rsidR="00F63BCE" w:rsidRPr="005D188A">
        <w:rPr>
          <w:rFonts w:ascii="Garamond" w:hAnsi="Garamond" w:cs="Times New Roman"/>
          <w:sz w:val="24"/>
          <w:szCs w:val="24"/>
        </w:rPr>
        <w:t>at a time of growing frustration with government corruption.</w:t>
      </w:r>
    </w:p>
    <w:p w14:paraId="4CF00FA4" w14:textId="308B99CA" w:rsidR="00F63BCE" w:rsidRDefault="00F63BCE" w:rsidP="00183C6A">
      <w:pPr>
        <w:spacing w:after="0" w:line="360" w:lineRule="auto"/>
        <w:ind w:firstLine="720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>Elsewhere, however, Young is</w:t>
      </w:r>
      <w:r w:rsidR="004030BF" w:rsidRPr="005D188A">
        <w:rPr>
          <w:rFonts w:ascii="Garamond" w:hAnsi="Garamond" w:cs="Times New Roman"/>
          <w:sz w:val="24"/>
          <w:szCs w:val="24"/>
        </w:rPr>
        <w:t xml:space="preserve"> </w:t>
      </w:r>
      <w:r w:rsidRPr="005D188A">
        <w:rPr>
          <w:rFonts w:ascii="Garamond" w:hAnsi="Garamond" w:cs="Times New Roman"/>
          <w:sz w:val="24"/>
          <w:szCs w:val="24"/>
        </w:rPr>
        <w:t>on shakier ground</w:t>
      </w:r>
      <w:r w:rsidR="00D13DC7" w:rsidRPr="005D188A">
        <w:rPr>
          <w:rFonts w:ascii="Garamond" w:hAnsi="Garamond" w:cs="Times New Roman"/>
          <w:sz w:val="24"/>
          <w:szCs w:val="24"/>
        </w:rPr>
        <w:t xml:space="preserve"> methodological</w:t>
      </w:r>
      <w:r w:rsidR="00FE19EA" w:rsidRPr="005D188A">
        <w:rPr>
          <w:rFonts w:ascii="Garamond" w:hAnsi="Garamond" w:cs="Times New Roman"/>
          <w:sz w:val="24"/>
          <w:szCs w:val="24"/>
        </w:rPr>
        <w:t>ly</w:t>
      </w:r>
      <w:r w:rsidR="00D13DC7" w:rsidRPr="005D188A">
        <w:rPr>
          <w:rFonts w:ascii="Garamond" w:hAnsi="Garamond" w:cs="Times New Roman"/>
          <w:sz w:val="24"/>
          <w:szCs w:val="24"/>
        </w:rPr>
        <w:t xml:space="preserve"> since h</w:t>
      </w:r>
      <w:r w:rsidR="00E76CDB" w:rsidRPr="005D188A">
        <w:rPr>
          <w:rFonts w:ascii="Garamond" w:hAnsi="Garamond" w:cs="Times New Roman"/>
          <w:sz w:val="24"/>
          <w:szCs w:val="24"/>
        </w:rPr>
        <w:t>e is</w:t>
      </w:r>
      <w:r w:rsidR="00D13DC7" w:rsidRPr="005D188A">
        <w:rPr>
          <w:rFonts w:ascii="Garamond" w:hAnsi="Garamond" w:cs="Times New Roman"/>
          <w:sz w:val="24"/>
          <w:szCs w:val="24"/>
        </w:rPr>
        <w:t xml:space="preserve"> surprisingly inconsistent in </w:t>
      </w:r>
      <w:r w:rsidR="00E76CDB" w:rsidRPr="005D188A">
        <w:rPr>
          <w:rFonts w:ascii="Garamond" w:hAnsi="Garamond" w:cs="Times New Roman"/>
          <w:sz w:val="24"/>
          <w:szCs w:val="24"/>
        </w:rPr>
        <w:t xml:space="preserve">his </w:t>
      </w:r>
      <w:r w:rsidR="00D13DC7" w:rsidRPr="005D188A">
        <w:rPr>
          <w:rFonts w:ascii="Garamond" w:hAnsi="Garamond" w:cs="Times New Roman"/>
          <w:sz w:val="24"/>
          <w:szCs w:val="24"/>
        </w:rPr>
        <w:t xml:space="preserve">use of </w:t>
      </w:r>
      <w:r w:rsidR="00C41B18" w:rsidRPr="005D188A">
        <w:rPr>
          <w:rFonts w:ascii="Garamond" w:hAnsi="Garamond" w:cs="Times New Roman"/>
          <w:sz w:val="24"/>
          <w:szCs w:val="24"/>
        </w:rPr>
        <w:t xml:space="preserve">sources. </w:t>
      </w:r>
      <w:r w:rsidR="00067FE6" w:rsidRPr="005D188A">
        <w:rPr>
          <w:rFonts w:ascii="Garamond" w:hAnsi="Garamond" w:cs="Times New Roman"/>
          <w:sz w:val="24"/>
          <w:szCs w:val="24"/>
        </w:rPr>
        <w:t>In an appendix, Young muses on the challenges of studying zarzuela repertoire in light of the vast numbers of works – more than ten thousand</w:t>
      </w:r>
      <w:r w:rsidR="007249E7" w:rsidRPr="005D188A">
        <w:rPr>
          <w:rFonts w:ascii="Garamond" w:hAnsi="Garamond" w:cs="Times New Roman"/>
          <w:sz w:val="24"/>
          <w:szCs w:val="24"/>
        </w:rPr>
        <w:t xml:space="preserve"> (</w:t>
      </w:r>
      <w:r w:rsidR="00067FE6" w:rsidRPr="005D188A">
        <w:rPr>
          <w:rFonts w:ascii="Garamond" w:hAnsi="Garamond" w:cs="Times New Roman"/>
          <w:sz w:val="24"/>
          <w:szCs w:val="24"/>
        </w:rPr>
        <w:t>a Digital Humanities dream</w:t>
      </w:r>
      <w:r w:rsidR="007249E7" w:rsidRPr="005D188A">
        <w:rPr>
          <w:rFonts w:ascii="Garamond" w:hAnsi="Garamond" w:cs="Times New Roman"/>
          <w:sz w:val="24"/>
          <w:szCs w:val="24"/>
        </w:rPr>
        <w:t>!)</w:t>
      </w:r>
      <w:r w:rsidR="00067FE6" w:rsidRPr="005D188A">
        <w:rPr>
          <w:rFonts w:ascii="Garamond" w:hAnsi="Garamond" w:cs="Times New Roman"/>
          <w:sz w:val="24"/>
          <w:szCs w:val="24"/>
        </w:rPr>
        <w:t xml:space="preserve"> – </w:t>
      </w:r>
      <w:r w:rsidR="00765B36" w:rsidRPr="005D188A">
        <w:rPr>
          <w:rFonts w:ascii="Garamond" w:hAnsi="Garamond" w:cs="Times New Roman"/>
          <w:sz w:val="24"/>
          <w:szCs w:val="24"/>
        </w:rPr>
        <w:t>and the inconsistency of the surviving data</w:t>
      </w:r>
      <w:r w:rsidR="002E64B7" w:rsidRPr="005D188A">
        <w:rPr>
          <w:rFonts w:ascii="Garamond" w:hAnsi="Garamond" w:cs="Times New Roman"/>
          <w:sz w:val="24"/>
          <w:szCs w:val="24"/>
        </w:rPr>
        <w:t>:</w:t>
      </w:r>
    </w:p>
    <w:p w14:paraId="769795F3" w14:textId="77777777" w:rsidR="00F21D5B" w:rsidRPr="005D188A" w:rsidRDefault="00F21D5B" w:rsidP="00183C6A">
      <w:pPr>
        <w:spacing w:after="0" w:line="360" w:lineRule="auto"/>
        <w:ind w:firstLine="720"/>
        <w:rPr>
          <w:rFonts w:ascii="Garamond" w:hAnsi="Garamond" w:cs="Times New Roman"/>
          <w:sz w:val="24"/>
          <w:szCs w:val="24"/>
        </w:rPr>
      </w:pPr>
    </w:p>
    <w:p w14:paraId="56F14B03" w14:textId="78E4BB3D" w:rsidR="002E64B7" w:rsidRDefault="00A76FDA" w:rsidP="00183C6A">
      <w:pPr>
        <w:spacing w:after="0" w:line="360" w:lineRule="auto"/>
        <w:ind w:left="720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>The argument that I have made in this book relies upon the popularity of the works under discussion as a measure of their nationalist value: certain zarzuelas were popular because they embodied ideas and characteristics</w:t>
      </w:r>
      <w:r w:rsidR="007544C7" w:rsidRPr="005D188A">
        <w:rPr>
          <w:rFonts w:ascii="Garamond" w:hAnsi="Garamond" w:cs="Times New Roman"/>
          <w:sz w:val="24"/>
          <w:szCs w:val="24"/>
        </w:rPr>
        <w:t xml:space="preserve"> that resonated with Spanish theatrical audiences. But popularity is not an easy or straightforward thing to measure. Does popularity mean </w:t>
      </w:r>
      <w:r w:rsidR="002F130A" w:rsidRPr="005D188A">
        <w:rPr>
          <w:rFonts w:ascii="Garamond" w:hAnsi="Garamond" w:cs="Times New Roman"/>
          <w:sz w:val="24"/>
          <w:szCs w:val="24"/>
        </w:rPr>
        <w:t>the amount of money grossed by a production? Does it mean the numbers of tickets sold for a work?</w:t>
      </w:r>
      <w:r w:rsidR="00635887" w:rsidRPr="005D188A">
        <w:rPr>
          <w:rFonts w:ascii="Garamond" w:hAnsi="Garamond" w:cs="Times New Roman"/>
          <w:sz w:val="24"/>
          <w:szCs w:val="24"/>
        </w:rPr>
        <w:t xml:space="preserve"> Does it mean an outstanding critical reception in the press? Does it mean the length of the original run of a work? The number of times it has been </w:t>
      </w:r>
      <w:proofErr w:type="gramStart"/>
      <w:r w:rsidR="00635887" w:rsidRPr="005D188A">
        <w:rPr>
          <w:rFonts w:ascii="Garamond" w:hAnsi="Garamond" w:cs="Times New Roman"/>
          <w:sz w:val="24"/>
          <w:szCs w:val="24"/>
        </w:rPr>
        <w:t>revived?</w:t>
      </w:r>
      <w:proofErr w:type="gramEnd"/>
      <w:r w:rsidR="00635887" w:rsidRPr="005D188A">
        <w:rPr>
          <w:rFonts w:ascii="Garamond" w:hAnsi="Garamond" w:cs="Times New Roman"/>
          <w:sz w:val="24"/>
          <w:szCs w:val="24"/>
        </w:rPr>
        <w:t xml:space="preserve"> </w:t>
      </w:r>
      <w:r w:rsidR="00E77EBC" w:rsidRPr="005D188A">
        <w:rPr>
          <w:rFonts w:ascii="Garamond" w:hAnsi="Garamond" w:cs="Times New Roman"/>
          <w:sz w:val="24"/>
          <w:szCs w:val="24"/>
        </w:rPr>
        <w:t>The number of productions of a work outside of Madrid after its premiere? The impact o</w:t>
      </w:r>
      <w:r w:rsidR="00562062" w:rsidRPr="005D188A">
        <w:rPr>
          <w:rFonts w:ascii="Garamond" w:hAnsi="Garamond" w:cs="Times New Roman"/>
          <w:sz w:val="24"/>
          <w:szCs w:val="24"/>
        </w:rPr>
        <w:t>f a work on other works and other forms of cultural production?</w:t>
      </w:r>
      <w:r w:rsidR="007249E7" w:rsidRPr="005D188A">
        <w:rPr>
          <w:rFonts w:ascii="Garamond" w:hAnsi="Garamond" w:cs="Times New Roman"/>
          <w:sz w:val="24"/>
          <w:szCs w:val="24"/>
        </w:rPr>
        <w:t xml:space="preserve"> </w:t>
      </w:r>
      <w:r w:rsidR="00562062" w:rsidRPr="005D188A">
        <w:rPr>
          <w:rFonts w:ascii="Garamond" w:hAnsi="Garamond" w:cs="Times New Roman"/>
          <w:sz w:val="24"/>
          <w:szCs w:val="24"/>
        </w:rPr>
        <w:t>[…]</w:t>
      </w:r>
      <w:r w:rsidR="007249E7" w:rsidRPr="005D188A">
        <w:rPr>
          <w:rFonts w:ascii="Garamond" w:hAnsi="Garamond" w:cs="Times New Roman"/>
          <w:sz w:val="24"/>
          <w:szCs w:val="24"/>
        </w:rPr>
        <w:t xml:space="preserve"> </w:t>
      </w:r>
      <w:r w:rsidR="00BA6BB2" w:rsidRPr="005D188A">
        <w:rPr>
          <w:rFonts w:ascii="Garamond" w:hAnsi="Garamond" w:cs="Times New Roman"/>
          <w:sz w:val="24"/>
          <w:szCs w:val="24"/>
        </w:rPr>
        <w:t>Reception history is fraught with complications</w:t>
      </w:r>
      <w:r w:rsidR="00DD3BD5">
        <w:rPr>
          <w:rFonts w:ascii="Garamond" w:hAnsi="Garamond" w:cs="Times New Roman"/>
          <w:sz w:val="24"/>
          <w:szCs w:val="24"/>
        </w:rPr>
        <w:t>.</w:t>
      </w:r>
      <w:r w:rsidR="00084AD3" w:rsidRPr="005D188A">
        <w:rPr>
          <w:rFonts w:ascii="Garamond" w:hAnsi="Garamond" w:cs="Times New Roman"/>
          <w:sz w:val="24"/>
          <w:szCs w:val="24"/>
        </w:rPr>
        <w:t xml:space="preserve"> (182)</w:t>
      </w:r>
      <w:r w:rsidR="00E77EBC" w:rsidRPr="005D188A">
        <w:rPr>
          <w:rFonts w:ascii="Garamond" w:hAnsi="Garamond" w:cs="Times New Roman"/>
          <w:sz w:val="24"/>
          <w:szCs w:val="24"/>
        </w:rPr>
        <w:t xml:space="preserve"> </w:t>
      </w:r>
    </w:p>
    <w:p w14:paraId="7F6706F2" w14:textId="77777777" w:rsidR="00F21D5B" w:rsidRPr="005D188A" w:rsidRDefault="00F21D5B" w:rsidP="00183C6A">
      <w:pPr>
        <w:spacing w:after="0" w:line="360" w:lineRule="auto"/>
        <w:ind w:left="720"/>
        <w:rPr>
          <w:rFonts w:ascii="Garamond" w:hAnsi="Garamond" w:cs="Times New Roman"/>
          <w:sz w:val="24"/>
          <w:szCs w:val="24"/>
        </w:rPr>
      </w:pPr>
    </w:p>
    <w:p w14:paraId="4004B3BC" w14:textId="146385DE" w:rsidR="00B34D5F" w:rsidRDefault="0012405E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>Young’s questions are e</w:t>
      </w:r>
      <w:r w:rsidR="00F42785" w:rsidRPr="005D188A">
        <w:rPr>
          <w:rFonts w:ascii="Garamond" w:hAnsi="Garamond" w:cs="Times New Roman"/>
          <w:sz w:val="24"/>
          <w:szCs w:val="24"/>
        </w:rPr>
        <w:t>ntirely</w:t>
      </w:r>
      <w:r w:rsidRPr="005D188A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Pr="005D188A">
        <w:rPr>
          <w:rFonts w:ascii="Garamond" w:hAnsi="Garamond" w:cs="Times New Roman"/>
          <w:sz w:val="24"/>
          <w:szCs w:val="24"/>
        </w:rPr>
        <w:t>reasonable</w:t>
      </w:r>
      <w:proofErr w:type="gramEnd"/>
      <w:r w:rsidR="003268FE" w:rsidRPr="005D188A">
        <w:rPr>
          <w:rFonts w:ascii="Garamond" w:hAnsi="Garamond" w:cs="Times New Roman"/>
          <w:sz w:val="24"/>
          <w:szCs w:val="24"/>
        </w:rPr>
        <w:t xml:space="preserve"> a</w:t>
      </w:r>
      <w:r w:rsidR="00841337" w:rsidRPr="005D188A">
        <w:rPr>
          <w:rFonts w:ascii="Garamond" w:hAnsi="Garamond" w:cs="Times New Roman"/>
          <w:sz w:val="24"/>
          <w:szCs w:val="24"/>
        </w:rPr>
        <w:t xml:space="preserve">nd few could argue with his conclusion (his eventual </w:t>
      </w:r>
      <w:r w:rsidR="007249E7" w:rsidRPr="005D188A">
        <w:rPr>
          <w:rFonts w:ascii="Garamond" w:hAnsi="Garamond" w:cs="Times New Roman"/>
          <w:sz w:val="24"/>
          <w:szCs w:val="24"/>
        </w:rPr>
        <w:t xml:space="preserve">criterion </w:t>
      </w:r>
      <w:r w:rsidR="00841337" w:rsidRPr="005D188A">
        <w:rPr>
          <w:rFonts w:ascii="Garamond" w:hAnsi="Garamond" w:cs="Times New Roman"/>
          <w:sz w:val="24"/>
          <w:szCs w:val="24"/>
        </w:rPr>
        <w:t xml:space="preserve">for inclusion was availability on compact disc, a sign of </w:t>
      </w:r>
      <w:r w:rsidR="007249E7" w:rsidRPr="005D188A">
        <w:rPr>
          <w:rFonts w:ascii="Garamond" w:hAnsi="Garamond" w:cs="Times New Roman"/>
          <w:sz w:val="24"/>
          <w:szCs w:val="24"/>
        </w:rPr>
        <w:t xml:space="preserve">the </w:t>
      </w:r>
      <w:r w:rsidR="00DA5143" w:rsidRPr="005D188A">
        <w:rPr>
          <w:rFonts w:ascii="Garamond" w:hAnsi="Garamond" w:cs="Times New Roman"/>
          <w:sz w:val="24"/>
          <w:szCs w:val="24"/>
        </w:rPr>
        <w:t xml:space="preserve">enduring </w:t>
      </w:r>
      <w:proofErr w:type="spellStart"/>
      <w:r w:rsidR="00DA5143" w:rsidRPr="005D188A">
        <w:rPr>
          <w:rFonts w:ascii="Garamond" w:hAnsi="Garamond" w:cs="Times New Roman"/>
          <w:sz w:val="24"/>
          <w:szCs w:val="24"/>
        </w:rPr>
        <w:t>canonic</w:t>
      </w:r>
      <w:proofErr w:type="spellEnd"/>
      <w:r w:rsidR="00DA5143" w:rsidRPr="005D188A">
        <w:rPr>
          <w:rFonts w:ascii="Garamond" w:hAnsi="Garamond" w:cs="Times New Roman"/>
          <w:sz w:val="24"/>
          <w:szCs w:val="24"/>
        </w:rPr>
        <w:t xml:space="preserve"> status</w:t>
      </w:r>
      <w:r w:rsidR="007249E7" w:rsidRPr="005D188A">
        <w:rPr>
          <w:rFonts w:ascii="Garamond" w:hAnsi="Garamond" w:cs="Times New Roman"/>
          <w:sz w:val="24"/>
          <w:szCs w:val="24"/>
        </w:rPr>
        <w:t xml:space="preserve"> of particular works</w:t>
      </w:r>
      <w:r w:rsidR="00DA5143" w:rsidRPr="005D188A">
        <w:rPr>
          <w:rFonts w:ascii="Garamond" w:hAnsi="Garamond" w:cs="Times New Roman"/>
          <w:sz w:val="24"/>
          <w:szCs w:val="24"/>
        </w:rPr>
        <w:t xml:space="preserve">). </w:t>
      </w:r>
      <w:r w:rsidR="005A312B" w:rsidRPr="005D188A">
        <w:rPr>
          <w:rFonts w:ascii="Garamond" w:hAnsi="Garamond" w:cs="Times New Roman"/>
          <w:sz w:val="24"/>
          <w:szCs w:val="24"/>
        </w:rPr>
        <w:t>The difficulties of grappling with such fragmentary</w:t>
      </w:r>
      <w:r w:rsidR="007403D7" w:rsidRPr="005D188A">
        <w:rPr>
          <w:rFonts w:ascii="Garamond" w:hAnsi="Garamond" w:cs="Times New Roman"/>
          <w:sz w:val="24"/>
          <w:szCs w:val="24"/>
        </w:rPr>
        <w:t xml:space="preserve"> </w:t>
      </w:r>
      <w:r w:rsidR="005A312B" w:rsidRPr="005D188A">
        <w:rPr>
          <w:rFonts w:ascii="Garamond" w:hAnsi="Garamond" w:cs="Times New Roman"/>
          <w:sz w:val="24"/>
          <w:szCs w:val="24"/>
        </w:rPr>
        <w:t>yet overwhelming</w:t>
      </w:r>
      <w:r w:rsidR="00BA7D3B" w:rsidRPr="005D188A">
        <w:rPr>
          <w:rFonts w:ascii="Garamond" w:hAnsi="Garamond" w:cs="Times New Roman"/>
          <w:sz w:val="24"/>
          <w:szCs w:val="24"/>
        </w:rPr>
        <w:t>ly large</w:t>
      </w:r>
      <w:r w:rsidR="005A312B" w:rsidRPr="005D188A">
        <w:rPr>
          <w:rFonts w:ascii="Garamond" w:hAnsi="Garamond" w:cs="Times New Roman"/>
          <w:sz w:val="24"/>
          <w:szCs w:val="24"/>
        </w:rPr>
        <w:t xml:space="preserve"> volumes of material </w:t>
      </w:r>
      <w:r w:rsidR="00730790" w:rsidRPr="005D188A">
        <w:rPr>
          <w:rFonts w:ascii="Garamond" w:hAnsi="Garamond" w:cs="Times New Roman"/>
          <w:sz w:val="24"/>
          <w:szCs w:val="24"/>
        </w:rPr>
        <w:t>should also not be underestimated</w:t>
      </w:r>
      <w:r w:rsidR="00BA7D3B" w:rsidRPr="005D188A">
        <w:rPr>
          <w:rFonts w:ascii="Garamond" w:hAnsi="Garamond" w:cs="Times New Roman"/>
          <w:sz w:val="24"/>
          <w:szCs w:val="24"/>
        </w:rPr>
        <w:t xml:space="preserve">, </w:t>
      </w:r>
      <w:r w:rsidR="00B51B49" w:rsidRPr="005D188A">
        <w:rPr>
          <w:rFonts w:ascii="Garamond" w:hAnsi="Garamond" w:cs="Times New Roman"/>
          <w:sz w:val="24"/>
          <w:szCs w:val="24"/>
        </w:rPr>
        <w:t>and</w:t>
      </w:r>
      <w:r w:rsidR="00BA7D3B" w:rsidRPr="005D188A">
        <w:rPr>
          <w:rFonts w:ascii="Garamond" w:hAnsi="Garamond" w:cs="Times New Roman"/>
          <w:sz w:val="24"/>
          <w:szCs w:val="24"/>
        </w:rPr>
        <w:t xml:space="preserve"> Young not</w:t>
      </w:r>
      <w:r w:rsidR="00B51B49" w:rsidRPr="005D188A">
        <w:rPr>
          <w:rFonts w:ascii="Garamond" w:hAnsi="Garamond" w:cs="Times New Roman"/>
          <w:sz w:val="24"/>
          <w:szCs w:val="24"/>
        </w:rPr>
        <w:t>es</w:t>
      </w:r>
      <w:r w:rsidR="00BA7D3B" w:rsidRPr="005D188A">
        <w:rPr>
          <w:rFonts w:ascii="Garamond" w:hAnsi="Garamond" w:cs="Times New Roman"/>
          <w:sz w:val="24"/>
          <w:szCs w:val="24"/>
        </w:rPr>
        <w:t xml:space="preserve"> that </w:t>
      </w:r>
      <w:r w:rsidR="001C3EC4" w:rsidRPr="005D188A">
        <w:rPr>
          <w:rFonts w:ascii="Garamond" w:hAnsi="Garamond" w:cs="Times New Roman"/>
          <w:sz w:val="24"/>
          <w:szCs w:val="24"/>
        </w:rPr>
        <w:t xml:space="preserve">ticket and financial records </w:t>
      </w:r>
      <w:r w:rsidR="00971DAA" w:rsidRPr="005D188A">
        <w:rPr>
          <w:rFonts w:ascii="Garamond" w:hAnsi="Garamond" w:cs="Times New Roman"/>
          <w:sz w:val="24"/>
          <w:szCs w:val="24"/>
        </w:rPr>
        <w:t xml:space="preserve">are </w:t>
      </w:r>
      <w:r w:rsidR="00113241" w:rsidRPr="005D188A">
        <w:rPr>
          <w:rFonts w:ascii="Garamond" w:hAnsi="Garamond" w:cs="Times New Roman"/>
          <w:sz w:val="24"/>
          <w:szCs w:val="24"/>
        </w:rPr>
        <w:t>largely</w:t>
      </w:r>
      <w:r w:rsidR="00A52501" w:rsidRPr="005D188A">
        <w:rPr>
          <w:rFonts w:ascii="Garamond" w:hAnsi="Garamond" w:cs="Times New Roman"/>
          <w:sz w:val="24"/>
          <w:szCs w:val="24"/>
        </w:rPr>
        <w:t xml:space="preserve"> </w:t>
      </w:r>
      <w:r w:rsidR="00971DAA" w:rsidRPr="005D188A">
        <w:rPr>
          <w:rFonts w:ascii="Garamond" w:hAnsi="Garamond" w:cs="Times New Roman"/>
          <w:sz w:val="24"/>
          <w:szCs w:val="24"/>
        </w:rPr>
        <w:t xml:space="preserve">missing. But </w:t>
      </w:r>
      <w:r w:rsidR="00C50F67" w:rsidRPr="005D188A">
        <w:rPr>
          <w:rFonts w:ascii="Garamond" w:hAnsi="Garamond" w:cs="Times New Roman"/>
          <w:sz w:val="24"/>
          <w:szCs w:val="24"/>
        </w:rPr>
        <w:t xml:space="preserve">Young makes remarkably little use of </w:t>
      </w:r>
      <w:r w:rsidR="00A94E0F" w:rsidRPr="005D188A">
        <w:rPr>
          <w:rFonts w:ascii="Garamond" w:hAnsi="Garamond" w:cs="Times New Roman"/>
          <w:sz w:val="24"/>
          <w:szCs w:val="24"/>
        </w:rPr>
        <w:t xml:space="preserve">press reception </w:t>
      </w:r>
      <w:r w:rsidR="00CF2744" w:rsidRPr="005D188A">
        <w:rPr>
          <w:rFonts w:ascii="Garamond" w:hAnsi="Garamond" w:cs="Times New Roman"/>
          <w:sz w:val="24"/>
          <w:szCs w:val="24"/>
        </w:rPr>
        <w:t xml:space="preserve">throughout his book </w:t>
      </w:r>
      <w:r w:rsidR="00A94E0F" w:rsidRPr="005D188A">
        <w:rPr>
          <w:rFonts w:ascii="Garamond" w:hAnsi="Garamond" w:cs="Times New Roman"/>
          <w:sz w:val="24"/>
          <w:szCs w:val="24"/>
        </w:rPr>
        <w:t xml:space="preserve">– however </w:t>
      </w:r>
      <w:r w:rsidR="00E5385E" w:rsidRPr="005D188A">
        <w:rPr>
          <w:rFonts w:ascii="Garamond" w:hAnsi="Garamond" w:cs="Times New Roman"/>
          <w:sz w:val="24"/>
          <w:szCs w:val="24"/>
        </w:rPr>
        <w:t>illuminating</w:t>
      </w:r>
      <w:r w:rsidR="00A94E0F" w:rsidRPr="005D188A">
        <w:rPr>
          <w:rFonts w:ascii="Garamond" w:hAnsi="Garamond" w:cs="Times New Roman"/>
          <w:sz w:val="24"/>
          <w:szCs w:val="24"/>
        </w:rPr>
        <w:t xml:space="preserve"> the material he does cite – and</w:t>
      </w:r>
      <w:r w:rsidR="00CF2744" w:rsidRPr="005D188A">
        <w:rPr>
          <w:rFonts w:ascii="Garamond" w:hAnsi="Garamond" w:cs="Times New Roman"/>
          <w:sz w:val="24"/>
          <w:szCs w:val="24"/>
        </w:rPr>
        <w:t xml:space="preserve"> </w:t>
      </w:r>
      <w:r w:rsidR="004C59E1" w:rsidRPr="005D188A">
        <w:rPr>
          <w:rFonts w:ascii="Garamond" w:hAnsi="Garamond" w:cs="Times New Roman"/>
          <w:sz w:val="24"/>
          <w:szCs w:val="24"/>
        </w:rPr>
        <w:t xml:space="preserve">largely ignores other potential sources such as </w:t>
      </w:r>
      <w:r w:rsidR="009E4419" w:rsidRPr="005D188A">
        <w:rPr>
          <w:rFonts w:ascii="Garamond" w:hAnsi="Garamond" w:cs="Times New Roman"/>
          <w:sz w:val="24"/>
          <w:szCs w:val="24"/>
        </w:rPr>
        <w:t>letters,</w:t>
      </w:r>
      <w:r w:rsidR="00F0751E" w:rsidRPr="005D188A">
        <w:rPr>
          <w:rFonts w:ascii="Garamond" w:hAnsi="Garamond" w:cs="Times New Roman"/>
          <w:sz w:val="24"/>
          <w:szCs w:val="24"/>
        </w:rPr>
        <w:t xml:space="preserve"> </w:t>
      </w:r>
      <w:r w:rsidR="002E2024" w:rsidRPr="005D188A">
        <w:rPr>
          <w:rFonts w:ascii="Garamond" w:hAnsi="Garamond" w:cs="Times New Roman"/>
          <w:sz w:val="24"/>
          <w:szCs w:val="24"/>
        </w:rPr>
        <w:t xml:space="preserve">illustrations, satire, fiction or </w:t>
      </w:r>
      <w:r w:rsidR="00922D79" w:rsidRPr="005D188A">
        <w:rPr>
          <w:rFonts w:ascii="Garamond" w:hAnsi="Garamond" w:cs="Times New Roman"/>
          <w:sz w:val="24"/>
          <w:szCs w:val="24"/>
        </w:rPr>
        <w:t>non-political writings. His book</w:t>
      </w:r>
      <w:r w:rsidR="00A51EE1" w:rsidRPr="005D188A">
        <w:rPr>
          <w:rFonts w:ascii="Garamond" w:hAnsi="Garamond" w:cs="Times New Roman"/>
          <w:sz w:val="24"/>
          <w:szCs w:val="24"/>
        </w:rPr>
        <w:t>,</w:t>
      </w:r>
      <w:r w:rsidR="00922D79" w:rsidRPr="005D188A">
        <w:rPr>
          <w:rFonts w:ascii="Garamond" w:hAnsi="Garamond" w:cs="Times New Roman"/>
          <w:sz w:val="24"/>
          <w:szCs w:val="24"/>
        </w:rPr>
        <w:t xml:space="preserve"> </w:t>
      </w:r>
      <w:r w:rsidR="009264B4" w:rsidRPr="005D188A">
        <w:rPr>
          <w:rFonts w:ascii="Garamond" w:hAnsi="Garamond" w:cs="Times New Roman"/>
          <w:sz w:val="24"/>
          <w:szCs w:val="24"/>
        </w:rPr>
        <w:t>unusually</w:t>
      </w:r>
      <w:r w:rsidR="00A51EE1" w:rsidRPr="005D188A">
        <w:rPr>
          <w:rFonts w:ascii="Garamond" w:hAnsi="Garamond" w:cs="Times New Roman"/>
          <w:sz w:val="24"/>
          <w:szCs w:val="24"/>
        </w:rPr>
        <w:t>,</w:t>
      </w:r>
      <w:r w:rsidR="00FE0C63" w:rsidRPr="005D188A">
        <w:rPr>
          <w:rFonts w:ascii="Garamond" w:hAnsi="Garamond" w:cs="Times New Roman"/>
          <w:sz w:val="24"/>
          <w:szCs w:val="24"/>
        </w:rPr>
        <w:t xml:space="preserve"> </w:t>
      </w:r>
      <w:r w:rsidR="00922D79" w:rsidRPr="005D188A">
        <w:rPr>
          <w:rFonts w:ascii="Garamond" w:hAnsi="Garamond" w:cs="Times New Roman"/>
          <w:sz w:val="24"/>
          <w:szCs w:val="24"/>
        </w:rPr>
        <w:t xml:space="preserve">contains no images or musical examples despite </w:t>
      </w:r>
      <w:r w:rsidR="000E01FF" w:rsidRPr="005D188A">
        <w:rPr>
          <w:rFonts w:ascii="Garamond" w:hAnsi="Garamond" w:cs="Times New Roman"/>
          <w:sz w:val="24"/>
          <w:szCs w:val="24"/>
        </w:rPr>
        <w:t>regular references to musical detail</w:t>
      </w:r>
      <w:r w:rsidR="009264B4" w:rsidRPr="005D188A">
        <w:rPr>
          <w:rFonts w:ascii="Garamond" w:hAnsi="Garamond" w:cs="Times New Roman"/>
          <w:sz w:val="24"/>
          <w:szCs w:val="24"/>
        </w:rPr>
        <w:t xml:space="preserve"> (Louisiana </w:t>
      </w:r>
      <w:r w:rsidR="009264B4" w:rsidRPr="005D188A">
        <w:rPr>
          <w:rFonts w:ascii="Garamond" w:hAnsi="Garamond" w:cs="Times New Roman"/>
          <w:sz w:val="24"/>
          <w:szCs w:val="24"/>
        </w:rPr>
        <w:lastRenderedPageBreak/>
        <w:t xml:space="preserve">State Press </w:t>
      </w:r>
      <w:r w:rsidR="001A2EFF" w:rsidRPr="005D188A">
        <w:rPr>
          <w:rFonts w:ascii="Garamond" w:hAnsi="Garamond" w:cs="Times New Roman"/>
          <w:sz w:val="24"/>
          <w:szCs w:val="24"/>
        </w:rPr>
        <w:t>surely</w:t>
      </w:r>
      <w:r w:rsidR="009264B4" w:rsidRPr="005D188A">
        <w:rPr>
          <w:rFonts w:ascii="Garamond" w:hAnsi="Garamond" w:cs="Times New Roman"/>
          <w:sz w:val="24"/>
          <w:szCs w:val="24"/>
        </w:rPr>
        <w:t xml:space="preserve"> bear some responsibility here)</w:t>
      </w:r>
      <w:r w:rsidR="000E01FF" w:rsidRPr="005D188A">
        <w:rPr>
          <w:rFonts w:ascii="Garamond" w:hAnsi="Garamond" w:cs="Times New Roman"/>
          <w:sz w:val="24"/>
          <w:szCs w:val="24"/>
        </w:rPr>
        <w:t>.</w:t>
      </w:r>
      <w:r w:rsidR="00F02B3A" w:rsidRPr="005D188A">
        <w:rPr>
          <w:rFonts w:ascii="Garamond" w:hAnsi="Garamond" w:cs="Times New Roman"/>
          <w:sz w:val="24"/>
          <w:szCs w:val="24"/>
        </w:rPr>
        <w:t xml:space="preserve"> A telling instance of Young’s </w:t>
      </w:r>
      <w:r w:rsidR="00A916F6" w:rsidRPr="005D188A">
        <w:rPr>
          <w:rFonts w:ascii="Garamond" w:hAnsi="Garamond" w:cs="Times New Roman"/>
          <w:sz w:val="24"/>
          <w:szCs w:val="24"/>
        </w:rPr>
        <w:t xml:space="preserve">hermeneutic </w:t>
      </w:r>
      <w:r w:rsidR="00F02B3A" w:rsidRPr="005D188A">
        <w:rPr>
          <w:rFonts w:ascii="Garamond" w:hAnsi="Garamond" w:cs="Times New Roman"/>
          <w:sz w:val="24"/>
          <w:szCs w:val="24"/>
        </w:rPr>
        <w:t xml:space="preserve">approach comes early on, when he discusses the diminishing role for the chorus outlined by </w:t>
      </w:r>
      <w:r w:rsidR="005D7083" w:rsidRPr="005D188A">
        <w:rPr>
          <w:rFonts w:ascii="Garamond" w:hAnsi="Garamond" w:cs="Times New Roman"/>
          <w:sz w:val="24"/>
          <w:szCs w:val="24"/>
        </w:rPr>
        <w:t xml:space="preserve">Barbieri’s </w:t>
      </w:r>
      <w:r w:rsidR="005D7083" w:rsidRPr="005D188A">
        <w:rPr>
          <w:rFonts w:ascii="Garamond" w:hAnsi="Garamond" w:cs="Times New Roman"/>
          <w:i/>
          <w:iCs/>
          <w:sz w:val="24"/>
          <w:szCs w:val="24"/>
        </w:rPr>
        <w:t xml:space="preserve">Pan y </w:t>
      </w:r>
      <w:proofErr w:type="spellStart"/>
      <w:r w:rsidR="005D7083" w:rsidRPr="005D188A">
        <w:rPr>
          <w:rFonts w:ascii="Garamond" w:hAnsi="Garamond" w:cs="Times New Roman"/>
          <w:i/>
          <w:iCs/>
          <w:sz w:val="24"/>
          <w:szCs w:val="24"/>
        </w:rPr>
        <w:t>Toros</w:t>
      </w:r>
      <w:proofErr w:type="spellEnd"/>
      <w:r w:rsidR="005D7083" w:rsidRPr="005D188A">
        <w:rPr>
          <w:rFonts w:ascii="Garamond" w:hAnsi="Garamond" w:cs="Times New Roman"/>
          <w:sz w:val="24"/>
          <w:szCs w:val="24"/>
        </w:rPr>
        <w:t xml:space="preserve"> (18</w:t>
      </w:r>
      <w:r w:rsidR="00DD7805" w:rsidRPr="005D188A">
        <w:rPr>
          <w:rFonts w:ascii="Garamond" w:hAnsi="Garamond" w:cs="Times New Roman"/>
          <w:sz w:val="24"/>
          <w:szCs w:val="24"/>
        </w:rPr>
        <w:t>64</w:t>
      </w:r>
      <w:r w:rsidR="005D7083" w:rsidRPr="005D188A">
        <w:rPr>
          <w:rFonts w:ascii="Garamond" w:hAnsi="Garamond" w:cs="Times New Roman"/>
          <w:sz w:val="24"/>
          <w:szCs w:val="24"/>
        </w:rPr>
        <w:t xml:space="preserve">) </w:t>
      </w:r>
      <w:r w:rsidR="00FB08FA" w:rsidRPr="005D188A">
        <w:rPr>
          <w:rFonts w:ascii="Garamond" w:hAnsi="Garamond" w:cs="Times New Roman"/>
          <w:sz w:val="24"/>
          <w:szCs w:val="24"/>
        </w:rPr>
        <w:t xml:space="preserve">and </w:t>
      </w:r>
      <w:r w:rsidR="00FB08FA" w:rsidRPr="005D188A">
        <w:rPr>
          <w:rFonts w:ascii="Garamond" w:hAnsi="Garamond" w:cs="Times New Roman"/>
          <w:i/>
          <w:iCs/>
          <w:sz w:val="24"/>
          <w:szCs w:val="24"/>
        </w:rPr>
        <w:t xml:space="preserve">El </w:t>
      </w:r>
      <w:proofErr w:type="spellStart"/>
      <w:r w:rsidR="00FB08FA" w:rsidRPr="005D188A">
        <w:rPr>
          <w:rFonts w:ascii="Garamond" w:hAnsi="Garamond" w:cs="Times New Roman"/>
          <w:i/>
          <w:iCs/>
          <w:sz w:val="24"/>
          <w:szCs w:val="24"/>
        </w:rPr>
        <w:t>barberillo</w:t>
      </w:r>
      <w:proofErr w:type="spellEnd"/>
      <w:r w:rsidR="00FB08FA" w:rsidRPr="005D188A">
        <w:rPr>
          <w:rFonts w:ascii="Garamond" w:hAnsi="Garamond" w:cs="Times New Roman"/>
          <w:i/>
          <w:iCs/>
          <w:sz w:val="24"/>
          <w:szCs w:val="24"/>
        </w:rPr>
        <w:t xml:space="preserve"> de </w:t>
      </w:r>
      <w:proofErr w:type="spellStart"/>
      <w:r w:rsidR="00FB08FA" w:rsidRPr="005D188A">
        <w:rPr>
          <w:rFonts w:ascii="Garamond" w:hAnsi="Garamond" w:cs="Times New Roman"/>
          <w:i/>
          <w:iCs/>
          <w:sz w:val="24"/>
          <w:szCs w:val="24"/>
        </w:rPr>
        <w:t>Lavapi</w:t>
      </w:r>
      <w:r w:rsidR="00C93EBE">
        <w:rPr>
          <w:rFonts w:ascii="Garamond" w:hAnsi="Garamond" w:cs="Times New Roman"/>
          <w:i/>
          <w:iCs/>
          <w:sz w:val="24"/>
          <w:szCs w:val="24"/>
        </w:rPr>
        <w:t>é</w:t>
      </w:r>
      <w:r w:rsidR="00FB08FA" w:rsidRPr="005D188A">
        <w:rPr>
          <w:rFonts w:ascii="Garamond" w:hAnsi="Garamond" w:cs="Times New Roman"/>
          <w:i/>
          <w:iCs/>
          <w:sz w:val="24"/>
          <w:szCs w:val="24"/>
        </w:rPr>
        <w:t>s</w:t>
      </w:r>
      <w:proofErr w:type="spellEnd"/>
      <w:r w:rsidR="00922D79" w:rsidRPr="005D188A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FB08FA" w:rsidRPr="005D188A">
        <w:rPr>
          <w:rFonts w:ascii="Garamond" w:hAnsi="Garamond" w:cs="Times New Roman"/>
          <w:sz w:val="24"/>
          <w:szCs w:val="24"/>
        </w:rPr>
        <w:t xml:space="preserve">(1874): </w:t>
      </w:r>
    </w:p>
    <w:p w14:paraId="5E0A5317" w14:textId="77777777" w:rsidR="00F21D5B" w:rsidRPr="005D188A" w:rsidRDefault="00F21D5B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160F7AF3" w14:textId="4D2273B8" w:rsidR="00E26EA5" w:rsidRDefault="00F22CBF" w:rsidP="00183C6A">
      <w:pPr>
        <w:spacing w:after="0" w:line="360" w:lineRule="auto"/>
        <w:ind w:left="720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 xml:space="preserve">The shift towards greater political </w:t>
      </w:r>
      <w:proofErr w:type="spellStart"/>
      <w:r w:rsidRPr="005D188A">
        <w:rPr>
          <w:rFonts w:ascii="Garamond" w:hAnsi="Garamond" w:cs="Times New Roman"/>
          <w:sz w:val="24"/>
          <w:szCs w:val="24"/>
        </w:rPr>
        <w:t>quietism</w:t>
      </w:r>
      <w:proofErr w:type="spellEnd"/>
      <w:r w:rsidRPr="005D188A">
        <w:rPr>
          <w:rFonts w:ascii="Garamond" w:hAnsi="Garamond" w:cs="Times New Roman"/>
          <w:sz w:val="24"/>
          <w:szCs w:val="24"/>
        </w:rPr>
        <w:t xml:space="preserve"> was reflected in the zarzuelas that were written and performed in Spain between the 1860s and the 1880s</w:t>
      </w:r>
      <w:r w:rsidR="007249E7" w:rsidRPr="005D188A">
        <w:rPr>
          <w:rFonts w:ascii="Garamond" w:hAnsi="Garamond" w:cs="Times New Roman"/>
          <w:sz w:val="24"/>
          <w:szCs w:val="24"/>
        </w:rPr>
        <w:t xml:space="preserve"> </w:t>
      </w:r>
      <w:r w:rsidRPr="005D188A">
        <w:rPr>
          <w:rFonts w:ascii="Garamond" w:hAnsi="Garamond" w:cs="Times New Roman"/>
          <w:sz w:val="24"/>
          <w:szCs w:val="24"/>
        </w:rPr>
        <w:t>[…]</w:t>
      </w:r>
      <w:r w:rsidR="007249E7" w:rsidRPr="005D188A">
        <w:rPr>
          <w:rFonts w:ascii="Garamond" w:hAnsi="Garamond" w:cs="Times New Roman"/>
          <w:sz w:val="24"/>
          <w:szCs w:val="24"/>
        </w:rPr>
        <w:t xml:space="preserve"> </w:t>
      </w:r>
      <w:r w:rsidRPr="005D188A">
        <w:rPr>
          <w:rFonts w:ascii="Garamond" w:hAnsi="Garamond" w:cs="Times New Roman"/>
          <w:sz w:val="24"/>
          <w:szCs w:val="24"/>
        </w:rPr>
        <w:t xml:space="preserve">To get a sense of the political and aesthetic shifts that the Bourbon Restoration and the </w:t>
      </w:r>
      <w:proofErr w:type="spellStart"/>
      <w:r w:rsidRPr="005D188A">
        <w:rPr>
          <w:rFonts w:ascii="Garamond" w:hAnsi="Garamond" w:cs="Times New Roman"/>
          <w:sz w:val="24"/>
          <w:szCs w:val="24"/>
        </w:rPr>
        <w:t>turno</w:t>
      </w:r>
      <w:proofErr w:type="spellEnd"/>
      <w:r w:rsidRPr="005D188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5D188A">
        <w:rPr>
          <w:rFonts w:ascii="Garamond" w:hAnsi="Garamond" w:cs="Times New Roman"/>
          <w:sz w:val="24"/>
          <w:szCs w:val="24"/>
        </w:rPr>
        <w:t>pac</w:t>
      </w:r>
      <w:r w:rsidR="00531119" w:rsidRPr="005D188A">
        <w:rPr>
          <w:rFonts w:ascii="Garamond" w:hAnsi="Garamond" w:cs="Times New Roman"/>
          <w:sz w:val="24"/>
          <w:szCs w:val="24"/>
        </w:rPr>
        <w:t>í</w:t>
      </w:r>
      <w:r w:rsidRPr="005D188A">
        <w:rPr>
          <w:rFonts w:ascii="Garamond" w:hAnsi="Garamond" w:cs="Times New Roman"/>
          <w:sz w:val="24"/>
          <w:szCs w:val="24"/>
        </w:rPr>
        <w:t>fico</w:t>
      </w:r>
      <w:proofErr w:type="spellEnd"/>
      <w:r w:rsidRPr="005D188A">
        <w:rPr>
          <w:rFonts w:ascii="Garamond" w:hAnsi="Garamond" w:cs="Times New Roman"/>
          <w:sz w:val="24"/>
          <w:szCs w:val="24"/>
        </w:rPr>
        <w:t xml:space="preserve"> system engendered, it is best to pull apart the message of two works with music by Francisco </w:t>
      </w:r>
      <w:proofErr w:type="spellStart"/>
      <w:r w:rsidRPr="005D188A">
        <w:rPr>
          <w:rFonts w:ascii="Garamond" w:hAnsi="Garamond" w:cs="Times New Roman"/>
          <w:sz w:val="24"/>
          <w:szCs w:val="24"/>
        </w:rPr>
        <w:t>Asenjo</w:t>
      </w:r>
      <w:proofErr w:type="spellEnd"/>
      <w:r w:rsidRPr="005D188A">
        <w:rPr>
          <w:rFonts w:ascii="Garamond" w:hAnsi="Garamond" w:cs="Times New Roman"/>
          <w:sz w:val="24"/>
          <w:szCs w:val="24"/>
        </w:rPr>
        <w:t xml:space="preserve"> Barbieri, who was even then regarded as Spain’s leading theatre composer</w:t>
      </w:r>
      <w:r w:rsidR="00A21329" w:rsidRPr="005D188A">
        <w:rPr>
          <w:rFonts w:ascii="Garamond" w:hAnsi="Garamond" w:cs="Times New Roman"/>
          <w:sz w:val="24"/>
          <w:szCs w:val="24"/>
        </w:rPr>
        <w:t>.</w:t>
      </w:r>
      <w:r w:rsidR="00BB38D1" w:rsidRPr="005D188A">
        <w:rPr>
          <w:rFonts w:ascii="Garamond" w:hAnsi="Garamond" w:cs="Times New Roman"/>
          <w:sz w:val="24"/>
          <w:szCs w:val="24"/>
        </w:rPr>
        <w:t xml:space="preserve"> </w:t>
      </w:r>
      <w:r w:rsidR="000074CF" w:rsidRPr="005D188A">
        <w:rPr>
          <w:rFonts w:ascii="Garamond" w:hAnsi="Garamond" w:cs="Times New Roman"/>
          <w:sz w:val="24"/>
          <w:szCs w:val="24"/>
        </w:rPr>
        <w:t>(29)</w:t>
      </w:r>
      <w:r w:rsidR="00A21329" w:rsidRPr="005D188A">
        <w:rPr>
          <w:rFonts w:ascii="Garamond" w:hAnsi="Garamond" w:cs="Times New Roman"/>
          <w:sz w:val="24"/>
          <w:szCs w:val="24"/>
        </w:rPr>
        <w:t xml:space="preserve"> </w:t>
      </w:r>
    </w:p>
    <w:p w14:paraId="3DBE35EE" w14:textId="77777777" w:rsidR="00F21D5B" w:rsidRPr="005D188A" w:rsidRDefault="00F21D5B" w:rsidP="00183C6A">
      <w:pPr>
        <w:spacing w:after="0" w:line="360" w:lineRule="auto"/>
        <w:ind w:left="720"/>
        <w:rPr>
          <w:rFonts w:ascii="Garamond" w:hAnsi="Garamond" w:cs="Times New Roman"/>
          <w:sz w:val="24"/>
          <w:szCs w:val="24"/>
        </w:rPr>
      </w:pPr>
    </w:p>
    <w:p w14:paraId="7687F4D3" w14:textId="7EC3EE55" w:rsidR="00254E72" w:rsidRPr="005D188A" w:rsidRDefault="00DC52F3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 xml:space="preserve">Young’s thesis that the chorus represent the Spanish people and that </w:t>
      </w:r>
      <w:r w:rsidR="00B32A19" w:rsidRPr="005D188A">
        <w:rPr>
          <w:rFonts w:ascii="Garamond" w:hAnsi="Garamond" w:cs="Times New Roman"/>
          <w:sz w:val="24"/>
          <w:szCs w:val="24"/>
        </w:rPr>
        <w:t xml:space="preserve">its changing position can </w:t>
      </w:r>
      <w:r w:rsidR="00804D09" w:rsidRPr="005D188A">
        <w:rPr>
          <w:rFonts w:ascii="Garamond" w:hAnsi="Garamond" w:cs="Times New Roman"/>
          <w:sz w:val="24"/>
          <w:szCs w:val="24"/>
        </w:rPr>
        <w:t xml:space="preserve">provide </w:t>
      </w:r>
      <w:r w:rsidR="00B32A19" w:rsidRPr="005D188A">
        <w:rPr>
          <w:rFonts w:ascii="Garamond" w:hAnsi="Garamond" w:cs="Times New Roman"/>
          <w:sz w:val="24"/>
          <w:szCs w:val="24"/>
        </w:rPr>
        <w:t>‘</w:t>
      </w:r>
      <w:r w:rsidR="00804D09" w:rsidRPr="005D188A">
        <w:rPr>
          <w:rFonts w:ascii="Garamond" w:hAnsi="Garamond" w:cs="Times New Roman"/>
          <w:sz w:val="24"/>
          <w:szCs w:val="24"/>
        </w:rPr>
        <w:t>audible evidence of zarzuela’s depoliticization</w:t>
      </w:r>
      <w:r w:rsidR="00B32A19" w:rsidRPr="005D188A">
        <w:rPr>
          <w:rFonts w:ascii="Garamond" w:hAnsi="Garamond" w:cs="Times New Roman"/>
          <w:sz w:val="24"/>
          <w:szCs w:val="24"/>
        </w:rPr>
        <w:t xml:space="preserve">’ </w:t>
      </w:r>
      <w:r w:rsidR="00A21329" w:rsidRPr="005D188A">
        <w:rPr>
          <w:rFonts w:ascii="Garamond" w:hAnsi="Garamond" w:cs="Times New Roman"/>
          <w:sz w:val="24"/>
          <w:szCs w:val="24"/>
        </w:rPr>
        <w:t xml:space="preserve">(33) </w:t>
      </w:r>
      <w:r w:rsidR="00B32A19" w:rsidRPr="005D188A">
        <w:rPr>
          <w:rFonts w:ascii="Garamond" w:hAnsi="Garamond" w:cs="Times New Roman"/>
          <w:sz w:val="24"/>
          <w:szCs w:val="24"/>
        </w:rPr>
        <w:t xml:space="preserve">may indeed be correct; but </w:t>
      </w:r>
      <w:r w:rsidR="000846A0" w:rsidRPr="005D188A">
        <w:rPr>
          <w:rFonts w:ascii="Garamond" w:hAnsi="Garamond" w:cs="Times New Roman"/>
          <w:sz w:val="24"/>
          <w:szCs w:val="24"/>
        </w:rPr>
        <w:t xml:space="preserve">surely </w:t>
      </w:r>
      <w:r w:rsidR="0053759A" w:rsidRPr="005D188A">
        <w:rPr>
          <w:rFonts w:ascii="Garamond" w:hAnsi="Garamond" w:cs="Times New Roman"/>
          <w:sz w:val="24"/>
          <w:szCs w:val="24"/>
        </w:rPr>
        <w:t>not on the basis of the score alone. Part of the difficulty is</w:t>
      </w:r>
      <w:r w:rsidR="00BD7EB2" w:rsidRPr="005D188A">
        <w:rPr>
          <w:rFonts w:ascii="Garamond" w:hAnsi="Garamond" w:cs="Times New Roman"/>
          <w:sz w:val="24"/>
          <w:szCs w:val="24"/>
        </w:rPr>
        <w:t xml:space="preserve"> undoubtedly </w:t>
      </w:r>
      <w:r w:rsidR="005022EE" w:rsidRPr="005D188A">
        <w:rPr>
          <w:rFonts w:ascii="Garamond" w:hAnsi="Garamond" w:cs="Times New Roman"/>
          <w:sz w:val="24"/>
          <w:szCs w:val="24"/>
        </w:rPr>
        <w:t>the challenge of working with materials long associated with escapism,</w:t>
      </w:r>
      <w:r w:rsidR="00B040C4" w:rsidRPr="005D188A">
        <w:rPr>
          <w:rFonts w:ascii="Garamond" w:hAnsi="Garamond" w:cs="Times New Roman"/>
          <w:sz w:val="24"/>
          <w:szCs w:val="24"/>
        </w:rPr>
        <w:t xml:space="preserve"> </w:t>
      </w:r>
      <w:r w:rsidR="006E2A92" w:rsidRPr="005D188A">
        <w:rPr>
          <w:rFonts w:ascii="Garamond" w:hAnsi="Garamond" w:cs="Times New Roman"/>
          <w:sz w:val="24"/>
          <w:szCs w:val="24"/>
        </w:rPr>
        <w:t>for</w:t>
      </w:r>
      <w:r w:rsidR="005022EE" w:rsidRPr="005D188A">
        <w:rPr>
          <w:rFonts w:ascii="Garamond" w:hAnsi="Garamond" w:cs="Times New Roman"/>
          <w:sz w:val="24"/>
          <w:szCs w:val="24"/>
        </w:rPr>
        <w:t xml:space="preserve"> which critical reports from the time </w:t>
      </w:r>
      <w:r w:rsidR="00A01BC2" w:rsidRPr="005D188A">
        <w:rPr>
          <w:rFonts w:ascii="Garamond" w:hAnsi="Garamond" w:cs="Times New Roman"/>
          <w:sz w:val="24"/>
          <w:szCs w:val="24"/>
        </w:rPr>
        <w:t xml:space="preserve">may shed frustratingly </w:t>
      </w:r>
      <w:r w:rsidR="006E2A92" w:rsidRPr="005D188A">
        <w:rPr>
          <w:rFonts w:ascii="Garamond" w:hAnsi="Garamond" w:cs="Times New Roman"/>
          <w:sz w:val="24"/>
          <w:szCs w:val="24"/>
        </w:rPr>
        <w:t xml:space="preserve">little </w:t>
      </w:r>
      <w:r w:rsidR="00A01BC2" w:rsidRPr="005D188A">
        <w:rPr>
          <w:rFonts w:ascii="Garamond" w:hAnsi="Garamond" w:cs="Times New Roman"/>
          <w:sz w:val="24"/>
          <w:szCs w:val="24"/>
        </w:rPr>
        <w:t xml:space="preserve">light </w:t>
      </w:r>
      <w:r w:rsidR="00762B57" w:rsidRPr="005D188A">
        <w:rPr>
          <w:rFonts w:ascii="Garamond" w:hAnsi="Garamond" w:cs="Times New Roman"/>
          <w:sz w:val="24"/>
          <w:szCs w:val="24"/>
        </w:rPr>
        <w:t xml:space="preserve">regarding contemporary meanings. Young acknowledges this </w:t>
      </w:r>
      <w:r w:rsidR="003D5CC9" w:rsidRPr="005D188A">
        <w:rPr>
          <w:rFonts w:ascii="Garamond" w:hAnsi="Garamond" w:cs="Times New Roman"/>
          <w:sz w:val="24"/>
          <w:szCs w:val="24"/>
        </w:rPr>
        <w:t>difficulty</w:t>
      </w:r>
      <w:r w:rsidR="002B41E0" w:rsidRPr="005D188A">
        <w:rPr>
          <w:rFonts w:ascii="Garamond" w:hAnsi="Garamond" w:cs="Times New Roman"/>
          <w:sz w:val="24"/>
          <w:szCs w:val="24"/>
        </w:rPr>
        <w:t xml:space="preserve"> at several points, </w:t>
      </w:r>
      <w:r w:rsidR="00F272BE" w:rsidRPr="005D188A">
        <w:rPr>
          <w:rFonts w:ascii="Garamond" w:hAnsi="Garamond" w:cs="Times New Roman"/>
          <w:sz w:val="24"/>
          <w:szCs w:val="24"/>
        </w:rPr>
        <w:t>observing</w:t>
      </w:r>
      <w:r w:rsidR="002B41E0" w:rsidRPr="005D188A">
        <w:rPr>
          <w:rFonts w:ascii="Garamond" w:hAnsi="Garamond" w:cs="Times New Roman"/>
          <w:sz w:val="24"/>
          <w:szCs w:val="24"/>
        </w:rPr>
        <w:t xml:space="preserve"> that </w:t>
      </w:r>
      <w:r w:rsidR="004F2EA2" w:rsidRPr="005D188A">
        <w:rPr>
          <w:rFonts w:ascii="Garamond" w:hAnsi="Garamond" w:cs="Times New Roman"/>
          <w:sz w:val="24"/>
          <w:szCs w:val="24"/>
        </w:rPr>
        <w:t xml:space="preserve">reviews often focused upon a work’s commercial </w:t>
      </w:r>
      <w:r w:rsidR="007C12D8" w:rsidRPr="005D188A">
        <w:rPr>
          <w:rFonts w:ascii="Garamond" w:hAnsi="Garamond" w:cs="Times New Roman"/>
          <w:sz w:val="24"/>
          <w:szCs w:val="24"/>
        </w:rPr>
        <w:t xml:space="preserve">success and that the quality of the music (rather than political metaphors) was </w:t>
      </w:r>
      <w:r w:rsidR="00314ACB" w:rsidRPr="005D188A">
        <w:rPr>
          <w:rFonts w:ascii="Garamond" w:hAnsi="Garamond" w:cs="Times New Roman"/>
          <w:sz w:val="24"/>
          <w:szCs w:val="24"/>
        </w:rPr>
        <w:t xml:space="preserve">usually </w:t>
      </w:r>
      <w:r w:rsidR="007C12D8" w:rsidRPr="005D188A">
        <w:rPr>
          <w:rFonts w:ascii="Garamond" w:hAnsi="Garamond" w:cs="Times New Roman"/>
          <w:sz w:val="24"/>
          <w:szCs w:val="24"/>
        </w:rPr>
        <w:t>the determining factor in</w:t>
      </w:r>
      <w:r w:rsidR="00BC47BD" w:rsidRPr="005D188A">
        <w:rPr>
          <w:rFonts w:ascii="Garamond" w:hAnsi="Garamond" w:cs="Times New Roman"/>
          <w:sz w:val="24"/>
          <w:szCs w:val="24"/>
        </w:rPr>
        <w:t xml:space="preserve"> </w:t>
      </w:r>
      <w:r w:rsidR="005F5CFB" w:rsidRPr="005D188A">
        <w:rPr>
          <w:rFonts w:ascii="Garamond" w:hAnsi="Garamond" w:cs="Times New Roman"/>
          <w:sz w:val="24"/>
          <w:szCs w:val="24"/>
        </w:rPr>
        <w:t>a</w:t>
      </w:r>
      <w:r w:rsidR="00BC47BD" w:rsidRPr="005D188A">
        <w:rPr>
          <w:rFonts w:ascii="Garamond" w:hAnsi="Garamond" w:cs="Times New Roman"/>
          <w:sz w:val="24"/>
          <w:szCs w:val="24"/>
        </w:rPr>
        <w:t xml:space="preserve"> work’s success. But a sturdier argument </w:t>
      </w:r>
      <w:r w:rsidR="007249E7" w:rsidRPr="005D188A">
        <w:rPr>
          <w:rFonts w:ascii="Garamond" w:hAnsi="Garamond" w:cs="Times New Roman"/>
          <w:sz w:val="24"/>
          <w:szCs w:val="24"/>
        </w:rPr>
        <w:t xml:space="preserve">might </w:t>
      </w:r>
      <w:r w:rsidR="00BC47BD" w:rsidRPr="005D188A">
        <w:rPr>
          <w:rFonts w:ascii="Garamond" w:hAnsi="Garamond" w:cs="Times New Roman"/>
          <w:sz w:val="24"/>
          <w:szCs w:val="24"/>
        </w:rPr>
        <w:t xml:space="preserve">have been constructed for several of his </w:t>
      </w:r>
      <w:r w:rsidR="005F5CFB" w:rsidRPr="005D188A">
        <w:rPr>
          <w:rFonts w:ascii="Garamond" w:hAnsi="Garamond" w:cs="Times New Roman"/>
          <w:sz w:val="24"/>
          <w:szCs w:val="24"/>
        </w:rPr>
        <w:t xml:space="preserve">key </w:t>
      </w:r>
      <w:r w:rsidR="00764D79" w:rsidRPr="005D188A">
        <w:rPr>
          <w:rFonts w:ascii="Garamond" w:hAnsi="Garamond" w:cs="Times New Roman"/>
          <w:sz w:val="24"/>
          <w:szCs w:val="24"/>
        </w:rPr>
        <w:t>case studies</w:t>
      </w:r>
      <w:r w:rsidR="00F272BE" w:rsidRPr="005D188A">
        <w:rPr>
          <w:rFonts w:ascii="Garamond" w:hAnsi="Garamond" w:cs="Times New Roman"/>
          <w:sz w:val="24"/>
          <w:szCs w:val="24"/>
        </w:rPr>
        <w:t>:</w:t>
      </w:r>
      <w:r w:rsidR="00764D79" w:rsidRPr="005D188A">
        <w:rPr>
          <w:rFonts w:ascii="Garamond" w:hAnsi="Garamond" w:cs="Times New Roman"/>
          <w:sz w:val="24"/>
          <w:szCs w:val="24"/>
        </w:rPr>
        <w:t xml:space="preserve"> from the cosmopolitan worldview associated with </w:t>
      </w:r>
      <w:r w:rsidR="00EB38D3" w:rsidRPr="005D188A">
        <w:rPr>
          <w:rFonts w:ascii="Garamond" w:hAnsi="Garamond" w:cs="Times New Roman"/>
          <w:sz w:val="24"/>
          <w:szCs w:val="24"/>
        </w:rPr>
        <w:t xml:space="preserve">the polka </w:t>
      </w:r>
      <w:r w:rsidR="00B92417" w:rsidRPr="005D188A">
        <w:rPr>
          <w:rFonts w:ascii="Garamond" w:hAnsi="Garamond" w:cs="Times New Roman"/>
          <w:sz w:val="24"/>
          <w:szCs w:val="24"/>
        </w:rPr>
        <w:t xml:space="preserve">and mazurka </w:t>
      </w:r>
      <w:r w:rsidR="00EB38D3" w:rsidRPr="005D188A">
        <w:rPr>
          <w:rFonts w:ascii="Garamond" w:hAnsi="Garamond" w:cs="Times New Roman"/>
          <w:sz w:val="24"/>
          <w:szCs w:val="24"/>
        </w:rPr>
        <w:t xml:space="preserve">after 1898, to his claim that </w:t>
      </w:r>
      <w:r w:rsidR="00A2441B" w:rsidRPr="005D188A">
        <w:rPr>
          <w:rFonts w:ascii="Garamond" w:hAnsi="Garamond" w:cs="Times New Roman"/>
          <w:sz w:val="24"/>
          <w:szCs w:val="24"/>
        </w:rPr>
        <w:t>‘</w:t>
      </w:r>
      <w:r w:rsidR="003176BB" w:rsidRPr="005D188A">
        <w:rPr>
          <w:rFonts w:ascii="Garamond" w:hAnsi="Garamond" w:cs="Times New Roman"/>
          <w:sz w:val="24"/>
          <w:szCs w:val="24"/>
        </w:rPr>
        <w:t>[the]</w:t>
      </w:r>
      <w:r w:rsidR="00A2441B" w:rsidRPr="005D188A">
        <w:rPr>
          <w:rFonts w:ascii="Garamond" w:hAnsi="Garamond" w:cs="Times New Roman"/>
          <w:sz w:val="24"/>
          <w:szCs w:val="24"/>
        </w:rPr>
        <w:t xml:space="preserve"> point of using folk styles in music was not to create a sense of specific regionalism</w:t>
      </w:r>
      <w:r w:rsidR="006263A7" w:rsidRPr="005D188A">
        <w:rPr>
          <w:rFonts w:ascii="Garamond" w:hAnsi="Garamond" w:cs="Times New Roman"/>
          <w:sz w:val="24"/>
          <w:szCs w:val="24"/>
        </w:rPr>
        <w:t>;</w:t>
      </w:r>
      <w:r w:rsidR="00A2441B" w:rsidRPr="005D188A">
        <w:rPr>
          <w:rFonts w:ascii="Garamond" w:hAnsi="Garamond" w:cs="Times New Roman"/>
          <w:sz w:val="24"/>
          <w:szCs w:val="24"/>
        </w:rPr>
        <w:t xml:space="preserve"> it was instead to create a general sense that the various parts of rural Spain were components of a homogeneous whole</w:t>
      </w:r>
      <w:r w:rsidR="003176BB" w:rsidRPr="005D188A">
        <w:rPr>
          <w:rFonts w:ascii="Garamond" w:hAnsi="Garamond" w:cs="Times New Roman"/>
          <w:sz w:val="24"/>
          <w:szCs w:val="24"/>
        </w:rPr>
        <w:t>’</w:t>
      </w:r>
      <w:r w:rsidR="000074CF" w:rsidRPr="005D188A">
        <w:rPr>
          <w:rFonts w:ascii="Garamond" w:hAnsi="Garamond" w:cs="Times New Roman"/>
          <w:sz w:val="24"/>
          <w:szCs w:val="24"/>
        </w:rPr>
        <w:t xml:space="preserve"> (107-8).</w:t>
      </w:r>
      <w:r w:rsidR="006263A7" w:rsidRPr="005D188A">
        <w:rPr>
          <w:rFonts w:ascii="Garamond" w:hAnsi="Garamond" w:cs="Times New Roman"/>
          <w:sz w:val="24"/>
          <w:szCs w:val="24"/>
        </w:rPr>
        <w:t xml:space="preserve"> Again, perhaps</w:t>
      </w:r>
      <w:r w:rsidR="00060784" w:rsidRPr="005D188A">
        <w:rPr>
          <w:rFonts w:ascii="Garamond" w:hAnsi="Garamond" w:cs="Times New Roman"/>
          <w:sz w:val="24"/>
          <w:szCs w:val="24"/>
        </w:rPr>
        <w:t xml:space="preserve"> so; </w:t>
      </w:r>
      <w:r w:rsidR="006263A7" w:rsidRPr="005D188A">
        <w:rPr>
          <w:rFonts w:ascii="Garamond" w:hAnsi="Garamond" w:cs="Times New Roman"/>
          <w:sz w:val="24"/>
          <w:szCs w:val="24"/>
        </w:rPr>
        <w:t>but for who</w:t>
      </w:r>
      <w:r w:rsidR="00060784" w:rsidRPr="005D188A">
        <w:rPr>
          <w:rFonts w:ascii="Garamond" w:hAnsi="Garamond" w:cs="Times New Roman"/>
          <w:sz w:val="24"/>
          <w:szCs w:val="24"/>
        </w:rPr>
        <w:t>m</w:t>
      </w:r>
      <w:r w:rsidR="006263A7" w:rsidRPr="005D188A">
        <w:rPr>
          <w:rFonts w:ascii="Garamond" w:hAnsi="Garamond" w:cs="Times New Roman"/>
          <w:sz w:val="24"/>
          <w:szCs w:val="24"/>
        </w:rPr>
        <w:t>? The composers? The theatre</w:t>
      </w:r>
      <w:r w:rsidR="004666A3" w:rsidRPr="005D188A">
        <w:rPr>
          <w:rFonts w:ascii="Garamond" w:hAnsi="Garamond" w:cs="Times New Roman"/>
          <w:sz w:val="24"/>
          <w:szCs w:val="24"/>
        </w:rPr>
        <w:t xml:space="preserve"> managements</w:t>
      </w:r>
      <w:r w:rsidR="006263A7" w:rsidRPr="005D188A">
        <w:rPr>
          <w:rFonts w:ascii="Garamond" w:hAnsi="Garamond" w:cs="Times New Roman"/>
          <w:sz w:val="24"/>
          <w:szCs w:val="24"/>
        </w:rPr>
        <w:t xml:space="preserve">? </w:t>
      </w:r>
      <w:r w:rsidR="00487A93" w:rsidRPr="005D188A">
        <w:rPr>
          <w:rFonts w:ascii="Garamond" w:hAnsi="Garamond" w:cs="Times New Roman"/>
          <w:sz w:val="24"/>
          <w:szCs w:val="24"/>
        </w:rPr>
        <w:t xml:space="preserve">Or was </w:t>
      </w:r>
      <w:r w:rsidR="001A31B7" w:rsidRPr="005D188A">
        <w:rPr>
          <w:rFonts w:ascii="Garamond" w:hAnsi="Garamond" w:cs="Times New Roman"/>
          <w:sz w:val="24"/>
          <w:szCs w:val="24"/>
        </w:rPr>
        <w:t xml:space="preserve">this a move </w:t>
      </w:r>
      <w:r w:rsidR="005C0CD5" w:rsidRPr="005D188A">
        <w:rPr>
          <w:rFonts w:ascii="Garamond" w:hAnsi="Garamond" w:cs="Times New Roman"/>
          <w:sz w:val="24"/>
          <w:szCs w:val="24"/>
        </w:rPr>
        <w:t xml:space="preserve">designed </w:t>
      </w:r>
      <w:r w:rsidR="001A31B7" w:rsidRPr="005D188A">
        <w:rPr>
          <w:rFonts w:ascii="Garamond" w:hAnsi="Garamond" w:cs="Times New Roman"/>
          <w:sz w:val="24"/>
          <w:szCs w:val="24"/>
        </w:rPr>
        <w:t>to satisfy</w:t>
      </w:r>
      <w:r w:rsidR="00523856" w:rsidRPr="005D188A">
        <w:rPr>
          <w:rFonts w:ascii="Garamond" w:hAnsi="Garamond" w:cs="Times New Roman"/>
          <w:sz w:val="24"/>
          <w:szCs w:val="24"/>
        </w:rPr>
        <w:t xml:space="preserve"> </w:t>
      </w:r>
      <w:r w:rsidR="001A31B7" w:rsidRPr="005D188A">
        <w:rPr>
          <w:rFonts w:ascii="Garamond" w:hAnsi="Garamond" w:cs="Times New Roman"/>
          <w:sz w:val="24"/>
          <w:szCs w:val="24"/>
        </w:rPr>
        <w:t xml:space="preserve">the </w:t>
      </w:r>
      <w:r w:rsidR="00523856" w:rsidRPr="005D188A">
        <w:rPr>
          <w:rFonts w:ascii="Garamond" w:hAnsi="Garamond" w:cs="Times New Roman"/>
          <w:sz w:val="24"/>
          <w:szCs w:val="24"/>
        </w:rPr>
        <w:t>p</w:t>
      </w:r>
      <w:r w:rsidR="001A31B7" w:rsidRPr="005D188A">
        <w:rPr>
          <w:rFonts w:ascii="Garamond" w:hAnsi="Garamond" w:cs="Times New Roman"/>
          <w:sz w:val="24"/>
          <w:szCs w:val="24"/>
        </w:rPr>
        <w:t>osition</w:t>
      </w:r>
      <w:r w:rsidR="00523856" w:rsidRPr="005D188A">
        <w:rPr>
          <w:rFonts w:ascii="Garamond" w:hAnsi="Garamond" w:cs="Times New Roman"/>
          <w:sz w:val="24"/>
          <w:szCs w:val="24"/>
        </w:rPr>
        <w:t xml:space="preserve"> of the audience</w:t>
      </w:r>
      <w:r w:rsidR="00F272BE" w:rsidRPr="005D188A">
        <w:rPr>
          <w:rFonts w:ascii="Garamond" w:hAnsi="Garamond" w:cs="Times New Roman"/>
          <w:sz w:val="24"/>
          <w:szCs w:val="24"/>
        </w:rPr>
        <w:t xml:space="preserve"> and/or critics</w:t>
      </w:r>
      <w:r w:rsidR="00523856" w:rsidRPr="005D188A">
        <w:rPr>
          <w:rFonts w:ascii="Garamond" w:hAnsi="Garamond" w:cs="Times New Roman"/>
          <w:sz w:val="24"/>
          <w:szCs w:val="24"/>
        </w:rPr>
        <w:t>?</w:t>
      </w:r>
      <w:r w:rsidR="001A31B7" w:rsidRPr="005D188A">
        <w:rPr>
          <w:rFonts w:ascii="Garamond" w:hAnsi="Garamond" w:cs="Times New Roman"/>
          <w:sz w:val="24"/>
          <w:szCs w:val="24"/>
        </w:rPr>
        <w:t xml:space="preserve"> </w:t>
      </w:r>
    </w:p>
    <w:p w14:paraId="6978EB3C" w14:textId="114654F3" w:rsidR="00C41DB0" w:rsidRPr="005D188A" w:rsidRDefault="005C0CD5" w:rsidP="00183C6A">
      <w:pPr>
        <w:spacing w:after="0" w:line="360" w:lineRule="auto"/>
        <w:ind w:firstLine="720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 xml:space="preserve">To </w:t>
      </w:r>
      <w:r w:rsidR="00B755D1" w:rsidRPr="005D188A">
        <w:rPr>
          <w:rFonts w:ascii="Garamond" w:hAnsi="Garamond" w:cs="Times New Roman"/>
          <w:sz w:val="24"/>
          <w:szCs w:val="24"/>
        </w:rPr>
        <w:t xml:space="preserve">a </w:t>
      </w:r>
      <w:r w:rsidR="001A2EFF" w:rsidRPr="005D188A">
        <w:rPr>
          <w:rFonts w:ascii="Garamond" w:hAnsi="Garamond" w:cs="Times New Roman"/>
          <w:sz w:val="24"/>
          <w:szCs w:val="24"/>
        </w:rPr>
        <w:t>great</w:t>
      </w:r>
      <w:r w:rsidRPr="005D188A">
        <w:rPr>
          <w:rFonts w:ascii="Garamond" w:hAnsi="Garamond" w:cs="Times New Roman"/>
          <w:sz w:val="24"/>
          <w:szCs w:val="24"/>
        </w:rPr>
        <w:t xml:space="preserve"> degree, these </w:t>
      </w:r>
      <w:r w:rsidR="00025D9A" w:rsidRPr="005D188A">
        <w:rPr>
          <w:rFonts w:ascii="Garamond" w:hAnsi="Garamond" w:cs="Times New Roman"/>
          <w:sz w:val="24"/>
          <w:szCs w:val="24"/>
        </w:rPr>
        <w:t>questions</w:t>
      </w:r>
      <w:r w:rsidRPr="005D188A">
        <w:rPr>
          <w:rFonts w:ascii="Garamond" w:hAnsi="Garamond" w:cs="Times New Roman"/>
          <w:sz w:val="24"/>
          <w:szCs w:val="24"/>
        </w:rPr>
        <w:t xml:space="preserve"> </w:t>
      </w:r>
      <w:r w:rsidR="00B755D1" w:rsidRPr="005D188A">
        <w:rPr>
          <w:rFonts w:ascii="Garamond" w:hAnsi="Garamond" w:cs="Times New Roman"/>
          <w:sz w:val="24"/>
          <w:szCs w:val="24"/>
        </w:rPr>
        <w:t xml:space="preserve">centre around </w:t>
      </w:r>
      <w:r w:rsidR="001866F6" w:rsidRPr="005D188A">
        <w:rPr>
          <w:rFonts w:ascii="Garamond" w:hAnsi="Garamond" w:cs="Times New Roman"/>
          <w:sz w:val="24"/>
          <w:szCs w:val="24"/>
        </w:rPr>
        <w:t xml:space="preserve">two </w:t>
      </w:r>
      <w:r w:rsidR="00060784" w:rsidRPr="005D188A">
        <w:rPr>
          <w:rFonts w:ascii="Garamond" w:hAnsi="Garamond" w:cs="Times New Roman"/>
          <w:sz w:val="24"/>
          <w:szCs w:val="24"/>
        </w:rPr>
        <w:t xml:space="preserve">of the </w:t>
      </w:r>
      <w:r w:rsidR="001866F6" w:rsidRPr="005D188A">
        <w:rPr>
          <w:rFonts w:ascii="Garamond" w:hAnsi="Garamond" w:cs="Times New Roman"/>
          <w:sz w:val="24"/>
          <w:szCs w:val="24"/>
        </w:rPr>
        <w:t xml:space="preserve">words in Young’s title: ‘popular nationalism’. </w:t>
      </w:r>
      <w:r w:rsidR="001519CE" w:rsidRPr="005D188A">
        <w:rPr>
          <w:rFonts w:ascii="Garamond" w:hAnsi="Garamond" w:cs="Times New Roman"/>
          <w:sz w:val="24"/>
          <w:szCs w:val="24"/>
        </w:rPr>
        <w:t xml:space="preserve">Young’s ambition to write a ‘bottom-up’ history of nationalism is admirable, even </w:t>
      </w:r>
      <w:r w:rsidR="00492F7D" w:rsidRPr="005D188A">
        <w:rPr>
          <w:rFonts w:ascii="Garamond" w:hAnsi="Garamond" w:cs="Times New Roman"/>
          <w:sz w:val="24"/>
          <w:szCs w:val="24"/>
        </w:rPr>
        <w:t xml:space="preserve">if </w:t>
      </w:r>
      <w:r w:rsidR="00745BDC" w:rsidRPr="005D188A">
        <w:rPr>
          <w:rFonts w:ascii="Garamond" w:hAnsi="Garamond" w:cs="Times New Roman"/>
          <w:sz w:val="24"/>
          <w:szCs w:val="24"/>
        </w:rPr>
        <w:t xml:space="preserve">exploring links between cultural production and nationalist ideology is </w:t>
      </w:r>
      <w:r w:rsidR="00EE6B49" w:rsidRPr="005D188A">
        <w:rPr>
          <w:rFonts w:ascii="Garamond" w:hAnsi="Garamond" w:cs="Times New Roman"/>
          <w:sz w:val="24"/>
          <w:szCs w:val="24"/>
        </w:rPr>
        <w:t>no</w:t>
      </w:r>
      <w:r w:rsidR="00016091" w:rsidRPr="005D188A">
        <w:rPr>
          <w:rFonts w:ascii="Garamond" w:hAnsi="Garamond" w:cs="Times New Roman"/>
          <w:sz w:val="24"/>
          <w:szCs w:val="24"/>
        </w:rPr>
        <w:t xml:space="preserve"> longer</w:t>
      </w:r>
      <w:r w:rsidR="00745BDC" w:rsidRPr="005D188A">
        <w:rPr>
          <w:rFonts w:ascii="Garamond" w:hAnsi="Garamond" w:cs="Times New Roman"/>
          <w:sz w:val="24"/>
          <w:szCs w:val="24"/>
        </w:rPr>
        <w:t xml:space="preserve"> </w:t>
      </w:r>
      <w:r w:rsidR="00A52501" w:rsidRPr="005D188A">
        <w:rPr>
          <w:rFonts w:ascii="Garamond" w:hAnsi="Garamond" w:cs="Times New Roman"/>
          <w:sz w:val="24"/>
          <w:szCs w:val="24"/>
        </w:rPr>
        <w:t>necessarily</w:t>
      </w:r>
      <w:r w:rsidR="00492F7D" w:rsidRPr="005D188A">
        <w:rPr>
          <w:rFonts w:ascii="Garamond" w:hAnsi="Garamond" w:cs="Times New Roman"/>
          <w:sz w:val="24"/>
          <w:szCs w:val="24"/>
        </w:rPr>
        <w:t xml:space="preserve"> novel </w:t>
      </w:r>
      <w:r w:rsidR="00745BDC" w:rsidRPr="005D188A">
        <w:rPr>
          <w:rFonts w:ascii="Garamond" w:hAnsi="Garamond" w:cs="Times New Roman"/>
          <w:sz w:val="24"/>
          <w:szCs w:val="24"/>
        </w:rPr>
        <w:t>(Young</w:t>
      </w:r>
      <w:r w:rsidR="00CF0C4F" w:rsidRPr="005D188A">
        <w:rPr>
          <w:rFonts w:ascii="Garamond" w:hAnsi="Garamond" w:cs="Times New Roman"/>
          <w:sz w:val="24"/>
          <w:szCs w:val="24"/>
        </w:rPr>
        <w:t xml:space="preserve">’s professional training and appointment, it may be worth mentioning, is in a History </w:t>
      </w:r>
      <w:r w:rsidR="00E84B4F" w:rsidRPr="005D188A">
        <w:rPr>
          <w:rFonts w:ascii="Garamond" w:hAnsi="Garamond" w:cs="Times New Roman"/>
          <w:sz w:val="24"/>
          <w:szCs w:val="24"/>
        </w:rPr>
        <w:t xml:space="preserve">rather than Musicology department). </w:t>
      </w:r>
      <w:r w:rsidR="00684DE3" w:rsidRPr="005D188A">
        <w:rPr>
          <w:rFonts w:ascii="Garamond" w:hAnsi="Garamond" w:cs="Times New Roman"/>
          <w:sz w:val="24"/>
          <w:szCs w:val="24"/>
        </w:rPr>
        <w:t>A</w:t>
      </w:r>
      <w:r w:rsidR="00F61D57" w:rsidRPr="005D188A">
        <w:rPr>
          <w:rFonts w:ascii="Garamond" w:hAnsi="Garamond" w:cs="Times New Roman"/>
          <w:sz w:val="24"/>
          <w:szCs w:val="24"/>
        </w:rPr>
        <w:t>s his monograph unfolds,</w:t>
      </w:r>
      <w:r w:rsidR="00016091" w:rsidRPr="005D188A">
        <w:rPr>
          <w:rFonts w:ascii="Garamond" w:hAnsi="Garamond" w:cs="Times New Roman"/>
          <w:sz w:val="24"/>
          <w:szCs w:val="24"/>
        </w:rPr>
        <w:t xml:space="preserve"> </w:t>
      </w:r>
      <w:r w:rsidR="00FA0404" w:rsidRPr="005D188A">
        <w:rPr>
          <w:rFonts w:ascii="Garamond" w:hAnsi="Garamond" w:cs="Times New Roman"/>
          <w:sz w:val="24"/>
          <w:szCs w:val="24"/>
        </w:rPr>
        <w:t xml:space="preserve">however, </w:t>
      </w:r>
      <w:r w:rsidR="00F61D57" w:rsidRPr="005D188A">
        <w:rPr>
          <w:rFonts w:ascii="Garamond" w:hAnsi="Garamond" w:cs="Times New Roman"/>
          <w:sz w:val="24"/>
          <w:szCs w:val="24"/>
        </w:rPr>
        <w:t xml:space="preserve">it seems that ‘middle-out’ might be a more apt term, since </w:t>
      </w:r>
      <w:r w:rsidR="005A0E6B" w:rsidRPr="005D188A">
        <w:rPr>
          <w:rFonts w:ascii="Garamond" w:hAnsi="Garamond" w:cs="Times New Roman"/>
          <w:sz w:val="24"/>
          <w:szCs w:val="24"/>
        </w:rPr>
        <w:t xml:space="preserve">zarzuela’s class position </w:t>
      </w:r>
      <w:r w:rsidR="00EE6212" w:rsidRPr="005D188A">
        <w:rPr>
          <w:rFonts w:ascii="Garamond" w:hAnsi="Garamond" w:cs="Times New Roman"/>
          <w:sz w:val="24"/>
          <w:szCs w:val="24"/>
        </w:rPr>
        <w:t>appears</w:t>
      </w:r>
      <w:r w:rsidR="005A0E6B" w:rsidRPr="005D188A">
        <w:rPr>
          <w:rFonts w:ascii="Garamond" w:hAnsi="Garamond" w:cs="Times New Roman"/>
          <w:sz w:val="24"/>
          <w:szCs w:val="24"/>
        </w:rPr>
        <w:t xml:space="preserve"> less tied to a monolithic </w:t>
      </w:r>
      <w:r w:rsidR="003F06C6" w:rsidRPr="005D188A">
        <w:rPr>
          <w:rFonts w:ascii="Garamond" w:hAnsi="Garamond" w:cs="Times New Roman"/>
          <w:sz w:val="24"/>
          <w:szCs w:val="24"/>
        </w:rPr>
        <w:t xml:space="preserve">‘people’ </w:t>
      </w:r>
      <w:r w:rsidR="00FA0404" w:rsidRPr="005D188A">
        <w:rPr>
          <w:rFonts w:ascii="Garamond" w:hAnsi="Garamond" w:cs="Times New Roman"/>
          <w:sz w:val="24"/>
          <w:szCs w:val="24"/>
        </w:rPr>
        <w:t xml:space="preserve">in </w:t>
      </w:r>
      <w:r w:rsidR="003F06C6" w:rsidRPr="005D188A">
        <w:rPr>
          <w:rFonts w:ascii="Garamond" w:hAnsi="Garamond" w:cs="Times New Roman"/>
          <w:sz w:val="24"/>
          <w:szCs w:val="24"/>
        </w:rPr>
        <w:t>oppos</w:t>
      </w:r>
      <w:r w:rsidR="00FA0404" w:rsidRPr="005D188A">
        <w:rPr>
          <w:rFonts w:ascii="Garamond" w:hAnsi="Garamond" w:cs="Times New Roman"/>
          <w:sz w:val="24"/>
          <w:szCs w:val="24"/>
        </w:rPr>
        <w:t>ition</w:t>
      </w:r>
      <w:r w:rsidR="003F06C6" w:rsidRPr="005D188A">
        <w:rPr>
          <w:rFonts w:ascii="Garamond" w:hAnsi="Garamond" w:cs="Times New Roman"/>
          <w:sz w:val="24"/>
          <w:szCs w:val="24"/>
        </w:rPr>
        <w:t xml:space="preserve"> to the state, than </w:t>
      </w:r>
      <w:r w:rsidR="002B692C" w:rsidRPr="005D188A">
        <w:rPr>
          <w:rFonts w:ascii="Garamond" w:hAnsi="Garamond" w:cs="Times New Roman"/>
          <w:sz w:val="24"/>
          <w:szCs w:val="24"/>
        </w:rPr>
        <w:t xml:space="preserve">to </w:t>
      </w:r>
      <w:r w:rsidR="003F06C6" w:rsidRPr="005D188A">
        <w:rPr>
          <w:rFonts w:ascii="Garamond" w:hAnsi="Garamond" w:cs="Times New Roman"/>
          <w:sz w:val="24"/>
          <w:szCs w:val="24"/>
        </w:rPr>
        <w:t>a bourgeois class seeking to define themselves against the aristocracy</w:t>
      </w:r>
      <w:r w:rsidR="00EE6B49" w:rsidRPr="005D188A">
        <w:rPr>
          <w:rFonts w:ascii="Garamond" w:hAnsi="Garamond" w:cs="Times New Roman"/>
          <w:sz w:val="24"/>
          <w:szCs w:val="24"/>
        </w:rPr>
        <w:t xml:space="preserve">. ‘Zarzuela composers, who came almost exclusively from </w:t>
      </w:r>
      <w:r w:rsidR="003F6959" w:rsidRPr="005D188A">
        <w:rPr>
          <w:rFonts w:ascii="Garamond" w:hAnsi="Garamond" w:cs="Times New Roman"/>
          <w:sz w:val="24"/>
          <w:szCs w:val="24"/>
        </w:rPr>
        <w:t>bourgeois</w:t>
      </w:r>
      <w:r w:rsidR="00EE6B49" w:rsidRPr="005D188A">
        <w:rPr>
          <w:rFonts w:ascii="Garamond" w:hAnsi="Garamond" w:cs="Times New Roman"/>
          <w:sz w:val="24"/>
          <w:szCs w:val="24"/>
        </w:rPr>
        <w:t xml:space="preserve"> backgrounds, would be the bridge between the working classes </w:t>
      </w:r>
      <w:r w:rsidR="00EE6B49" w:rsidRPr="005D188A">
        <w:rPr>
          <w:rFonts w:ascii="Garamond" w:hAnsi="Garamond" w:cs="Times New Roman"/>
          <w:sz w:val="24"/>
          <w:szCs w:val="24"/>
        </w:rPr>
        <w:lastRenderedPageBreak/>
        <w:t>portrayed onstage and the upper-class audience’</w:t>
      </w:r>
      <w:r w:rsidR="00492F7D" w:rsidRPr="005D188A">
        <w:rPr>
          <w:rFonts w:ascii="Garamond" w:hAnsi="Garamond" w:cs="Times New Roman"/>
          <w:sz w:val="24"/>
          <w:szCs w:val="24"/>
        </w:rPr>
        <w:t>,</w:t>
      </w:r>
      <w:r w:rsidR="00EE6B49" w:rsidRPr="005D188A">
        <w:rPr>
          <w:rFonts w:ascii="Garamond" w:hAnsi="Garamond" w:cs="Times New Roman"/>
          <w:sz w:val="24"/>
          <w:szCs w:val="24"/>
        </w:rPr>
        <w:t xml:space="preserve"> Young remarks</w:t>
      </w:r>
      <w:r w:rsidR="00AB6753">
        <w:rPr>
          <w:rFonts w:ascii="Garamond" w:hAnsi="Garamond" w:cs="Times New Roman"/>
          <w:sz w:val="24"/>
          <w:szCs w:val="24"/>
        </w:rPr>
        <w:t>,</w:t>
      </w:r>
      <w:r w:rsidR="00EE6B49" w:rsidRPr="005D188A">
        <w:rPr>
          <w:rFonts w:ascii="Garamond" w:hAnsi="Garamond" w:cs="Times New Roman"/>
          <w:sz w:val="24"/>
          <w:szCs w:val="24"/>
        </w:rPr>
        <w:t xml:space="preserve"> </w:t>
      </w:r>
      <w:r w:rsidR="003F6959" w:rsidRPr="005D188A">
        <w:rPr>
          <w:rFonts w:ascii="Garamond" w:hAnsi="Garamond" w:cs="Times New Roman"/>
          <w:sz w:val="24"/>
          <w:szCs w:val="24"/>
        </w:rPr>
        <w:t xml:space="preserve">in relation to the </w:t>
      </w:r>
      <w:proofErr w:type="spellStart"/>
      <w:r w:rsidR="003F6959" w:rsidRPr="005D188A">
        <w:rPr>
          <w:rFonts w:ascii="Garamond" w:hAnsi="Garamond" w:cs="Times New Roman"/>
          <w:i/>
          <w:iCs/>
          <w:sz w:val="24"/>
          <w:szCs w:val="24"/>
        </w:rPr>
        <w:t>género</w:t>
      </w:r>
      <w:proofErr w:type="spellEnd"/>
      <w:r w:rsidR="003F6959" w:rsidRPr="005D188A">
        <w:rPr>
          <w:rFonts w:ascii="Garamond" w:hAnsi="Garamond" w:cs="Times New Roman"/>
          <w:i/>
          <w:iCs/>
          <w:sz w:val="24"/>
          <w:szCs w:val="24"/>
        </w:rPr>
        <w:t xml:space="preserve"> </w:t>
      </w:r>
      <w:proofErr w:type="spellStart"/>
      <w:r w:rsidR="003F6959" w:rsidRPr="005D188A">
        <w:rPr>
          <w:rFonts w:ascii="Garamond" w:hAnsi="Garamond" w:cs="Times New Roman"/>
          <w:i/>
          <w:iCs/>
          <w:sz w:val="24"/>
          <w:szCs w:val="24"/>
        </w:rPr>
        <w:t>chico</w:t>
      </w:r>
      <w:proofErr w:type="spellEnd"/>
      <w:r w:rsidR="00F35C6C" w:rsidRPr="005D188A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F35C6C" w:rsidRPr="005D188A">
        <w:rPr>
          <w:rFonts w:ascii="Garamond" w:hAnsi="Garamond" w:cs="Times New Roman"/>
          <w:sz w:val="24"/>
          <w:szCs w:val="24"/>
        </w:rPr>
        <w:t>(49)</w:t>
      </w:r>
      <w:r w:rsidR="003F6959" w:rsidRPr="005D188A">
        <w:rPr>
          <w:rFonts w:ascii="Garamond" w:hAnsi="Garamond" w:cs="Times New Roman"/>
          <w:sz w:val="24"/>
          <w:szCs w:val="24"/>
        </w:rPr>
        <w:t xml:space="preserve">. </w:t>
      </w:r>
      <w:r w:rsidR="00176DF2" w:rsidRPr="005D188A">
        <w:rPr>
          <w:rFonts w:ascii="Garamond" w:hAnsi="Garamond" w:cs="Times New Roman"/>
          <w:sz w:val="24"/>
          <w:szCs w:val="24"/>
        </w:rPr>
        <w:t xml:space="preserve">The term ‘nationalism’ also </w:t>
      </w:r>
      <w:r w:rsidR="004B25DA" w:rsidRPr="005D188A">
        <w:rPr>
          <w:rFonts w:ascii="Garamond" w:hAnsi="Garamond" w:cs="Times New Roman"/>
          <w:sz w:val="24"/>
          <w:szCs w:val="24"/>
        </w:rPr>
        <w:t>raises questions</w:t>
      </w:r>
      <w:r w:rsidR="00515A52" w:rsidRPr="005D188A">
        <w:rPr>
          <w:rFonts w:ascii="Garamond" w:hAnsi="Garamond" w:cs="Times New Roman"/>
          <w:sz w:val="24"/>
          <w:szCs w:val="24"/>
        </w:rPr>
        <w:t xml:space="preserve">. </w:t>
      </w:r>
      <w:r w:rsidR="00061059" w:rsidRPr="005D188A">
        <w:rPr>
          <w:rFonts w:ascii="Garamond" w:hAnsi="Garamond" w:cs="Times New Roman"/>
          <w:sz w:val="24"/>
          <w:szCs w:val="24"/>
        </w:rPr>
        <w:t xml:space="preserve">To some </w:t>
      </w:r>
      <w:r w:rsidR="0021716D" w:rsidRPr="005D188A">
        <w:rPr>
          <w:rFonts w:ascii="Garamond" w:hAnsi="Garamond" w:cs="Times New Roman"/>
          <w:sz w:val="24"/>
          <w:szCs w:val="24"/>
        </w:rPr>
        <w:t>extent</w:t>
      </w:r>
      <w:r w:rsidR="00515A52" w:rsidRPr="005D188A">
        <w:rPr>
          <w:rFonts w:ascii="Garamond" w:hAnsi="Garamond" w:cs="Times New Roman"/>
          <w:sz w:val="24"/>
          <w:szCs w:val="24"/>
        </w:rPr>
        <w:t xml:space="preserve"> this is because Young focus</w:t>
      </w:r>
      <w:r w:rsidR="00492F7D" w:rsidRPr="005D188A">
        <w:rPr>
          <w:rFonts w:ascii="Garamond" w:hAnsi="Garamond" w:cs="Times New Roman"/>
          <w:sz w:val="24"/>
          <w:szCs w:val="24"/>
        </w:rPr>
        <w:t xml:space="preserve">es </w:t>
      </w:r>
      <w:r w:rsidR="001D0BE5" w:rsidRPr="005D188A">
        <w:rPr>
          <w:rFonts w:ascii="Garamond" w:hAnsi="Garamond" w:cs="Times New Roman"/>
          <w:sz w:val="24"/>
          <w:szCs w:val="24"/>
        </w:rPr>
        <w:t xml:space="preserve">so </w:t>
      </w:r>
      <w:r w:rsidR="00515A52" w:rsidRPr="005D188A">
        <w:rPr>
          <w:rFonts w:ascii="Garamond" w:hAnsi="Garamond" w:cs="Times New Roman"/>
          <w:sz w:val="24"/>
          <w:szCs w:val="24"/>
        </w:rPr>
        <w:t>squarely on Madrid</w:t>
      </w:r>
      <w:r w:rsidR="00061059" w:rsidRPr="005D188A">
        <w:rPr>
          <w:rFonts w:ascii="Garamond" w:hAnsi="Garamond" w:cs="Times New Roman"/>
          <w:sz w:val="24"/>
          <w:szCs w:val="24"/>
        </w:rPr>
        <w:t>:</w:t>
      </w:r>
      <w:r w:rsidR="00515A52" w:rsidRPr="005D188A">
        <w:rPr>
          <w:rFonts w:ascii="Garamond" w:hAnsi="Garamond" w:cs="Times New Roman"/>
          <w:sz w:val="24"/>
          <w:szCs w:val="24"/>
        </w:rPr>
        <w:t xml:space="preserve"> a logical choice </w:t>
      </w:r>
      <w:r w:rsidR="001D0BE5" w:rsidRPr="005D188A">
        <w:rPr>
          <w:rFonts w:ascii="Garamond" w:hAnsi="Garamond" w:cs="Times New Roman"/>
          <w:sz w:val="24"/>
          <w:szCs w:val="24"/>
        </w:rPr>
        <w:t xml:space="preserve">given the zarzuela industry’s association with </w:t>
      </w:r>
      <w:r w:rsidR="00492F7D" w:rsidRPr="005D188A">
        <w:rPr>
          <w:rFonts w:ascii="Garamond" w:hAnsi="Garamond" w:cs="Times New Roman"/>
          <w:sz w:val="24"/>
          <w:szCs w:val="24"/>
        </w:rPr>
        <w:t xml:space="preserve">the capital, </w:t>
      </w:r>
      <w:r w:rsidR="00515A52" w:rsidRPr="005D188A">
        <w:rPr>
          <w:rFonts w:ascii="Garamond" w:hAnsi="Garamond" w:cs="Times New Roman"/>
          <w:sz w:val="24"/>
          <w:szCs w:val="24"/>
        </w:rPr>
        <w:t xml:space="preserve">but </w:t>
      </w:r>
      <w:r w:rsidR="001D0BE5" w:rsidRPr="005D188A">
        <w:rPr>
          <w:rFonts w:ascii="Garamond" w:hAnsi="Garamond" w:cs="Times New Roman"/>
          <w:sz w:val="24"/>
          <w:szCs w:val="24"/>
        </w:rPr>
        <w:t xml:space="preserve">one that </w:t>
      </w:r>
      <w:r w:rsidR="001666FE" w:rsidRPr="005D188A">
        <w:rPr>
          <w:rFonts w:ascii="Garamond" w:hAnsi="Garamond" w:cs="Times New Roman"/>
          <w:sz w:val="24"/>
          <w:szCs w:val="24"/>
        </w:rPr>
        <w:t>suggests</w:t>
      </w:r>
      <w:r w:rsidR="006145B8" w:rsidRPr="005D188A">
        <w:rPr>
          <w:rFonts w:ascii="Garamond" w:hAnsi="Garamond" w:cs="Times New Roman"/>
          <w:sz w:val="24"/>
          <w:szCs w:val="24"/>
        </w:rPr>
        <w:t xml:space="preserve"> ‘urban identity’ </w:t>
      </w:r>
      <w:r w:rsidR="001666FE" w:rsidRPr="005D188A">
        <w:rPr>
          <w:rFonts w:ascii="Garamond" w:hAnsi="Garamond" w:cs="Times New Roman"/>
          <w:sz w:val="24"/>
          <w:szCs w:val="24"/>
        </w:rPr>
        <w:t>might</w:t>
      </w:r>
      <w:r w:rsidR="006145B8" w:rsidRPr="005D188A">
        <w:rPr>
          <w:rFonts w:ascii="Garamond" w:hAnsi="Garamond" w:cs="Times New Roman"/>
          <w:sz w:val="24"/>
          <w:szCs w:val="24"/>
        </w:rPr>
        <w:t xml:space="preserve"> at times </w:t>
      </w:r>
      <w:r w:rsidR="00A2273A">
        <w:rPr>
          <w:rFonts w:ascii="Garamond" w:hAnsi="Garamond" w:cs="Times New Roman"/>
          <w:sz w:val="24"/>
          <w:szCs w:val="24"/>
        </w:rPr>
        <w:t xml:space="preserve">be </w:t>
      </w:r>
      <w:r w:rsidR="006145B8" w:rsidRPr="005D188A">
        <w:rPr>
          <w:rFonts w:ascii="Garamond" w:hAnsi="Garamond" w:cs="Times New Roman"/>
          <w:sz w:val="24"/>
          <w:szCs w:val="24"/>
        </w:rPr>
        <w:t xml:space="preserve">a more appropriate </w:t>
      </w:r>
      <w:r w:rsidR="00105EAE" w:rsidRPr="005D188A">
        <w:rPr>
          <w:rFonts w:ascii="Garamond" w:hAnsi="Garamond" w:cs="Times New Roman"/>
          <w:sz w:val="24"/>
          <w:szCs w:val="24"/>
        </w:rPr>
        <w:t>name</w:t>
      </w:r>
      <w:r w:rsidR="003C72D5" w:rsidRPr="005D188A">
        <w:rPr>
          <w:rFonts w:ascii="Garamond" w:hAnsi="Garamond" w:cs="Times New Roman"/>
          <w:sz w:val="24"/>
          <w:szCs w:val="24"/>
        </w:rPr>
        <w:t xml:space="preserve">, not least in a </w:t>
      </w:r>
      <w:r w:rsidR="002B692C" w:rsidRPr="005D188A">
        <w:rPr>
          <w:rFonts w:ascii="Garamond" w:hAnsi="Garamond" w:cs="Times New Roman"/>
          <w:sz w:val="24"/>
          <w:szCs w:val="24"/>
        </w:rPr>
        <w:t>genre</w:t>
      </w:r>
      <w:r w:rsidR="003C72D5" w:rsidRPr="005D188A">
        <w:rPr>
          <w:rFonts w:ascii="Garamond" w:hAnsi="Garamond" w:cs="Times New Roman"/>
          <w:sz w:val="24"/>
          <w:szCs w:val="24"/>
        </w:rPr>
        <w:t xml:space="preserve"> that was explicitly </w:t>
      </w:r>
      <w:r w:rsidR="00C528CA" w:rsidRPr="005D188A">
        <w:rPr>
          <w:rFonts w:ascii="Garamond" w:hAnsi="Garamond" w:cs="Times New Roman"/>
          <w:sz w:val="24"/>
          <w:szCs w:val="24"/>
        </w:rPr>
        <w:t xml:space="preserve">cosmopolitan </w:t>
      </w:r>
      <w:r w:rsidR="006A7F1F" w:rsidRPr="005D188A">
        <w:rPr>
          <w:rFonts w:ascii="Garamond" w:hAnsi="Garamond" w:cs="Times New Roman"/>
          <w:sz w:val="24"/>
          <w:szCs w:val="24"/>
        </w:rPr>
        <w:t>from the outset</w:t>
      </w:r>
      <w:r w:rsidR="00105EAE" w:rsidRPr="005D188A">
        <w:rPr>
          <w:rFonts w:ascii="Garamond" w:hAnsi="Garamond" w:cs="Times New Roman"/>
          <w:sz w:val="24"/>
          <w:szCs w:val="24"/>
        </w:rPr>
        <w:t xml:space="preserve">. But more broadly, there is a </w:t>
      </w:r>
      <w:r w:rsidR="0021716D" w:rsidRPr="005D188A">
        <w:rPr>
          <w:rFonts w:ascii="Garamond" w:hAnsi="Garamond" w:cs="Times New Roman"/>
          <w:sz w:val="24"/>
          <w:szCs w:val="24"/>
        </w:rPr>
        <w:t xml:space="preserve">lingering </w:t>
      </w:r>
      <w:r w:rsidR="004B25DA" w:rsidRPr="005D188A">
        <w:rPr>
          <w:rFonts w:ascii="Garamond" w:hAnsi="Garamond" w:cs="Times New Roman"/>
          <w:sz w:val="24"/>
          <w:szCs w:val="24"/>
        </w:rPr>
        <w:t xml:space="preserve">query </w:t>
      </w:r>
      <w:r w:rsidR="00F33469" w:rsidRPr="005D188A">
        <w:rPr>
          <w:rFonts w:ascii="Garamond" w:hAnsi="Garamond" w:cs="Times New Roman"/>
          <w:sz w:val="24"/>
          <w:szCs w:val="24"/>
        </w:rPr>
        <w:t>throughout</w:t>
      </w:r>
      <w:r w:rsidR="001666FE" w:rsidRPr="005D188A">
        <w:rPr>
          <w:rFonts w:ascii="Garamond" w:hAnsi="Garamond" w:cs="Times New Roman"/>
          <w:sz w:val="24"/>
          <w:szCs w:val="24"/>
        </w:rPr>
        <w:t xml:space="preserve"> over</w:t>
      </w:r>
      <w:r w:rsidR="00F44520" w:rsidRPr="005D188A">
        <w:rPr>
          <w:rFonts w:ascii="Garamond" w:hAnsi="Garamond" w:cs="Times New Roman"/>
          <w:sz w:val="24"/>
          <w:szCs w:val="24"/>
        </w:rPr>
        <w:t xml:space="preserve"> </w:t>
      </w:r>
      <w:r w:rsidR="00F4452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agency and process</w:t>
      </w:r>
      <w:r w:rsidR="000E303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: </w:t>
      </w:r>
      <w:r w:rsidR="00F4452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the</w:t>
      </w:r>
      <w:r w:rsidR="006F7B4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6A7F1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precise </w:t>
      </w:r>
      <w:r w:rsidR="006F7B4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actors</w:t>
      </w:r>
      <w:r w:rsidR="007F630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that shape</w:t>
      </w:r>
      <w:r w:rsidR="00C528C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d</w:t>
      </w:r>
      <w:r w:rsidR="007F630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the </w:t>
      </w:r>
      <w:r w:rsidR="00F4452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circulation of ideas</w:t>
      </w:r>
      <w:r w:rsidR="006F7B4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</w:t>
      </w:r>
      <w:r w:rsidR="00F4452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imaginaries by which cultural formations </w:t>
      </w:r>
      <w:r w:rsidR="00D0558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wer</w:t>
      </w:r>
      <w:r w:rsidR="00F4452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e made, remade</w:t>
      </w:r>
      <w:r w:rsidR="004B25D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</w:t>
      </w:r>
      <w:r w:rsidR="00F4452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recast.</w:t>
      </w:r>
      <w:r w:rsidR="00935124" w:rsidRPr="005D188A">
        <w:rPr>
          <w:rStyle w:val="FootnoteReference"/>
          <w:rFonts w:ascii="Garamond" w:eastAsia="Times New Roman" w:hAnsi="Garamond" w:cs="Times New Roman"/>
          <w:sz w:val="24"/>
          <w:szCs w:val="24"/>
          <w:lang w:eastAsia="en-GB"/>
        </w:rPr>
        <w:footnoteReference w:id="17"/>
      </w:r>
      <w:r w:rsidR="00F4452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If the zarzuela industry played a crucial role in shaping a national consciousness in Spain, the interactions between its participants </w:t>
      </w:r>
      <w:r w:rsidR="00AF2B7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ultimately </w:t>
      </w:r>
      <w:r w:rsidR="00F4452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remains elusive</w:t>
      </w:r>
      <w:r w:rsidR="003C18D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; </w:t>
      </w:r>
      <w:r w:rsidR="003C0B0E" w:rsidRPr="005D188A">
        <w:rPr>
          <w:rFonts w:ascii="Garamond" w:hAnsi="Garamond" w:cs="Times New Roman"/>
          <w:sz w:val="24"/>
          <w:szCs w:val="24"/>
        </w:rPr>
        <w:t xml:space="preserve">a sense not just </w:t>
      </w:r>
      <w:r w:rsidR="00564509" w:rsidRPr="005D188A">
        <w:rPr>
          <w:rFonts w:ascii="Garamond" w:hAnsi="Garamond" w:cs="Times New Roman"/>
          <w:sz w:val="24"/>
          <w:szCs w:val="24"/>
        </w:rPr>
        <w:t xml:space="preserve">of </w:t>
      </w:r>
      <w:r w:rsidR="003C0B0E" w:rsidRPr="005D188A">
        <w:rPr>
          <w:rFonts w:ascii="Garamond" w:hAnsi="Garamond" w:cs="Times New Roman"/>
          <w:sz w:val="24"/>
          <w:szCs w:val="24"/>
        </w:rPr>
        <w:t xml:space="preserve">what zarzuela was, but </w:t>
      </w:r>
      <w:r w:rsidR="004B25DA" w:rsidRPr="005D188A">
        <w:rPr>
          <w:rFonts w:ascii="Garamond" w:hAnsi="Garamond" w:cs="Times New Roman"/>
          <w:sz w:val="24"/>
          <w:szCs w:val="24"/>
        </w:rPr>
        <w:t xml:space="preserve">of </w:t>
      </w:r>
      <w:r w:rsidR="003C0B0E" w:rsidRPr="005D188A">
        <w:rPr>
          <w:rFonts w:ascii="Garamond" w:hAnsi="Garamond" w:cs="Times New Roman"/>
          <w:sz w:val="24"/>
          <w:szCs w:val="24"/>
        </w:rPr>
        <w:t>how it was used and by whom.</w:t>
      </w:r>
    </w:p>
    <w:p w14:paraId="791B4020" w14:textId="39B58C22" w:rsidR="009216C9" w:rsidRPr="005D188A" w:rsidRDefault="009216C9" w:rsidP="00183C6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ab/>
        <w:t xml:space="preserve">In spite of these issues, </w:t>
      </w:r>
      <w:r w:rsidR="00225218" w:rsidRPr="005D188A">
        <w:rPr>
          <w:rFonts w:ascii="Garamond" w:hAnsi="Garamond" w:cs="Times New Roman"/>
          <w:i/>
          <w:iCs/>
          <w:sz w:val="24"/>
          <w:szCs w:val="24"/>
        </w:rPr>
        <w:t xml:space="preserve">Music and </w:t>
      </w:r>
      <w:proofErr w:type="spellStart"/>
      <w:r w:rsidR="00225218" w:rsidRPr="005D188A">
        <w:rPr>
          <w:rFonts w:ascii="Garamond" w:hAnsi="Garamond" w:cs="Times New Roman"/>
          <w:i/>
          <w:iCs/>
          <w:sz w:val="24"/>
          <w:szCs w:val="24"/>
        </w:rPr>
        <w:t>Theater</w:t>
      </w:r>
      <w:proofErr w:type="spellEnd"/>
      <w:r w:rsidR="00225218" w:rsidRPr="005D188A">
        <w:rPr>
          <w:rFonts w:ascii="Garamond" w:hAnsi="Garamond" w:cs="Times New Roman"/>
          <w:i/>
          <w:iCs/>
          <w:sz w:val="24"/>
          <w:szCs w:val="24"/>
        </w:rPr>
        <w:t xml:space="preserve"> and Popular Nationalism in Spain, 1880-1930 </w:t>
      </w:r>
      <w:r w:rsidR="00A2273A" w:rsidRPr="0012293A">
        <w:rPr>
          <w:rFonts w:ascii="Garamond" w:hAnsi="Garamond" w:cs="Times New Roman"/>
          <w:sz w:val="24"/>
          <w:szCs w:val="24"/>
        </w:rPr>
        <w:t xml:space="preserve">still </w:t>
      </w:r>
      <w:r w:rsidR="00113241" w:rsidRPr="005D188A">
        <w:rPr>
          <w:rFonts w:ascii="Garamond" w:hAnsi="Garamond" w:cs="Times New Roman"/>
          <w:sz w:val="24"/>
          <w:szCs w:val="24"/>
        </w:rPr>
        <w:t>has a great deal to offer.</w:t>
      </w:r>
      <w:r w:rsidR="00A52501" w:rsidRPr="005D188A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225218" w:rsidRPr="005D188A">
        <w:rPr>
          <w:rFonts w:ascii="Garamond" w:hAnsi="Garamond" w:cs="Times New Roman"/>
          <w:sz w:val="24"/>
          <w:szCs w:val="24"/>
        </w:rPr>
        <w:t xml:space="preserve">As might be expected, Young’s command of political detail is </w:t>
      </w:r>
      <w:proofErr w:type="gramStart"/>
      <w:r w:rsidR="00225218" w:rsidRPr="005D188A">
        <w:rPr>
          <w:rFonts w:ascii="Garamond" w:hAnsi="Garamond" w:cs="Times New Roman"/>
          <w:sz w:val="24"/>
          <w:szCs w:val="24"/>
        </w:rPr>
        <w:t>excellent</w:t>
      </w:r>
      <w:proofErr w:type="gramEnd"/>
      <w:r w:rsidR="00225218" w:rsidRPr="005D188A">
        <w:rPr>
          <w:rFonts w:ascii="Garamond" w:hAnsi="Garamond" w:cs="Times New Roman"/>
          <w:sz w:val="24"/>
          <w:szCs w:val="24"/>
        </w:rPr>
        <w:t xml:space="preserve"> and </w:t>
      </w:r>
      <w:r w:rsidR="00FB7BB1" w:rsidRPr="005D188A">
        <w:rPr>
          <w:rFonts w:ascii="Garamond" w:hAnsi="Garamond" w:cs="Times New Roman"/>
          <w:sz w:val="24"/>
          <w:szCs w:val="24"/>
        </w:rPr>
        <w:t xml:space="preserve">his discussions of individual works filled with sensitive observations and </w:t>
      </w:r>
      <w:r w:rsidR="005756A6" w:rsidRPr="005D188A">
        <w:rPr>
          <w:rFonts w:ascii="Garamond" w:hAnsi="Garamond" w:cs="Times New Roman"/>
          <w:sz w:val="24"/>
          <w:szCs w:val="24"/>
        </w:rPr>
        <w:t>obvious affection.</w:t>
      </w:r>
      <w:r w:rsidR="002009FD" w:rsidRPr="005D188A">
        <w:rPr>
          <w:rFonts w:ascii="Garamond" w:hAnsi="Garamond" w:cs="Times New Roman"/>
          <w:sz w:val="24"/>
          <w:szCs w:val="24"/>
        </w:rPr>
        <w:t xml:space="preserve"> 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Particularly enjoyable are </w:t>
      </w:r>
      <w:r w:rsidR="008A33A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his 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explorations of </w:t>
      </w:r>
      <w:r w:rsidR="002009FD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 xml:space="preserve">La Gran </w:t>
      </w:r>
      <w:proofErr w:type="spellStart"/>
      <w:r w:rsidR="002009FD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V</w:t>
      </w:r>
      <w:r w:rsidR="008A33A7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í</w:t>
      </w:r>
      <w:r w:rsidR="002009FD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a</w:t>
      </w:r>
      <w:proofErr w:type="spellEnd"/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</w:t>
      </w:r>
      <w:r w:rsidR="00EA073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Manuel Fernández</w:t>
      </w:r>
      <w:r w:rsidR="00A01E9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Caballero’s </w:t>
      </w:r>
      <w:r w:rsidR="00A01E9A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 xml:space="preserve">Gigantes y </w:t>
      </w:r>
      <w:proofErr w:type="spellStart"/>
      <w:r w:rsidR="00A01E9A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cabezudos</w:t>
      </w:r>
      <w:proofErr w:type="spellEnd"/>
      <w:r w:rsidR="00A01E9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7012C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(a work featuring the army’s return from the disastrous Cuban war) 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and </w:t>
      </w:r>
      <w:r w:rsidR="008A33A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Amadeo </w:t>
      </w:r>
      <w:proofErr w:type="spellStart"/>
      <w:r w:rsidR="008A33A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Vives’s</w:t>
      </w:r>
      <w:proofErr w:type="spellEnd"/>
      <w:r w:rsidR="008A33A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2009FD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 xml:space="preserve">Doña </w:t>
      </w:r>
      <w:proofErr w:type="spellStart"/>
      <w:r w:rsidR="002009FD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Francisquita</w:t>
      </w:r>
      <w:proofErr w:type="spellEnd"/>
      <w:r w:rsidR="0047417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 T</w:t>
      </w:r>
      <w:r w:rsidR="008A33A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his final work </w:t>
      </w:r>
      <w:r w:rsidR="0025077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appears s</w:t>
      </w:r>
      <w:r w:rsidR="008A33A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omething of an elegy for the entire genre, </w:t>
      </w:r>
      <w:r w:rsidR="0092338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its </w:t>
      </w:r>
      <w:proofErr w:type="spellStart"/>
      <w:r w:rsidR="0092338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swooning</w:t>
      </w:r>
      <w:r w:rsidR="00422B5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ly</w:t>
      </w:r>
      <w:proofErr w:type="spellEnd"/>
      <w:r w:rsidR="0092338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beautiful music matched to a plot set </w:t>
      </w:r>
      <w:r w:rsidR="00E265B1">
        <w:rPr>
          <w:rFonts w:ascii="Garamond" w:eastAsia="Times New Roman" w:hAnsi="Garamond" w:cs="Times New Roman"/>
          <w:sz w:val="24"/>
          <w:szCs w:val="24"/>
          <w:lang w:eastAsia="en-GB"/>
        </w:rPr>
        <w:t>seventy</w:t>
      </w:r>
      <w:r w:rsidR="0092338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years earlier</w:t>
      </w:r>
      <w:r w:rsidR="0076736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By </w:t>
      </w:r>
      <w:r w:rsidR="0076736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the time of its premiere</w:t>
      </w:r>
      <w:r w:rsidR="00A63A6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in 1923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, zarzuela ha</w:t>
      </w:r>
      <w:r w:rsidR="0076736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d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clearly </w:t>
      </w:r>
      <w:r w:rsidR="00A63A6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started to 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be co-opted by the state</w:t>
      </w:r>
      <w:r w:rsidR="0039491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;</w:t>
      </w:r>
      <w:r w:rsidR="0029486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i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f the process</w:t>
      </w:r>
      <w:r w:rsidR="00D6379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es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by which </w:t>
      </w:r>
      <w:r w:rsidR="0076736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‘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popular</w:t>
      </w:r>
      <w:r w:rsidR="0076736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’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</w:t>
      </w:r>
      <w:r w:rsidR="0076736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‘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official</w:t>
      </w:r>
      <w:r w:rsidR="0076736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’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76736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musical 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nationalism met </w:t>
      </w:r>
      <w:r w:rsidR="0076736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–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ultimately clash</w:t>
      </w:r>
      <w:r w:rsidR="0039491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ed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76736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–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4B25D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are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still obscure, Young’s book </w:t>
      </w:r>
      <w:r w:rsidR="00D6379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certainly 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make</w:t>
      </w:r>
      <w:r w:rsidR="00C05DC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 valuable intervention in tracing these broader developments</w:t>
      </w:r>
      <w:r w:rsidR="0029486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. </w:t>
      </w:r>
      <w:r w:rsidR="004B25D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O</w:t>
      </w:r>
      <w:r w:rsidR="0039491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ne 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of the most widely circulated </w:t>
      </w:r>
      <w:r w:rsidR="001C114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musical </w:t>
      </w:r>
      <w:r w:rsidR="002009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forms in the entire nineteenth century</w:t>
      </w:r>
      <w:r w:rsidR="0039491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</w:t>
      </w:r>
      <w:r w:rsidR="009C168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zarzuela has long deserved </w:t>
      </w:r>
      <w:r w:rsidR="009B69D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sustained</w:t>
      </w:r>
      <w:r w:rsidR="009C168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C41DB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attention</w:t>
      </w:r>
      <w:r w:rsidR="009C168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1C114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in </w:t>
      </w:r>
      <w:r w:rsidR="009B69D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</w:t>
      </w:r>
      <w:r w:rsidR="001C114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nglophone musicology</w:t>
      </w:r>
      <w:r w:rsidR="00FE4CA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; Young’s </w:t>
      </w:r>
      <w:r w:rsidR="00C41DB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book </w:t>
      </w:r>
      <w:r w:rsidR="00FE4CA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is a fine start.</w:t>
      </w:r>
    </w:p>
    <w:p w14:paraId="60105D07" w14:textId="0CE14B7C" w:rsidR="000E30DC" w:rsidRPr="005D188A" w:rsidRDefault="00385026" w:rsidP="00183C6A">
      <w:pPr>
        <w:spacing w:after="0" w:line="360" w:lineRule="auto"/>
        <w:ind w:left="3600" w:firstLine="720"/>
        <w:rPr>
          <w:rFonts w:ascii="Garamond" w:hAnsi="Garamond" w:cs="Times New Roman"/>
          <w:sz w:val="24"/>
          <w:szCs w:val="24"/>
        </w:rPr>
      </w:pPr>
      <w:r w:rsidRPr="005D188A">
        <w:rPr>
          <w:rFonts w:ascii="Garamond" w:hAnsi="Garamond" w:cs="Times New Roman"/>
          <w:sz w:val="24"/>
          <w:szCs w:val="24"/>
        </w:rPr>
        <w:t>***</w:t>
      </w:r>
    </w:p>
    <w:p w14:paraId="536DBE40" w14:textId="11B2C36C" w:rsidR="0032055D" w:rsidRPr="005D188A" w:rsidRDefault="002E512C" w:rsidP="00183C6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5D188A">
        <w:rPr>
          <w:rFonts w:ascii="Garamond" w:hAnsi="Garamond" w:cs="Times New Roman"/>
          <w:sz w:val="24"/>
          <w:szCs w:val="24"/>
        </w:rPr>
        <w:t>The interactions between diverse social groups are at the centre of Jo</w:t>
      </w:r>
      <w:r w:rsidR="005D5902" w:rsidRPr="005D188A">
        <w:rPr>
          <w:rFonts w:ascii="Garamond" w:hAnsi="Garamond" w:cs="Times New Roman"/>
          <w:sz w:val="24"/>
          <w:szCs w:val="24"/>
        </w:rPr>
        <w:t>ã</w:t>
      </w:r>
      <w:r w:rsidRPr="005D188A">
        <w:rPr>
          <w:rFonts w:ascii="Garamond" w:hAnsi="Garamond" w:cs="Times New Roman"/>
          <w:sz w:val="24"/>
          <w:szCs w:val="24"/>
        </w:rPr>
        <w:t xml:space="preserve">o Silva’s </w:t>
      </w:r>
      <w:r w:rsidRPr="005D188A">
        <w:rPr>
          <w:rFonts w:ascii="Garamond" w:hAnsi="Garamond" w:cs="Times New Roman"/>
          <w:i/>
          <w:iCs/>
          <w:sz w:val="24"/>
          <w:szCs w:val="24"/>
        </w:rPr>
        <w:t xml:space="preserve">Entertaining Lisbon: Music, </w:t>
      </w:r>
      <w:proofErr w:type="spellStart"/>
      <w:r w:rsidRPr="005D188A">
        <w:rPr>
          <w:rFonts w:ascii="Garamond" w:hAnsi="Garamond" w:cs="Times New Roman"/>
          <w:i/>
          <w:iCs/>
          <w:sz w:val="24"/>
          <w:szCs w:val="24"/>
        </w:rPr>
        <w:t>Theater</w:t>
      </w:r>
      <w:proofErr w:type="spellEnd"/>
      <w:r w:rsidRPr="005D188A">
        <w:rPr>
          <w:rFonts w:ascii="Garamond" w:hAnsi="Garamond" w:cs="Times New Roman"/>
          <w:i/>
          <w:iCs/>
          <w:sz w:val="24"/>
          <w:szCs w:val="24"/>
        </w:rPr>
        <w:t>, and Modern Life in the Late 19</w:t>
      </w:r>
      <w:r w:rsidRPr="005D188A">
        <w:rPr>
          <w:rFonts w:ascii="Garamond" w:hAnsi="Garamond" w:cs="Times New Roman"/>
          <w:i/>
          <w:iCs/>
          <w:sz w:val="24"/>
          <w:szCs w:val="24"/>
          <w:vertAlign w:val="superscript"/>
        </w:rPr>
        <w:t>th</w:t>
      </w:r>
      <w:r w:rsidRPr="005D188A">
        <w:rPr>
          <w:rFonts w:ascii="Garamond" w:hAnsi="Garamond" w:cs="Times New Roman"/>
          <w:i/>
          <w:iCs/>
          <w:sz w:val="24"/>
          <w:szCs w:val="24"/>
        </w:rPr>
        <w:t xml:space="preserve"> Century. </w:t>
      </w:r>
      <w:r w:rsidR="008044CC" w:rsidRPr="005D188A">
        <w:rPr>
          <w:rFonts w:ascii="Garamond" w:hAnsi="Garamond" w:cs="Times New Roman"/>
          <w:sz w:val="24"/>
          <w:szCs w:val="24"/>
        </w:rPr>
        <w:t>S</w:t>
      </w:r>
      <w:r w:rsidR="009B237D" w:rsidRPr="005D188A">
        <w:rPr>
          <w:rFonts w:ascii="Garamond" w:hAnsi="Garamond" w:cs="Times New Roman"/>
          <w:sz w:val="24"/>
          <w:szCs w:val="24"/>
        </w:rPr>
        <w:t>ilva make</w:t>
      </w:r>
      <w:r w:rsidR="00FA4269" w:rsidRPr="005D188A">
        <w:rPr>
          <w:rFonts w:ascii="Garamond" w:hAnsi="Garamond" w:cs="Times New Roman"/>
          <w:sz w:val="24"/>
          <w:szCs w:val="24"/>
        </w:rPr>
        <w:t>s a compelling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2E52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argument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for </w:t>
      </w:r>
      <w:r w:rsidR="00C922A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Lisbon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474BCC">
        <w:rPr>
          <w:rFonts w:ascii="Garamond" w:eastAsia="Times New Roman" w:hAnsi="Garamond" w:cs="Times New Roman"/>
          <w:sz w:val="24"/>
          <w:szCs w:val="24"/>
          <w:lang w:eastAsia="en-GB"/>
        </w:rPr>
        <w:t>as</w:t>
      </w:r>
      <w:r w:rsidR="00474BC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 multi</w:t>
      </w:r>
      <w:r w:rsidR="00C922A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-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layered case study </w:t>
      </w:r>
      <w:r w:rsidR="00474BCC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though which </w:t>
      </w:r>
      <w:r w:rsidR="00A2132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to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explor</w:t>
      </w:r>
      <w:r w:rsidR="00A2132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e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links between music theatr</w:t>
      </w:r>
      <w:r w:rsidR="00474BCC">
        <w:rPr>
          <w:rFonts w:ascii="Garamond" w:eastAsia="Times New Roman" w:hAnsi="Garamond" w:cs="Times New Roman"/>
          <w:sz w:val="24"/>
          <w:szCs w:val="24"/>
          <w:lang w:eastAsia="en-GB"/>
        </w:rPr>
        <w:t>e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a national imaginary</w:t>
      </w:r>
      <w:r w:rsidR="006462B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. By the late nineteenth century, Silva </w:t>
      </w:r>
      <w:r w:rsidR="00910A2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shows</w:t>
      </w:r>
      <w:r w:rsidR="00BB018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, the city was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at once a Western European capital yet plagued by anxiet</w:t>
      </w:r>
      <w:r w:rsidR="00BB018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ies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of peripherality; an economically diminished </w:t>
      </w:r>
      <w:r w:rsidR="00153BE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imperial centre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following Brazil’s independence </w:t>
      </w:r>
      <w:r w:rsidR="00800D2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but</w:t>
      </w:r>
      <w:r w:rsidR="00474BCC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one</w:t>
      </w:r>
      <w:r w:rsidR="00800D2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seeking to expand </w:t>
      </w:r>
      <w:r w:rsidR="0094640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its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colonial holdings in Africa</w:t>
      </w:r>
      <w:r w:rsidR="005D590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(and in competition with the British)</w:t>
      </w:r>
      <w:r w:rsidR="0094640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; 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one, moreover, </w:t>
      </w:r>
      <w:r w:rsidR="0094640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linked to</w:t>
      </w:r>
      <w:r w:rsidR="00A6099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94640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Paris and Madrid</w:t>
      </w:r>
      <w:r w:rsidR="00A6099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exhibit</w:t>
      </w:r>
      <w:r w:rsidR="00A6099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ing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 vibrant urban culture </w:t>
      </w:r>
      <w:r w:rsidR="00A6099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of its o</w:t>
      </w:r>
      <w:r w:rsidR="0056749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wn</w:t>
      </w:r>
      <w:r w:rsidR="00A6099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while being </w:t>
      </w:r>
      <w:r w:rsidR="0056749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closely 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connected to </w:t>
      </w:r>
      <w:r w:rsidR="00A6099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the unindustrialised Portuguese provinces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. </w:t>
      </w:r>
      <w:r w:rsidR="002E3AD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In d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rawing upon Walter Benjamin, </w:t>
      </w:r>
      <w:r w:rsidR="002E3AD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Silva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positions </w:t>
      </w:r>
      <w:r w:rsidR="002E3AD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Lisbon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as reflecting </w:t>
      </w:r>
      <w:r w:rsidR="00DD05E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lastRenderedPageBreak/>
        <w:t>aspects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of </w:t>
      </w:r>
      <w:r w:rsidR="003431F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both Paris and Naples as portrayed by </w:t>
      </w:r>
      <w:r w:rsidR="004C06D9">
        <w:rPr>
          <w:rFonts w:ascii="Garamond" w:eastAsia="Times New Roman" w:hAnsi="Garamond" w:cs="Times New Roman"/>
          <w:sz w:val="24"/>
          <w:szCs w:val="24"/>
          <w:lang w:eastAsia="en-GB"/>
        </w:rPr>
        <w:t>him</w:t>
      </w:r>
      <w:r w:rsidR="00DD05E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: </w:t>
      </w:r>
      <w:r w:rsidR="000A1F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 coexistence of modernity and tradition, urban and rural, local and global, high and low</w:t>
      </w:r>
      <w:r w:rsidR="00BE52B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that </w:t>
      </w:r>
      <w:r w:rsidR="00C6132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blurs distinctions be</w:t>
      </w:r>
      <w:r w:rsidR="00A208F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tween categories revealing instead their co-existence and ‘symbiotic relation’</w:t>
      </w:r>
      <w:r w:rsidR="000C5ED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(287).</w:t>
      </w:r>
    </w:p>
    <w:p w14:paraId="601681EA" w14:textId="0A6BA265" w:rsidR="00090BD3" w:rsidRPr="005D188A" w:rsidRDefault="000C5ED4" w:rsidP="00183C6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5D188A">
        <w:rPr>
          <w:rFonts w:ascii="Garamond" w:eastAsia="Times New Roman" w:hAnsi="Garamond" w:cs="Times New Roman"/>
          <w:sz w:val="24"/>
          <w:szCs w:val="24"/>
          <w:lang w:eastAsia="en-GB"/>
        </w:rPr>
        <w:tab/>
      </w:r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It is within these ever-splint</w:t>
      </w:r>
      <w:r w:rsidR="00492F7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er</w:t>
      </w:r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ing binaries that Silva situate</w:t>
      </w:r>
      <w:r w:rsidR="008E16D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</w:t>
      </w:r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music theat</w:t>
      </w:r>
      <w:r w:rsidR="008E16D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re:</w:t>
      </w:r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 category that </w:t>
      </w:r>
      <w:r w:rsidR="008E16D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here </w:t>
      </w:r>
      <w:r w:rsidR="00DE019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covers</w:t>
      </w:r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A5706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both</w:t>
      </w:r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stag</w:t>
      </w:r>
      <w:r w:rsidR="008E16D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ed performances</w:t>
      </w:r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A5706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and</w:t>
      </w:r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DE019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theatre’</w:t>
      </w:r>
      <w:r w:rsidR="005D483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 </w:t>
      </w:r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circulation in other </w:t>
      </w:r>
      <w:r w:rsidR="005D483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musical and visual forms</w:t>
      </w:r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 Indeed</w:t>
      </w:r>
      <w:r w:rsidR="005D483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,</w:t>
      </w:r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it</w:t>
      </w:r>
      <w:r w:rsidR="005D483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is</w:t>
      </w:r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205FD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precisely </w:t>
      </w:r>
      <w:r w:rsidR="00DE019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theatre’s</w:t>
      </w:r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fluidity (or ‘porosity’, to use one of </w:t>
      </w:r>
      <w:r w:rsidR="005D483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Silva’</w:t>
      </w:r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 favoured formulations) between text and act that is central to his thesis, as an urban imaginary </w:t>
      </w:r>
      <w:r w:rsidR="00205FD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wa</w:t>
      </w:r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 performed, </w:t>
      </w:r>
      <w:proofErr w:type="spellStart"/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textualised</w:t>
      </w:r>
      <w:proofErr w:type="spellEnd"/>
      <w:r w:rsidR="00F809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re-circulated</w:t>
      </w:r>
      <w:r w:rsidR="000074C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. </w:t>
      </w:r>
      <w:r w:rsidR="00A621A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The Introduction and Chapter One offer a valuable overview of </w:t>
      </w:r>
      <w:r w:rsidR="00EF5A4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Lisbon’s urban development and theatrical infrastructure, </w:t>
      </w:r>
      <w:r w:rsidR="0015264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highlighting both </w:t>
      </w:r>
      <w:r w:rsidR="00DB717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the</w:t>
      </w:r>
      <w:r w:rsidR="0015264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593DC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city centre</w:t>
      </w:r>
      <w:r w:rsidR="00DB717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’s</w:t>
      </w:r>
      <w:r w:rsidR="00593DC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15264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remodelling </w:t>
      </w:r>
      <w:r w:rsidR="00593DC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à</w:t>
      </w:r>
      <w:r w:rsidR="0015264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la Haussmann</w:t>
      </w:r>
      <w:r w:rsidR="00593DC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DB717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</w:t>
      </w:r>
      <w:r w:rsidR="00946B8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nd</w:t>
      </w:r>
      <w:r w:rsidR="00DB717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54356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the birth of </w:t>
      </w:r>
      <w:r w:rsidR="004B00E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social</w:t>
      </w:r>
      <w:r w:rsidR="00946B8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sciences</w:t>
      </w:r>
      <w:r w:rsidR="009B69D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in Portug</w:t>
      </w:r>
      <w:r w:rsidR="00CB26B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al</w:t>
      </w:r>
      <w:r w:rsidR="00634DA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</w:t>
      </w:r>
      <w:r w:rsidR="00704AA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which frequently tied the modern Portuguese state to older idea</w:t>
      </w:r>
      <w:r w:rsidR="00435D3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</w:t>
      </w:r>
      <w:r w:rsidR="00704AA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of Lusitania</w:t>
      </w:r>
      <w:r w:rsidR="006633F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</w:t>
      </w:r>
      <w:r w:rsidR="00136D5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Chapter Two</w:t>
      </w:r>
      <w:r w:rsidR="00946B8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builds </w:t>
      </w:r>
      <w:r w:rsidR="008B161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on th</w:t>
      </w:r>
      <w:r w:rsidR="0093494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ese </w:t>
      </w:r>
      <w:r w:rsidR="00CB26B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themes </w:t>
      </w:r>
      <w:r w:rsidR="008E57B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to </w:t>
      </w:r>
      <w:r w:rsidR="0093494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consider the </w:t>
      </w:r>
      <w:r w:rsidR="008E57B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wide </w:t>
      </w:r>
      <w:r w:rsidR="0093494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range of theatrical venues </w:t>
      </w:r>
      <w:r w:rsidR="0020146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performing</w:t>
      </w:r>
      <w:r w:rsidR="0093494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opera, operetta and </w:t>
      </w:r>
      <w:proofErr w:type="spellStart"/>
      <w:r w:rsidR="00934946" w:rsidRPr="00AE1F8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revista</w:t>
      </w:r>
      <w:proofErr w:type="spellEnd"/>
      <w:r w:rsidR="00EA79D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:</w:t>
      </w:r>
      <w:r w:rsidR="009A1E2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8E57B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 musical</w:t>
      </w:r>
      <w:r w:rsidR="0020146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culture enriched by links with Paris, Madrid and </w:t>
      </w:r>
      <w:r w:rsidR="0059267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Brazil</w:t>
      </w:r>
      <w:r w:rsidR="00E11C1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CB26B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that </w:t>
      </w:r>
      <w:r w:rsidR="004C06D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regularly </w:t>
      </w:r>
      <w:r w:rsidR="00CB26B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brought</w:t>
      </w:r>
      <w:r w:rsidR="00E11C1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 w:rsidR="00E11C17" w:rsidRPr="00AE1F8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opéra</w:t>
      </w:r>
      <w:r w:rsidR="004C06D9" w:rsidRPr="00AE1F8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-</w:t>
      </w:r>
      <w:r w:rsidR="00E11C17" w:rsidRPr="00AE1F8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comique</w:t>
      </w:r>
      <w:proofErr w:type="spellEnd"/>
      <w:r w:rsidR="00D638F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, zarzuela and Brazilian theatre</w:t>
      </w:r>
      <w:r w:rsidR="0084722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shows </w:t>
      </w:r>
      <w:r w:rsidR="00D638F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to </w:t>
      </w:r>
      <w:r w:rsidR="0084722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Lisbon</w:t>
      </w:r>
      <w:r w:rsidR="0059267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 Chapter Three</w:t>
      </w:r>
      <w:r w:rsidR="008D52B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84722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turns to</w:t>
      </w:r>
      <w:r w:rsidR="008D52B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song collection</w:t>
      </w:r>
      <w:r w:rsidR="00C606B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throughout Portugal</w:t>
      </w:r>
      <w:r w:rsidR="00F5026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outlining emerging distinctions </w:t>
      </w:r>
      <w:r w:rsidR="0084722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in contemporary thought </w:t>
      </w:r>
      <w:r w:rsidR="00F5026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between </w:t>
      </w:r>
      <w:r w:rsidR="004C2F1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the</w:t>
      </w:r>
      <w:r w:rsidR="00F5026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Celtic North and Semitic South</w:t>
      </w:r>
      <w:r w:rsidR="0001565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3471F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in parallel with</w:t>
      </w:r>
      <w:r w:rsidR="0001565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BE0A1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the urban context of</w:t>
      </w:r>
      <w:r w:rsidR="0001565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 w:rsidR="00015653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fado</w:t>
      </w:r>
      <w:proofErr w:type="spellEnd"/>
      <w:r w:rsidR="000D4BE6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 xml:space="preserve"> </w:t>
      </w:r>
      <w:r w:rsidR="000D4BE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songs</w:t>
      </w:r>
      <w:r w:rsidR="0001565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</w:t>
      </w:r>
      <w:r w:rsidR="00FD0C6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highlighting the incorporation of</w:t>
      </w:r>
      <w:r w:rsidR="00B216D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folk</w:t>
      </w:r>
      <w:r w:rsidR="00FD0C6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0D4BE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music</w:t>
      </w:r>
      <w:r w:rsidR="00FD0C6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into theatrical performances. Chapter Four </w:t>
      </w:r>
      <w:r w:rsidR="00D638F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focuses on </w:t>
      </w:r>
      <w:r w:rsidR="0065710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theatrical paraphernalia such as postcards, song books and </w:t>
      </w:r>
      <w:r w:rsidR="00146E7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programs, exploring the gendered associations of domestic music-making </w:t>
      </w:r>
      <w:r w:rsidR="00E33A3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as well as the relationship </w:t>
      </w:r>
      <w:r w:rsidR="0087310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of theatrical goods </w:t>
      </w:r>
      <w:r w:rsidR="00D51AC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to</w:t>
      </w:r>
      <w:r w:rsidR="0087310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 larger commercial culture. Finally, Chapter Five turns to </w:t>
      </w:r>
      <w:r w:rsidR="003D61D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player pianos and </w:t>
      </w:r>
      <w:r w:rsidR="0087310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gramophone recordings, </w:t>
      </w:r>
      <w:r w:rsidR="00CA347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investigating the ambiguous position of the Portuguese </w:t>
      </w:r>
      <w:r w:rsidR="003F09B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gramophone </w:t>
      </w:r>
      <w:r w:rsidR="00CA347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industry at a time when discs were marketed to local elites </w:t>
      </w:r>
      <w:r w:rsidR="00090BD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and included </w:t>
      </w:r>
      <w:r w:rsidR="005C4DD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 range of </w:t>
      </w:r>
      <w:r w:rsidR="00090BD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Portuguese repertory, </w:t>
      </w:r>
      <w:r w:rsidR="00CA347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but</w:t>
      </w:r>
      <w:r w:rsidR="00090BD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recording plants were all foreign owned</w:t>
      </w:r>
      <w:r w:rsidR="00FF492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; local and global again colliding.</w:t>
      </w:r>
    </w:p>
    <w:p w14:paraId="05AAB335" w14:textId="74B5CFA7" w:rsidR="006952A2" w:rsidRPr="005D188A" w:rsidRDefault="005869B1" w:rsidP="00183C6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5D188A">
        <w:rPr>
          <w:rFonts w:ascii="Garamond" w:eastAsia="Times New Roman" w:hAnsi="Garamond" w:cs="Times New Roman"/>
          <w:sz w:val="24"/>
          <w:szCs w:val="24"/>
          <w:lang w:eastAsia="en-GB"/>
        </w:rPr>
        <w:tab/>
        <w:t>In contrast to Young’s monograph – a regular reference point in Chapter Two</w:t>
      </w:r>
      <w:r w:rsidR="00F834D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,</w:t>
      </w:r>
      <w:r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in its</w:t>
      </w:r>
      <w:r w:rsidR="00811EE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earlier</w:t>
      </w:r>
      <w:r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811EE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form as a </w:t>
      </w:r>
      <w:r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dissertation </w:t>
      </w:r>
      <w:r w:rsidR="008D7BF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– Silva’s approach is largely thematic</w:t>
      </w:r>
      <w:r w:rsidR="00E8156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with individual chapters </w:t>
      </w:r>
      <w:r w:rsidR="00BF43F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ranging across several decades</w:t>
      </w:r>
      <w:r w:rsidR="00F5236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(</w:t>
      </w:r>
      <w:r w:rsidR="00D66D0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1867-1910)</w:t>
      </w:r>
      <w:r w:rsidR="00A06AD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 H</w:t>
      </w:r>
      <w:r w:rsidR="00F834D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is ambitions are essentially similar</w:t>
      </w:r>
      <w:r w:rsidR="00DE181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,</w:t>
      </w:r>
      <w:r w:rsidR="00016E3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DE181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however, </w:t>
      </w:r>
      <w:r w:rsidR="00016E3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in tracing</w:t>
      </w:r>
      <w:r w:rsidR="004C1C4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‘the complex relations between a cultural nation-state and popular entertainment’ (2). Where the two monographs differ </w:t>
      </w:r>
      <w:r w:rsidR="00991AB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most substantially is in the range </w:t>
      </w:r>
      <w:r w:rsidR="00241DA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of their materials and </w:t>
      </w:r>
      <w:r w:rsidR="00331AC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in their </w:t>
      </w:r>
      <w:r w:rsidR="00492F7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relationship to ideas of</w:t>
      </w:r>
      <w:r w:rsidR="00331AC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nationalism</w:t>
      </w:r>
      <w:r w:rsidR="00CA2BF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 F</w:t>
      </w:r>
      <w:r w:rsidR="00331AC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or while Young is keen to </w:t>
      </w:r>
      <w:r w:rsidR="00C27B2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assert zarzuela’s political agency </w:t>
      </w:r>
      <w:r w:rsidR="008141F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under</w:t>
      </w:r>
      <w:r w:rsidR="00C27B2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 weak </w:t>
      </w:r>
      <w:r w:rsidR="008141F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Spanish </w:t>
      </w:r>
      <w:r w:rsidR="00C27B2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government, Silva’s</w:t>
      </w:r>
      <w:r w:rsidR="00B1530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focus</w:t>
      </w:r>
      <w:r w:rsidR="008141F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is</w:t>
      </w:r>
      <w:r w:rsidR="0003560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both </w:t>
      </w:r>
      <w:r w:rsidR="001B18B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more diffuse</w:t>
      </w:r>
      <w:r w:rsidR="0003560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more theoretically front-loaded</w:t>
      </w:r>
      <w:r w:rsidR="009218B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,</w:t>
      </w:r>
      <w:r w:rsidR="000C725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DF302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investigating how </w:t>
      </w:r>
      <w:r w:rsidR="0032681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Portugal was ‘established, presented, developed, and commodified as a modern nation-state’ </w:t>
      </w:r>
      <w:r w:rsidR="0010463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(293) </w:t>
      </w:r>
      <w:r w:rsidR="0032681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in the decades preceding the </w:t>
      </w:r>
      <w:r w:rsidR="00021CA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declaration of the </w:t>
      </w:r>
      <w:r w:rsidR="0032681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Portuguese Republic</w:t>
      </w:r>
      <w:r w:rsidR="00021CA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</w:t>
      </w:r>
      <w:r w:rsidR="000F14B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The twists and turns of government policy largely take a backseat to </w:t>
      </w:r>
      <w:r w:rsidR="00DE251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different representations of Portuguese life circulat</w:t>
      </w:r>
      <w:r w:rsidR="007B19F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ing</w:t>
      </w:r>
      <w:r w:rsidR="00DE251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through</w:t>
      </w:r>
      <w:r w:rsidR="002B49E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out</w:t>
      </w:r>
      <w:r w:rsidR="00DE251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F774A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Lisbon, </w:t>
      </w:r>
      <w:r w:rsidR="002742A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ultimately </w:t>
      </w:r>
      <w:r w:rsidR="00F774A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placing less </w:t>
      </w:r>
      <w:r w:rsidR="001D7AF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lastRenderedPageBreak/>
        <w:t xml:space="preserve">authorial </w:t>
      </w:r>
      <w:r w:rsidR="00F774A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pressure on</w:t>
      </w:r>
      <w:r w:rsidR="002B49E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the topicality </w:t>
      </w:r>
      <w:r w:rsidR="00B312A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of a given show </w:t>
      </w:r>
      <w:r w:rsidR="002742A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than</w:t>
      </w:r>
      <w:r w:rsidR="00B312A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cumulatively building a case</w:t>
      </w:r>
      <w:r w:rsidR="00F216D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. </w:t>
      </w:r>
      <w:r w:rsidR="000B3CB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P</w:t>
      </w:r>
      <w:r w:rsidR="009E5B6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atriotic rhetoric </w:t>
      </w:r>
      <w:r w:rsidR="00BF698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also </w:t>
      </w:r>
      <w:r w:rsidR="0011324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recedes into the background against</w:t>
      </w:r>
      <w:r w:rsidR="001A25A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FF294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the </w:t>
      </w:r>
      <w:r w:rsidR="00794F7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‘composite image’ </w:t>
      </w:r>
      <w:r w:rsidR="00E30A5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(292) </w:t>
      </w:r>
      <w:r w:rsidR="00794F7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of Portuguese modernity </w:t>
      </w:r>
      <w:r w:rsidR="001173D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generated by the music theatre industry – one in which </w:t>
      </w:r>
      <w:r w:rsidR="0015706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sounds, </w:t>
      </w:r>
      <w:r w:rsidR="000643E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sights, texts, </w:t>
      </w:r>
      <w:r w:rsidR="005A062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performing </w:t>
      </w:r>
      <w:r w:rsidR="000643E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bodies and </w:t>
      </w:r>
      <w:r w:rsidR="00873AE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the </w:t>
      </w:r>
      <w:r w:rsidR="000643E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acousmatic voices </w:t>
      </w:r>
      <w:r w:rsidR="002A580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and hands of the gramophone industry interacted to shape the public’s </w:t>
      </w:r>
      <w:r w:rsidR="00E30A5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sensory </w:t>
      </w:r>
      <w:r w:rsidR="002A580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experience</w:t>
      </w:r>
      <w:r w:rsidR="005A062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of modern life.</w:t>
      </w:r>
    </w:p>
    <w:p w14:paraId="25228F41" w14:textId="03F1DFD4" w:rsidR="004E5140" w:rsidRPr="005D188A" w:rsidRDefault="00EE2874" w:rsidP="00183C6A">
      <w:pPr>
        <w:spacing w:after="0" w:line="360" w:lineRule="auto"/>
        <w:ind w:firstLine="72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The ephemerality of some of these materials is a key challenge of </w:t>
      </w:r>
      <w:r w:rsidR="00485F1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any </w:t>
      </w:r>
      <w:r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such project</w:t>
      </w:r>
      <w:r w:rsidR="00CD393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</w:t>
      </w:r>
      <w:r w:rsidR="003E4CB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 w:rsidR="00CD3938" w:rsidRPr="00AE1F8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R</w:t>
      </w:r>
      <w:r w:rsidR="00337699" w:rsidRPr="00AE1F8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evistas</w:t>
      </w:r>
      <w:proofErr w:type="spellEnd"/>
      <w:r w:rsidR="0033769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parodies rarely survive in complete versions and were in any case regularly updated</w:t>
      </w:r>
      <w:r w:rsidR="005201D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making them both </w:t>
      </w:r>
      <w:r w:rsidR="003E1FE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immensely valuable documents of nineteenth-century urban life and frustratingly </w:t>
      </w:r>
      <w:r w:rsidR="004C06D9">
        <w:rPr>
          <w:rFonts w:ascii="Garamond" w:eastAsia="Times New Roman" w:hAnsi="Garamond" w:cs="Times New Roman"/>
          <w:sz w:val="24"/>
          <w:szCs w:val="24"/>
          <w:lang w:eastAsia="en-GB"/>
        </w:rPr>
        <w:t>elusive</w:t>
      </w:r>
      <w:r w:rsidR="004C06D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47328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to </w:t>
      </w:r>
      <w:r w:rsidR="00755EE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pin down</w:t>
      </w:r>
      <w:r w:rsidR="0033769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</w:t>
      </w:r>
      <w:r w:rsidR="00F268A4" w:rsidRPr="005D188A">
        <w:rPr>
          <w:rStyle w:val="FootnoteReference"/>
          <w:rFonts w:ascii="Garamond" w:eastAsia="Times New Roman" w:hAnsi="Garamond" w:cs="Times New Roman"/>
          <w:sz w:val="24"/>
          <w:szCs w:val="24"/>
          <w:lang w:eastAsia="en-GB"/>
        </w:rPr>
        <w:footnoteReference w:id="18"/>
      </w:r>
      <w:r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33769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</w:t>
      </w:r>
      <w:r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h</w:t>
      </w:r>
      <w:r w:rsidR="0033769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is difficulty is</w:t>
      </w:r>
      <w:r w:rsidR="005901B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tackled most obviously in </w:t>
      </w:r>
      <w:r w:rsidR="00D338F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the long </w:t>
      </w:r>
      <w:r w:rsidR="00673C5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Chapter Two</w:t>
      </w:r>
      <w:r w:rsidR="00755EE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where </w:t>
      </w:r>
      <w:r w:rsidR="00A312B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Silva’s discussion of </w:t>
      </w:r>
      <w:r w:rsidR="004F6C6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seasons at the </w:t>
      </w:r>
      <w:r w:rsidR="007323D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Real </w:t>
      </w:r>
      <w:r w:rsidR="00A312B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Teatro de S</w:t>
      </w:r>
      <w:r w:rsidR="00492F7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ã</w:t>
      </w:r>
      <w:r w:rsidR="00A312B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o Carlos </w:t>
      </w:r>
      <w:r w:rsidR="00CF401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–</w:t>
      </w:r>
      <w:r w:rsidR="00A312B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4F6C6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</w:t>
      </w:r>
      <w:r w:rsidR="00CF401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cosmopolitan </w:t>
      </w:r>
      <w:r w:rsidR="00B770E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venue </w:t>
      </w:r>
      <w:r w:rsidR="00CF401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centred </w:t>
      </w:r>
      <w:r w:rsidR="0082186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largely </w:t>
      </w:r>
      <w:r w:rsidR="00CF401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on Italian</w:t>
      </w:r>
      <w:r w:rsidR="002F296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works, b</w:t>
      </w:r>
      <w:r w:rsidR="00B27B1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ut </w:t>
      </w:r>
      <w:r w:rsidR="0019113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occasionally featuring</w:t>
      </w:r>
      <w:r w:rsidR="00B27B1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B770E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opera</w:t>
      </w:r>
      <w:r w:rsidR="00F715E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 by local composers such as Alfredo Keil </w:t>
      </w:r>
      <w:r w:rsidR="00DC133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–</w:t>
      </w:r>
      <w:r w:rsidR="00F715E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DC133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is matched by </w:t>
      </w:r>
      <w:r w:rsidR="00414EC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overviews of operetta and </w:t>
      </w:r>
      <w:proofErr w:type="spellStart"/>
      <w:r w:rsidR="00414EC1" w:rsidRPr="00AE1F8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revista</w:t>
      </w:r>
      <w:proofErr w:type="spellEnd"/>
      <w:r w:rsidR="00414EC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AC24E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venues</w:t>
      </w:r>
      <w:r w:rsidR="00673C5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</w:t>
      </w:r>
      <w:r w:rsidR="00AC24E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C23AB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Silva draws upon </w:t>
      </w:r>
      <w:r w:rsidR="00CA761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 </w:t>
      </w:r>
      <w:r w:rsidR="00BB142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wide </w:t>
      </w:r>
      <w:r w:rsidR="00A44FE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range of sources to illustrate how </w:t>
      </w:r>
      <w:proofErr w:type="spellStart"/>
      <w:r w:rsidR="00A44FE4" w:rsidRPr="00AE1F8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revistas</w:t>
      </w:r>
      <w:proofErr w:type="spellEnd"/>
      <w:r w:rsidR="00A44FE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19207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‘included, absorbed and metabolized everyday life’ (118), </w:t>
      </w:r>
      <w:r w:rsidR="0019113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such as</w:t>
      </w:r>
      <w:r w:rsidR="0019207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C23AB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press reviews, surviving scripts and musical excerpts</w:t>
      </w:r>
      <w:r w:rsidR="00E957A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, and a</w:t>
      </w:r>
      <w:r w:rsidR="0023094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6F44A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nine</w:t>
      </w:r>
      <w:r w:rsidR="0023094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-page</w:t>
      </w:r>
      <w:r w:rsidR="00E957A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report </w:t>
      </w:r>
      <w:r w:rsidR="007102C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by </w:t>
      </w:r>
      <w:r w:rsidR="0023094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journalist André Brun </w:t>
      </w:r>
      <w:r w:rsidR="00E957A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entitled </w:t>
      </w:r>
      <w:r w:rsidR="00E957A8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 xml:space="preserve">O </w:t>
      </w:r>
      <w:proofErr w:type="spellStart"/>
      <w:r w:rsidR="00E957A8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theatr</w:t>
      </w:r>
      <w:r w:rsidR="000328D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o</w:t>
      </w:r>
      <w:proofErr w:type="spellEnd"/>
      <w:r w:rsidR="00E957A8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 xml:space="preserve"> por dentro</w:t>
      </w:r>
      <w:r w:rsidR="00E957A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7102C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(The theatre from inside)</w:t>
      </w:r>
      <w:r w:rsidR="0023094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published</w:t>
      </w:r>
      <w:r w:rsidR="00673C5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6F44A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in the</w:t>
      </w:r>
      <w:r w:rsidR="00E2037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magazine</w:t>
      </w:r>
      <w:r w:rsidR="006F44A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 w:rsidR="006F44A9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I</w:t>
      </w:r>
      <w:r w:rsidR="00E22B0E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l</w:t>
      </w:r>
      <w:r w:rsidR="006F44A9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ustraç</w:t>
      </w:r>
      <w:r w:rsidR="003431F4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ã</w:t>
      </w:r>
      <w:r w:rsidR="00E2037F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o</w:t>
      </w:r>
      <w:proofErr w:type="spellEnd"/>
      <w:r w:rsidR="00E2037F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="00E2037F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portuguesa</w:t>
      </w:r>
      <w:proofErr w:type="spellEnd"/>
      <w:r w:rsidR="00E2037F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 xml:space="preserve"> </w:t>
      </w:r>
      <w:r w:rsidR="00E2037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in 1908</w:t>
      </w:r>
      <w:r w:rsidR="00210C6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,</w:t>
      </w:r>
      <w:r w:rsidR="00BB142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which </w:t>
      </w:r>
      <w:r w:rsidR="00E0578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detail</w:t>
      </w:r>
      <w:r w:rsidR="00BE3FB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</w:t>
      </w:r>
      <w:r w:rsidR="00E0578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rehearsal and performance conventions at the Teatro Avenida</w:t>
      </w:r>
      <w:r w:rsidR="0019207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. </w:t>
      </w:r>
      <w:r w:rsidR="001332F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Policemen, law</w:t>
      </w:r>
      <w:r w:rsidR="0024325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y</w:t>
      </w:r>
      <w:r w:rsidR="001332F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ers, politicians, </w:t>
      </w:r>
      <w:r w:rsidR="00CC02F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journalists</w:t>
      </w:r>
      <w:r w:rsidR="008F0F7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</w:t>
      </w:r>
      <w:r w:rsidR="0024325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maids </w:t>
      </w:r>
      <w:r w:rsidR="008F0F7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and servants </w:t>
      </w:r>
      <w:r w:rsidR="0024325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might appear alongside allegorical figures to create an explicitly metatheatrical </w:t>
      </w:r>
      <w:r w:rsidR="00D06A9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and discontinuous contemporary spectacle. </w:t>
      </w:r>
      <w:r w:rsidR="00210C6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After </w:t>
      </w:r>
      <w:r w:rsidR="00F5631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the British Ultimatum of </w:t>
      </w:r>
      <w:r w:rsidR="00210C6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1890</w:t>
      </w:r>
      <w:r w:rsidR="004C06D9">
        <w:rPr>
          <w:rFonts w:ascii="Garamond" w:eastAsia="Times New Roman" w:hAnsi="Garamond" w:cs="Times New Roman"/>
          <w:sz w:val="24"/>
          <w:szCs w:val="24"/>
          <w:lang w:eastAsia="en-GB"/>
        </w:rPr>
        <w:t>,</w:t>
      </w:r>
      <w:r w:rsidR="00210C6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the scope for political satire was reduced </w:t>
      </w:r>
      <w:r w:rsidR="008F0F7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due to censorship</w:t>
      </w:r>
      <w:r w:rsidR="00210C6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</w:t>
      </w:r>
      <w:proofErr w:type="spellStart"/>
      <w:r w:rsidR="00210C67" w:rsidRPr="00AE1F8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revistas</w:t>
      </w:r>
      <w:proofErr w:type="spellEnd"/>
      <w:r w:rsidR="00210C6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increasingly focused on social mores and visual effects, including </w:t>
      </w:r>
      <w:r w:rsidR="00E7138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erotic</w:t>
      </w:r>
      <w:r w:rsidR="00210C6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titillation; but Silva </w:t>
      </w:r>
      <w:r w:rsidR="000067B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indicates</w:t>
      </w:r>
      <w:r w:rsidR="0050177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2C56B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how </w:t>
      </w:r>
      <w:r w:rsidR="001E54B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they</w:t>
      </w:r>
      <w:r w:rsidR="002C56B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F5631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remained</w:t>
      </w:r>
      <w:r w:rsidR="002C56B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key vehicle</w:t>
      </w:r>
      <w:r w:rsidR="002A26F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</w:t>
      </w:r>
      <w:r w:rsidR="002C56B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for introducing musical genres such as the cakewalk or </w:t>
      </w:r>
      <w:r w:rsidR="00AD1C1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Brazilian </w:t>
      </w:r>
      <w:r w:rsidR="00AD1C15" w:rsidRPr="00AE1F8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maxixe</w:t>
      </w:r>
      <w:r w:rsidR="00AD1C1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</w:t>
      </w:r>
      <w:r w:rsidR="00210C6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A64E9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The </w:t>
      </w:r>
      <w:proofErr w:type="spellStart"/>
      <w:r w:rsidR="00A64E9D" w:rsidRPr="00AE1F8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revista</w:t>
      </w:r>
      <w:proofErr w:type="spellEnd"/>
      <w:r w:rsidR="00A64E9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A64E9D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 xml:space="preserve">Tim </w:t>
      </w:r>
      <w:proofErr w:type="spellStart"/>
      <w:r w:rsidR="00A64E9D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tim</w:t>
      </w:r>
      <w:proofErr w:type="spellEnd"/>
      <w:r w:rsidR="00A64E9D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 xml:space="preserve"> por </w:t>
      </w:r>
      <w:proofErr w:type="spellStart"/>
      <w:r w:rsidR="00A64E9D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tim</w:t>
      </w:r>
      <w:proofErr w:type="spellEnd"/>
      <w:r w:rsidR="00A64E9D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="00A64E9D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ti</w:t>
      </w:r>
      <w:r w:rsidR="00B8779A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m</w:t>
      </w:r>
      <w:proofErr w:type="spellEnd"/>
      <w:r w:rsidR="000067B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1D073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(1889) </w:t>
      </w:r>
      <w:r w:rsidR="00A64E9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was</w:t>
      </w:r>
      <w:r w:rsidR="00E856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eventually</w:t>
      </w:r>
      <w:r w:rsidR="00A64E9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performed </w:t>
      </w:r>
      <w:r w:rsidR="008E0A4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thousands of times, </w:t>
      </w:r>
      <w:r w:rsidR="0076727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touring to Rio de Janeiro </w:t>
      </w:r>
      <w:r w:rsidR="00FA0A9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and other </w:t>
      </w:r>
      <w:r w:rsidR="00316E0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Brazilian</w:t>
      </w:r>
      <w:r w:rsidR="00FA0A9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cities from</w:t>
      </w:r>
      <w:r w:rsidR="0076727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1892 </w:t>
      </w:r>
      <w:r w:rsidR="00FA0A9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onwards</w:t>
      </w:r>
      <w:r w:rsidR="00E553C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</w:t>
      </w:r>
      <w:r w:rsidR="00E856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7B28B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One sketch personifie</w:t>
      </w:r>
      <w:r w:rsidR="001D073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d</w:t>
      </w:r>
      <w:r w:rsidR="007B28B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the Brazilian Son</w:t>
      </w:r>
      <w:r w:rsidR="00B8779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g</w:t>
      </w:r>
      <w:r w:rsidR="007B28B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the Portuguese Song</w:t>
      </w:r>
      <w:r w:rsidR="001D073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,</w:t>
      </w:r>
      <w:r w:rsidR="00231C1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the former </w:t>
      </w:r>
      <w:r w:rsidR="00E7138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laden with sexual innuendo </w:t>
      </w:r>
      <w:r w:rsidR="00B0446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reflect</w:t>
      </w:r>
      <w:r w:rsidR="00375EC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ing</w:t>
      </w:r>
      <w:r w:rsidR="00B0446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the exoticisation of Portugal’s</w:t>
      </w:r>
      <w:r w:rsidR="00316C8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former colony.</w:t>
      </w:r>
      <w:r w:rsidR="006016D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CF56A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Silva’s claim that </w:t>
      </w:r>
      <w:r w:rsidR="00AA311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‘the “national” does not occup</w:t>
      </w:r>
      <w:r w:rsidR="001A62E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y</w:t>
      </w:r>
      <w:r w:rsidR="00AA311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 fixed and predetermined space in the system</w:t>
      </w:r>
      <w:r w:rsidR="00DC086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’</w:t>
      </w:r>
      <w:r w:rsidR="007470C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is thus reinforced</w:t>
      </w:r>
      <w:r w:rsidR="001A62E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; </w:t>
      </w:r>
      <w:r w:rsidR="0093512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it instead inhabits</w:t>
      </w:r>
      <w:r w:rsidR="00646F3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1A62E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‘</w:t>
      </w:r>
      <w:r w:rsidR="002614F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 contingent and contested place between the local and global</w:t>
      </w:r>
      <w:r w:rsidR="00492F7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E562E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[…]</w:t>
      </w:r>
      <w:r w:rsidR="00492F7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E562E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embedded in the transience of modern life</w:t>
      </w:r>
      <w:r w:rsidR="002614F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’ (14</w:t>
      </w:r>
      <w:r w:rsidR="00DC5B3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6-</w:t>
      </w:r>
      <w:r w:rsidR="002614F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7). </w:t>
      </w:r>
    </w:p>
    <w:p w14:paraId="17EEEB15" w14:textId="4050F372" w:rsidR="00CD5E72" w:rsidRPr="005D188A" w:rsidRDefault="00316C83" w:rsidP="00183C6A">
      <w:pPr>
        <w:spacing w:after="0" w:line="360" w:lineRule="auto"/>
        <w:ind w:firstLine="72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In light of these fragmentary materials, it is </w:t>
      </w:r>
      <w:r w:rsidR="005855B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 shame that Silva does not linger longer over works such </w:t>
      </w:r>
      <w:r w:rsidR="003578B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as </w:t>
      </w:r>
      <w:proofErr w:type="spellStart"/>
      <w:r w:rsidR="00646F39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Tição</w:t>
      </w:r>
      <w:proofErr w:type="spellEnd"/>
      <w:r w:rsidR="00646F39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 xml:space="preserve"> negro</w:t>
      </w:r>
      <w:r w:rsidR="00692C6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that exist in complete versions</w:t>
      </w:r>
      <w:r w:rsidR="00617B7D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; </w:t>
      </w:r>
      <w:r w:rsidR="00A2273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indeed the </w:t>
      </w:r>
      <w:r w:rsidR="00F20DD5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sceptical </w:t>
      </w:r>
      <w:r w:rsidR="00A2273A">
        <w:rPr>
          <w:rFonts w:ascii="Garamond" w:eastAsia="Times New Roman" w:hAnsi="Garamond" w:cs="Times New Roman"/>
          <w:sz w:val="24"/>
          <w:szCs w:val="24"/>
          <w:lang w:eastAsia="en-GB"/>
        </w:rPr>
        <w:t>reader m</w:t>
      </w:r>
      <w:r w:rsidR="009B31BF">
        <w:rPr>
          <w:rFonts w:ascii="Garamond" w:eastAsia="Times New Roman" w:hAnsi="Garamond" w:cs="Times New Roman"/>
          <w:sz w:val="24"/>
          <w:szCs w:val="24"/>
          <w:lang w:eastAsia="en-GB"/>
        </w:rPr>
        <w:t>ay</w:t>
      </w:r>
      <w:r w:rsidR="00A2273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7B484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begin to </w:t>
      </w:r>
      <w:r w:rsidR="00A2273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wonder if </w:t>
      </w:r>
      <w:r w:rsidR="007B484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further </w:t>
      </w:r>
      <w:r w:rsidR="00A73BFC">
        <w:rPr>
          <w:rFonts w:ascii="Garamond" w:eastAsia="Times New Roman" w:hAnsi="Garamond" w:cs="Times New Roman"/>
          <w:sz w:val="24"/>
          <w:szCs w:val="24"/>
          <w:lang w:eastAsia="en-GB"/>
        </w:rPr>
        <w:t>extant</w:t>
      </w:r>
      <w:r w:rsidR="00B4473B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7024D2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Portuguese </w:t>
      </w:r>
      <w:r w:rsidR="007B484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works </w:t>
      </w:r>
      <w:r w:rsidR="000857F5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do </w:t>
      </w:r>
      <w:r w:rsidR="00C32F0C">
        <w:rPr>
          <w:rFonts w:ascii="Garamond" w:eastAsia="Times New Roman" w:hAnsi="Garamond" w:cs="Times New Roman"/>
          <w:sz w:val="24"/>
          <w:szCs w:val="24"/>
          <w:lang w:eastAsia="en-GB"/>
        </w:rPr>
        <w:t>a</w:t>
      </w:r>
      <w:r w:rsidR="00E056DB">
        <w:rPr>
          <w:rFonts w:ascii="Garamond" w:eastAsia="Times New Roman" w:hAnsi="Garamond" w:cs="Times New Roman"/>
          <w:sz w:val="24"/>
          <w:szCs w:val="24"/>
          <w:lang w:eastAsia="en-GB"/>
        </w:rPr>
        <w:t>wait rediscovery</w:t>
      </w:r>
      <w:r w:rsidR="00692C6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</w:t>
      </w:r>
      <w:r w:rsidR="00060C5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Some more detailed case studies might also have </w:t>
      </w:r>
      <w:r w:rsidR="00F8095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militated against</w:t>
      </w:r>
      <w:r w:rsidR="001F76C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F8095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some awkward pacing and </w:t>
      </w:r>
      <w:r w:rsidR="001F76C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 degree of internal repetition</w:t>
      </w:r>
      <w:r w:rsidR="00DC4CE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</w:t>
      </w:r>
      <w:r w:rsidR="00DC4CE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lastRenderedPageBreak/>
        <w:t xml:space="preserve">although </w:t>
      </w:r>
      <w:r w:rsidR="00C345C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the superb and generous illustrations</w:t>
      </w:r>
      <w:r w:rsidR="00C46FD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C345C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do excellent work</w:t>
      </w:r>
      <w:r w:rsidR="00316E0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throughout</w:t>
      </w:r>
      <w:r w:rsidR="00C345C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. The </w:t>
      </w:r>
      <w:r w:rsidR="00D31F8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sensitivity of Silva’s historical approach is </w:t>
      </w:r>
      <w:r w:rsidR="004B7437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nonetheless </w:t>
      </w:r>
      <w:r w:rsidR="00D31F8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born out</w:t>
      </w:r>
      <w:r w:rsidR="00C46FD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011F3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in</w:t>
      </w:r>
      <w:r w:rsidR="00D31F8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F8095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later chapters</w:t>
      </w:r>
      <w:r w:rsidR="00011F3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</w:t>
      </w:r>
      <w:r w:rsidR="00DA631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where he </w:t>
      </w:r>
      <w:r w:rsidR="000B364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highlights the </w:t>
      </w:r>
      <w:r w:rsidR="00A44B5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movement of theatrical music into domestic settings</w:t>
      </w:r>
      <w:r w:rsidR="00300AE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as well as the incorporation of songs into </w:t>
      </w:r>
      <w:proofErr w:type="spellStart"/>
      <w:r w:rsidR="00300AE1" w:rsidRPr="00AE1F8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revistas</w:t>
      </w:r>
      <w:proofErr w:type="spellEnd"/>
      <w:r w:rsidR="00300AE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. </w:t>
      </w:r>
      <w:r w:rsidR="00A5264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Distinctions between ‘popular’ and ‘folk’ music are </w:t>
      </w:r>
      <w:r w:rsidR="00646F3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deeply </w:t>
      </w:r>
      <w:r w:rsidR="00A5264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problematic, Silva </w:t>
      </w:r>
      <w:r w:rsidR="0012238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outlines</w:t>
      </w:r>
      <w:r w:rsidR="00A5264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as </w:t>
      </w:r>
      <w:r w:rsidR="00AD111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folk </w:t>
      </w:r>
      <w:r w:rsidR="00842BF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music</w:t>
      </w:r>
      <w:r w:rsidR="00AD111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w</w:t>
      </w:r>
      <w:r w:rsidR="00842BF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as</w:t>
      </w:r>
      <w:r w:rsidR="00AD111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reworked for urban consumption and </w:t>
      </w:r>
      <w:r w:rsidR="00842BF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theatrical songs were disseminated to the provinces</w:t>
      </w:r>
      <w:r w:rsidR="00646F3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while urban </w:t>
      </w:r>
      <w:proofErr w:type="spellStart"/>
      <w:r w:rsidR="00646F39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fado</w:t>
      </w:r>
      <w:proofErr w:type="spellEnd"/>
      <w:r w:rsidR="00646F3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were explicitly nostalgic in tone</w:t>
      </w:r>
      <w:r w:rsidR="0076765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</w:t>
      </w:r>
      <w:r w:rsidR="00DC38F5" w:rsidRPr="005D188A">
        <w:rPr>
          <w:rStyle w:val="FootnoteReference"/>
          <w:rFonts w:ascii="Garamond" w:eastAsia="Times New Roman" w:hAnsi="Garamond" w:cs="Times New Roman"/>
          <w:sz w:val="24"/>
          <w:szCs w:val="24"/>
          <w:lang w:eastAsia="en-GB"/>
        </w:rPr>
        <w:footnoteReference w:id="19"/>
      </w:r>
      <w:r w:rsidR="0076765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Th</w:t>
      </w:r>
      <w:r w:rsidR="00795D6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e line between urban and rural </w:t>
      </w:r>
      <w:r w:rsidR="00BF57A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was </w:t>
      </w:r>
      <w:r w:rsidR="003431F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repeatedly </w:t>
      </w:r>
      <w:r w:rsidR="00BF57A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shaped by aesthetic</w:t>
      </w:r>
      <w:r w:rsidR="00646F3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practice</w:t>
      </w:r>
      <w:r w:rsidR="00C9003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. </w:t>
      </w:r>
      <w:r w:rsidR="0096542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In a similar vein, </w:t>
      </w:r>
      <w:r w:rsidR="0014216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postcards </w:t>
      </w:r>
      <w:r w:rsidR="002D2F2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and </w:t>
      </w:r>
      <w:r w:rsidR="00B4524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recordings </w:t>
      </w:r>
      <w:r w:rsidR="004E626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could</w:t>
      </w:r>
      <w:r w:rsidR="00FA3DC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document</w:t>
      </w:r>
      <w:r w:rsidR="004E626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both</w:t>
      </w:r>
      <w:r w:rsidR="00FA3DC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51614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operatic performances</w:t>
      </w:r>
      <w:r w:rsidR="00FA3DC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51614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and folk groups, </w:t>
      </w:r>
      <w:r w:rsidR="004E626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functioning </w:t>
      </w:r>
      <w:r w:rsidR="0024093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(</w:t>
      </w:r>
      <w:r w:rsidR="002A40C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in</w:t>
      </w:r>
      <w:r w:rsidR="0024093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Benedict Anderson</w:t>
      </w:r>
      <w:r w:rsidR="002A40C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’s terms</w:t>
      </w:r>
      <w:r w:rsidR="0024093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) as a vehicle for </w:t>
      </w:r>
      <w:r w:rsidR="00937A7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defining and </w:t>
      </w:r>
      <w:r w:rsidR="00EE4AA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distributing</w:t>
      </w:r>
      <w:r w:rsidR="00316E0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</w:t>
      </w:r>
      <w:r w:rsidR="00EE4AA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316E0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national identity.</w:t>
      </w:r>
      <w:r w:rsidR="00FA3DC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AE1CD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The materials that Silva </w:t>
      </w:r>
      <w:r w:rsidR="00E3511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uncovers from the gramophone industry </w:t>
      </w:r>
      <w:r w:rsidR="00267C9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are</w:t>
      </w:r>
      <w:r w:rsidR="00E3511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especially tantalising</w:t>
      </w:r>
      <w:r w:rsidR="00292E7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</w:t>
      </w:r>
      <w:r w:rsidR="002208A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again challenge ideas of centre and periphery</w:t>
      </w:r>
      <w:r w:rsidR="00646F3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within and beyond Lisbon</w:t>
      </w:r>
      <w:r w:rsidR="007F1C2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</w:t>
      </w:r>
      <w:r w:rsidR="005D46F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7F1C2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</w:t>
      </w:r>
      <w:r w:rsidR="005D46F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he </w:t>
      </w:r>
      <w:proofErr w:type="spellStart"/>
      <w:r w:rsidR="00D92F5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Companhia</w:t>
      </w:r>
      <w:proofErr w:type="spellEnd"/>
      <w:r w:rsidR="00D92F5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 w:rsidR="00D92F5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Franceza</w:t>
      </w:r>
      <w:proofErr w:type="spellEnd"/>
      <w:r w:rsidR="00D92F5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do Gramophone</w:t>
      </w:r>
      <w:r w:rsidR="007F1C2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took Portuguese artists to Paris to record</w:t>
      </w:r>
      <w:r w:rsidR="003F68E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in the early 1900s</w:t>
      </w:r>
      <w:r w:rsidR="007F1C2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its </w:t>
      </w:r>
      <w:r w:rsidR="00BF78A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catalogue includ</w:t>
      </w:r>
      <w:r w:rsidR="003F68E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ing</w:t>
      </w:r>
      <w:r w:rsidR="00BF78A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 w:rsidR="00BF78AF" w:rsidRPr="00AE1F8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fado</w:t>
      </w:r>
      <w:proofErr w:type="spellEnd"/>
      <w:r w:rsidR="00BF78A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Portuguese band music alongside Italian operas</w:t>
      </w:r>
      <w:r w:rsidR="0070583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(imported from the company’s international catalogue) and the Brazilian national anthem.</w:t>
      </w:r>
      <w:r w:rsidR="003F68E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Another example of </w:t>
      </w:r>
      <w:r w:rsidR="00924DE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the weak hold of the ‘national’; </w:t>
      </w:r>
      <w:r w:rsidR="00CD5E7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and </w:t>
      </w:r>
      <w:r w:rsidR="004C06D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 reminder </w:t>
      </w:r>
      <w:r w:rsidR="00CD5E7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that cosmopolitanism could</w:t>
      </w:r>
      <w:r w:rsidR="00FB56E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exist</w:t>
      </w:r>
      <w:r w:rsidR="00CD5E7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in many forms.</w:t>
      </w:r>
    </w:p>
    <w:p w14:paraId="5462BAAE" w14:textId="01EA58AF" w:rsidR="004C06D9" w:rsidRPr="005D188A" w:rsidRDefault="005A5730" w:rsidP="00183C6A">
      <w:pPr>
        <w:spacing w:after="0" w:line="360" w:lineRule="auto"/>
        <w:ind w:left="3600" w:firstLine="72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***</w:t>
      </w:r>
    </w:p>
    <w:p w14:paraId="65A36CD9" w14:textId="4E8DBD7E" w:rsidR="001B0A64" w:rsidRDefault="00CD5E72" w:rsidP="00183C6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Silva finishes his book with a</w:t>
      </w:r>
      <w:r w:rsidR="008D109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n ode to pleasure, remarking that </w:t>
      </w:r>
      <w:r w:rsidR="004C06D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it </w:t>
      </w:r>
      <w:r w:rsidR="0092088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‘acted as a facilitator for the modern nation to become naturalized and internalized’ (292). </w:t>
      </w:r>
      <w:r w:rsidR="00F75DC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Earlier Silva </w:t>
      </w:r>
      <w:r w:rsidR="0065738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had distinguished between pleasure and </w:t>
      </w:r>
      <w:r w:rsidR="00657381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jouissance</w:t>
      </w:r>
      <w:r w:rsidR="00494137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 xml:space="preserve">, </w:t>
      </w:r>
      <w:r w:rsidR="0065738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asserting that </w:t>
      </w:r>
      <w:r w:rsidR="00944DB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the </w:t>
      </w:r>
      <w:r w:rsidR="004C06D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particular </w:t>
      </w:r>
      <w:r w:rsidR="0065738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pleasure </w:t>
      </w:r>
      <w:r w:rsidR="00944DB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of </w:t>
      </w:r>
      <w:proofErr w:type="spellStart"/>
      <w:r w:rsidR="00944DB9" w:rsidRPr="00AE1F8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revistas</w:t>
      </w:r>
      <w:proofErr w:type="spellEnd"/>
      <w:r w:rsidR="00944DB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‘is contained and delimited within the symbolic order’, even as </w:t>
      </w:r>
      <w:proofErr w:type="spellStart"/>
      <w:r w:rsidR="00506688" w:rsidRPr="00AE1F8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revistas</w:t>
      </w:r>
      <w:proofErr w:type="spellEnd"/>
      <w:r w:rsidR="00944DB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2B4AD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were sufficiently ‘multivocal’ to </w:t>
      </w:r>
      <w:r w:rsidR="00C67C3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contain diverse elements of modern life (1</w:t>
      </w:r>
      <w:r w:rsidR="00B8369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46</w:t>
      </w:r>
      <w:r w:rsidR="00C67C3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).</w:t>
      </w:r>
      <w:r w:rsidR="00417847">
        <w:rPr>
          <w:rStyle w:val="FootnoteReference"/>
          <w:rFonts w:ascii="Garamond" w:eastAsia="Times New Roman" w:hAnsi="Garamond" w:cs="Times New Roman"/>
          <w:sz w:val="24"/>
          <w:szCs w:val="24"/>
          <w:lang w:eastAsia="en-GB"/>
        </w:rPr>
        <w:footnoteReference w:id="20"/>
      </w:r>
      <w:r w:rsidR="00C67C3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7B484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That diversity, as </w:t>
      </w:r>
      <w:proofErr w:type="spellStart"/>
      <w:r w:rsidR="007B4849">
        <w:rPr>
          <w:rFonts w:ascii="Garamond" w:eastAsia="Times New Roman" w:hAnsi="Garamond" w:cs="Times New Roman"/>
          <w:sz w:val="24"/>
          <w:szCs w:val="24"/>
          <w:lang w:eastAsia="en-GB"/>
        </w:rPr>
        <w:t>Christoforodis</w:t>
      </w:r>
      <w:proofErr w:type="spellEnd"/>
      <w:r w:rsidR="007B484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</w:t>
      </w:r>
      <w:proofErr w:type="spellStart"/>
      <w:r w:rsidR="007B4849">
        <w:rPr>
          <w:rFonts w:ascii="Garamond" w:eastAsia="Times New Roman" w:hAnsi="Garamond" w:cs="Times New Roman"/>
          <w:sz w:val="24"/>
          <w:szCs w:val="24"/>
          <w:lang w:eastAsia="en-GB"/>
        </w:rPr>
        <w:t>Kertesz</w:t>
      </w:r>
      <w:proofErr w:type="spellEnd"/>
      <w:r w:rsidR="007B484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Young </w:t>
      </w:r>
      <w:r w:rsidR="00B01DEA">
        <w:rPr>
          <w:rFonts w:ascii="Garamond" w:eastAsia="Times New Roman" w:hAnsi="Garamond" w:cs="Times New Roman"/>
          <w:sz w:val="24"/>
          <w:szCs w:val="24"/>
          <w:lang w:eastAsia="en-GB"/>
        </w:rPr>
        <w:t>elsewhere</w:t>
      </w:r>
      <w:r w:rsidR="007B484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DD0727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also </w:t>
      </w:r>
      <w:r w:rsidR="007B484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remind us, comprised a </w:t>
      </w:r>
      <w:r w:rsidR="001B0A64">
        <w:rPr>
          <w:rFonts w:ascii="Garamond" w:eastAsia="Times New Roman" w:hAnsi="Garamond" w:cs="Times New Roman"/>
          <w:sz w:val="24"/>
          <w:szCs w:val="24"/>
          <w:lang w:eastAsia="en-GB"/>
        </w:rPr>
        <w:t>dizzying</w:t>
      </w:r>
      <w:r w:rsidR="007B484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variety of ethnic groups, </w:t>
      </w:r>
      <w:r w:rsidR="007A5A74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classes, </w:t>
      </w:r>
      <w:r w:rsidR="001B0A64">
        <w:rPr>
          <w:rFonts w:ascii="Garamond" w:eastAsia="Times New Roman" w:hAnsi="Garamond" w:cs="Times New Roman"/>
          <w:sz w:val="24"/>
          <w:szCs w:val="24"/>
          <w:lang w:eastAsia="en-GB"/>
        </w:rPr>
        <w:t>ages</w:t>
      </w:r>
      <w:r w:rsidR="0057638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 genders</w:t>
      </w:r>
      <w:r w:rsidR="006C47A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</w:t>
      </w:r>
      <w:r w:rsidR="00193B45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both </w:t>
      </w:r>
      <w:r w:rsidR="006C47AA">
        <w:rPr>
          <w:rFonts w:ascii="Garamond" w:eastAsia="Times New Roman" w:hAnsi="Garamond" w:cs="Times New Roman"/>
          <w:sz w:val="24"/>
          <w:szCs w:val="24"/>
          <w:lang w:eastAsia="en-GB"/>
        </w:rPr>
        <w:t>real and imagined</w:t>
      </w:r>
      <w:r w:rsidR="00D64223">
        <w:rPr>
          <w:rFonts w:ascii="Garamond" w:eastAsia="Times New Roman" w:hAnsi="Garamond" w:cs="Times New Roman"/>
          <w:sz w:val="24"/>
          <w:szCs w:val="24"/>
          <w:lang w:eastAsia="en-GB"/>
        </w:rPr>
        <w:t>. A</w:t>
      </w:r>
      <w:r w:rsidR="007A5A74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ll </w:t>
      </w:r>
      <w:r w:rsidR="00DD0727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of </w:t>
      </w:r>
      <w:r w:rsidR="00E60079">
        <w:rPr>
          <w:rFonts w:ascii="Garamond" w:eastAsia="Times New Roman" w:hAnsi="Garamond" w:cs="Times New Roman"/>
          <w:sz w:val="24"/>
          <w:szCs w:val="24"/>
          <w:lang w:eastAsia="en-GB"/>
        </w:rPr>
        <w:t>the</w:t>
      </w:r>
      <w:r w:rsidR="000F6688">
        <w:rPr>
          <w:rFonts w:ascii="Garamond" w:eastAsia="Times New Roman" w:hAnsi="Garamond" w:cs="Times New Roman"/>
          <w:sz w:val="24"/>
          <w:szCs w:val="24"/>
          <w:lang w:eastAsia="en-GB"/>
        </w:rPr>
        <w:t>se</w:t>
      </w:r>
      <w:r w:rsidR="00E6007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D64223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were </w:t>
      </w:r>
      <w:r w:rsidR="00981118">
        <w:rPr>
          <w:rFonts w:ascii="Garamond" w:eastAsia="Times New Roman" w:hAnsi="Garamond" w:cs="Times New Roman"/>
          <w:sz w:val="24"/>
          <w:szCs w:val="24"/>
          <w:lang w:eastAsia="en-GB"/>
        </w:rPr>
        <w:t>susceptible</w:t>
      </w:r>
      <w:r w:rsidR="001B0A64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to theatrical representation</w:t>
      </w:r>
      <w:r w:rsidR="000857F5">
        <w:rPr>
          <w:rFonts w:ascii="Garamond" w:eastAsia="Times New Roman" w:hAnsi="Garamond" w:cs="Times New Roman"/>
          <w:sz w:val="24"/>
          <w:szCs w:val="24"/>
          <w:lang w:eastAsia="en-GB"/>
        </w:rPr>
        <w:t>;</w:t>
      </w:r>
      <w:r w:rsidR="009B762B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30568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and </w:t>
      </w:r>
      <w:r w:rsidR="00487FCD">
        <w:rPr>
          <w:rFonts w:ascii="Garamond" w:eastAsia="Times New Roman" w:hAnsi="Garamond" w:cs="Times New Roman"/>
          <w:sz w:val="24"/>
          <w:szCs w:val="24"/>
          <w:lang w:eastAsia="en-GB"/>
        </w:rPr>
        <w:t>these</w:t>
      </w:r>
      <w:r w:rsidR="000B429C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representations</w:t>
      </w:r>
      <w:r w:rsidR="003F05AC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A52D83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could </w:t>
      </w:r>
      <w:r w:rsidR="00A64CF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by turns </w:t>
      </w:r>
      <w:r w:rsidR="00A52D83">
        <w:rPr>
          <w:rFonts w:ascii="Garamond" w:eastAsia="Times New Roman" w:hAnsi="Garamond" w:cs="Times New Roman"/>
          <w:sz w:val="24"/>
          <w:szCs w:val="24"/>
          <w:lang w:eastAsia="en-GB"/>
        </w:rPr>
        <w:t>reinforce and reshape the political status quo</w:t>
      </w:r>
      <w:r w:rsidR="000F3335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offering </w:t>
      </w:r>
      <w:r w:rsidR="00364E90">
        <w:rPr>
          <w:rFonts w:ascii="Garamond" w:eastAsia="Times New Roman" w:hAnsi="Garamond" w:cs="Times New Roman"/>
          <w:sz w:val="24"/>
          <w:szCs w:val="24"/>
          <w:lang w:eastAsia="en-GB"/>
        </w:rPr>
        <w:t>escapism, f</w:t>
      </w:r>
      <w:r w:rsidR="00FF5F80">
        <w:rPr>
          <w:rFonts w:ascii="Garamond" w:eastAsia="Times New Roman" w:hAnsi="Garamond" w:cs="Times New Roman"/>
          <w:sz w:val="24"/>
          <w:szCs w:val="24"/>
          <w:lang w:eastAsia="en-GB"/>
        </w:rPr>
        <w:t>amiliarity</w:t>
      </w:r>
      <w:r w:rsidR="00364E90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</w:t>
      </w:r>
      <w:r w:rsidR="00A23D81">
        <w:rPr>
          <w:rFonts w:ascii="Garamond" w:eastAsia="Times New Roman" w:hAnsi="Garamond" w:cs="Times New Roman"/>
          <w:sz w:val="24"/>
          <w:szCs w:val="24"/>
          <w:lang w:eastAsia="en-GB"/>
        </w:rPr>
        <w:t>novelty</w:t>
      </w:r>
      <w:r w:rsidR="00630635">
        <w:rPr>
          <w:rFonts w:ascii="Garamond" w:eastAsia="Times New Roman" w:hAnsi="Garamond" w:cs="Times New Roman"/>
          <w:sz w:val="24"/>
          <w:szCs w:val="24"/>
          <w:lang w:eastAsia="en-GB"/>
        </w:rPr>
        <w:t>, exoticism</w:t>
      </w:r>
      <w:r w:rsidR="000E1A0C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9F2AFD">
        <w:rPr>
          <w:rFonts w:ascii="Garamond" w:eastAsia="Times New Roman" w:hAnsi="Garamond" w:cs="Times New Roman"/>
          <w:sz w:val="24"/>
          <w:szCs w:val="24"/>
          <w:lang w:eastAsia="en-GB"/>
        </w:rPr>
        <w:t>and</w:t>
      </w:r>
      <w:r w:rsidR="000E1A0C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0E4045">
        <w:rPr>
          <w:rFonts w:ascii="Garamond" w:eastAsia="Times New Roman" w:hAnsi="Garamond" w:cs="Times New Roman"/>
          <w:sz w:val="24"/>
          <w:szCs w:val="24"/>
          <w:lang w:eastAsia="en-GB"/>
        </w:rPr>
        <w:t>subversion</w:t>
      </w:r>
      <w:r w:rsidR="006D2ECD">
        <w:rPr>
          <w:rFonts w:ascii="Garamond" w:eastAsia="Times New Roman" w:hAnsi="Garamond" w:cs="Times New Roman"/>
          <w:sz w:val="24"/>
          <w:szCs w:val="24"/>
          <w:lang w:eastAsia="en-GB"/>
        </w:rPr>
        <w:t>.</w:t>
      </w:r>
      <w:r w:rsidR="007B484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5022E0">
        <w:rPr>
          <w:rFonts w:ascii="Garamond" w:eastAsia="Times New Roman" w:hAnsi="Garamond" w:cs="Times New Roman"/>
          <w:sz w:val="24"/>
          <w:szCs w:val="24"/>
          <w:lang w:eastAsia="en-GB"/>
        </w:rPr>
        <w:t>Delight</w:t>
      </w:r>
      <w:r w:rsidR="0076197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in </w:t>
      </w:r>
      <w:r w:rsidR="000B285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both </w:t>
      </w:r>
      <w:r w:rsidR="00D508D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similarity</w:t>
      </w:r>
      <w:r w:rsidR="00230FB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230FB5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and</w:t>
      </w:r>
      <w:r w:rsidR="00D508D9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 xml:space="preserve"> </w:t>
      </w:r>
      <w:r w:rsidR="002D6C06" w:rsidRPr="002D6C06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social </w:t>
      </w:r>
      <w:r w:rsidR="00D508D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difference</w:t>
      </w:r>
      <w:r w:rsidR="00C67C3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D508D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was not exclusive to </w:t>
      </w:r>
      <w:r w:rsidR="007F6BF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audiences of </w:t>
      </w:r>
      <w:r w:rsidR="007F6BFD" w:rsidRPr="005D188A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Carmen</w:t>
      </w:r>
      <w:r w:rsidR="00D90B1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, then</w:t>
      </w:r>
      <w:r w:rsidR="00122B6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:</w:t>
      </w:r>
      <w:r w:rsidR="00184BC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DC16E7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it reflected the</w:t>
      </w:r>
      <w:r w:rsidR="007B28B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F76C7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multiplicity</w:t>
      </w:r>
      <w:r w:rsidR="004C6E1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of late</w:t>
      </w:r>
      <w:r w:rsidR="004C06D9">
        <w:rPr>
          <w:rFonts w:ascii="Garamond" w:eastAsia="Times New Roman" w:hAnsi="Garamond" w:cs="Times New Roman"/>
          <w:sz w:val="24"/>
          <w:szCs w:val="24"/>
          <w:lang w:eastAsia="en-GB"/>
        </w:rPr>
        <w:t>-</w:t>
      </w:r>
      <w:r w:rsidR="004C6E1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nineteenth-century </w:t>
      </w:r>
      <w:r w:rsidR="00D90B1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urban </w:t>
      </w:r>
      <w:r w:rsidR="0069048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modernity</w:t>
      </w:r>
      <w:r w:rsidR="00365CD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, a</w:t>
      </w:r>
      <w:r w:rsidR="0045565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 well as</w:t>
      </w:r>
      <w:r w:rsidR="00365CD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10317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music </w:t>
      </w:r>
      <w:r w:rsidR="00365CD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theatre’s </w:t>
      </w:r>
      <w:r w:rsidR="00C47AF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attempt</w:t>
      </w:r>
      <w:r w:rsidR="003431F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</w:t>
      </w:r>
      <w:r w:rsidR="00A20F7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9D475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both </w:t>
      </w:r>
      <w:r w:rsidR="00C47AF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to contain and reflect it</w:t>
      </w:r>
      <w:r w:rsidR="0010317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. </w:t>
      </w:r>
      <w:r w:rsidR="00E7005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Indeed</w:t>
      </w:r>
      <w:r w:rsidR="00D06F1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,</w:t>
      </w:r>
      <w:r w:rsidR="00E7005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5022E0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 would suggest that </w:t>
      </w:r>
      <w:r w:rsidR="00E7005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issue</w:t>
      </w:r>
      <w:r w:rsidR="004B71A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</w:t>
      </w:r>
      <w:r w:rsidR="00E7005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of pleasure</w:t>
      </w:r>
      <w:r w:rsidR="00BB4CB7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and</w:t>
      </w:r>
      <w:r w:rsidR="003B08EB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3B08EB" w:rsidRPr="003B08EB">
        <w:rPr>
          <w:rFonts w:ascii="Garamond" w:eastAsia="Times New Roman" w:hAnsi="Garamond" w:cs="Times New Roman"/>
          <w:i/>
          <w:iCs/>
          <w:sz w:val="24"/>
          <w:szCs w:val="24"/>
          <w:lang w:eastAsia="en-GB"/>
        </w:rPr>
        <w:t>jouissance</w:t>
      </w:r>
      <w:r w:rsidR="00802D9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D01C7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are ultimately</w:t>
      </w:r>
      <w:r w:rsidR="004B71A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central to all three of the</w:t>
      </w:r>
      <w:r w:rsidR="00954686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802D9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monographs</w:t>
      </w:r>
      <w:r w:rsidR="00954686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under review</w:t>
      </w:r>
      <w:r w:rsidR="007D663B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: </w:t>
      </w:r>
      <w:r w:rsidR="00B10BB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as</w:t>
      </w:r>
      <w:r w:rsidR="002E1AA9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B10BB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means by which local, national and </w:t>
      </w:r>
      <w:r w:rsidR="00FD4D0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transnational</w:t>
      </w:r>
      <w:r w:rsidR="00B10BB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imaginaries </w:t>
      </w:r>
      <w:r w:rsidR="005D00F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were</w:t>
      </w:r>
      <w:r w:rsidR="004B7CB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D06F1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generated and consumed</w:t>
      </w:r>
      <w:r w:rsidR="008B2FA8">
        <w:rPr>
          <w:rFonts w:ascii="Garamond" w:eastAsia="Times New Roman" w:hAnsi="Garamond" w:cs="Times New Roman"/>
          <w:sz w:val="24"/>
          <w:szCs w:val="24"/>
          <w:lang w:eastAsia="en-GB"/>
        </w:rPr>
        <w:t>,</w:t>
      </w:r>
      <w:r w:rsidR="00D06F1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3F3EE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and </w:t>
      </w:r>
      <w:r w:rsidR="0005568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competing </w:t>
      </w:r>
      <w:r w:rsidR="00D01C7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identities </w:t>
      </w:r>
      <w:r w:rsidR="002D10D5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mutually defined.</w:t>
      </w:r>
      <w:r w:rsidR="00722F5C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</w:p>
    <w:p w14:paraId="66443E42" w14:textId="75E994FE" w:rsidR="00AE4E31" w:rsidRPr="000C0B4A" w:rsidRDefault="00FD4D04" w:rsidP="00183C6A">
      <w:pPr>
        <w:spacing w:after="0" w:line="360" w:lineRule="auto"/>
        <w:ind w:firstLine="720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5D188A">
        <w:rPr>
          <w:rFonts w:ascii="Garamond" w:eastAsia="Times New Roman" w:hAnsi="Garamond" w:cs="Times New Roman"/>
          <w:sz w:val="24"/>
          <w:szCs w:val="24"/>
          <w:lang w:eastAsia="en-GB"/>
        </w:rPr>
        <w:lastRenderedPageBreak/>
        <w:t>Opera studies p</w:t>
      </w:r>
      <w:r w:rsidR="002E765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robably</w:t>
      </w:r>
      <w:r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needs no remind</w:t>
      </w:r>
      <w:r w:rsidR="00C0248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ing</w:t>
      </w:r>
      <w:r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that </w:t>
      </w:r>
      <w:r w:rsidR="0076061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pleasure and desire have long been central to </w:t>
      </w:r>
      <w:r w:rsidR="0015715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musical </w:t>
      </w:r>
      <w:r w:rsidR="0076061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history</w:t>
      </w:r>
      <w:r w:rsidR="00C0248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.</w:t>
      </w:r>
      <w:r w:rsidR="00635E4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9E0D44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Nor </w:t>
      </w:r>
      <w:r w:rsidR="00346337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should issues of pleasure </w:t>
      </w:r>
      <w:r w:rsidR="0074574E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be relegated to </w:t>
      </w:r>
      <w:r w:rsidR="002D6C06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studies of </w:t>
      </w:r>
      <w:r w:rsidR="0074574E">
        <w:rPr>
          <w:rFonts w:ascii="Garamond" w:eastAsia="Times New Roman" w:hAnsi="Garamond" w:cs="Times New Roman"/>
          <w:sz w:val="24"/>
          <w:szCs w:val="24"/>
          <w:lang w:eastAsia="en-GB"/>
        </w:rPr>
        <w:t>Spain and Portugal</w:t>
      </w:r>
      <w:r w:rsidR="006324B5">
        <w:rPr>
          <w:rFonts w:ascii="Garamond" w:eastAsia="Times New Roman" w:hAnsi="Garamond" w:cs="Times New Roman"/>
          <w:sz w:val="24"/>
          <w:szCs w:val="24"/>
          <w:lang w:eastAsia="en-GB"/>
        </w:rPr>
        <w:t>;</w:t>
      </w:r>
      <w:r w:rsidR="0074574E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similar </w:t>
      </w:r>
      <w:r w:rsidR="00A8029C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themes </w:t>
      </w:r>
      <w:r w:rsidR="0074574E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might </w:t>
      </w:r>
      <w:r w:rsidR="00823A8C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easily </w:t>
      </w:r>
      <w:r w:rsidR="0074574E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be raised </w:t>
      </w:r>
      <w:r w:rsidR="00AF5962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in relation to </w:t>
      </w:r>
      <w:r w:rsidR="000B4060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the operettas of </w:t>
      </w:r>
      <w:proofErr w:type="spellStart"/>
      <w:r w:rsidR="005F1631">
        <w:rPr>
          <w:rFonts w:ascii="Garamond" w:eastAsia="Times New Roman" w:hAnsi="Garamond" w:cs="Times New Roman"/>
          <w:sz w:val="24"/>
          <w:szCs w:val="24"/>
          <w:lang w:eastAsia="en-GB"/>
        </w:rPr>
        <w:t>L</w:t>
      </w:r>
      <w:r w:rsidR="00541526">
        <w:rPr>
          <w:rFonts w:ascii="Garamond" w:eastAsia="Times New Roman" w:hAnsi="Garamond" w:cs="Times New Roman"/>
          <w:sz w:val="24"/>
          <w:szCs w:val="24"/>
          <w:lang w:eastAsia="en-GB"/>
        </w:rPr>
        <w:t>e</w:t>
      </w:r>
      <w:r w:rsidR="005F1631">
        <w:rPr>
          <w:rFonts w:ascii="Garamond" w:eastAsia="Times New Roman" w:hAnsi="Garamond" w:cs="Times New Roman"/>
          <w:sz w:val="24"/>
          <w:szCs w:val="24"/>
          <w:lang w:eastAsia="en-GB"/>
        </w:rPr>
        <w:t>h</w:t>
      </w:r>
      <w:r w:rsidR="00541526">
        <w:rPr>
          <w:rFonts w:ascii="Garamond" w:eastAsia="Times New Roman" w:hAnsi="Garamond" w:cs="Times New Roman"/>
          <w:sz w:val="24"/>
          <w:szCs w:val="24"/>
          <w:lang w:eastAsia="en-GB"/>
        </w:rPr>
        <w:t>á</w:t>
      </w:r>
      <w:r w:rsidR="005F1631">
        <w:rPr>
          <w:rFonts w:ascii="Garamond" w:eastAsia="Times New Roman" w:hAnsi="Garamond" w:cs="Times New Roman"/>
          <w:sz w:val="24"/>
          <w:szCs w:val="24"/>
          <w:lang w:eastAsia="en-GB"/>
        </w:rPr>
        <w:t>r</w:t>
      </w:r>
      <w:proofErr w:type="spellEnd"/>
      <w:r w:rsidR="005F1631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1264C1">
        <w:rPr>
          <w:rFonts w:ascii="Garamond" w:eastAsia="Times New Roman" w:hAnsi="Garamond" w:cs="Times New Roman"/>
          <w:sz w:val="24"/>
          <w:szCs w:val="24"/>
          <w:lang w:eastAsia="en-GB"/>
        </w:rPr>
        <w:t>or</w:t>
      </w:r>
      <w:r w:rsidR="005F1631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 w:rsidR="00541526">
        <w:rPr>
          <w:rFonts w:ascii="Garamond" w:eastAsia="Times New Roman" w:hAnsi="Garamond" w:cs="Times New Roman"/>
          <w:sz w:val="24"/>
          <w:szCs w:val="24"/>
          <w:lang w:eastAsia="en-GB"/>
        </w:rPr>
        <w:t>Kálmán</w:t>
      </w:r>
      <w:proofErr w:type="spellEnd"/>
      <w:r w:rsidR="005F1631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. </w:t>
      </w:r>
      <w:r w:rsidR="000F6688">
        <w:rPr>
          <w:rFonts w:ascii="Garamond" w:eastAsia="Times New Roman" w:hAnsi="Garamond" w:cs="Times New Roman"/>
          <w:sz w:val="24"/>
          <w:szCs w:val="24"/>
          <w:lang w:eastAsia="en-GB"/>
        </w:rPr>
        <w:t>But f</w:t>
      </w:r>
      <w:r w:rsidR="00074D22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ocusing on</w:t>
      </w:r>
      <w:r w:rsidR="00CF3D4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AF1B1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Iberia</w:t>
      </w:r>
      <w:r w:rsidR="006773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n </w:t>
      </w:r>
      <w:r w:rsidR="003F3EEB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music </w:t>
      </w:r>
      <w:r w:rsidR="00677340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theatre</w:t>
      </w:r>
      <w:r w:rsidR="00AF1B1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4E53F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and its reception </w:t>
      </w:r>
      <w:r w:rsidR="00CF3D4F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via the lens of enjoyment </w:t>
      </w:r>
      <w:r w:rsidR="00DB284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can </w:t>
      </w:r>
      <w:r w:rsidR="00CB261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nevertheless</w:t>
      </w:r>
      <w:r w:rsidR="00597BC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11550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be </w:t>
      </w:r>
      <w:r w:rsidR="00CC08F2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especially </w:t>
      </w:r>
      <w:r w:rsidR="0011550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instructive</w:t>
      </w:r>
      <w:r w:rsidR="00531CF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: not </w:t>
      </w:r>
      <w:r w:rsidR="0011550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as </w:t>
      </w:r>
      <w:r w:rsidR="0084454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just another re</w:t>
      </w:r>
      <w:r w:rsidR="00DD044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-</w:t>
      </w:r>
      <w:r w:rsidR="0084454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inscription of </w:t>
      </w:r>
      <w:r w:rsidR="002E765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familiar </w:t>
      </w:r>
      <w:r w:rsidR="0084454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links between the European South and </w:t>
      </w:r>
      <w:r w:rsidR="0093224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bodily pleasure, </w:t>
      </w:r>
      <w:r w:rsidR="00DD044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but rather </w:t>
      </w:r>
      <w:r w:rsidR="0011550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a</w:t>
      </w:r>
      <w:r w:rsidR="00391CE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s a</w:t>
      </w:r>
      <w:r w:rsidR="0011550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reminder of </w:t>
      </w:r>
      <w:r w:rsidR="002E09EE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the joys of</w:t>
      </w:r>
      <w:r w:rsidR="00597BC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diversion</w:t>
      </w:r>
      <w:r w:rsidR="00485B4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;</w:t>
      </w:r>
      <w:r w:rsidR="00597BC3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3C2E4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of </w:t>
      </w:r>
      <w:r w:rsidR="00391CE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witnessing and </w:t>
      </w:r>
      <w:r w:rsidR="0089723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performing </w:t>
      </w:r>
      <w:r w:rsidR="00D3735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alternative </w:t>
      </w:r>
      <w:r w:rsidR="0011550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identities</w:t>
      </w:r>
      <w:r w:rsidR="00485B4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;</w:t>
      </w:r>
      <w:r w:rsidR="00954686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7C5964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and </w:t>
      </w:r>
      <w:r w:rsidR="00582DDA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of </w:t>
      </w:r>
      <w:r w:rsidR="0089723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wandering </w:t>
      </w:r>
      <w:r w:rsidR="0011550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off the </w:t>
      </w:r>
      <w:r w:rsidR="00034B10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scholarly </w:t>
      </w:r>
      <w:r w:rsidR="0011550C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beaten track</w:t>
      </w:r>
      <w:r w:rsidR="005806B3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. </w:t>
      </w:r>
      <w:r w:rsidR="001C56A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Exploring</w:t>
      </w:r>
      <w:r w:rsidR="00A20F78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alternative narratives of nineteenth-century operatic history </w:t>
      </w:r>
      <w:r w:rsidR="0027099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might not just </w:t>
      </w:r>
      <w:r w:rsidR="00897231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>offer</w:t>
      </w:r>
      <w:r w:rsidR="0027099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a </w:t>
      </w:r>
      <w:r w:rsidR="002846F6">
        <w:rPr>
          <w:rFonts w:ascii="Garamond" w:eastAsia="Times New Roman" w:hAnsi="Garamond" w:cs="Times New Roman"/>
          <w:sz w:val="24"/>
          <w:szCs w:val="24"/>
          <w:lang w:eastAsia="en-GB"/>
        </w:rPr>
        <w:t>valuable</w:t>
      </w:r>
      <w:r w:rsidR="0027099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lesson, </w:t>
      </w:r>
      <w:r w:rsidR="00555B7D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in other words, </w:t>
      </w:r>
      <w:r w:rsidR="00270994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but </w:t>
      </w:r>
      <w:r w:rsidR="009F2AFD">
        <w:rPr>
          <w:rFonts w:ascii="Garamond" w:eastAsia="Times New Roman" w:hAnsi="Garamond" w:cs="Times New Roman"/>
          <w:sz w:val="24"/>
          <w:szCs w:val="24"/>
          <w:lang w:eastAsia="en-GB"/>
        </w:rPr>
        <w:t>also</w:t>
      </w:r>
      <w:r w:rsidR="003C2E46" w:rsidRPr="005D188A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="000B38E6">
        <w:rPr>
          <w:rFonts w:ascii="Garamond" w:eastAsia="Times New Roman" w:hAnsi="Garamond" w:cs="Times New Roman"/>
          <w:sz w:val="24"/>
          <w:szCs w:val="24"/>
          <w:lang w:eastAsia="en-GB"/>
        </w:rPr>
        <w:t>provide its</w:t>
      </w:r>
      <w:r w:rsidR="000B394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own </w:t>
      </w:r>
      <w:r w:rsidR="002846F6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academic </w:t>
      </w:r>
      <w:r w:rsidR="000B3949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form of </w:t>
      </w:r>
      <w:r w:rsidR="009960A3">
        <w:rPr>
          <w:rFonts w:ascii="Garamond" w:eastAsia="Times New Roman" w:hAnsi="Garamond" w:cs="Times New Roman"/>
          <w:sz w:val="24"/>
          <w:szCs w:val="24"/>
          <w:lang w:eastAsia="en-GB"/>
        </w:rPr>
        <w:t>pleasurable adventure</w:t>
      </w:r>
      <w:r w:rsidR="007024D2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. </w:t>
      </w:r>
    </w:p>
    <w:sectPr w:rsidR="00AE4E31" w:rsidRPr="000C0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2F8A" w14:textId="77777777" w:rsidR="00B343B1" w:rsidRDefault="00B343B1" w:rsidP="00C07CA4">
      <w:pPr>
        <w:spacing w:after="0" w:line="240" w:lineRule="auto"/>
      </w:pPr>
      <w:r>
        <w:separator/>
      </w:r>
    </w:p>
  </w:endnote>
  <w:endnote w:type="continuationSeparator" w:id="0">
    <w:p w14:paraId="4F38D5D3" w14:textId="77777777" w:rsidR="00B343B1" w:rsidRDefault="00B343B1" w:rsidP="00C0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DF6C6" w14:textId="77777777" w:rsidR="00B343B1" w:rsidRDefault="00B343B1" w:rsidP="00C07CA4">
      <w:pPr>
        <w:spacing w:after="0" w:line="240" w:lineRule="auto"/>
      </w:pPr>
      <w:r>
        <w:separator/>
      </w:r>
    </w:p>
  </w:footnote>
  <w:footnote w:type="continuationSeparator" w:id="0">
    <w:p w14:paraId="05E9FCDB" w14:textId="77777777" w:rsidR="00B343B1" w:rsidRDefault="00B343B1" w:rsidP="00C07CA4">
      <w:pPr>
        <w:spacing w:after="0" w:line="240" w:lineRule="auto"/>
      </w:pPr>
      <w:r>
        <w:continuationSeparator/>
      </w:r>
    </w:p>
  </w:footnote>
  <w:footnote w:id="1">
    <w:p w14:paraId="1845752C" w14:textId="2A49885F" w:rsidR="008F6A60" w:rsidRPr="005D188A" w:rsidRDefault="008F6A60">
      <w:pPr>
        <w:pStyle w:val="FootnoteText"/>
        <w:rPr>
          <w:rFonts w:ascii="Garamond" w:hAnsi="Garamond" w:cs="Times New Roman"/>
        </w:rPr>
      </w:pPr>
      <w:r w:rsidRPr="005D188A">
        <w:rPr>
          <w:rStyle w:val="FootnoteReference"/>
          <w:rFonts w:ascii="Garamond" w:hAnsi="Garamond" w:cs="Times New Roman"/>
        </w:rPr>
        <w:footnoteRef/>
      </w:r>
      <w:r w:rsidRPr="005D188A">
        <w:rPr>
          <w:rFonts w:ascii="Garamond" w:hAnsi="Garamond" w:cs="Times New Roman"/>
        </w:rPr>
        <w:t xml:space="preserve"> Recent studies include Sasha D. Pack, </w:t>
      </w:r>
      <w:r w:rsidRPr="005D188A">
        <w:rPr>
          <w:rFonts w:ascii="Garamond" w:hAnsi="Garamond" w:cs="Times New Roman"/>
          <w:i/>
          <w:iCs/>
        </w:rPr>
        <w:t xml:space="preserve">Tourism and </w:t>
      </w:r>
      <w:r w:rsidR="000C0B4A">
        <w:rPr>
          <w:rFonts w:ascii="Garamond" w:hAnsi="Garamond" w:cs="Times New Roman"/>
          <w:i/>
          <w:iCs/>
        </w:rPr>
        <w:t>D</w:t>
      </w:r>
      <w:r w:rsidRPr="005D188A">
        <w:rPr>
          <w:rFonts w:ascii="Garamond" w:hAnsi="Garamond" w:cs="Times New Roman"/>
          <w:i/>
          <w:iCs/>
        </w:rPr>
        <w:t xml:space="preserve">ictatorship: Europe’s </w:t>
      </w:r>
      <w:r w:rsidR="000C0B4A">
        <w:rPr>
          <w:rFonts w:ascii="Garamond" w:hAnsi="Garamond" w:cs="Times New Roman"/>
          <w:i/>
          <w:iCs/>
        </w:rPr>
        <w:t>P</w:t>
      </w:r>
      <w:r w:rsidRPr="005D188A">
        <w:rPr>
          <w:rFonts w:ascii="Garamond" w:hAnsi="Garamond" w:cs="Times New Roman"/>
          <w:i/>
          <w:iCs/>
        </w:rPr>
        <w:t xml:space="preserve">eaceful </w:t>
      </w:r>
      <w:r w:rsidR="000C0B4A">
        <w:rPr>
          <w:rFonts w:ascii="Garamond" w:hAnsi="Garamond" w:cs="Times New Roman"/>
          <w:i/>
          <w:iCs/>
        </w:rPr>
        <w:t>I</w:t>
      </w:r>
      <w:r w:rsidRPr="005D188A">
        <w:rPr>
          <w:rFonts w:ascii="Garamond" w:hAnsi="Garamond" w:cs="Times New Roman"/>
          <w:i/>
          <w:iCs/>
        </w:rPr>
        <w:t>nvasion of Franco’s Spain</w:t>
      </w:r>
      <w:r w:rsidRPr="005D188A">
        <w:rPr>
          <w:rFonts w:ascii="Garamond" w:hAnsi="Garamond" w:cs="Times New Roman"/>
        </w:rPr>
        <w:t xml:space="preserve"> (</w:t>
      </w:r>
      <w:r w:rsidR="00A73C20">
        <w:rPr>
          <w:rFonts w:ascii="Garamond" w:hAnsi="Garamond" w:cs="Times New Roman"/>
        </w:rPr>
        <w:t>New York</w:t>
      </w:r>
      <w:r w:rsidRPr="005D188A">
        <w:rPr>
          <w:rFonts w:ascii="Garamond" w:hAnsi="Garamond" w:cs="Times New Roman"/>
        </w:rPr>
        <w:t xml:space="preserve">, 2006), and Neal M. </w:t>
      </w:r>
      <w:proofErr w:type="spellStart"/>
      <w:r w:rsidRPr="005D188A">
        <w:rPr>
          <w:rFonts w:ascii="Garamond" w:hAnsi="Garamond" w:cs="Times New Roman"/>
        </w:rPr>
        <w:t>Rosendorf</w:t>
      </w:r>
      <w:proofErr w:type="spellEnd"/>
      <w:r w:rsidRPr="005D188A">
        <w:rPr>
          <w:rFonts w:ascii="Garamond" w:hAnsi="Garamond" w:cs="Times New Roman"/>
        </w:rPr>
        <w:t xml:space="preserve">, </w:t>
      </w:r>
      <w:r w:rsidRPr="005D188A">
        <w:rPr>
          <w:rFonts w:ascii="Garamond" w:hAnsi="Garamond" w:cs="Times New Roman"/>
          <w:i/>
          <w:iCs/>
        </w:rPr>
        <w:t xml:space="preserve">Franco Sells Spain to America: Hollywood, Tourism and Public Relations as </w:t>
      </w:r>
      <w:proofErr w:type="spellStart"/>
      <w:r w:rsidRPr="005D188A">
        <w:rPr>
          <w:rFonts w:ascii="Garamond" w:hAnsi="Garamond" w:cs="Times New Roman"/>
          <w:i/>
          <w:iCs/>
        </w:rPr>
        <w:t>Postwar</w:t>
      </w:r>
      <w:proofErr w:type="spellEnd"/>
      <w:r w:rsidRPr="005D188A">
        <w:rPr>
          <w:rFonts w:ascii="Garamond" w:hAnsi="Garamond" w:cs="Times New Roman"/>
          <w:i/>
          <w:iCs/>
        </w:rPr>
        <w:t xml:space="preserve"> Soft Spanish Power</w:t>
      </w:r>
      <w:r w:rsidRPr="005D188A">
        <w:rPr>
          <w:rFonts w:ascii="Garamond" w:hAnsi="Garamond" w:cs="Times New Roman"/>
        </w:rPr>
        <w:t xml:space="preserve"> </w:t>
      </w:r>
      <w:r w:rsidR="00B40A10">
        <w:rPr>
          <w:rFonts w:ascii="Garamond" w:hAnsi="Garamond" w:cs="Times New Roman"/>
        </w:rPr>
        <w:t xml:space="preserve">(New York, </w:t>
      </w:r>
      <w:r w:rsidRPr="005D188A">
        <w:rPr>
          <w:rFonts w:ascii="Garamond" w:hAnsi="Garamond" w:cs="Times New Roman"/>
        </w:rPr>
        <w:t>2014).</w:t>
      </w:r>
    </w:p>
  </w:footnote>
  <w:footnote w:id="2">
    <w:p w14:paraId="4451A1B1" w14:textId="0B9017EF" w:rsidR="008F6A60" w:rsidRPr="005D188A" w:rsidRDefault="008F6A60">
      <w:pPr>
        <w:pStyle w:val="FootnoteText"/>
        <w:rPr>
          <w:rFonts w:ascii="Garamond" w:hAnsi="Garamond" w:cs="Times New Roman"/>
        </w:rPr>
      </w:pPr>
      <w:r w:rsidRPr="005D188A">
        <w:rPr>
          <w:rStyle w:val="FootnoteReference"/>
          <w:rFonts w:ascii="Garamond" w:hAnsi="Garamond" w:cs="Times New Roman"/>
        </w:rPr>
        <w:footnoteRef/>
      </w:r>
      <w:r w:rsidRPr="005D188A">
        <w:rPr>
          <w:rFonts w:ascii="Garamond" w:hAnsi="Garamond" w:cs="Times New Roman"/>
        </w:rPr>
        <w:t xml:space="preserve"> Cited in Ricardo </w:t>
      </w:r>
      <w:proofErr w:type="spellStart"/>
      <w:r w:rsidRPr="005D188A">
        <w:rPr>
          <w:rFonts w:ascii="Garamond" w:hAnsi="Garamond" w:cs="Times New Roman"/>
        </w:rPr>
        <w:t>Agarez</w:t>
      </w:r>
      <w:proofErr w:type="spellEnd"/>
      <w:r w:rsidRPr="005D188A">
        <w:rPr>
          <w:rFonts w:ascii="Garamond" w:hAnsi="Garamond" w:cs="Times New Roman"/>
        </w:rPr>
        <w:t xml:space="preserve">, ‘Regional </w:t>
      </w:r>
      <w:r w:rsidR="000C0B4A">
        <w:rPr>
          <w:rFonts w:ascii="Garamond" w:hAnsi="Garamond" w:cs="Times New Roman"/>
        </w:rPr>
        <w:t>I</w:t>
      </w:r>
      <w:r w:rsidRPr="005D188A">
        <w:rPr>
          <w:rFonts w:ascii="Garamond" w:hAnsi="Garamond" w:cs="Times New Roman"/>
        </w:rPr>
        <w:t xml:space="preserve">dentity for the </w:t>
      </w:r>
      <w:r w:rsidR="000C0B4A">
        <w:rPr>
          <w:rFonts w:ascii="Garamond" w:hAnsi="Garamond" w:cs="Times New Roman"/>
        </w:rPr>
        <w:t>L</w:t>
      </w:r>
      <w:r w:rsidRPr="005D188A">
        <w:rPr>
          <w:rFonts w:ascii="Garamond" w:hAnsi="Garamond" w:cs="Times New Roman"/>
        </w:rPr>
        <w:t xml:space="preserve">eisure of </w:t>
      </w:r>
      <w:r w:rsidR="000C0B4A">
        <w:rPr>
          <w:rFonts w:ascii="Garamond" w:hAnsi="Garamond" w:cs="Times New Roman"/>
        </w:rPr>
        <w:t>T</w:t>
      </w:r>
      <w:r w:rsidRPr="005D188A">
        <w:rPr>
          <w:rFonts w:ascii="Garamond" w:hAnsi="Garamond" w:cs="Times New Roman"/>
        </w:rPr>
        <w:t xml:space="preserve">ravellers: </w:t>
      </w:r>
      <w:r w:rsidR="000C0B4A">
        <w:rPr>
          <w:rFonts w:ascii="Garamond" w:hAnsi="Garamond" w:cs="Times New Roman"/>
        </w:rPr>
        <w:t>E</w:t>
      </w:r>
      <w:r w:rsidRPr="005D188A">
        <w:rPr>
          <w:rFonts w:ascii="Garamond" w:hAnsi="Garamond" w:cs="Times New Roman"/>
        </w:rPr>
        <w:t xml:space="preserve">arly </w:t>
      </w:r>
      <w:r w:rsidR="000C0B4A">
        <w:rPr>
          <w:rFonts w:ascii="Garamond" w:hAnsi="Garamond" w:cs="Times New Roman"/>
        </w:rPr>
        <w:t>T</w:t>
      </w:r>
      <w:r w:rsidRPr="005D188A">
        <w:rPr>
          <w:rFonts w:ascii="Garamond" w:hAnsi="Garamond" w:cs="Times New Roman"/>
        </w:rPr>
        <w:t xml:space="preserve">ourism </w:t>
      </w:r>
      <w:r w:rsidR="000C0B4A">
        <w:rPr>
          <w:rFonts w:ascii="Garamond" w:hAnsi="Garamond" w:cs="Times New Roman"/>
        </w:rPr>
        <w:t>I</w:t>
      </w:r>
      <w:r w:rsidRPr="005D188A">
        <w:rPr>
          <w:rFonts w:ascii="Garamond" w:hAnsi="Garamond" w:cs="Times New Roman"/>
        </w:rPr>
        <w:t xml:space="preserve">nfrastructure in the Algarve (Portugal), 1940-1965’, </w:t>
      </w:r>
      <w:r w:rsidRPr="005D188A">
        <w:rPr>
          <w:rFonts w:ascii="Garamond" w:hAnsi="Garamond" w:cs="Times New Roman"/>
          <w:i/>
          <w:iCs/>
        </w:rPr>
        <w:t>The Journal of Architecture</w:t>
      </w:r>
      <w:r w:rsidRPr="005D188A">
        <w:rPr>
          <w:rFonts w:ascii="Garamond" w:hAnsi="Garamond" w:cs="Times New Roman"/>
        </w:rPr>
        <w:t>, 18/5 (2013), 721-43; 721.</w:t>
      </w:r>
    </w:p>
  </w:footnote>
  <w:footnote w:id="3">
    <w:p w14:paraId="001B40B0" w14:textId="746DB69D" w:rsidR="008F6A60" w:rsidRPr="005D188A" w:rsidRDefault="008F6A60">
      <w:pPr>
        <w:pStyle w:val="FootnoteText"/>
        <w:rPr>
          <w:rFonts w:ascii="Garamond" w:hAnsi="Garamond"/>
        </w:rPr>
      </w:pPr>
      <w:r w:rsidRPr="005D188A">
        <w:rPr>
          <w:rStyle w:val="FootnoteReference"/>
          <w:rFonts w:ascii="Garamond" w:hAnsi="Garamond" w:cs="Times New Roman"/>
        </w:rPr>
        <w:footnoteRef/>
      </w:r>
      <w:r w:rsidRPr="005D188A">
        <w:rPr>
          <w:rFonts w:ascii="Garamond" w:hAnsi="Garamond" w:cs="Times New Roman"/>
        </w:rPr>
        <w:t xml:space="preserve"> See</w:t>
      </w:r>
      <w:r w:rsidR="000C0B4A">
        <w:rPr>
          <w:rFonts w:ascii="Garamond" w:hAnsi="Garamond" w:cs="Times New Roman"/>
        </w:rPr>
        <w:t>,</w:t>
      </w:r>
      <w:r w:rsidRPr="005D188A">
        <w:rPr>
          <w:rFonts w:ascii="Garamond" w:hAnsi="Garamond" w:cs="Times New Roman"/>
        </w:rPr>
        <w:t xml:space="preserve"> for example</w:t>
      </w:r>
      <w:r w:rsidR="000C0B4A">
        <w:rPr>
          <w:rFonts w:ascii="Garamond" w:hAnsi="Garamond" w:cs="Times New Roman"/>
        </w:rPr>
        <w:t>,</w:t>
      </w:r>
      <w:r w:rsidRPr="005D188A">
        <w:rPr>
          <w:rFonts w:ascii="Garamond" w:hAnsi="Garamond" w:cs="Times New Roman"/>
        </w:rPr>
        <w:t xml:space="preserve"> Maurizio Isabella </w:t>
      </w:r>
      <w:r w:rsidR="000C0B4A">
        <w:rPr>
          <w:rFonts w:ascii="Garamond" w:hAnsi="Garamond" w:cs="Times New Roman"/>
        </w:rPr>
        <w:t>and</w:t>
      </w:r>
      <w:r w:rsidRPr="005D188A">
        <w:rPr>
          <w:rFonts w:ascii="Garamond" w:hAnsi="Garamond" w:cs="Times New Roman"/>
        </w:rPr>
        <w:t xml:space="preserve"> Konstantina </w:t>
      </w:r>
      <w:proofErr w:type="spellStart"/>
      <w:r w:rsidRPr="005D188A">
        <w:rPr>
          <w:rFonts w:ascii="Garamond" w:hAnsi="Garamond" w:cs="Times New Roman"/>
        </w:rPr>
        <w:t>Zanou</w:t>
      </w:r>
      <w:proofErr w:type="spellEnd"/>
      <w:r w:rsidRPr="005D188A">
        <w:rPr>
          <w:rFonts w:ascii="Garamond" w:hAnsi="Garamond" w:cs="Times New Roman"/>
        </w:rPr>
        <w:t xml:space="preserve">, eds., </w:t>
      </w:r>
      <w:r w:rsidRPr="005D188A">
        <w:rPr>
          <w:rFonts w:ascii="Garamond" w:hAnsi="Garamond" w:cs="Times New Roman"/>
          <w:i/>
          <w:iCs/>
        </w:rPr>
        <w:t>Mediterranean Diasporas: Politics and Ideas in the Long Nineteenth Century</w:t>
      </w:r>
      <w:r w:rsidRPr="005D188A">
        <w:rPr>
          <w:rFonts w:ascii="Garamond" w:hAnsi="Garamond" w:cs="Times New Roman"/>
        </w:rPr>
        <w:t xml:space="preserve"> (</w:t>
      </w:r>
      <w:r w:rsidR="00DB77D1">
        <w:rPr>
          <w:rFonts w:ascii="Garamond" w:hAnsi="Garamond" w:cs="Times New Roman"/>
        </w:rPr>
        <w:t>London</w:t>
      </w:r>
      <w:r w:rsidRPr="005D188A">
        <w:rPr>
          <w:rFonts w:ascii="Garamond" w:hAnsi="Garamond" w:cs="Times New Roman"/>
        </w:rPr>
        <w:t>, 2016).</w:t>
      </w:r>
      <w:r w:rsidRPr="005D188A">
        <w:rPr>
          <w:rFonts w:ascii="Garamond" w:hAnsi="Garamond"/>
        </w:rPr>
        <w:t xml:space="preserve"> </w:t>
      </w:r>
    </w:p>
  </w:footnote>
  <w:footnote w:id="4">
    <w:p w14:paraId="19263C98" w14:textId="04DFA16C" w:rsidR="008F6A60" w:rsidRPr="005D188A" w:rsidRDefault="008F6A60">
      <w:pPr>
        <w:pStyle w:val="FootnoteText"/>
        <w:rPr>
          <w:rFonts w:ascii="Garamond" w:hAnsi="Garamond" w:cs="Times New Roman"/>
        </w:rPr>
      </w:pPr>
      <w:r w:rsidRPr="005D188A">
        <w:rPr>
          <w:rStyle w:val="FootnoteReference"/>
          <w:rFonts w:ascii="Garamond" w:hAnsi="Garamond" w:cs="Times New Roman"/>
        </w:rPr>
        <w:footnoteRef/>
      </w:r>
      <w:r w:rsidRPr="005D188A">
        <w:rPr>
          <w:rFonts w:ascii="Garamond" w:hAnsi="Garamond" w:cs="Times New Roman"/>
        </w:rPr>
        <w:t xml:space="preserve"> See Ricardo García </w:t>
      </w:r>
      <w:proofErr w:type="spellStart"/>
      <w:r w:rsidRPr="005D188A">
        <w:rPr>
          <w:rFonts w:ascii="Garamond" w:hAnsi="Garamond" w:cs="Times New Roman"/>
        </w:rPr>
        <w:t>Cárcel</w:t>
      </w:r>
      <w:proofErr w:type="spellEnd"/>
      <w:r w:rsidRPr="005D188A">
        <w:rPr>
          <w:rFonts w:ascii="Garamond" w:hAnsi="Garamond" w:cs="Times New Roman"/>
        </w:rPr>
        <w:t>,</w:t>
      </w:r>
      <w:r w:rsidRPr="005D188A">
        <w:rPr>
          <w:rFonts w:ascii="Garamond" w:hAnsi="Garamond" w:cs="Times New Roman"/>
          <w:i/>
          <w:iCs/>
        </w:rPr>
        <w:t xml:space="preserve"> La </w:t>
      </w:r>
      <w:proofErr w:type="spellStart"/>
      <w:r w:rsidRPr="005D188A">
        <w:rPr>
          <w:rFonts w:ascii="Garamond" w:hAnsi="Garamond" w:cs="Times New Roman"/>
          <w:i/>
          <w:iCs/>
        </w:rPr>
        <w:t>leyenda</w:t>
      </w:r>
      <w:proofErr w:type="spellEnd"/>
      <w:r w:rsidRPr="005D188A">
        <w:rPr>
          <w:rFonts w:ascii="Garamond" w:hAnsi="Garamond" w:cs="Times New Roman"/>
          <w:i/>
          <w:iCs/>
        </w:rPr>
        <w:t xml:space="preserve"> </w:t>
      </w:r>
      <w:proofErr w:type="spellStart"/>
      <w:r w:rsidRPr="005D188A">
        <w:rPr>
          <w:rFonts w:ascii="Garamond" w:hAnsi="Garamond" w:cs="Times New Roman"/>
          <w:i/>
          <w:iCs/>
        </w:rPr>
        <w:t>negra</w:t>
      </w:r>
      <w:proofErr w:type="spellEnd"/>
      <w:r w:rsidRPr="005D188A">
        <w:rPr>
          <w:rFonts w:ascii="Garamond" w:hAnsi="Garamond" w:cs="Times New Roman"/>
          <w:i/>
          <w:iCs/>
        </w:rPr>
        <w:t xml:space="preserve">: Historia y </w:t>
      </w:r>
      <w:proofErr w:type="spellStart"/>
      <w:r w:rsidRPr="005D188A">
        <w:rPr>
          <w:rFonts w:ascii="Garamond" w:hAnsi="Garamond" w:cs="Times New Roman"/>
          <w:i/>
          <w:iCs/>
        </w:rPr>
        <w:t>opinión</w:t>
      </w:r>
      <w:proofErr w:type="spellEnd"/>
      <w:r w:rsidRPr="005D188A">
        <w:rPr>
          <w:rFonts w:ascii="Garamond" w:hAnsi="Garamond" w:cs="Times New Roman"/>
        </w:rPr>
        <w:t xml:space="preserve"> (Madrid, 1992); and more recently Nigel Townson, ed. </w:t>
      </w:r>
      <w:r w:rsidRPr="005D188A">
        <w:rPr>
          <w:rFonts w:ascii="Garamond" w:hAnsi="Garamond" w:cs="Times New Roman"/>
          <w:i/>
          <w:iCs/>
        </w:rPr>
        <w:t>Is Spain Different? A Comparative Look at the 19</w:t>
      </w:r>
      <w:r w:rsidRPr="005D188A">
        <w:rPr>
          <w:rFonts w:ascii="Garamond" w:hAnsi="Garamond" w:cs="Times New Roman"/>
          <w:i/>
          <w:iCs/>
          <w:vertAlign w:val="superscript"/>
        </w:rPr>
        <w:t>th</w:t>
      </w:r>
      <w:r w:rsidRPr="005D188A">
        <w:rPr>
          <w:rFonts w:ascii="Garamond" w:hAnsi="Garamond" w:cs="Times New Roman"/>
          <w:i/>
          <w:iCs/>
        </w:rPr>
        <w:t xml:space="preserve"> and 20</w:t>
      </w:r>
      <w:r w:rsidRPr="005D188A">
        <w:rPr>
          <w:rFonts w:ascii="Garamond" w:hAnsi="Garamond" w:cs="Times New Roman"/>
          <w:i/>
          <w:iCs/>
          <w:vertAlign w:val="superscript"/>
        </w:rPr>
        <w:t>th</w:t>
      </w:r>
      <w:r w:rsidRPr="005D188A">
        <w:rPr>
          <w:rFonts w:ascii="Garamond" w:hAnsi="Garamond" w:cs="Times New Roman"/>
          <w:i/>
          <w:iCs/>
        </w:rPr>
        <w:t xml:space="preserve"> Centuries</w:t>
      </w:r>
      <w:r w:rsidRPr="005D188A">
        <w:rPr>
          <w:rFonts w:ascii="Garamond" w:hAnsi="Garamond" w:cs="Times New Roman"/>
        </w:rPr>
        <w:t xml:space="preserve"> (</w:t>
      </w:r>
      <w:r w:rsidR="0068709A">
        <w:rPr>
          <w:rFonts w:ascii="Garamond" w:hAnsi="Garamond" w:cs="Times New Roman"/>
        </w:rPr>
        <w:t>Brighton</w:t>
      </w:r>
      <w:r w:rsidRPr="005D188A">
        <w:rPr>
          <w:rFonts w:ascii="Garamond" w:hAnsi="Garamond" w:cs="Times New Roman"/>
        </w:rPr>
        <w:t>, 2015).</w:t>
      </w:r>
    </w:p>
  </w:footnote>
  <w:footnote w:id="5">
    <w:p w14:paraId="6F9B7ABB" w14:textId="6B64D875" w:rsidR="008F6A60" w:rsidRPr="005D188A" w:rsidRDefault="008F6A60">
      <w:pPr>
        <w:pStyle w:val="FootnoteText"/>
        <w:rPr>
          <w:rFonts w:ascii="Garamond" w:hAnsi="Garamond" w:cs="Times New Roman"/>
        </w:rPr>
      </w:pPr>
      <w:r w:rsidRPr="005D188A">
        <w:rPr>
          <w:rStyle w:val="FootnoteReference"/>
          <w:rFonts w:ascii="Garamond" w:hAnsi="Garamond" w:cs="Times New Roman"/>
        </w:rPr>
        <w:footnoteRef/>
      </w:r>
      <w:r w:rsidRPr="005D188A">
        <w:rPr>
          <w:rFonts w:ascii="Garamond" w:hAnsi="Garamond" w:cs="Times New Roman"/>
        </w:rPr>
        <w:t xml:space="preserve"> Recent winners focusing on music theatre include Susan Thomas, </w:t>
      </w:r>
      <w:r w:rsidRPr="005D188A">
        <w:rPr>
          <w:rStyle w:val="Emphasis"/>
          <w:rFonts w:ascii="Garamond" w:hAnsi="Garamond" w:cs="Times New Roman"/>
          <w:color w:val="000000"/>
          <w:shd w:val="clear" w:color="auto" w:fill="FFFFFF"/>
        </w:rPr>
        <w:t>Cuban Zarzuela: Performing Race and Gender on Havana</w:t>
      </w:r>
      <w:r w:rsidR="000C0B4A">
        <w:rPr>
          <w:rStyle w:val="Emphasis"/>
          <w:rFonts w:ascii="Garamond" w:hAnsi="Garamond" w:cs="Times New Roman"/>
          <w:color w:val="000000"/>
          <w:shd w:val="clear" w:color="auto" w:fill="FFFFFF"/>
        </w:rPr>
        <w:t>’</w:t>
      </w:r>
      <w:r w:rsidRPr="005D188A">
        <w:rPr>
          <w:rStyle w:val="Emphasis"/>
          <w:rFonts w:ascii="Garamond" w:hAnsi="Garamond" w:cs="Times New Roman"/>
          <w:color w:val="000000"/>
          <w:shd w:val="clear" w:color="auto" w:fill="FFFFFF"/>
        </w:rPr>
        <w:t>s Lyric Stage</w:t>
      </w:r>
      <w:r w:rsidRPr="005D188A">
        <w:rPr>
          <w:rFonts w:ascii="Garamond" w:hAnsi="Garamond" w:cs="Times New Roman"/>
          <w:color w:val="000000"/>
          <w:shd w:val="clear" w:color="auto" w:fill="FFFFFF"/>
        </w:rPr>
        <w:t> (</w:t>
      </w:r>
      <w:r w:rsidR="00833222">
        <w:rPr>
          <w:rFonts w:ascii="Garamond" w:hAnsi="Garamond" w:cs="Times New Roman"/>
          <w:color w:val="000000"/>
          <w:shd w:val="clear" w:color="auto" w:fill="FFFFFF"/>
        </w:rPr>
        <w:t>Champaign</w:t>
      </w:r>
      <w:r w:rsidRPr="005D188A">
        <w:rPr>
          <w:rFonts w:ascii="Garamond" w:hAnsi="Garamond" w:cs="Times New Roman"/>
          <w:color w:val="000000"/>
          <w:shd w:val="clear" w:color="auto" w:fill="FFFFFF"/>
        </w:rPr>
        <w:t xml:space="preserve">, 2009) as well as Clinton D. Young’s </w:t>
      </w:r>
      <w:r w:rsidRPr="005D188A">
        <w:rPr>
          <w:rFonts w:ascii="Garamond" w:hAnsi="Garamond" w:cs="Times New Roman"/>
          <w:i/>
          <w:iCs/>
        </w:rPr>
        <w:t xml:space="preserve">Music </w:t>
      </w:r>
      <w:proofErr w:type="spellStart"/>
      <w:r w:rsidRPr="005D188A">
        <w:rPr>
          <w:rFonts w:ascii="Garamond" w:hAnsi="Garamond" w:cs="Times New Roman"/>
          <w:i/>
          <w:iCs/>
        </w:rPr>
        <w:t>Theater</w:t>
      </w:r>
      <w:proofErr w:type="spellEnd"/>
      <w:r w:rsidRPr="005D188A">
        <w:rPr>
          <w:rFonts w:ascii="Garamond" w:hAnsi="Garamond" w:cs="Times New Roman"/>
          <w:i/>
          <w:iCs/>
        </w:rPr>
        <w:t xml:space="preserve"> and Popular Nationalism in Spain, 1880-1930</w:t>
      </w:r>
      <w:r w:rsidRPr="005D188A">
        <w:rPr>
          <w:rFonts w:ascii="Garamond" w:hAnsi="Garamond" w:cs="Times New Roman"/>
        </w:rPr>
        <w:t xml:space="preserve"> (Baton Rouge, 2016).</w:t>
      </w:r>
    </w:p>
  </w:footnote>
  <w:footnote w:id="6">
    <w:p w14:paraId="0C140681" w14:textId="6843DAAE" w:rsidR="008F6A60" w:rsidRPr="005D188A" w:rsidRDefault="008F6A60">
      <w:pPr>
        <w:pStyle w:val="FootnoteText"/>
        <w:rPr>
          <w:rFonts w:ascii="Garamond" w:hAnsi="Garamond" w:cs="Times New Roman"/>
        </w:rPr>
      </w:pPr>
      <w:r w:rsidRPr="005D188A">
        <w:rPr>
          <w:rStyle w:val="FootnoteReference"/>
          <w:rFonts w:ascii="Garamond" w:hAnsi="Garamond" w:cs="Times New Roman"/>
        </w:rPr>
        <w:footnoteRef/>
      </w:r>
      <w:r w:rsidRPr="005D188A">
        <w:rPr>
          <w:rFonts w:ascii="Garamond" w:hAnsi="Garamond" w:cs="Times New Roman"/>
        </w:rPr>
        <w:t xml:space="preserve"> A prominent example is Tamara </w:t>
      </w:r>
      <w:r w:rsidRPr="005D188A">
        <w:rPr>
          <w:rFonts w:ascii="Garamond" w:hAnsi="Garamond" w:cs="Times New Roman"/>
          <w:bCs/>
        </w:rPr>
        <w:t xml:space="preserve">Levitz, ed., ‘Musicology Beyond Borders?’, colloquy, </w:t>
      </w:r>
      <w:r w:rsidRPr="005D188A">
        <w:rPr>
          <w:rFonts w:ascii="Garamond" w:hAnsi="Garamond" w:cs="Times New Roman"/>
          <w:bCs/>
          <w:i/>
        </w:rPr>
        <w:t xml:space="preserve">Journal of the American Musicological Society </w:t>
      </w:r>
      <w:r w:rsidRPr="005D188A">
        <w:rPr>
          <w:rFonts w:ascii="Garamond" w:hAnsi="Garamond" w:cs="Times New Roman"/>
          <w:bCs/>
        </w:rPr>
        <w:t>65/3 (2012), 821-61</w:t>
      </w:r>
      <w:r w:rsidR="000C0B4A">
        <w:rPr>
          <w:rFonts w:ascii="Garamond" w:hAnsi="Garamond" w:cs="Times New Roman"/>
          <w:bCs/>
        </w:rPr>
        <w:t>.</w:t>
      </w:r>
    </w:p>
  </w:footnote>
  <w:footnote w:id="7">
    <w:p w14:paraId="41BDE36A" w14:textId="669B78F4" w:rsidR="008F6A60" w:rsidRPr="005D188A" w:rsidRDefault="008F6A60">
      <w:pPr>
        <w:pStyle w:val="FootnoteText"/>
        <w:rPr>
          <w:rFonts w:ascii="Garamond" w:hAnsi="Garamond" w:cs="Times New Roman"/>
        </w:rPr>
      </w:pPr>
      <w:r w:rsidRPr="005D188A">
        <w:rPr>
          <w:rStyle w:val="FootnoteReference"/>
          <w:rFonts w:ascii="Garamond" w:hAnsi="Garamond" w:cs="Times New Roman"/>
        </w:rPr>
        <w:footnoteRef/>
      </w:r>
      <w:r w:rsidRPr="005D188A">
        <w:rPr>
          <w:rFonts w:ascii="Garamond" w:hAnsi="Garamond" w:cs="Times New Roman"/>
        </w:rPr>
        <w:t xml:space="preserve"> Matthew Head, ‘The Growing Pains of Eighteenth-Century Studies’, </w:t>
      </w:r>
      <w:r w:rsidRPr="005D188A">
        <w:rPr>
          <w:rFonts w:ascii="Garamond" w:hAnsi="Garamond" w:cs="Times New Roman"/>
          <w:i/>
          <w:iCs/>
        </w:rPr>
        <w:t>Cambridge Opera Journal</w:t>
      </w:r>
      <w:r w:rsidRPr="005D188A">
        <w:rPr>
          <w:rFonts w:ascii="Garamond" w:hAnsi="Garamond" w:cs="Times New Roman"/>
        </w:rPr>
        <w:t>, 27/2 (2015), 175-86.</w:t>
      </w:r>
    </w:p>
  </w:footnote>
  <w:footnote w:id="8">
    <w:p w14:paraId="0F3E622F" w14:textId="7DE59D0E" w:rsidR="008A7C31" w:rsidRPr="005D188A" w:rsidRDefault="008A7C31">
      <w:pPr>
        <w:pStyle w:val="FootnoteText"/>
        <w:rPr>
          <w:rFonts w:ascii="Garamond" w:hAnsi="Garamond"/>
        </w:rPr>
      </w:pPr>
      <w:r w:rsidRPr="005D188A">
        <w:rPr>
          <w:rStyle w:val="FootnoteReference"/>
          <w:rFonts w:ascii="Garamond" w:hAnsi="Garamond" w:cs="Times New Roman"/>
        </w:rPr>
        <w:footnoteRef/>
      </w:r>
      <w:r w:rsidRPr="005D188A">
        <w:rPr>
          <w:rFonts w:ascii="Garamond" w:hAnsi="Garamond" w:cs="Times New Roman"/>
        </w:rPr>
        <w:t xml:space="preserve"> Exceptions include Manuel Carlos de Brito,</w:t>
      </w:r>
      <w:r w:rsidR="009020AA" w:rsidRPr="005D188A">
        <w:rPr>
          <w:rFonts w:ascii="Garamond" w:hAnsi="Garamond" w:cs="Times New Roman"/>
        </w:rPr>
        <w:t xml:space="preserve"> </w:t>
      </w:r>
      <w:r w:rsidR="009020AA" w:rsidRPr="005D188A">
        <w:rPr>
          <w:rFonts w:ascii="Garamond" w:hAnsi="Garamond" w:cs="Times New Roman"/>
          <w:i/>
          <w:iCs/>
        </w:rPr>
        <w:t>Opera in Portugal in the Eighteenth Century</w:t>
      </w:r>
      <w:r w:rsidR="009020AA" w:rsidRPr="005D188A">
        <w:rPr>
          <w:rFonts w:ascii="Garamond" w:hAnsi="Garamond" w:cs="Times New Roman"/>
        </w:rPr>
        <w:t xml:space="preserve"> (Cambridge, 1989)</w:t>
      </w:r>
      <w:r w:rsidRPr="005D188A">
        <w:rPr>
          <w:rFonts w:ascii="Garamond" w:hAnsi="Garamond" w:cs="Times New Roman"/>
        </w:rPr>
        <w:t xml:space="preserve"> </w:t>
      </w:r>
      <w:r w:rsidR="002958A6" w:rsidRPr="005D188A">
        <w:rPr>
          <w:rFonts w:ascii="Garamond" w:hAnsi="Garamond" w:cs="Times New Roman"/>
        </w:rPr>
        <w:t xml:space="preserve">and </w:t>
      </w:r>
      <w:r w:rsidR="009F1492" w:rsidRPr="005D188A">
        <w:rPr>
          <w:rFonts w:ascii="Garamond" w:hAnsi="Garamond" w:cs="Times New Roman"/>
        </w:rPr>
        <w:t>Gilbert Chase</w:t>
      </w:r>
      <w:r w:rsidR="002958A6" w:rsidRPr="005D188A">
        <w:rPr>
          <w:rFonts w:ascii="Garamond" w:hAnsi="Garamond" w:cs="Times New Roman"/>
        </w:rPr>
        <w:t>’s classic</w:t>
      </w:r>
      <w:r w:rsidR="009F1492" w:rsidRPr="005D188A">
        <w:rPr>
          <w:rFonts w:ascii="Garamond" w:hAnsi="Garamond" w:cs="Times New Roman"/>
        </w:rPr>
        <w:t xml:space="preserve"> </w:t>
      </w:r>
      <w:r w:rsidR="009F1492" w:rsidRPr="005D188A">
        <w:rPr>
          <w:rFonts w:ascii="Garamond" w:hAnsi="Garamond" w:cs="Times New Roman"/>
          <w:i/>
          <w:iCs/>
        </w:rPr>
        <w:t xml:space="preserve">The Music of Spain </w:t>
      </w:r>
      <w:r w:rsidR="009F1492" w:rsidRPr="005D188A">
        <w:rPr>
          <w:rFonts w:ascii="Garamond" w:hAnsi="Garamond" w:cs="Times New Roman"/>
        </w:rPr>
        <w:t>(</w:t>
      </w:r>
      <w:r w:rsidR="003A24E0" w:rsidRPr="005D188A">
        <w:rPr>
          <w:rFonts w:ascii="Garamond" w:hAnsi="Garamond" w:cs="Times New Roman"/>
        </w:rPr>
        <w:t>Norton, 1941)</w:t>
      </w:r>
      <w:r w:rsidR="002958A6" w:rsidRPr="005D188A">
        <w:rPr>
          <w:rFonts w:ascii="Garamond" w:hAnsi="Garamond" w:cs="Times New Roman"/>
        </w:rPr>
        <w:t>.</w:t>
      </w:r>
    </w:p>
  </w:footnote>
  <w:footnote w:id="9">
    <w:p w14:paraId="2262611C" w14:textId="49D53BAA" w:rsidR="00576110" w:rsidRPr="005D188A" w:rsidRDefault="00576110">
      <w:pPr>
        <w:pStyle w:val="FootnoteText"/>
        <w:rPr>
          <w:rFonts w:ascii="Garamond" w:hAnsi="Garamond" w:cs="Times New Roman"/>
        </w:rPr>
      </w:pPr>
      <w:r w:rsidRPr="005D188A">
        <w:rPr>
          <w:rStyle w:val="FootnoteReference"/>
          <w:rFonts w:ascii="Garamond" w:hAnsi="Garamond" w:cs="Times New Roman"/>
        </w:rPr>
        <w:footnoteRef/>
      </w:r>
      <w:r w:rsidRPr="005D188A">
        <w:rPr>
          <w:rFonts w:ascii="Garamond" w:hAnsi="Garamond" w:cs="Times New Roman"/>
        </w:rPr>
        <w:t xml:space="preserve"> See Benjamin Walton, </w:t>
      </w:r>
      <w:r w:rsidR="00B55F79" w:rsidRPr="005D188A">
        <w:rPr>
          <w:rFonts w:ascii="Garamond" w:hAnsi="Garamond" w:cs="Times New Roman"/>
        </w:rPr>
        <w:t xml:space="preserve">‘Italian </w:t>
      </w:r>
      <w:r w:rsidR="000C0B4A">
        <w:rPr>
          <w:rFonts w:ascii="Garamond" w:hAnsi="Garamond" w:cs="Times New Roman"/>
        </w:rPr>
        <w:t>O</w:t>
      </w:r>
      <w:r w:rsidR="00B55F79" w:rsidRPr="005D188A">
        <w:rPr>
          <w:rFonts w:ascii="Garamond" w:hAnsi="Garamond" w:cs="Times New Roman"/>
        </w:rPr>
        <w:t xml:space="preserve">peratic </w:t>
      </w:r>
      <w:r w:rsidR="000C0B4A">
        <w:rPr>
          <w:rFonts w:ascii="Garamond" w:hAnsi="Garamond" w:cs="Times New Roman"/>
        </w:rPr>
        <w:t>F</w:t>
      </w:r>
      <w:r w:rsidR="00B55F79" w:rsidRPr="005D188A">
        <w:rPr>
          <w:rFonts w:ascii="Garamond" w:hAnsi="Garamond" w:cs="Times New Roman"/>
        </w:rPr>
        <w:t xml:space="preserve">antasies in Latin America’, </w:t>
      </w:r>
      <w:r w:rsidR="00B55F79" w:rsidRPr="005D188A">
        <w:rPr>
          <w:rFonts w:ascii="Garamond" w:hAnsi="Garamond" w:cs="Times New Roman"/>
          <w:i/>
          <w:iCs/>
        </w:rPr>
        <w:t>Journal of Modern Italian Studies</w:t>
      </w:r>
      <w:r w:rsidR="00B55F79" w:rsidRPr="005D188A">
        <w:rPr>
          <w:rFonts w:ascii="Garamond" w:hAnsi="Garamond" w:cs="Times New Roman"/>
        </w:rPr>
        <w:t xml:space="preserve">, </w:t>
      </w:r>
      <w:r w:rsidR="00555D02" w:rsidRPr="005D188A">
        <w:rPr>
          <w:rFonts w:ascii="Garamond" w:hAnsi="Garamond" w:cs="Times New Roman"/>
        </w:rPr>
        <w:t>17/4 (2012), 460-71.</w:t>
      </w:r>
    </w:p>
  </w:footnote>
  <w:footnote w:id="10">
    <w:p w14:paraId="44252DBC" w14:textId="55C439AF" w:rsidR="008F6A60" w:rsidRPr="005D188A" w:rsidRDefault="008F6A60" w:rsidP="00860CBD">
      <w:pPr>
        <w:pStyle w:val="FootnoteText"/>
        <w:rPr>
          <w:rFonts w:ascii="Garamond" w:hAnsi="Garamond" w:cs="Times New Roman"/>
        </w:rPr>
      </w:pPr>
      <w:r w:rsidRPr="005D188A">
        <w:rPr>
          <w:rStyle w:val="FootnoteReference"/>
          <w:rFonts w:ascii="Garamond" w:hAnsi="Garamond" w:cs="Times New Roman"/>
        </w:rPr>
        <w:footnoteRef/>
      </w:r>
      <w:r w:rsidRPr="005D188A">
        <w:rPr>
          <w:rFonts w:ascii="Garamond" w:hAnsi="Garamond" w:cs="Times New Roman"/>
        </w:rPr>
        <w:t xml:space="preserve"> Cited in Kerry Murphy, ‘</w:t>
      </w:r>
      <w:r w:rsidRPr="005D188A">
        <w:rPr>
          <w:rFonts w:ascii="Garamond" w:hAnsi="Garamond" w:cs="Times New Roman"/>
          <w:i/>
          <w:iCs/>
        </w:rPr>
        <w:t>Carmen</w:t>
      </w:r>
      <w:r w:rsidRPr="00F21D5B">
        <w:rPr>
          <w:rFonts w:ascii="Garamond" w:hAnsi="Garamond" w:cs="Times New Roman"/>
        </w:rPr>
        <w:t xml:space="preserve">: </w:t>
      </w:r>
      <w:r w:rsidRPr="005D188A">
        <w:rPr>
          <w:rFonts w:ascii="Garamond" w:hAnsi="Garamond" w:cs="Times New Roman"/>
          <w:i/>
          <w:iCs/>
        </w:rPr>
        <w:t>Couleur locale</w:t>
      </w:r>
      <w:r w:rsidRPr="005D188A">
        <w:rPr>
          <w:rFonts w:ascii="Garamond" w:hAnsi="Garamond" w:cs="Times New Roman"/>
        </w:rPr>
        <w:t xml:space="preserve"> or the Real Thing?’</w:t>
      </w:r>
      <w:r w:rsidR="000C0B4A">
        <w:rPr>
          <w:rFonts w:ascii="Garamond" w:hAnsi="Garamond" w:cs="Times New Roman"/>
        </w:rPr>
        <w:t>,</w:t>
      </w:r>
      <w:r w:rsidRPr="005D188A">
        <w:rPr>
          <w:rFonts w:ascii="Garamond" w:hAnsi="Garamond" w:cs="Times New Roman"/>
        </w:rPr>
        <w:t xml:space="preserve"> in </w:t>
      </w:r>
      <w:r w:rsidRPr="005D188A">
        <w:rPr>
          <w:rFonts w:ascii="Garamond" w:hAnsi="Garamond" w:cs="Times New Roman"/>
          <w:i/>
          <w:iCs/>
        </w:rPr>
        <w:t xml:space="preserve">Music, </w:t>
      </w:r>
      <w:proofErr w:type="spellStart"/>
      <w:r w:rsidRPr="005D188A">
        <w:rPr>
          <w:rFonts w:ascii="Garamond" w:hAnsi="Garamond" w:cs="Times New Roman"/>
          <w:i/>
          <w:iCs/>
        </w:rPr>
        <w:t>Theater</w:t>
      </w:r>
      <w:proofErr w:type="spellEnd"/>
      <w:r w:rsidRPr="005D188A">
        <w:rPr>
          <w:rFonts w:ascii="Garamond" w:hAnsi="Garamond" w:cs="Times New Roman"/>
          <w:i/>
          <w:iCs/>
        </w:rPr>
        <w:t>, and Cultural Transfer: Paris, 1830-1914</w:t>
      </w:r>
      <w:r w:rsidRPr="005D188A">
        <w:rPr>
          <w:rFonts w:ascii="Garamond" w:hAnsi="Garamond" w:cs="Times New Roman"/>
        </w:rPr>
        <w:t xml:space="preserve">, ed. Annegret Fauser </w:t>
      </w:r>
      <w:r w:rsidR="000C0B4A">
        <w:rPr>
          <w:rFonts w:ascii="Garamond" w:hAnsi="Garamond" w:cs="Times New Roman"/>
        </w:rPr>
        <w:t>and</w:t>
      </w:r>
      <w:r w:rsidRPr="005D188A">
        <w:rPr>
          <w:rFonts w:ascii="Garamond" w:hAnsi="Garamond" w:cs="Times New Roman"/>
        </w:rPr>
        <w:t xml:space="preserve"> Mark Everist (Chicago, 2009), 311; also cited in Michael </w:t>
      </w:r>
      <w:proofErr w:type="spellStart"/>
      <w:r w:rsidRPr="005D188A">
        <w:rPr>
          <w:rFonts w:ascii="Garamond" w:hAnsi="Garamond" w:cs="Times New Roman"/>
        </w:rPr>
        <w:t>Christoforidis</w:t>
      </w:r>
      <w:proofErr w:type="spellEnd"/>
      <w:r w:rsidRPr="005D188A">
        <w:rPr>
          <w:rFonts w:ascii="Garamond" w:hAnsi="Garamond" w:cs="Times New Roman"/>
        </w:rPr>
        <w:t xml:space="preserve"> </w:t>
      </w:r>
      <w:r w:rsidR="000C0B4A">
        <w:rPr>
          <w:rFonts w:ascii="Garamond" w:hAnsi="Garamond" w:cs="Times New Roman"/>
        </w:rPr>
        <w:t>and</w:t>
      </w:r>
      <w:r w:rsidRPr="005D188A">
        <w:rPr>
          <w:rFonts w:ascii="Garamond" w:hAnsi="Garamond" w:cs="Times New Roman"/>
        </w:rPr>
        <w:t xml:space="preserve"> Elizabeth </w:t>
      </w:r>
      <w:proofErr w:type="spellStart"/>
      <w:r w:rsidRPr="005D188A">
        <w:rPr>
          <w:rFonts w:ascii="Garamond" w:hAnsi="Garamond" w:cs="Times New Roman"/>
        </w:rPr>
        <w:t>Kertesz</w:t>
      </w:r>
      <w:proofErr w:type="spellEnd"/>
      <w:r w:rsidRPr="005D188A">
        <w:rPr>
          <w:rFonts w:ascii="Garamond" w:hAnsi="Garamond" w:cs="Times New Roman"/>
        </w:rPr>
        <w:t xml:space="preserve">, </w:t>
      </w:r>
      <w:r w:rsidRPr="005D188A">
        <w:rPr>
          <w:rFonts w:ascii="Garamond" w:hAnsi="Garamond" w:cs="Times New Roman"/>
          <w:i/>
          <w:iCs/>
        </w:rPr>
        <w:t>Carmen and the Staging of Spain: Recasting Bizet’s Opera in the Belle Epoque</w:t>
      </w:r>
      <w:r w:rsidRPr="005D188A">
        <w:rPr>
          <w:rFonts w:ascii="Garamond" w:hAnsi="Garamond" w:cs="Times New Roman"/>
        </w:rPr>
        <w:t xml:space="preserve"> (Oxford, 2018), 29.</w:t>
      </w:r>
    </w:p>
  </w:footnote>
  <w:footnote w:id="11">
    <w:p w14:paraId="746B1680" w14:textId="645F120F" w:rsidR="008F6A60" w:rsidRPr="005D188A" w:rsidRDefault="008F6A60">
      <w:pPr>
        <w:pStyle w:val="FootnoteText"/>
        <w:rPr>
          <w:rFonts w:ascii="Garamond" w:hAnsi="Garamond"/>
        </w:rPr>
      </w:pPr>
      <w:r w:rsidRPr="005D188A">
        <w:rPr>
          <w:rStyle w:val="FootnoteReference"/>
          <w:rFonts w:ascii="Garamond" w:hAnsi="Garamond" w:cs="Times New Roman"/>
        </w:rPr>
        <w:footnoteRef/>
      </w:r>
      <w:r w:rsidRPr="005D188A">
        <w:rPr>
          <w:rFonts w:ascii="Garamond" w:hAnsi="Garamond" w:cs="Times New Roman"/>
        </w:rPr>
        <w:t xml:space="preserve"> See Delphine </w:t>
      </w:r>
      <w:proofErr w:type="spellStart"/>
      <w:r w:rsidRPr="005D188A">
        <w:rPr>
          <w:rFonts w:ascii="Garamond" w:hAnsi="Garamond" w:cs="Times New Roman"/>
        </w:rPr>
        <w:t>Mordey</w:t>
      </w:r>
      <w:proofErr w:type="spellEnd"/>
      <w:r w:rsidRPr="005D188A">
        <w:rPr>
          <w:rFonts w:ascii="Garamond" w:hAnsi="Garamond" w:cs="Times New Roman"/>
        </w:rPr>
        <w:t xml:space="preserve">, ‘Bizet, </w:t>
      </w:r>
      <w:r w:rsidR="00F21D5B">
        <w:rPr>
          <w:rFonts w:ascii="Garamond" w:hAnsi="Garamond" w:cs="Times New Roman"/>
        </w:rPr>
        <w:t>“</w:t>
      </w:r>
      <w:proofErr w:type="gramStart"/>
      <w:r w:rsidRPr="005D188A">
        <w:rPr>
          <w:rFonts w:ascii="Garamond" w:hAnsi="Garamond" w:cs="Times New Roman"/>
        </w:rPr>
        <w:t>Habanera</w:t>
      </w:r>
      <w:r w:rsidR="00F21D5B">
        <w:rPr>
          <w:rFonts w:ascii="Garamond" w:hAnsi="Garamond" w:cs="Times New Roman"/>
        </w:rPr>
        <w:t>”</w:t>
      </w:r>
      <w:r w:rsidRPr="005D188A">
        <w:rPr>
          <w:rFonts w:ascii="Garamond" w:hAnsi="Garamond" w:cs="Times New Roman"/>
        </w:rPr>
        <w:t>(</w:t>
      </w:r>
      <w:proofErr w:type="gramEnd"/>
      <w:r w:rsidRPr="005D188A">
        <w:rPr>
          <w:rFonts w:ascii="Garamond" w:hAnsi="Garamond" w:cs="Times New Roman"/>
        </w:rPr>
        <w:t xml:space="preserve">Carmen), </w:t>
      </w:r>
      <w:r w:rsidRPr="005D188A">
        <w:rPr>
          <w:rFonts w:ascii="Garamond" w:hAnsi="Garamond" w:cs="Times New Roman"/>
          <w:i/>
          <w:iCs/>
        </w:rPr>
        <w:t>Carmen</w:t>
      </w:r>
      <w:r w:rsidRPr="005D188A">
        <w:rPr>
          <w:rFonts w:ascii="Garamond" w:hAnsi="Garamond" w:cs="Times New Roman"/>
        </w:rPr>
        <w:t xml:space="preserve">, Act 1’, </w:t>
      </w:r>
      <w:r w:rsidRPr="005D188A">
        <w:rPr>
          <w:rFonts w:ascii="Garamond" w:hAnsi="Garamond" w:cs="Times New Roman"/>
          <w:i/>
          <w:iCs/>
        </w:rPr>
        <w:t>Cambridge Opera Journal</w:t>
      </w:r>
      <w:r w:rsidRPr="005D188A">
        <w:rPr>
          <w:rFonts w:ascii="Garamond" w:hAnsi="Garamond" w:cs="Times New Roman"/>
        </w:rPr>
        <w:t>, 28/2</w:t>
      </w:r>
      <w:r w:rsidR="00F21D5B">
        <w:rPr>
          <w:rFonts w:ascii="Garamond" w:hAnsi="Garamond" w:cs="Times New Roman"/>
        </w:rPr>
        <w:t xml:space="preserve"> (2016)</w:t>
      </w:r>
      <w:r w:rsidRPr="005D188A">
        <w:rPr>
          <w:rFonts w:ascii="Garamond" w:hAnsi="Garamond" w:cs="Times New Roman"/>
        </w:rPr>
        <w:t>, 215-19.</w:t>
      </w:r>
    </w:p>
  </w:footnote>
  <w:footnote w:id="12">
    <w:p w14:paraId="264CE61B" w14:textId="29AC69FF" w:rsidR="008F6A60" w:rsidRPr="005D188A" w:rsidRDefault="008F6A60">
      <w:pPr>
        <w:pStyle w:val="FootnoteText"/>
        <w:rPr>
          <w:rFonts w:ascii="Garamond" w:hAnsi="Garamond" w:cs="Times New Roman"/>
        </w:rPr>
      </w:pPr>
      <w:r w:rsidRPr="005D188A">
        <w:rPr>
          <w:rStyle w:val="FootnoteReference"/>
          <w:rFonts w:ascii="Garamond" w:hAnsi="Garamond" w:cs="Times New Roman"/>
        </w:rPr>
        <w:footnoteRef/>
      </w:r>
      <w:r w:rsidRPr="005D188A">
        <w:rPr>
          <w:rFonts w:ascii="Garamond" w:hAnsi="Garamond" w:cs="Times New Roman"/>
        </w:rPr>
        <w:t xml:space="preserve"> </w:t>
      </w:r>
      <w:r w:rsidRPr="005D188A">
        <w:rPr>
          <w:rFonts w:ascii="Garamond" w:hAnsi="Garamond" w:cs="Times New Roman"/>
          <w:color w:val="000000"/>
          <w:shd w:val="clear" w:color="auto" w:fill="FFFFFF"/>
        </w:rPr>
        <w:t xml:space="preserve">Samuel Llano, </w:t>
      </w:r>
      <w:r w:rsidRPr="005D188A">
        <w:rPr>
          <w:rStyle w:val="Emphasis"/>
          <w:rFonts w:ascii="Garamond" w:hAnsi="Garamond" w:cs="Times New Roman"/>
          <w:color w:val="000000"/>
          <w:shd w:val="clear" w:color="auto" w:fill="FFFFFF"/>
        </w:rPr>
        <w:t xml:space="preserve">Whose Spain? Negotiating </w:t>
      </w:r>
      <w:r w:rsidR="000C0B4A">
        <w:rPr>
          <w:rStyle w:val="Emphasis"/>
          <w:rFonts w:ascii="Garamond" w:hAnsi="Garamond" w:cs="Times New Roman"/>
          <w:color w:val="000000"/>
          <w:shd w:val="clear" w:color="auto" w:fill="FFFFFF"/>
        </w:rPr>
        <w:t>‘</w:t>
      </w:r>
      <w:r w:rsidRPr="005D188A">
        <w:rPr>
          <w:rStyle w:val="Emphasis"/>
          <w:rFonts w:ascii="Garamond" w:hAnsi="Garamond" w:cs="Times New Roman"/>
          <w:color w:val="000000"/>
          <w:shd w:val="clear" w:color="auto" w:fill="FFFFFF"/>
        </w:rPr>
        <w:t>Spanish Music</w:t>
      </w:r>
      <w:r w:rsidR="000C0B4A">
        <w:rPr>
          <w:rStyle w:val="Emphasis"/>
          <w:rFonts w:ascii="Garamond" w:hAnsi="Garamond" w:cs="Times New Roman"/>
          <w:color w:val="000000"/>
          <w:shd w:val="clear" w:color="auto" w:fill="FFFFFF"/>
        </w:rPr>
        <w:t>’</w:t>
      </w:r>
      <w:r w:rsidRPr="005D188A">
        <w:rPr>
          <w:rStyle w:val="Emphasis"/>
          <w:rFonts w:ascii="Garamond" w:hAnsi="Garamond" w:cs="Times New Roman"/>
          <w:color w:val="000000"/>
          <w:shd w:val="clear" w:color="auto" w:fill="FFFFFF"/>
        </w:rPr>
        <w:t xml:space="preserve"> in Paris, 1908-1929</w:t>
      </w:r>
      <w:r w:rsidRPr="005D188A">
        <w:rPr>
          <w:rFonts w:ascii="Garamond" w:hAnsi="Garamond" w:cs="Times New Roman"/>
          <w:color w:val="000000"/>
          <w:shd w:val="clear" w:color="auto" w:fill="FFFFFF"/>
        </w:rPr>
        <w:t xml:space="preserve"> (Oxford, 2012), </w:t>
      </w:r>
      <w:r w:rsidRPr="005D188A">
        <w:rPr>
          <w:rStyle w:val="Emphasis"/>
          <w:rFonts w:ascii="Garamond" w:hAnsi="Garamond" w:cs="Times New Roman"/>
          <w:i w:val="0"/>
          <w:iCs w:val="0"/>
          <w:color w:val="000000"/>
          <w:shd w:val="clear" w:color="auto" w:fill="FFFFFF"/>
        </w:rPr>
        <w:t xml:space="preserve">especially 161-91 on </w:t>
      </w:r>
      <w:r w:rsidRPr="005D188A">
        <w:rPr>
          <w:rStyle w:val="Emphasis"/>
          <w:rFonts w:ascii="Garamond" w:hAnsi="Garamond" w:cs="Times New Roman"/>
          <w:color w:val="000000"/>
          <w:shd w:val="clear" w:color="auto" w:fill="FFFFFF"/>
        </w:rPr>
        <w:t>Carmen</w:t>
      </w:r>
      <w:r w:rsidRPr="005D188A">
        <w:rPr>
          <w:rStyle w:val="Emphasis"/>
          <w:rFonts w:ascii="Garamond" w:hAnsi="Garamond" w:cs="Times New Roman"/>
          <w:i w:val="0"/>
          <w:iCs w:val="0"/>
          <w:color w:val="000000"/>
          <w:shd w:val="clear" w:color="auto" w:fill="FFFFFF"/>
        </w:rPr>
        <w:t xml:space="preserve">’s Parisian reception during the 1920s. </w:t>
      </w:r>
    </w:p>
  </w:footnote>
  <w:footnote w:id="13">
    <w:p w14:paraId="53DCA525" w14:textId="2B54BFB8" w:rsidR="00A41B39" w:rsidRPr="007024D2" w:rsidRDefault="00A41B39">
      <w:pPr>
        <w:pStyle w:val="FootnoteText"/>
        <w:rPr>
          <w:rFonts w:ascii="Garamond" w:hAnsi="Garamond"/>
        </w:rPr>
      </w:pPr>
      <w:r w:rsidRPr="007024D2">
        <w:rPr>
          <w:rStyle w:val="FootnoteReference"/>
          <w:rFonts w:ascii="Garamond" w:hAnsi="Garamond"/>
        </w:rPr>
        <w:footnoteRef/>
      </w:r>
      <w:r w:rsidRPr="007024D2">
        <w:rPr>
          <w:rFonts w:ascii="Garamond" w:hAnsi="Garamond"/>
        </w:rPr>
        <w:t xml:space="preserve"> On Farrar’s Carmen, see Melina </w:t>
      </w:r>
      <w:proofErr w:type="spellStart"/>
      <w:r w:rsidRPr="007024D2">
        <w:rPr>
          <w:rFonts w:ascii="Garamond" w:hAnsi="Garamond"/>
        </w:rPr>
        <w:t>Esse</w:t>
      </w:r>
      <w:proofErr w:type="spellEnd"/>
      <w:r w:rsidRPr="007024D2">
        <w:rPr>
          <w:rFonts w:ascii="Garamond" w:hAnsi="Garamond"/>
        </w:rPr>
        <w:t xml:space="preserve">, ‘The Silent Diva: Farrar’s Carmen’, in Karen Henson, ed. </w:t>
      </w:r>
      <w:r w:rsidRPr="007024D2">
        <w:rPr>
          <w:rFonts w:ascii="Garamond" w:hAnsi="Garamond"/>
          <w:i/>
          <w:iCs/>
        </w:rPr>
        <w:t>Technology and the Diva</w:t>
      </w:r>
      <w:r w:rsidRPr="007024D2">
        <w:rPr>
          <w:rFonts w:ascii="Garamond" w:hAnsi="Garamond"/>
        </w:rPr>
        <w:t xml:space="preserve"> (Cambridge, 2016), 89-103; on Farrar’s later career, see also my ‘Celluloid Diva: Staging Leoncavallo’s</w:t>
      </w:r>
      <w:r w:rsidRPr="007024D2">
        <w:rPr>
          <w:rFonts w:ascii="Garamond" w:hAnsi="Garamond"/>
          <w:i/>
          <w:iCs/>
        </w:rPr>
        <w:t xml:space="preserve"> </w:t>
      </w:r>
      <w:proofErr w:type="spellStart"/>
      <w:r w:rsidRPr="007024D2">
        <w:rPr>
          <w:rFonts w:ascii="Garamond" w:hAnsi="Garamond"/>
          <w:i/>
          <w:iCs/>
        </w:rPr>
        <w:t>Zaz</w:t>
      </w:r>
      <w:r w:rsidRPr="007024D2">
        <w:rPr>
          <w:rFonts w:ascii="Garamond" w:hAnsi="Garamond" w:cstheme="minorHAnsi"/>
          <w:i/>
          <w:iCs/>
        </w:rPr>
        <w:t>à</w:t>
      </w:r>
      <w:proofErr w:type="spellEnd"/>
      <w:r w:rsidRPr="007024D2">
        <w:rPr>
          <w:rFonts w:ascii="Garamond" w:hAnsi="Garamond"/>
        </w:rPr>
        <w:t xml:space="preserve"> in the Cinematic Age’, </w:t>
      </w:r>
      <w:r w:rsidRPr="007024D2">
        <w:rPr>
          <w:rFonts w:ascii="Garamond" w:hAnsi="Garamond"/>
          <w:i/>
          <w:iCs/>
        </w:rPr>
        <w:t>Journal of the Royal Musical Association</w:t>
      </w:r>
      <w:r w:rsidRPr="007024D2">
        <w:rPr>
          <w:rFonts w:ascii="Garamond" w:hAnsi="Garamond"/>
        </w:rPr>
        <w:t xml:space="preserve">, </w:t>
      </w:r>
      <w:r w:rsidR="00521B9A" w:rsidRPr="007024D2">
        <w:rPr>
          <w:rFonts w:ascii="Garamond" w:hAnsi="Garamond"/>
        </w:rPr>
        <w:t>144/2</w:t>
      </w:r>
      <w:r w:rsidR="00653F62">
        <w:rPr>
          <w:rFonts w:ascii="Garamond" w:hAnsi="Garamond"/>
        </w:rPr>
        <w:t xml:space="preserve"> (2019),</w:t>
      </w:r>
      <w:r w:rsidR="00521B9A" w:rsidRPr="007024D2">
        <w:rPr>
          <w:rFonts w:ascii="Garamond" w:hAnsi="Garamond"/>
        </w:rPr>
        <w:t xml:space="preserve"> 287-321.</w:t>
      </w:r>
      <w:r w:rsidRPr="007024D2">
        <w:rPr>
          <w:rFonts w:ascii="Garamond" w:hAnsi="Garamond"/>
        </w:rPr>
        <w:t xml:space="preserve"> </w:t>
      </w:r>
    </w:p>
  </w:footnote>
  <w:footnote w:id="14">
    <w:p w14:paraId="5B753F83" w14:textId="425E6EFF" w:rsidR="008F6A60" w:rsidRPr="005D188A" w:rsidRDefault="008F6A60">
      <w:pPr>
        <w:pStyle w:val="FootnoteText"/>
        <w:rPr>
          <w:rFonts w:ascii="Garamond" w:hAnsi="Garamond" w:cs="Times New Roman"/>
        </w:rPr>
      </w:pPr>
      <w:r w:rsidRPr="005D188A">
        <w:rPr>
          <w:rStyle w:val="FootnoteReference"/>
          <w:rFonts w:ascii="Garamond" w:hAnsi="Garamond" w:cs="Times New Roman"/>
        </w:rPr>
        <w:footnoteRef/>
      </w:r>
      <w:r w:rsidRPr="005D188A">
        <w:rPr>
          <w:rFonts w:ascii="Garamond" w:hAnsi="Garamond" w:cs="Times New Roman"/>
        </w:rPr>
        <w:t xml:space="preserve"> See Kristen McCleary, ‘Nation, Identity and Performance: The Spanish Zarzuela in Argentina, 1890-1900’, </w:t>
      </w:r>
      <w:r w:rsidRPr="005D188A">
        <w:rPr>
          <w:rFonts w:ascii="Garamond" w:hAnsi="Garamond" w:cs="Times New Roman"/>
          <w:i/>
          <w:iCs/>
        </w:rPr>
        <w:t>Nineteenth Century Theatre and Film</w:t>
      </w:r>
      <w:r w:rsidRPr="005D188A">
        <w:rPr>
          <w:rFonts w:ascii="Garamond" w:hAnsi="Garamond" w:cs="Times New Roman"/>
        </w:rPr>
        <w:t xml:space="preserve"> (2017), 1-26. </w:t>
      </w:r>
    </w:p>
  </w:footnote>
  <w:footnote w:id="15">
    <w:p w14:paraId="0CF25093" w14:textId="3669058E" w:rsidR="00521B9A" w:rsidRPr="007024D2" w:rsidRDefault="00521B9A">
      <w:pPr>
        <w:pStyle w:val="FootnoteText"/>
        <w:rPr>
          <w:rFonts w:ascii="Garamond" w:hAnsi="Garamond"/>
        </w:rPr>
      </w:pPr>
      <w:r w:rsidRPr="007024D2">
        <w:rPr>
          <w:rStyle w:val="FootnoteReference"/>
          <w:rFonts w:ascii="Garamond" w:hAnsi="Garamond"/>
        </w:rPr>
        <w:footnoteRef/>
      </w:r>
      <w:r w:rsidRPr="007024D2">
        <w:rPr>
          <w:rFonts w:ascii="Garamond" w:hAnsi="Garamond"/>
        </w:rPr>
        <w:t xml:space="preserve"> Here as elsewhere throughout Young’s book, Siegfried </w:t>
      </w:r>
      <w:proofErr w:type="spellStart"/>
      <w:r w:rsidRPr="007024D2">
        <w:rPr>
          <w:rFonts w:ascii="Garamond" w:hAnsi="Garamond"/>
        </w:rPr>
        <w:t>Kracauer’s</w:t>
      </w:r>
      <w:proofErr w:type="spellEnd"/>
      <w:r w:rsidR="00AD1424">
        <w:rPr>
          <w:rFonts w:ascii="Garamond" w:hAnsi="Garamond"/>
        </w:rPr>
        <w:t xml:space="preserve"> </w:t>
      </w:r>
      <w:r w:rsidR="007C6C12" w:rsidRPr="00FF63D1">
        <w:rPr>
          <w:rFonts w:ascii="Garamond" w:hAnsi="Garamond"/>
        </w:rPr>
        <w:t>classic</w:t>
      </w:r>
      <w:r w:rsidR="00F64D35">
        <w:rPr>
          <w:rFonts w:ascii="Garamond" w:hAnsi="Garamond"/>
        </w:rPr>
        <w:t xml:space="preserve"> study</w:t>
      </w:r>
      <w:r w:rsidRPr="007024D2">
        <w:rPr>
          <w:rFonts w:ascii="Garamond" w:hAnsi="Garamond"/>
        </w:rPr>
        <w:t xml:space="preserve"> </w:t>
      </w:r>
      <w:r w:rsidR="00A2273A" w:rsidRPr="007024D2">
        <w:rPr>
          <w:rFonts w:ascii="Garamond" w:hAnsi="Garamond"/>
          <w:i/>
          <w:iCs/>
        </w:rPr>
        <w:t>Jacques Offenbach and the Paris of his Time</w:t>
      </w:r>
      <w:r w:rsidR="00A2273A" w:rsidRPr="007024D2">
        <w:rPr>
          <w:rFonts w:ascii="Garamond" w:hAnsi="Garamond"/>
        </w:rPr>
        <w:t xml:space="preserve"> </w:t>
      </w:r>
      <w:r w:rsidR="00834A68">
        <w:rPr>
          <w:rFonts w:ascii="Garamond" w:hAnsi="Garamond"/>
        </w:rPr>
        <w:t xml:space="preserve">(1937) </w:t>
      </w:r>
      <w:r w:rsidR="00A2273A" w:rsidRPr="007024D2">
        <w:rPr>
          <w:rFonts w:ascii="Garamond" w:hAnsi="Garamond"/>
        </w:rPr>
        <w:t>appears a significant model, although Young is at pains to distinguish the Spanish class milieu from the French.</w:t>
      </w:r>
    </w:p>
  </w:footnote>
  <w:footnote w:id="16">
    <w:p w14:paraId="4CF4F065" w14:textId="28C4B1D5" w:rsidR="008F6A60" w:rsidRPr="005D188A" w:rsidRDefault="008F6A60">
      <w:pPr>
        <w:pStyle w:val="FootnoteText"/>
        <w:rPr>
          <w:rFonts w:ascii="Garamond" w:hAnsi="Garamond" w:cs="Times New Roman"/>
        </w:rPr>
      </w:pPr>
      <w:r w:rsidRPr="00A2273A">
        <w:rPr>
          <w:rStyle w:val="FootnoteReference"/>
          <w:rFonts w:ascii="Garamond" w:hAnsi="Garamond" w:cs="Times New Roman"/>
        </w:rPr>
        <w:footnoteRef/>
      </w:r>
      <w:r w:rsidRPr="00A2273A">
        <w:rPr>
          <w:rFonts w:ascii="Garamond" w:hAnsi="Garamond" w:cs="Times New Roman"/>
        </w:rPr>
        <w:t xml:space="preserve"> Other </w:t>
      </w:r>
      <w:r w:rsidR="00976474" w:rsidRPr="00A2273A">
        <w:rPr>
          <w:rFonts w:ascii="Garamond" w:hAnsi="Garamond" w:cs="Times New Roman"/>
        </w:rPr>
        <w:t xml:space="preserve">recent </w:t>
      </w:r>
      <w:r w:rsidRPr="007024D2">
        <w:rPr>
          <w:rFonts w:ascii="Garamond" w:hAnsi="Garamond" w:cs="Times New Roman"/>
        </w:rPr>
        <w:t>studies</w:t>
      </w:r>
      <w:r w:rsidRPr="005D188A">
        <w:rPr>
          <w:rFonts w:ascii="Garamond" w:hAnsi="Garamond" w:cs="Times New Roman"/>
        </w:rPr>
        <w:t xml:space="preserve"> that have considered zarzuela’s relationship with nationalism in broad terms include </w:t>
      </w:r>
      <w:r w:rsidR="001B29A3" w:rsidRPr="005D188A">
        <w:rPr>
          <w:rFonts w:ascii="Garamond" w:hAnsi="Garamond" w:cs="Times New Roman"/>
        </w:rPr>
        <w:t>Maria M</w:t>
      </w:r>
      <w:r w:rsidR="001B29A3">
        <w:rPr>
          <w:rFonts w:ascii="Garamond" w:hAnsi="Garamond" w:cs="Times New Roman"/>
        </w:rPr>
        <w:t>.</w:t>
      </w:r>
      <w:r w:rsidR="001B29A3" w:rsidRPr="005D188A">
        <w:rPr>
          <w:rFonts w:ascii="Garamond" w:hAnsi="Garamond" w:cs="Times New Roman"/>
        </w:rPr>
        <w:t xml:space="preserve"> Delgado </w:t>
      </w:r>
      <w:r w:rsidR="001B29A3">
        <w:rPr>
          <w:rFonts w:ascii="Garamond" w:hAnsi="Garamond" w:cs="Times New Roman"/>
        </w:rPr>
        <w:t>and</w:t>
      </w:r>
      <w:r w:rsidR="001B29A3" w:rsidRPr="005D188A">
        <w:rPr>
          <w:rFonts w:ascii="Garamond" w:hAnsi="Garamond" w:cs="Times New Roman"/>
        </w:rPr>
        <w:t xml:space="preserve"> David T. </w:t>
      </w:r>
      <w:proofErr w:type="spellStart"/>
      <w:r w:rsidR="001B29A3" w:rsidRPr="005D188A">
        <w:rPr>
          <w:rFonts w:ascii="Garamond" w:hAnsi="Garamond" w:cs="Times New Roman"/>
        </w:rPr>
        <w:t>Gies</w:t>
      </w:r>
      <w:proofErr w:type="spellEnd"/>
      <w:r w:rsidR="001B29A3">
        <w:rPr>
          <w:rFonts w:ascii="Garamond" w:hAnsi="Garamond" w:cs="Times New Roman"/>
        </w:rPr>
        <w:t>, eds.,</w:t>
      </w:r>
      <w:r w:rsidR="001B29A3" w:rsidRPr="005D188A">
        <w:rPr>
          <w:rFonts w:ascii="Garamond" w:hAnsi="Garamond" w:cs="Times New Roman"/>
          <w:i/>
          <w:iCs/>
        </w:rPr>
        <w:t xml:space="preserve"> </w:t>
      </w:r>
      <w:r w:rsidRPr="005D188A">
        <w:rPr>
          <w:rFonts w:ascii="Garamond" w:hAnsi="Garamond" w:cs="Times New Roman"/>
          <w:i/>
          <w:iCs/>
        </w:rPr>
        <w:t>A History of Theatre in Spain</w:t>
      </w:r>
      <w:r w:rsidRPr="005D188A">
        <w:rPr>
          <w:rFonts w:ascii="Garamond" w:hAnsi="Garamond" w:cs="Times New Roman"/>
        </w:rPr>
        <w:t xml:space="preserve"> (Cambridge, 2012), especially Rafael </w:t>
      </w:r>
      <w:proofErr w:type="spellStart"/>
      <w:r w:rsidRPr="005D188A">
        <w:rPr>
          <w:rFonts w:ascii="Garamond" w:hAnsi="Garamond" w:cs="Times New Roman"/>
        </w:rPr>
        <w:t>Lamas’s</w:t>
      </w:r>
      <w:proofErr w:type="spellEnd"/>
      <w:r w:rsidRPr="005D188A">
        <w:rPr>
          <w:rFonts w:ascii="Garamond" w:hAnsi="Garamond" w:cs="Times New Roman"/>
        </w:rPr>
        <w:t xml:space="preserve"> chapter</w:t>
      </w:r>
      <w:r w:rsidR="00DD3BD5">
        <w:rPr>
          <w:rFonts w:ascii="Garamond" w:hAnsi="Garamond" w:cs="Times New Roman"/>
        </w:rPr>
        <w:t>,</w:t>
      </w:r>
      <w:r w:rsidRPr="005D188A">
        <w:rPr>
          <w:rFonts w:ascii="Garamond" w:hAnsi="Garamond" w:cs="Times New Roman"/>
        </w:rPr>
        <w:t xml:space="preserve"> ‘Zarzuela: High Art, Popular Culture, and Music </w:t>
      </w:r>
      <w:r w:rsidR="004467C3">
        <w:rPr>
          <w:rFonts w:ascii="Garamond" w:hAnsi="Garamond" w:cs="Times New Roman"/>
        </w:rPr>
        <w:t>T</w:t>
      </w:r>
      <w:r w:rsidRPr="005D188A">
        <w:rPr>
          <w:rFonts w:ascii="Garamond" w:hAnsi="Garamond" w:cs="Times New Roman"/>
        </w:rPr>
        <w:t xml:space="preserve">heatre’, 192-210; and Christopher Webber’s handbook </w:t>
      </w:r>
      <w:r w:rsidRPr="005D188A">
        <w:rPr>
          <w:rFonts w:ascii="Garamond" w:hAnsi="Garamond" w:cs="Times New Roman"/>
          <w:i/>
          <w:iCs/>
        </w:rPr>
        <w:t>The Zarzuela Companion</w:t>
      </w:r>
      <w:r w:rsidRPr="005D188A">
        <w:rPr>
          <w:rFonts w:ascii="Garamond" w:hAnsi="Garamond" w:cs="Times New Roman"/>
        </w:rPr>
        <w:t xml:space="preserve"> (</w:t>
      </w:r>
      <w:r w:rsidR="006D5C21">
        <w:rPr>
          <w:rFonts w:ascii="Garamond" w:hAnsi="Garamond" w:cs="Times New Roman"/>
        </w:rPr>
        <w:t>Lanham</w:t>
      </w:r>
      <w:r w:rsidRPr="005D188A">
        <w:rPr>
          <w:rFonts w:ascii="Garamond" w:hAnsi="Garamond" w:cs="Times New Roman"/>
        </w:rPr>
        <w:t xml:space="preserve">, </w:t>
      </w:r>
      <w:r w:rsidR="006D5C21">
        <w:rPr>
          <w:rFonts w:ascii="Garamond" w:hAnsi="Garamond" w:cs="Times New Roman"/>
        </w:rPr>
        <w:t xml:space="preserve">MD, </w:t>
      </w:r>
      <w:r w:rsidRPr="005D188A">
        <w:rPr>
          <w:rFonts w:ascii="Garamond" w:hAnsi="Garamond" w:cs="Times New Roman"/>
        </w:rPr>
        <w:t>2002).</w:t>
      </w:r>
      <w:r w:rsidR="00976474" w:rsidRPr="005D188A">
        <w:rPr>
          <w:rFonts w:ascii="Garamond" w:hAnsi="Garamond" w:cs="Times New Roman"/>
        </w:rPr>
        <w:t xml:space="preserve"> The Spanish-language literature on zarzuela is unsurprisingly extensive, but mainly focused on composers: see for example Víctor Sánchez </w:t>
      </w:r>
      <w:proofErr w:type="spellStart"/>
      <w:r w:rsidR="00976474" w:rsidRPr="005D188A">
        <w:rPr>
          <w:rFonts w:ascii="Garamond" w:hAnsi="Garamond" w:cs="Times New Roman"/>
        </w:rPr>
        <w:t>Sánchez</w:t>
      </w:r>
      <w:proofErr w:type="spellEnd"/>
      <w:r w:rsidR="00976474" w:rsidRPr="005D188A">
        <w:rPr>
          <w:rFonts w:ascii="Garamond" w:hAnsi="Garamond" w:cs="Times New Roman"/>
        </w:rPr>
        <w:t xml:space="preserve">, </w:t>
      </w:r>
      <w:r w:rsidR="00976474" w:rsidRPr="005D188A">
        <w:rPr>
          <w:rFonts w:ascii="Garamond" w:hAnsi="Garamond" w:cs="Times New Roman"/>
          <w:i/>
          <w:iCs/>
        </w:rPr>
        <w:t xml:space="preserve">Tomás </w:t>
      </w:r>
      <w:proofErr w:type="spellStart"/>
      <w:r w:rsidR="00976474" w:rsidRPr="005D188A">
        <w:rPr>
          <w:rFonts w:ascii="Garamond" w:hAnsi="Garamond" w:cs="Times New Roman"/>
          <w:i/>
          <w:iCs/>
        </w:rPr>
        <w:t>Bréton</w:t>
      </w:r>
      <w:proofErr w:type="spellEnd"/>
      <w:r w:rsidR="00976474" w:rsidRPr="005D188A">
        <w:rPr>
          <w:rFonts w:ascii="Garamond" w:hAnsi="Garamond" w:cs="Times New Roman"/>
          <w:i/>
          <w:iCs/>
        </w:rPr>
        <w:t xml:space="preserve">: un </w:t>
      </w:r>
      <w:proofErr w:type="spellStart"/>
      <w:r w:rsidR="00976474" w:rsidRPr="005D188A">
        <w:rPr>
          <w:rFonts w:ascii="Garamond" w:hAnsi="Garamond" w:cs="Times New Roman"/>
          <w:i/>
          <w:iCs/>
        </w:rPr>
        <w:t>músico</w:t>
      </w:r>
      <w:proofErr w:type="spellEnd"/>
      <w:r w:rsidR="00976474" w:rsidRPr="005D188A">
        <w:rPr>
          <w:rFonts w:ascii="Garamond" w:hAnsi="Garamond" w:cs="Times New Roman"/>
          <w:i/>
          <w:iCs/>
        </w:rPr>
        <w:t xml:space="preserve"> de la </w:t>
      </w:r>
      <w:proofErr w:type="spellStart"/>
      <w:r w:rsidR="00976474" w:rsidRPr="005D188A">
        <w:rPr>
          <w:rFonts w:ascii="Garamond" w:hAnsi="Garamond" w:cs="Times New Roman"/>
          <w:i/>
          <w:iCs/>
        </w:rPr>
        <w:t>restauración</w:t>
      </w:r>
      <w:proofErr w:type="spellEnd"/>
      <w:r w:rsidR="00976474" w:rsidRPr="005D188A">
        <w:rPr>
          <w:rFonts w:ascii="Garamond" w:hAnsi="Garamond" w:cs="Times New Roman"/>
        </w:rPr>
        <w:t xml:space="preserve"> (</w:t>
      </w:r>
      <w:r w:rsidR="007024D2">
        <w:rPr>
          <w:rFonts w:ascii="Garamond" w:hAnsi="Garamond" w:cs="Times New Roman"/>
        </w:rPr>
        <w:t>Madrid</w:t>
      </w:r>
      <w:r w:rsidR="00976474" w:rsidRPr="005D188A">
        <w:rPr>
          <w:rFonts w:ascii="Garamond" w:hAnsi="Garamond" w:cs="Times New Roman"/>
        </w:rPr>
        <w:t>, 2002).</w:t>
      </w:r>
    </w:p>
  </w:footnote>
  <w:footnote w:id="17">
    <w:p w14:paraId="521E0CB7" w14:textId="05494333" w:rsidR="008F6A60" w:rsidRPr="005D188A" w:rsidRDefault="008F6A60">
      <w:pPr>
        <w:pStyle w:val="FootnoteText"/>
        <w:rPr>
          <w:rFonts w:ascii="Garamond" w:hAnsi="Garamond" w:cs="Times New Roman"/>
        </w:rPr>
      </w:pPr>
      <w:r w:rsidRPr="005D188A">
        <w:rPr>
          <w:rStyle w:val="FootnoteReference"/>
          <w:rFonts w:ascii="Garamond" w:hAnsi="Garamond" w:cs="Times New Roman"/>
        </w:rPr>
        <w:footnoteRef/>
      </w:r>
      <w:r w:rsidRPr="005D188A">
        <w:rPr>
          <w:rFonts w:ascii="Garamond" w:hAnsi="Garamond" w:cs="Times New Roman"/>
        </w:rPr>
        <w:t xml:space="preserve"> One recent model for such research is offered by Mary Ann Smart, </w:t>
      </w:r>
      <w:r w:rsidRPr="005D188A">
        <w:rPr>
          <w:rFonts w:ascii="Garamond" w:hAnsi="Garamond" w:cs="Times New Roman"/>
          <w:i/>
          <w:iCs/>
        </w:rPr>
        <w:t>Waiting for Verdi: Opera and Political Opinion in Nineteenth-Century Italy, 1815-1848</w:t>
      </w:r>
      <w:r w:rsidRPr="005D188A">
        <w:rPr>
          <w:rFonts w:ascii="Garamond" w:hAnsi="Garamond" w:cs="Times New Roman"/>
        </w:rPr>
        <w:t xml:space="preserve"> (</w:t>
      </w:r>
      <w:r w:rsidR="007024D2">
        <w:rPr>
          <w:rFonts w:ascii="Garamond" w:hAnsi="Garamond" w:cs="Times New Roman"/>
        </w:rPr>
        <w:t>Oakland</w:t>
      </w:r>
      <w:r w:rsidRPr="005D188A">
        <w:rPr>
          <w:rFonts w:ascii="Garamond" w:hAnsi="Garamond" w:cs="Times New Roman"/>
        </w:rPr>
        <w:t>, 2018).</w:t>
      </w:r>
    </w:p>
  </w:footnote>
  <w:footnote w:id="18">
    <w:p w14:paraId="0CCF296E" w14:textId="63AB9917" w:rsidR="008F6A60" w:rsidRPr="005D188A" w:rsidRDefault="008F6A60">
      <w:pPr>
        <w:pStyle w:val="FootnoteText"/>
        <w:rPr>
          <w:rFonts w:ascii="Garamond" w:hAnsi="Garamond"/>
        </w:rPr>
      </w:pPr>
      <w:r w:rsidRPr="005D188A">
        <w:rPr>
          <w:rStyle w:val="FootnoteReference"/>
          <w:rFonts w:ascii="Garamond" w:hAnsi="Garamond" w:cs="Times New Roman"/>
        </w:rPr>
        <w:footnoteRef/>
      </w:r>
      <w:r w:rsidRPr="005D188A">
        <w:rPr>
          <w:rFonts w:ascii="Garamond" w:hAnsi="Garamond" w:cs="Times New Roman"/>
        </w:rPr>
        <w:t xml:space="preserve"> Gabriela Cruz has also addressed operatic parody in nineteenth-century Lisbon in ‘Sr. José, the Worker </w:t>
      </w:r>
      <w:proofErr w:type="spellStart"/>
      <w:r w:rsidRPr="001B29A3">
        <w:rPr>
          <w:rFonts w:ascii="Garamond" w:hAnsi="Garamond" w:cs="Times New Roman"/>
          <w:i/>
          <w:iCs/>
        </w:rPr>
        <w:t>mélomane</w:t>
      </w:r>
      <w:proofErr w:type="spellEnd"/>
      <w:r w:rsidRPr="005D188A">
        <w:rPr>
          <w:rFonts w:ascii="Garamond" w:hAnsi="Garamond" w:cs="Times New Roman"/>
        </w:rPr>
        <w:t xml:space="preserve">, or Opera and Democracy in Lisbon ca. 1850’, </w:t>
      </w:r>
      <w:r w:rsidRPr="005D188A">
        <w:rPr>
          <w:rFonts w:ascii="Garamond" w:hAnsi="Garamond" w:cs="Times New Roman"/>
          <w:i/>
          <w:iCs/>
        </w:rPr>
        <w:t>19</w:t>
      </w:r>
      <w:r w:rsidRPr="005D188A">
        <w:rPr>
          <w:rFonts w:ascii="Garamond" w:hAnsi="Garamond" w:cs="Times New Roman"/>
          <w:i/>
          <w:iCs/>
          <w:vertAlign w:val="superscript"/>
        </w:rPr>
        <w:t>th</w:t>
      </w:r>
      <w:r w:rsidRPr="005D188A">
        <w:rPr>
          <w:rFonts w:ascii="Garamond" w:hAnsi="Garamond" w:cs="Times New Roman"/>
          <w:i/>
          <w:iCs/>
        </w:rPr>
        <w:t>-Century Music</w:t>
      </w:r>
      <w:r w:rsidRPr="005D188A">
        <w:rPr>
          <w:rFonts w:ascii="Garamond" w:hAnsi="Garamond" w:cs="Times New Roman"/>
        </w:rPr>
        <w:t>, 40/2</w:t>
      </w:r>
      <w:r w:rsidR="00CC5D81">
        <w:rPr>
          <w:rFonts w:ascii="Garamond" w:hAnsi="Garamond" w:cs="Times New Roman"/>
        </w:rPr>
        <w:t xml:space="preserve"> (2016),</w:t>
      </w:r>
      <w:r w:rsidRPr="005D188A">
        <w:rPr>
          <w:rFonts w:ascii="Garamond" w:hAnsi="Garamond" w:cs="Times New Roman"/>
        </w:rPr>
        <w:t xml:space="preserve"> 81-105</w:t>
      </w:r>
      <w:r w:rsidRPr="005D188A">
        <w:rPr>
          <w:rFonts w:ascii="Garamond" w:hAnsi="Garamond" w:cstheme="minorHAnsi"/>
        </w:rPr>
        <w:t>.</w:t>
      </w:r>
      <w:r w:rsidRPr="005D188A">
        <w:rPr>
          <w:rFonts w:ascii="Garamond" w:hAnsi="Garamond"/>
        </w:rPr>
        <w:t xml:space="preserve"> </w:t>
      </w:r>
    </w:p>
  </w:footnote>
  <w:footnote w:id="19">
    <w:p w14:paraId="2493DAF9" w14:textId="61A147EE" w:rsidR="008F6A60" w:rsidRPr="005D188A" w:rsidRDefault="008F6A60">
      <w:pPr>
        <w:pStyle w:val="FootnoteText"/>
        <w:rPr>
          <w:rFonts w:ascii="Garamond" w:hAnsi="Garamond" w:cs="Times New Roman"/>
        </w:rPr>
      </w:pPr>
      <w:r w:rsidRPr="005D188A">
        <w:rPr>
          <w:rStyle w:val="FootnoteReference"/>
          <w:rFonts w:ascii="Garamond" w:hAnsi="Garamond" w:cs="Times New Roman"/>
        </w:rPr>
        <w:footnoteRef/>
      </w:r>
      <w:r w:rsidRPr="005D188A">
        <w:rPr>
          <w:rFonts w:ascii="Garamond" w:hAnsi="Garamond" w:cs="Times New Roman"/>
        </w:rPr>
        <w:t xml:space="preserve"> In a related vein, see </w:t>
      </w:r>
      <w:proofErr w:type="spellStart"/>
      <w:r w:rsidRPr="005D188A">
        <w:rPr>
          <w:rFonts w:ascii="Garamond" w:hAnsi="Garamond" w:cs="Times New Roman"/>
        </w:rPr>
        <w:t>Sindhumathi</w:t>
      </w:r>
      <w:proofErr w:type="spellEnd"/>
      <w:r w:rsidRPr="005D188A">
        <w:rPr>
          <w:rFonts w:ascii="Garamond" w:hAnsi="Garamond" w:cs="Times New Roman"/>
        </w:rPr>
        <w:t xml:space="preserve"> </w:t>
      </w:r>
      <w:proofErr w:type="spellStart"/>
      <w:r w:rsidRPr="005D188A">
        <w:rPr>
          <w:rFonts w:ascii="Garamond" w:hAnsi="Garamond" w:cs="Times New Roman"/>
        </w:rPr>
        <w:t>Revuluri</w:t>
      </w:r>
      <w:proofErr w:type="spellEnd"/>
      <w:r w:rsidRPr="005D188A">
        <w:rPr>
          <w:rFonts w:ascii="Garamond" w:hAnsi="Garamond" w:cs="Times New Roman"/>
        </w:rPr>
        <w:t xml:space="preserve">, ‘French Folk Songs and the Invention of History’, </w:t>
      </w:r>
      <w:r w:rsidRPr="005D188A">
        <w:rPr>
          <w:rFonts w:ascii="Garamond" w:hAnsi="Garamond" w:cs="Times New Roman"/>
          <w:i/>
          <w:iCs/>
        </w:rPr>
        <w:t>19</w:t>
      </w:r>
      <w:r w:rsidRPr="005D188A">
        <w:rPr>
          <w:rFonts w:ascii="Garamond" w:hAnsi="Garamond" w:cs="Times New Roman"/>
          <w:i/>
          <w:iCs/>
          <w:vertAlign w:val="superscript"/>
        </w:rPr>
        <w:t>th</w:t>
      </w:r>
      <w:r w:rsidRPr="005D188A">
        <w:rPr>
          <w:rFonts w:ascii="Garamond" w:hAnsi="Garamond" w:cs="Times New Roman"/>
          <w:i/>
          <w:iCs/>
        </w:rPr>
        <w:t>-Century Music</w:t>
      </w:r>
      <w:r w:rsidRPr="005D188A">
        <w:rPr>
          <w:rFonts w:ascii="Garamond" w:hAnsi="Garamond" w:cs="Times New Roman"/>
        </w:rPr>
        <w:t>, 39/3 (2016), 248-71.</w:t>
      </w:r>
    </w:p>
  </w:footnote>
  <w:footnote w:id="20">
    <w:p w14:paraId="46470496" w14:textId="4F9868C1" w:rsidR="00417847" w:rsidRPr="00F87FC7" w:rsidRDefault="00417847">
      <w:pPr>
        <w:pStyle w:val="FootnoteText"/>
        <w:rPr>
          <w:rFonts w:ascii="Garamond" w:hAnsi="Garamond"/>
        </w:rPr>
      </w:pPr>
      <w:r w:rsidRPr="00F87FC7">
        <w:rPr>
          <w:rStyle w:val="FootnoteReference"/>
          <w:rFonts w:ascii="Garamond" w:hAnsi="Garamond"/>
        </w:rPr>
        <w:footnoteRef/>
      </w:r>
      <w:r w:rsidRPr="00F87FC7">
        <w:rPr>
          <w:rFonts w:ascii="Garamond" w:hAnsi="Garamond"/>
        </w:rPr>
        <w:t xml:space="preserve"> Roland Barthes, </w:t>
      </w:r>
      <w:r w:rsidR="00661219" w:rsidRPr="00F87FC7">
        <w:rPr>
          <w:rFonts w:ascii="Garamond" w:hAnsi="Garamond"/>
          <w:i/>
          <w:iCs/>
        </w:rPr>
        <w:t>The Pleasure of the Text</w:t>
      </w:r>
      <w:r w:rsidR="006A64ED" w:rsidRPr="00F87FC7">
        <w:rPr>
          <w:rFonts w:ascii="Garamond" w:hAnsi="Garamond"/>
        </w:rPr>
        <w:t>, trans. Richard Miller (London, 1980) outlines dis</w:t>
      </w:r>
      <w:r w:rsidR="00F87FC7">
        <w:rPr>
          <w:rFonts w:ascii="Garamond" w:hAnsi="Garamond"/>
        </w:rPr>
        <w:t>tinctions</w:t>
      </w:r>
      <w:r w:rsidR="006A64ED" w:rsidRPr="00F87FC7">
        <w:rPr>
          <w:rFonts w:ascii="Garamond" w:hAnsi="Garamond"/>
        </w:rPr>
        <w:t xml:space="preserve"> between pleasure</w:t>
      </w:r>
      <w:r w:rsidR="00E84AAA" w:rsidRPr="00F87FC7">
        <w:rPr>
          <w:rFonts w:ascii="Garamond" w:hAnsi="Garamond"/>
        </w:rPr>
        <w:t xml:space="preserve"> and </w:t>
      </w:r>
      <w:r w:rsidR="00E84AAA" w:rsidRPr="00FE0B0A">
        <w:rPr>
          <w:rFonts w:ascii="Garamond" w:hAnsi="Garamond"/>
          <w:i/>
          <w:iCs/>
        </w:rPr>
        <w:t>jouissance</w:t>
      </w:r>
      <w:r w:rsidR="00E84AAA" w:rsidRPr="00F87FC7">
        <w:rPr>
          <w:rFonts w:ascii="Garamond" w:hAnsi="Garamond"/>
        </w:rPr>
        <w:t xml:space="preserve">, the latter </w:t>
      </w:r>
      <w:r w:rsidR="00CC5D81">
        <w:rPr>
          <w:rFonts w:ascii="Garamond" w:hAnsi="Garamond"/>
        </w:rPr>
        <w:t>according to Barthes</w:t>
      </w:r>
      <w:r w:rsidR="00CC5D81" w:rsidRPr="00F87FC7">
        <w:rPr>
          <w:rFonts w:ascii="Garamond" w:hAnsi="Garamond"/>
        </w:rPr>
        <w:t xml:space="preserve"> </w:t>
      </w:r>
      <w:r w:rsidR="00F87FC7" w:rsidRPr="00F87FC7">
        <w:rPr>
          <w:rFonts w:ascii="Garamond" w:hAnsi="Garamond"/>
        </w:rPr>
        <w:t>offering a quasi-orgasmic refashioning of the reader’s subject position.</w:t>
      </w:r>
      <w:r w:rsidR="006A64ED" w:rsidRPr="00F87FC7">
        <w:rPr>
          <w:rFonts w:ascii="Garamond" w:hAnsi="Garamond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2025D"/>
    <w:multiLevelType w:val="hybridMultilevel"/>
    <w:tmpl w:val="A8904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BEB"/>
    <w:rsid w:val="00000BB1"/>
    <w:rsid w:val="00000BBA"/>
    <w:rsid w:val="000014D9"/>
    <w:rsid w:val="00002898"/>
    <w:rsid w:val="00002A5D"/>
    <w:rsid w:val="00003E91"/>
    <w:rsid w:val="000055D2"/>
    <w:rsid w:val="000067BA"/>
    <w:rsid w:val="00006B21"/>
    <w:rsid w:val="000072D4"/>
    <w:rsid w:val="000074CF"/>
    <w:rsid w:val="000104C3"/>
    <w:rsid w:val="00010C6C"/>
    <w:rsid w:val="00011F39"/>
    <w:rsid w:val="00013714"/>
    <w:rsid w:val="000139FE"/>
    <w:rsid w:val="0001479D"/>
    <w:rsid w:val="00015653"/>
    <w:rsid w:val="00016091"/>
    <w:rsid w:val="000165E6"/>
    <w:rsid w:val="00016A18"/>
    <w:rsid w:val="00016CEA"/>
    <w:rsid w:val="00016E3E"/>
    <w:rsid w:val="000177EA"/>
    <w:rsid w:val="00021CA2"/>
    <w:rsid w:val="000229C9"/>
    <w:rsid w:val="000230C1"/>
    <w:rsid w:val="00023B7A"/>
    <w:rsid w:val="00025866"/>
    <w:rsid w:val="00025D9A"/>
    <w:rsid w:val="00030373"/>
    <w:rsid w:val="000328DB"/>
    <w:rsid w:val="00032F99"/>
    <w:rsid w:val="00034B10"/>
    <w:rsid w:val="00035607"/>
    <w:rsid w:val="00035B72"/>
    <w:rsid w:val="00041D4C"/>
    <w:rsid w:val="00043F4F"/>
    <w:rsid w:val="000454CC"/>
    <w:rsid w:val="00045726"/>
    <w:rsid w:val="00046DA5"/>
    <w:rsid w:val="000472C6"/>
    <w:rsid w:val="00050465"/>
    <w:rsid w:val="000518E6"/>
    <w:rsid w:val="00051A9D"/>
    <w:rsid w:val="000521E1"/>
    <w:rsid w:val="00052D3E"/>
    <w:rsid w:val="000544D8"/>
    <w:rsid w:val="00055688"/>
    <w:rsid w:val="00057630"/>
    <w:rsid w:val="00060784"/>
    <w:rsid w:val="00060A6C"/>
    <w:rsid w:val="00060C5E"/>
    <w:rsid w:val="00061059"/>
    <w:rsid w:val="0006296A"/>
    <w:rsid w:val="00063244"/>
    <w:rsid w:val="0006413E"/>
    <w:rsid w:val="000643E7"/>
    <w:rsid w:val="00065DC6"/>
    <w:rsid w:val="00065E9B"/>
    <w:rsid w:val="00066BE8"/>
    <w:rsid w:val="00067419"/>
    <w:rsid w:val="00067FE6"/>
    <w:rsid w:val="00070405"/>
    <w:rsid w:val="00071173"/>
    <w:rsid w:val="00071CD2"/>
    <w:rsid w:val="00072319"/>
    <w:rsid w:val="000737BE"/>
    <w:rsid w:val="0007393E"/>
    <w:rsid w:val="00074D22"/>
    <w:rsid w:val="00074F8F"/>
    <w:rsid w:val="00080AF7"/>
    <w:rsid w:val="00081813"/>
    <w:rsid w:val="00082F1B"/>
    <w:rsid w:val="0008437C"/>
    <w:rsid w:val="000846A0"/>
    <w:rsid w:val="00084AD3"/>
    <w:rsid w:val="000857F5"/>
    <w:rsid w:val="000863E7"/>
    <w:rsid w:val="0008651A"/>
    <w:rsid w:val="00090BD3"/>
    <w:rsid w:val="00092FA4"/>
    <w:rsid w:val="000957FC"/>
    <w:rsid w:val="00095BF6"/>
    <w:rsid w:val="00095E88"/>
    <w:rsid w:val="000960B0"/>
    <w:rsid w:val="000A0B60"/>
    <w:rsid w:val="000A1AF0"/>
    <w:rsid w:val="000A1FCF"/>
    <w:rsid w:val="000A2216"/>
    <w:rsid w:val="000A366C"/>
    <w:rsid w:val="000A4387"/>
    <w:rsid w:val="000A49F7"/>
    <w:rsid w:val="000A6B13"/>
    <w:rsid w:val="000A6D08"/>
    <w:rsid w:val="000A7530"/>
    <w:rsid w:val="000A79C6"/>
    <w:rsid w:val="000B285C"/>
    <w:rsid w:val="000B3641"/>
    <w:rsid w:val="000B38E6"/>
    <w:rsid w:val="000B3949"/>
    <w:rsid w:val="000B3CB9"/>
    <w:rsid w:val="000B3CEF"/>
    <w:rsid w:val="000B4060"/>
    <w:rsid w:val="000B429C"/>
    <w:rsid w:val="000B5FC4"/>
    <w:rsid w:val="000C0B4A"/>
    <w:rsid w:val="000C3C78"/>
    <w:rsid w:val="000C4ECD"/>
    <w:rsid w:val="000C5212"/>
    <w:rsid w:val="000C5ED4"/>
    <w:rsid w:val="000C7250"/>
    <w:rsid w:val="000C7821"/>
    <w:rsid w:val="000C7EAF"/>
    <w:rsid w:val="000C7F09"/>
    <w:rsid w:val="000D1A14"/>
    <w:rsid w:val="000D218C"/>
    <w:rsid w:val="000D2475"/>
    <w:rsid w:val="000D4382"/>
    <w:rsid w:val="000D4BE6"/>
    <w:rsid w:val="000D5003"/>
    <w:rsid w:val="000D6839"/>
    <w:rsid w:val="000E01FF"/>
    <w:rsid w:val="000E0FF8"/>
    <w:rsid w:val="000E1A0C"/>
    <w:rsid w:val="000E1C0B"/>
    <w:rsid w:val="000E20E8"/>
    <w:rsid w:val="000E3033"/>
    <w:rsid w:val="000E30DC"/>
    <w:rsid w:val="000E348E"/>
    <w:rsid w:val="000E4045"/>
    <w:rsid w:val="000E6F9A"/>
    <w:rsid w:val="000E7157"/>
    <w:rsid w:val="000E7A26"/>
    <w:rsid w:val="000F0110"/>
    <w:rsid w:val="000F14B9"/>
    <w:rsid w:val="000F3216"/>
    <w:rsid w:val="000F3335"/>
    <w:rsid w:val="000F3584"/>
    <w:rsid w:val="000F3B3A"/>
    <w:rsid w:val="000F5837"/>
    <w:rsid w:val="000F6688"/>
    <w:rsid w:val="000F6ACD"/>
    <w:rsid w:val="00100A50"/>
    <w:rsid w:val="00102A0D"/>
    <w:rsid w:val="0010317B"/>
    <w:rsid w:val="0010331D"/>
    <w:rsid w:val="00104097"/>
    <w:rsid w:val="0010415E"/>
    <w:rsid w:val="001044C6"/>
    <w:rsid w:val="0010463C"/>
    <w:rsid w:val="00105EAE"/>
    <w:rsid w:val="00106104"/>
    <w:rsid w:val="0010795F"/>
    <w:rsid w:val="00112F68"/>
    <w:rsid w:val="00113101"/>
    <w:rsid w:val="00113241"/>
    <w:rsid w:val="00113D81"/>
    <w:rsid w:val="0011550C"/>
    <w:rsid w:val="00116D83"/>
    <w:rsid w:val="00116EC4"/>
    <w:rsid w:val="00117084"/>
    <w:rsid w:val="001173DE"/>
    <w:rsid w:val="0011772A"/>
    <w:rsid w:val="00117DE5"/>
    <w:rsid w:val="00120073"/>
    <w:rsid w:val="00121001"/>
    <w:rsid w:val="001216C8"/>
    <w:rsid w:val="00122384"/>
    <w:rsid w:val="0012293A"/>
    <w:rsid w:val="00122B6F"/>
    <w:rsid w:val="0012405E"/>
    <w:rsid w:val="001243CF"/>
    <w:rsid w:val="001258D9"/>
    <w:rsid w:val="001264C1"/>
    <w:rsid w:val="00127237"/>
    <w:rsid w:val="001310C1"/>
    <w:rsid w:val="001330EE"/>
    <w:rsid w:val="001332FE"/>
    <w:rsid w:val="00133E98"/>
    <w:rsid w:val="00133F53"/>
    <w:rsid w:val="00134618"/>
    <w:rsid w:val="0013589C"/>
    <w:rsid w:val="001362A2"/>
    <w:rsid w:val="00136D5C"/>
    <w:rsid w:val="001419EF"/>
    <w:rsid w:val="0014216A"/>
    <w:rsid w:val="0014428A"/>
    <w:rsid w:val="00144CE6"/>
    <w:rsid w:val="00146E7B"/>
    <w:rsid w:val="0014708C"/>
    <w:rsid w:val="00147A33"/>
    <w:rsid w:val="00150660"/>
    <w:rsid w:val="0015110B"/>
    <w:rsid w:val="001519CE"/>
    <w:rsid w:val="0015242D"/>
    <w:rsid w:val="00152645"/>
    <w:rsid w:val="00153251"/>
    <w:rsid w:val="0015328F"/>
    <w:rsid w:val="00153BEB"/>
    <w:rsid w:val="00154747"/>
    <w:rsid w:val="00155CA1"/>
    <w:rsid w:val="00157064"/>
    <w:rsid w:val="0015715C"/>
    <w:rsid w:val="00160E91"/>
    <w:rsid w:val="00160F13"/>
    <w:rsid w:val="00162ED6"/>
    <w:rsid w:val="00165B80"/>
    <w:rsid w:val="001666FE"/>
    <w:rsid w:val="00172DFC"/>
    <w:rsid w:val="001733FF"/>
    <w:rsid w:val="00173D19"/>
    <w:rsid w:val="00176C88"/>
    <w:rsid w:val="00176DF2"/>
    <w:rsid w:val="001771BD"/>
    <w:rsid w:val="00180D79"/>
    <w:rsid w:val="00181B7B"/>
    <w:rsid w:val="001831D9"/>
    <w:rsid w:val="00183C23"/>
    <w:rsid w:val="00183C6A"/>
    <w:rsid w:val="00184BCB"/>
    <w:rsid w:val="001866F6"/>
    <w:rsid w:val="00186EE1"/>
    <w:rsid w:val="0019041C"/>
    <w:rsid w:val="00191132"/>
    <w:rsid w:val="00191B3D"/>
    <w:rsid w:val="00191DF9"/>
    <w:rsid w:val="0019207C"/>
    <w:rsid w:val="00193B45"/>
    <w:rsid w:val="00196230"/>
    <w:rsid w:val="00197A43"/>
    <w:rsid w:val="001A0E1C"/>
    <w:rsid w:val="001A115B"/>
    <w:rsid w:val="001A169B"/>
    <w:rsid w:val="001A201E"/>
    <w:rsid w:val="001A25A3"/>
    <w:rsid w:val="001A2BA1"/>
    <w:rsid w:val="001A2EFF"/>
    <w:rsid w:val="001A31B7"/>
    <w:rsid w:val="001A47FB"/>
    <w:rsid w:val="001A6039"/>
    <w:rsid w:val="001A62E0"/>
    <w:rsid w:val="001B0278"/>
    <w:rsid w:val="001B0A64"/>
    <w:rsid w:val="001B18BD"/>
    <w:rsid w:val="001B2283"/>
    <w:rsid w:val="001B2691"/>
    <w:rsid w:val="001B29A3"/>
    <w:rsid w:val="001B34CE"/>
    <w:rsid w:val="001B367C"/>
    <w:rsid w:val="001B371F"/>
    <w:rsid w:val="001B3A5E"/>
    <w:rsid w:val="001B3DF7"/>
    <w:rsid w:val="001B5158"/>
    <w:rsid w:val="001B7F18"/>
    <w:rsid w:val="001C045B"/>
    <w:rsid w:val="001C1145"/>
    <w:rsid w:val="001C276E"/>
    <w:rsid w:val="001C3CC3"/>
    <w:rsid w:val="001C3EC4"/>
    <w:rsid w:val="001C45BF"/>
    <w:rsid w:val="001C49AF"/>
    <w:rsid w:val="001C56A1"/>
    <w:rsid w:val="001C605A"/>
    <w:rsid w:val="001C769B"/>
    <w:rsid w:val="001D0738"/>
    <w:rsid w:val="001D0BE5"/>
    <w:rsid w:val="001D2909"/>
    <w:rsid w:val="001D301A"/>
    <w:rsid w:val="001D3D63"/>
    <w:rsid w:val="001D52D5"/>
    <w:rsid w:val="001D5C07"/>
    <w:rsid w:val="001D6EB8"/>
    <w:rsid w:val="001D7AF8"/>
    <w:rsid w:val="001D7E79"/>
    <w:rsid w:val="001E0513"/>
    <w:rsid w:val="001E1A44"/>
    <w:rsid w:val="001E1C67"/>
    <w:rsid w:val="001E41A3"/>
    <w:rsid w:val="001E4E6D"/>
    <w:rsid w:val="001E54BA"/>
    <w:rsid w:val="001E5D07"/>
    <w:rsid w:val="001E5E10"/>
    <w:rsid w:val="001E705B"/>
    <w:rsid w:val="001F182D"/>
    <w:rsid w:val="001F1E79"/>
    <w:rsid w:val="001F3382"/>
    <w:rsid w:val="001F36F0"/>
    <w:rsid w:val="001F3C03"/>
    <w:rsid w:val="001F3D50"/>
    <w:rsid w:val="001F3F5E"/>
    <w:rsid w:val="001F5047"/>
    <w:rsid w:val="001F75C2"/>
    <w:rsid w:val="001F76C8"/>
    <w:rsid w:val="002009FD"/>
    <w:rsid w:val="00201468"/>
    <w:rsid w:val="002029C7"/>
    <w:rsid w:val="00204AB9"/>
    <w:rsid w:val="00205FDC"/>
    <w:rsid w:val="00210C67"/>
    <w:rsid w:val="00211A51"/>
    <w:rsid w:val="00211E33"/>
    <w:rsid w:val="002158AF"/>
    <w:rsid w:val="002161D9"/>
    <w:rsid w:val="00216488"/>
    <w:rsid w:val="00216A9C"/>
    <w:rsid w:val="0021716D"/>
    <w:rsid w:val="002208A7"/>
    <w:rsid w:val="00224006"/>
    <w:rsid w:val="00224F91"/>
    <w:rsid w:val="00225218"/>
    <w:rsid w:val="00226EA0"/>
    <w:rsid w:val="0022704B"/>
    <w:rsid w:val="00227818"/>
    <w:rsid w:val="0023094F"/>
    <w:rsid w:val="00230FB5"/>
    <w:rsid w:val="00231491"/>
    <w:rsid w:val="00231B6F"/>
    <w:rsid w:val="00231C19"/>
    <w:rsid w:val="002330F8"/>
    <w:rsid w:val="002332B9"/>
    <w:rsid w:val="00233B8B"/>
    <w:rsid w:val="0023618F"/>
    <w:rsid w:val="00236208"/>
    <w:rsid w:val="00236BA9"/>
    <w:rsid w:val="0023774A"/>
    <w:rsid w:val="00240939"/>
    <w:rsid w:val="00241916"/>
    <w:rsid w:val="00241DAF"/>
    <w:rsid w:val="00243258"/>
    <w:rsid w:val="0025077C"/>
    <w:rsid w:val="00254748"/>
    <w:rsid w:val="00254E72"/>
    <w:rsid w:val="00255528"/>
    <w:rsid w:val="00255973"/>
    <w:rsid w:val="00260BD0"/>
    <w:rsid w:val="00260ED2"/>
    <w:rsid w:val="00260F6C"/>
    <w:rsid w:val="002614FE"/>
    <w:rsid w:val="00262CCA"/>
    <w:rsid w:val="00264219"/>
    <w:rsid w:val="00264D93"/>
    <w:rsid w:val="002664F3"/>
    <w:rsid w:val="00267C98"/>
    <w:rsid w:val="00270994"/>
    <w:rsid w:val="00271AE8"/>
    <w:rsid w:val="002742A3"/>
    <w:rsid w:val="002748BB"/>
    <w:rsid w:val="002759DC"/>
    <w:rsid w:val="00275D05"/>
    <w:rsid w:val="00275E7C"/>
    <w:rsid w:val="0027725A"/>
    <w:rsid w:val="00282C02"/>
    <w:rsid w:val="002846F6"/>
    <w:rsid w:val="00286C27"/>
    <w:rsid w:val="002873BE"/>
    <w:rsid w:val="00292E7A"/>
    <w:rsid w:val="00293B8F"/>
    <w:rsid w:val="00293DEB"/>
    <w:rsid w:val="00294865"/>
    <w:rsid w:val="00294948"/>
    <w:rsid w:val="002955F4"/>
    <w:rsid w:val="002958A6"/>
    <w:rsid w:val="002A0632"/>
    <w:rsid w:val="002A0CE2"/>
    <w:rsid w:val="002A26F1"/>
    <w:rsid w:val="002A40CA"/>
    <w:rsid w:val="002A4E22"/>
    <w:rsid w:val="002A55E2"/>
    <w:rsid w:val="002A580D"/>
    <w:rsid w:val="002B0DE6"/>
    <w:rsid w:val="002B1C27"/>
    <w:rsid w:val="002B41E0"/>
    <w:rsid w:val="002B49EA"/>
    <w:rsid w:val="002B4AD1"/>
    <w:rsid w:val="002B5F36"/>
    <w:rsid w:val="002B692C"/>
    <w:rsid w:val="002C1147"/>
    <w:rsid w:val="002C17CE"/>
    <w:rsid w:val="002C56B1"/>
    <w:rsid w:val="002C5780"/>
    <w:rsid w:val="002C5A50"/>
    <w:rsid w:val="002D07E4"/>
    <w:rsid w:val="002D08A3"/>
    <w:rsid w:val="002D10D5"/>
    <w:rsid w:val="002D2F2C"/>
    <w:rsid w:val="002D359A"/>
    <w:rsid w:val="002D3CB2"/>
    <w:rsid w:val="002D3D53"/>
    <w:rsid w:val="002D6C06"/>
    <w:rsid w:val="002D7474"/>
    <w:rsid w:val="002E04CE"/>
    <w:rsid w:val="002E09EE"/>
    <w:rsid w:val="002E0E2C"/>
    <w:rsid w:val="002E18EC"/>
    <w:rsid w:val="002E1AA9"/>
    <w:rsid w:val="002E2024"/>
    <w:rsid w:val="002E35A6"/>
    <w:rsid w:val="002E3AD9"/>
    <w:rsid w:val="002E410B"/>
    <w:rsid w:val="002E4DB2"/>
    <w:rsid w:val="002E4E8B"/>
    <w:rsid w:val="002E512C"/>
    <w:rsid w:val="002E52FD"/>
    <w:rsid w:val="002E5D92"/>
    <w:rsid w:val="002E64B7"/>
    <w:rsid w:val="002E70B0"/>
    <w:rsid w:val="002E765C"/>
    <w:rsid w:val="002F130A"/>
    <w:rsid w:val="002F2968"/>
    <w:rsid w:val="002F3016"/>
    <w:rsid w:val="002F36FB"/>
    <w:rsid w:val="002F3A88"/>
    <w:rsid w:val="002F5184"/>
    <w:rsid w:val="002F573A"/>
    <w:rsid w:val="002F5DF3"/>
    <w:rsid w:val="002F7498"/>
    <w:rsid w:val="003009BE"/>
    <w:rsid w:val="00300AE1"/>
    <w:rsid w:val="00300DE0"/>
    <w:rsid w:val="0030175F"/>
    <w:rsid w:val="00301B04"/>
    <w:rsid w:val="00303518"/>
    <w:rsid w:val="00304629"/>
    <w:rsid w:val="00305689"/>
    <w:rsid w:val="0030781A"/>
    <w:rsid w:val="00310B56"/>
    <w:rsid w:val="003110FE"/>
    <w:rsid w:val="00314ACB"/>
    <w:rsid w:val="00316832"/>
    <w:rsid w:val="00316C83"/>
    <w:rsid w:val="00316E08"/>
    <w:rsid w:val="00316E48"/>
    <w:rsid w:val="003176BB"/>
    <w:rsid w:val="0032055D"/>
    <w:rsid w:val="003214A5"/>
    <w:rsid w:val="003241D4"/>
    <w:rsid w:val="0032433C"/>
    <w:rsid w:val="00325878"/>
    <w:rsid w:val="003267BC"/>
    <w:rsid w:val="00326814"/>
    <w:rsid w:val="003268FE"/>
    <w:rsid w:val="00326C5A"/>
    <w:rsid w:val="003274D6"/>
    <w:rsid w:val="003275E8"/>
    <w:rsid w:val="0032789F"/>
    <w:rsid w:val="00330B0E"/>
    <w:rsid w:val="003319CD"/>
    <w:rsid w:val="00331AC0"/>
    <w:rsid w:val="003331D7"/>
    <w:rsid w:val="00335960"/>
    <w:rsid w:val="00335E0C"/>
    <w:rsid w:val="00337565"/>
    <w:rsid w:val="00337699"/>
    <w:rsid w:val="00341143"/>
    <w:rsid w:val="00341154"/>
    <w:rsid w:val="0034239D"/>
    <w:rsid w:val="003431F4"/>
    <w:rsid w:val="00344193"/>
    <w:rsid w:val="00344D90"/>
    <w:rsid w:val="00346337"/>
    <w:rsid w:val="003465BE"/>
    <w:rsid w:val="00346635"/>
    <w:rsid w:val="00347033"/>
    <w:rsid w:val="003471FA"/>
    <w:rsid w:val="0034790D"/>
    <w:rsid w:val="00347AC4"/>
    <w:rsid w:val="00350F36"/>
    <w:rsid w:val="00353331"/>
    <w:rsid w:val="003534D4"/>
    <w:rsid w:val="003538B0"/>
    <w:rsid w:val="00353A46"/>
    <w:rsid w:val="003564D9"/>
    <w:rsid w:val="003578BD"/>
    <w:rsid w:val="003578C8"/>
    <w:rsid w:val="0036075E"/>
    <w:rsid w:val="00360838"/>
    <w:rsid w:val="003624B7"/>
    <w:rsid w:val="00362DD9"/>
    <w:rsid w:val="00364E90"/>
    <w:rsid w:val="00365CDE"/>
    <w:rsid w:val="00366341"/>
    <w:rsid w:val="00366415"/>
    <w:rsid w:val="003703A8"/>
    <w:rsid w:val="00370EB5"/>
    <w:rsid w:val="00373DB2"/>
    <w:rsid w:val="00374CBE"/>
    <w:rsid w:val="003750D9"/>
    <w:rsid w:val="00375EC1"/>
    <w:rsid w:val="003763A9"/>
    <w:rsid w:val="00376C52"/>
    <w:rsid w:val="00380365"/>
    <w:rsid w:val="00382B13"/>
    <w:rsid w:val="003834E7"/>
    <w:rsid w:val="00385026"/>
    <w:rsid w:val="0038575C"/>
    <w:rsid w:val="003858CA"/>
    <w:rsid w:val="003871EC"/>
    <w:rsid w:val="003875BA"/>
    <w:rsid w:val="00391CED"/>
    <w:rsid w:val="00393CC0"/>
    <w:rsid w:val="0039491F"/>
    <w:rsid w:val="0039559D"/>
    <w:rsid w:val="0039584A"/>
    <w:rsid w:val="003979F0"/>
    <w:rsid w:val="003A0341"/>
    <w:rsid w:val="003A24E0"/>
    <w:rsid w:val="003A4467"/>
    <w:rsid w:val="003A4F3C"/>
    <w:rsid w:val="003A617F"/>
    <w:rsid w:val="003A68CA"/>
    <w:rsid w:val="003A6BEB"/>
    <w:rsid w:val="003B08EB"/>
    <w:rsid w:val="003B210B"/>
    <w:rsid w:val="003B67AB"/>
    <w:rsid w:val="003B74E1"/>
    <w:rsid w:val="003B7F20"/>
    <w:rsid w:val="003C0443"/>
    <w:rsid w:val="003C0B0E"/>
    <w:rsid w:val="003C0FF4"/>
    <w:rsid w:val="003C18D1"/>
    <w:rsid w:val="003C1AFA"/>
    <w:rsid w:val="003C2E46"/>
    <w:rsid w:val="003C33F5"/>
    <w:rsid w:val="003C6C10"/>
    <w:rsid w:val="003C704C"/>
    <w:rsid w:val="003C72D5"/>
    <w:rsid w:val="003D1555"/>
    <w:rsid w:val="003D5470"/>
    <w:rsid w:val="003D5CC9"/>
    <w:rsid w:val="003D61D1"/>
    <w:rsid w:val="003D63EA"/>
    <w:rsid w:val="003D7F78"/>
    <w:rsid w:val="003E0033"/>
    <w:rsid w:val="003E07B6"/>
    <w:rsid w:val="003E0D32"/>
    <w:rsid w:val="003E1FED"/>
    <w:rsid w:val="003E459C"/>
    <w:rsid w:val="003E4CB1"/>
    <w:rsid w:val="003E64EA"/>
    <w:rsid w:val="003F0284"/>
    <w:rsid w:val="003F05AC"/>
    <w:rsid w:val="003F06C6"/>
    <w:rsid w:val="003F09BC"/>
    <w:rsid w:val="003F1018"/>
    <w:rsid w:val="003F220B"/>
    <w:rsid w:val="003F3EEB"/>
    <w:rsid w:val="003F4032"/>
    <w:rsid w:val="003F5474"/>
    <w:rsid w:val="003F68EC"/>
    <w:rsid w:val="003F6959"/>
    <w:rsid w:val="003F777D"/>
    <w:rsid w:val="00400447"/>
    <w:rsid w:val="00400E8B"/>
    <w:rsid w:val="0040309F"/>
    <w:rsid w:val="004030BF"/>
    <w:rsid w:val="004037A7"/>
    <w:rsid w:val="0040477C"/>
    <w:rsid w:val="00405892"/>
    <w:rsid w:val="0040642A"/>
    <w:rsid w:val="00406FFF"/>
    <w:rsid w:val="00411409"/>
    <w:rsid w:val="0041184E"/>
    <w:rsid w:val="00414276"/>
    <w:rsid w:val="00414EC1"/>
    <w:rsid w:val="004159AA"/>
    <w:rsid w:val="004176D2"/>
    <w:rsid w:val="00417847"/>
    <w:rsid w:val="00421D9F"/>
    <w:rsid w:val="00422B55"/>
    <w:rsid w:val="004250C6"/>
    <w:rsid w:val="004255DF"/>
    <w:rsid w:val="004309CA"/>
    <w:rsid w:val="0043141F"/>
    <w:rsid w:val="004314BE"/>
    <w:rsid w:val="00433A59"/>
    <w:rsid w:val="00435D38"/>
    <w:rsid w:val="004363B2"/>
    <w:rsid w:val="0043717B"/>
    <w:rsid w:val="00437D0B"/>
    <w:rsid w:val="00441F1C"/>
    <w:rsid w:val="00441F2D"/>
    <w:rsid w:val="004423B0"/>
    <w:rsid w:val="00442C24"/>
    <w:rsid w:val="00442DDD"/>
    <w:rsid w:val="004433D4"/>
    <w:rsid w:val="00444224"/>
    <w:rsid w:val="00444BAA"/>
    <w:rsid w:val="00445576"/>
    <w:rsid w:val="00445CF6"/>
    <w:rsid w:val="00445DFD"/>
    <w:rsid w:val="004467C3"/>
    <w:rsid w:val="00446EFA"/>
    <w:rsid w:val="00447EA1"/>
    <w:rsid w:val="00452AFC"/>
    <w:rsid w:val="0045464A"/>
    <w:rsid w:val="004555EE"/>
    <w:rsid w:val="00455659"/>
    <w:rsid w:val="00456449"/>
    <w:rsid w:val="004570B8"/>
    <w:rsid w:val="00457693"/>
    <w:rsid w:val="004576F4"/>
    <w:rsid w:val="00462517"/>
    <w:rsid w:val="004629A7"/>
    <w:rsid w:val="0046316D"/>
    <w:rsid w:val="004631C6"/>
    <w:rsid w:val="004651DE"/>
    <w:rsid w:val="00465647"/>
    <w:rsid w:val="004666A3"/>
    <w:rsid w:val="00467888"/>
    <w:rsid w:val="00470802"/>
    <w:rsid w:val="0047148B"/>
    <w:rsid w:val="004721DF"/>
    <w:rsid w:val="0047328E"/>
    <w:rsid w:val="00473735"/>
    <w:rsid w:val="00473CB8"/>
    <w:rsid w:val="0047417B"/>
    <w:rsid w:val="00474BCC"/>
    <w:rsid w:val="00475045"/>
    <w:rsid w:val="0047544B"/>
    <w:rsid w:val="00476B5C"/>
    <w:rsid w:val="00480477"/>
    <w:rsid w:val="004806AC"/>
    <w:rsid w:val="0048185C"/>
    <w:rsid w:val="00482709"/>
    <w:rsid w:val="0048281D"/>
    <w:rsid w:val="00483252"/>
    <w:rsid w:val="00485B44"/>
    <w:rsid w:val="00485F1E"/>
    <w:rsid w:val="00486B02"/>
    <w:rsid w:val="00487A93"/>
    <w:rsid w:val="00487FCD"/>
    <w:rsid w:val="00492642"/>
    <w:rsid w:val="00492D39"/>
    <w:rsid w:val="00492E74"/>
    <w:rsid w:val="00492F7D"/>
    <w:rsid w:val="00493E20"/>
    <w:rsid w:val="00494137"/>
    <w:rsid w:val="00494884"/>
    <w:rsid w:val="004948C4"/>
    <w:rsid w:val="004957CA"/>
    <w:rsid w:val="00496C58"/>
    <w:rsid w:val="004970C0"/>
    <w:rsid w:val="00497FF7"/>
    <w:rsid w:val="004A121B"/>
    <w:rsid w:val="004A1271"/>
    <w:rsid w:val="004A265D"/>
    <w:rsid w:val="004A31BA"/>
    <w:rsid w:val="004A379A"/>
    <w:rsid w:val="004A3D87"/>
    <w:rsid w:val="004A3D89"/>
    <w:rsid w:val="004A4B46"/>
    <w:rsid w:val="004A5102"/>
    <w:rsid w:val="004A5D36"/>
    <w:rsid w:val="004B00EC"/>
    <w:rsid w:val="004B0D39"/>
    <w:rsid w:val="004B1997"/>
    <w:rsid w:val="004B1D4D"/>
    <w:rsid w:val="004B25DA"/>
    <w:rsid w:val="004B36BE"/>
    <w:rsid w:val="004B5491"/>
    <w:rsid w:val="004B71A8"/>
    <w:rsid w:val="004B72D5"/>
    <w:rsid w:val="004B7437"/>
    <w:rsid w:val="004B76EA"/>
    <w:rsid w:val="004B7CBC"/>
    <w:rsid w:val="004C05E5"/>
    <w:rsid w:val="004C06D9"/>
    <w:rsid w:val="004C0D63"/>
    <w:rsid w:val="004C0F18"/>
    <w:rsid w:val="004C1C44"/>
    <w:rsid w:val="004C2F18"/>
    <w:rsid w:val="004C59E1"/>
    <w:rsid w:val="004C5E9B"/>
    <w:rsid w:val="004C6141"/>
    <w:rsid w:val="004C6E14"/>
    <w:rsid w:val="004C737F"/>
    <w:rsid w:val="004C7AD4"/>
    <w:rsid w:val="004D4723"/>
    <w:rsid w:val="004D63C3"/>
    <w:rsid w:val="004D6E92"/>
    <w:rsid w:val="004D77E8"/>
    <w:rsid w:val="004E043B"/>
    <w:rsid w:val="004E09D2"/>
    <w:rsid w:val="004E18C4"/>
    <w:rsid w:val="004E21CD"/>
    <w:rsid w:val="004E4127"/>
    <w:rsid w:val="004E5140"/>
    <w:rsid w:val="004E5230"/>
    <w:rsid w:val="004E53F8"/>
    <w:rsid w:val="004E6264"/>
    <w:rsid w:val="004E6573"/>
    <w:rsid w:val="004E790C"/>
    <w:rsid w:val="004F0D99"/>
    <w:rsid w:val="004F1A83"/>
    <w:rsid w:val="004F2A95"/>
    <w:rsid w:val="004F2EA2"/>
    <w:rsid w:val="004F36FE"/>
    <w:rsid w:val="004F46FD"/>
    <w:rsid w:val="004F6AB5"/>
    <w:rsid w:val="004F6C64"/>
    <w:rsid w:val="004F7839"/>
    <w:rsid w:val="00500346"/>
    <w:rsid w:val="00501771"/>
    <w:rsid w:val="00501975"/>
    <w:rsid w:val="005022E0"/>
    <w:rsid w:val="005022EE"/>
    <w:rsid w:val="005033D7"/>
    <w:rsid w:val="00503FA9"/>
    <w:rsid w:val="00505F13"/>
    <w:rsid w:val="00505F79"/>
    <w:rsid w:val="005065AA"/>
    <w:rsid w:val="00506688"/>
    <w:rsid w:val="00506A3E"/>
    <w:rsid w:val="00510427"/>
    <w:rsid w:val="005108DC"/>
    <w:rsid w:val="005113E9"/>
    <w:rsid w:val="005116C9"/>
    <w:rsid w:val="0051252A"/>
    <w:rsid w:val="00512A9D"/>
    <w:rsid w:val="005146A2"/>
    <w:rsid w:val="0051538B"/>
    <w:rsid w:val="00515A52"/>
    <w:rsid w:val="00515BCC"/>
    <w:rsid w:val="0051614B"/>
    <w:rsid w:val="00516394"/>
    <w:rsid w:val="00516F0B"/>
    <w:rsid w:val="00517469"/>
    <w:rsid w:val="005175D5"/>
    <w:rsid w:val="005201D6"/>
    <w:rsid w:val="0052115D"/>
    <w:rsid w:val="00521B9A"/>
    <w:rsid w:val="00522FB7"/>
    <w:rsid w:val="00523856"/>
    <w:rsid w:val="00524EB7"/>
    <w:rsid w:val="00525285"/>
    <w:rsid w:val="00531106"/>
    <w:rsid w:val="00531119"/>
    <w:rsid w:val="00531CFC"/>
    <w:rsid w:val="005327C8"/>
    <w:rsid w:val="005351E7"/>
    <w:rsid w:val="0053759A"/>
    <w:rsid w:val="00537701"/>
    <w:rsid w:val="00537BBE"/>
    <w:rsid w:val="00541526"/>
    <w:rsid w:val="005421DD"/>
    <w:rsid w:val="00543560"/>
    <w:rsid w:val="00544D3F"/>
    <w:rsid w:val="0054561C"/>
    <w:rsid w:val="00550E10"/>
    <w:rsid w:val="005510BF"/>
    <w:rsid w:val="00551141"/>
    <w:rsid w:val="00551492"/>
    <w:rsid w:val="00551A66"/>
    <w:rsid w:val="0055329A"/>
    <w:rsid w:val="00555B7D"/>
    <w:rsid w:val="00555C1E"/>
    <w:rsid w:val="00555D02"/>
    <w:rsid w:val="005562CC"/>
    <w:rsid w:val="0055713E"/>
    <w:rsid w:val="00560ED0"/>
    <w:rsid w:val="005615E7"/>
    <w:rsid w:val="00561FCB"/>
    <w:rsid w:val="00562062"/>
    <w:rsid w:val="005632AB"/>
    <w:rsid w:val="005640B7"/>
    <w:rsid w:val="00564509"/>
    <w:rsid w:val="00564DBC"/>
    <w:rsid w:val="00567498"/>
    <w:rsid w:val="005709C9"/>
    <w:rsid w:val="00572E72"/>
    <w:rsid w:val="00574698"/>
    <w:rsid w:val="005747C2"/>
    <w:rsid w:val="00574960"/>
    <w:rsid w:val="0057557A"/>
    <w:rsid w:val="005756A6"/>
    <w:rsid w:val="00575C8A"/>
    <w:rsid w:val="00576110"/>
    <w:rsid w:val="00576389"/>
    <w:rsid w:val="005806B3"/>
    <w:rsid w:val="00581581"/>
    <w:rsid w:val="00581E20"/>
    <w:rsid w:val="00582DDA"/>
    <w:rsid w:val="00582EC8"/>
    <w:rsid w:val="00584777"/>
    <w:rsid w:val="00584B51"/>
    <w:rsid w:val="005855BB"/>
    <w:rsid w:val="005869B1"/>
    <w:rsid w:val="00586B7D"/>
    <w:rsid w:val="00586BB2"/>
    <w:rsid w:val="005901B8"/>
    <w:rsid w:val="00590CA7"/>
    <w:rsid w:val="0059267B"/>
    <w:rsid w:val="00592851"/>
    <w:rsid w:val="00592B2E"/>
    <w:rsid w:val="00593DCE"/>
    <w:rsid w:val="005957F5"/>
    <w:rsid w:val="00597322"/>
    <w:rsid w:val="00597458"/>
    <w:rsid w:val="00597BC3"/>
    <w:rsid w:val="005A0620"/>
    <w:rsid w:val="005A0E6B"/>
    <w:rsid w:val="005A3123"/>
    <w:rsid w:val="005A312B"/>
    <w:rsid w:val="005A393E"/>
    <w:rsid w:val="005A3E13"/>
    <w:rsid w:val="005A5730"/>
    <w:rsid w:val="005B06FB"/>
    <w:rsid w:val="005B0E9A"/>
    <w:rsid w:val="005B2325"/>
    <w:rsid w:val="005B7EBD"/>
    <w:rsid w:val="005C0CD5"/>
    <w:rsid w:val="005C1462"/>
    <w:rsid w:val="005C2F3A"/>
    <w:rsid w:val="005C3C68"/>
    <w:rsid w:val="005C4768"/>
    <w:rsid w:val="005C4DD6"/>
    <w:rsid w:val="005C5145"/>
    <w:rsid w:val="005C5BA8"/>
    <w:rsid w:val="005D00FB"/>
    <w:rsid w:val="005D0E47"/>
    <w:rsid w:val="005D188A"/>
    <w:rsid w:val="005D46F5"/>
    <w:rsid w:val="005D4835"/>
    <w:rsid w:val="005D5150"/>
    <w:rsid w:val="005D5649"/>
    <w:rsid w:val="005D5902"/>
    <w:rsid w:val="005D7083"/>
    <w:rsid w:val="005D777C"/>
    <w:rsid w:val="005E1CA5"/>
    <w:rsid w:val="005E33CF"/>
    <w:rsid w:val="005E6C69"/>
    <w:rsid w:val="005F1631"/>
    <w:rsid w:val="005F2D46"/>
    <w:rsid w:val="005F305B"/>
    <w:rsid w:val="005F4A34"/>
    <w:rsid w:val="005F5CFB"/>
    <w:rsid w:val="005F6F73"/>
    <w:rsid w:val="005F7C88"/>
    <w:rsid w:val="005F7FE4"/>
    <w:rsid w:val="006016D4"/>
    <w:rsid w:val="00601E0F"/>
    <w:rsid w:val="00603020"/>
    <w:rsid w:val="00604823"/>
    <w:rsid w:val="00605D51"/>
    <w:rsid w:val="006145B8"/>
    <w:rsid w:val="00614620"/>
    <w:rsid w:val="00615AA5"/>
    <w:rsid w:val="00617B7D"/>
    <w:rsid w:val="00621515"/>
    <w:rsid w:val="00622C69"/>
    <w:rsid w:val="00624D0F"/>
    <w:rsid w:val="00625EDA"/>
    <w:rsid w:val="006263A7"/>
    <w:rsid w:val="00630635"/>
    <w:rsid w:val="006324B5"/>
    <w:rsid w:val="00633DF2"/>
    <w:rsid w:val="00634DA3"/>
    <w:rsid w:val="00635887"/>
    <w:rsid w:val="006358F3"/>
    <w:rsid w:val="00635E4A"/>
    <w:rsid w:val="00640432"/>
    <w:rsid w:val="00641135"/>
    <w:rsid w:val="00641763"/>
    <w:rsid w:val="006437BF"/>
    <w:rsid w:val="00644584"/>
    <w:rsid w:val="00644BBF"/>
    <w:rsid w:val="006462B5"/>
    <w:rsid w:val="00646F39"/>
    <w:rsid w:val="006476DB"/>
    <w:rsid w:val="00647794"/>
    <w:rsid w:val="00650C13"/>
    <w:rsid w:val="0065236D"/>
    <w:rsid w:val="00652B93"/>
    <w:rsid w:val="00653F62"/>
    <w:rsid w:val="00657104"/>
    <w:rsid w:val="00657381"/>
    <w:rsid w:val="006578C2"/>
    <w:rsid w:val="00661219"/>
    <w:rsid w:val="006612C8"/>
    <w:rsid w:val="00662399"/>
    <w:rsid w:val="0066254C"/>
    <w:rsid w:val="0066313F"/>
    <w:rsid w:val="006633FF"/>
    <w:rsid w:val="00664DF8"/>
    <w:rsid w:val="00665095"/>
    <w:rsid w:val="006658C8"/>
    <w:rsid w:val="00665C23"/>
    <w:rsid w:val="00665E52"/>
    <w:rsid w:val="00666807"/>
    <w:rsid w:val="00666DA3"/>
    <w:rsid w:val="00667F01"/>
    <w:rsid w:val="0067099C"/>
    <w:rsid w:val="006721C8"/>
    <w:rsid w:val="00672DEE"/>
    <w:rsid w:val="006732F4"/>
    <w:rsid w:val="00673C54"/>
    <w:rsid w:val="00677340"/>
    <w:rsid w:val="006778B6"/>
    <w:rsid w:val="0068056A"/>
    <w:rsid w:val="00680A1D"/>
    <w:rsid w:val="0068200E"/>
    <w:rsid w:val="00683628"/>
    <w:rsid w:val="006838FC"/>
    <w:rsid w:val="00683948"/>
    <w:rsid w:val="00684DE3"/>
    <w:rsid w:val="00685902"/>
    <w:rsid w:val="0068709A"/>
    <w:rsid w:val="00687917"/>
    <w:rsid w:val="0069048B"/>
    <w:rsid w:val="0069074A"/>
    <w:rsid w:val="00692C68"/>
    <w:rsid w:val="00692F43"/>
    <w:rsid w:val="006952A2"/>
    <w:rsid w:val="00695FF0"/>
    <w:rsid w:val="006965AC"/>
    <w:rsid w:val="00697738"/>
    <w:rsid w:val="00697E33"/>
    <w:rsid w:val="006A0710"/>
    <w:rsid w:val="006A0E5B"/>
    <w:rsid w:val="006A346A"/>
    <w:rsid w:val="006A44F6"/>
    <w:rsid w:val="006A51AA"/>
    <w:rsid w:val="006A64ED"/>
    <w:rsid w:val="006A7F1F"/>
    <w:rsid w:val="006B13AB"/>
    <w:rsid w:val="006B229A"/>
    <w:rsid w:val="006B2EE2"/>
    <w:rsid w:val="006B46C9"/>
    <w:rsid w:val="006B69A2"/>
    <w:rsid w:val="006B7CA4"/>
    <w:rsid w:val="006C2087"/>
    <w:rsid w:val="006C3587"/>
    <w:rsid w:val="006C47AA"/>
    <w:rsid w:val="006C5F05"/>
    <w:rsid w:val="006C74C3"/>
    <w:rsid w:val="006C7B3E"/>
    <w:rsid w:val="006D0317"/>
    <w:rsid w:val="006D18CB"/>
    <w:rsid w:val="006D2ECD"/>
    <w:rsid w:val="006D3E25"/>
    <w:rsid w:val="006D3E31"/>
    <w:rsid w:val="006D5212"/>
    <w:rsid w:val="006D59A9"/>
    <w:rsid w:val="006D5C21"/>
    <w:rsid w:val="006D6583"/>
    <w:rsid w:val="006D712D"/>
    <w:rsid w:val="006E06B9"/>
    <w:rsid w:val="006E263E"/>
    <w:rsid w:val="006E2A92"/>
    <w:rsid w:val="006E2D95"/>
    <w:rsid w:val="006E3847"/>
    <w:rsid w:val="006E48E2"/>
    <w:rsid w:val="006E4EFA"/>
    <w:rsid w:val="006E6E25"/>
    <w:rsid w:val="006F006C"/>
    <w:rsid w:val="006F0D4C"/>
    <w:rsid w:val="006F28E0"/>
    <w:rsid w:val="006F44A9"/>
    <w:rsid w:val="006F5AED"/>
    <w:rsid w:val="006F5CB0"/>
    <w:rsid w:val="006F5E15"/>
    <w:rsid w:val="006F7413"/>
    <w:rsid w:val="006F7B4F"/>
    <w:rsid w:val="006F7E9D"/>
    <w:rsid w:val="007012C8"/>
    <w:rsid w:val="00701368"/>
    <w:rsid w:val="007024D2"/>
    <w:rsid w:val="007029B1"/>
    <w:rsid w:val="00704AA8"/>
    <w:rsid w:val="007050E6"/>
    <w:rsid w:val="0070521C"/>
    <w:rsid w:val="0070583F"/>
    <w:rsid w:val="0070646F"/>
    <w:rsid w:val="00706FD4"/>
    <w:rsid w:val="00707AE8"/>
    <w:rsid w:val="007102CB"/>
    <w:rsid w:val="0071084E"/>
    <w:rsid w:val="00710C6E"/>
    <w:rsid w:val="00712210"/>
    <w:rsid w:val="00713C8E"/>
    <w:rsid w:val="007141BB"/>
    <w:rsid w:val="007178AB"/>
    <w:rsid w:val="00722F5C"/>
    <w:rsid w:val="007249E7"/>
    <w:rsid w:val="0072784B"/>
    <w:rsid w:val="00730790"/>
    <w:rsid w:val="0073228F"/>
    <w:rsid w:val="007323DE"/>
    <w:rsid w:val="00733875"/>
    <w:rsid w:val="00735474"/>
    <w:rsid w:val="00737540"/>
    <w:rsid w:val="007403D7"/>
    <w:rsid w:val="0074048D"/>
    <w:rsid w:val="00740DAB"/>
    <w:rsid w:val="00742935"/>
    <w:rsid w:val="0074574E"/>
    <w:rsid w:val="00745BDC"/>
    <w:rsid w:val="007461B6"/>
    <w:rsid w:val="007470C3"/>
    <w:rsid w:val="007520F9"/>
    <w:rsid w:val="0075233A"/>
    <w:rsid w:val="007544C7"/>
    <w:rsid w:val="00754738"/>
    <w:rsid w:val="00754A48"/>
    <w:rsid w:val="00755BB1"/>
    <w:rsid w:val="00755EED"/>
    <w:rsid w:val="00756124"/>
    <w:rsid w:val="00756967"/>
    <w:rsid w:val="007604C1"/>
    <w:rsid w:val="0076061C"/>
    <w:rsid w:val="00761971"/>
    <w:rsid w:val="007619FC"/>
    <w:rsid w:val="00761B4B"/>
    <w:rsid w:val="00762B57"/>
    <w:rsid w:val="0076330A"/>
    <w:rsid w:val="007642EF"/>
    <w:rsid w:val="00764D79"/>
    <w:rsid w:val="00764E65"/>
    <w:rsid w:val="00765B36"/>
    <w:rsid w:val="007664F4"/>
    <w:rsid w:val="0076710C"/>
    <w:rsid w:val="00767277"/>
    <w:rsid w:val="00767362"/>
    <w:rsid w:val="00767651"/>
    <w:rsid w:val="007700DA"/>
    <w:rsid w:val="00770C8B"/>
    <w:rsid w:val="007717AA"/>
    <w:rsid w:val="00772EA7"/>
    <w:rsid w:val="00774BC6"/>
    <w:rsid w:val="00780983"/>
    <w:rsid w:val="00782C9F"/>
    <w:rsid w:val="007846B1"/>
    <w:rsid w:val="00784E2F"/>
    <w:rsid w:val="0078583F"/>
    <w:rsid w:val="00785CB3"/>
    <w:rsid w:val="00790F2B"/>
    <w:rsid w:val="00791275"/>
    <w:rsid w:val="00792D04"/>
    <w:rsid w:val="00793F12"/>
    <w:rsid w:val="00794541"/>
    <w:rsid w:val="00794F70"/>
    <w:rsid w:val="00795D62"/>
    <w:rsid w:val="00797344"/>
    <w:rsid w:val="0079748E"/>
    <w:rsid w:val="007A07CA"/>
    <w:rsid w:val="007A3780"/>
    <w:rsid w:val="007A38C9"/>
    <w:rsid w:val="007A43F7"/>
    <w:rsid w:val="007A5A74"/>
    <w:rsid w:val="007B03C1"/>
    <w:rsid w:val="007B19F1"/>
    <w:rsid w:val="007B1C8A"/>
    <w:rsid w:val="007B28B1"/>
    <w:rsid w:val="007B437F"/>
    <w:rsid w:val="007B4849"/>
    <w:rsid w:val="007B4D70"/>
    <w:rsid w:val="007B5FE1"/>
    <w:rsid w:val="007B6074"/>
    <w:rsid w:val="007B6F8B"/>
    <w:rsid w:val="007B7129"/>
    <w:rsid w:val="007C08F2"/>
    <w:rsid w:val="007C12D8"/>
    <w:rsid w:val="007C1428"/>
    <w:rsid w:val="007C49E7"/>
    <w:rsid w:val="007C4C95"/>
    <w:rsid w:val="007C5964"/>
    <w:rsid w:val="007C6C12"/>
    <w:rsid w:val="007C7080"/>
    <w:rsid w:val="007D2662"/>
    <w:rsid w:val="007D431D"/>
    <w:rsid w:val="007D658D"/>
    <w:rsid w:val="007D663B"/>
    <w:rsid w:val="007D7BCB"/>
    <w:rsid w:val="007E01F9"/>
    <w:rsid w:val="007E2732"/>
    <w:rsid w:val="007E2F1D"/>
    <w:rsid w:val="007E5259"/>
    <w:rsid w:val="007E6B7D"/>
    <w:rsid w:val="007E7503"/>
    <w:rsid w:val="007E79E3"/>
    <w:rsid w:val="007F0151"/>
    <w:rsid w:val="007F0FCE"/>
    <w:rsid w:val="007F1C26"/>
    <w:rsid w:val="007F1DB5"/>
    <w:rsid w:val="007F20DA"/>
    <w:rsid w:val="007F2B44"/>
    <w:rsid w:val="007F2E0E"/>
    <w:rsid w:val="007F3FC3"/>
    <w:rsid w:val="007F568E"/>
    <w:rsid w:val="007F6309"/>
    <w:rsid w:val="007F6BFD"/>
    <w:rsid w:val="00800CD1"/>
    <w:rsid w:val="00800D24"/>
    <w:rsid w:val="008010EF"/>
    <w:rsid w:val="00802D9D"/>
    <w:rsid w:val="008044CC"/>
    <w:rsid w:val="00804D09"/>
    <w:rsid w:val="00805B9B"/>
    <w:rsid w:val="00806D07"/>
    <w:rsid w:val="00806DFC"/>
    <w:rsid w:val="00806EF7"/>
    <w:rsid w:val="00811A9A"/>
    <w:rsid w:val="00811EE5"/>
    <w:rsid w:val="008132D9"/>
    <w:rsid w:val="008141F4"/>
    <w:rsid w:val="00821864"/>
    <w:rsid w:val="00823A8C"/>
    <w:rsid w:val="00830350"/>
    <w:rsid w:val="008321B1"/>
    <w:rsid w:val="0083275C"/>
    <w:rsid w:val="0083309E"/>
    <w:rsid w:val="00833222"/>
    <w:rsid w:val="00833D2B"/>
    <w:rsid w:val="008346D9"/>
    <w:rsid w:val="00834A68"/>
    <w:rsid w:val="00836933"/>
    <w:rsid w:val="00836F55"/>
    <w:rsid w:val="00840CDB"/>
    <w:rsid w:val="00841337"/>
    <w:rsid w:val="00842BFB"/>
    <w:rsid w:val="00843855"/>
    <w:rsid w:val="00844099"/>
    <w:rsid w:val="00844548"/>
    <w:rsid w:val="0084694F"/>
    <w:rsid w:val="00847225"/>
    <w:rsid w:val="00851651"/>
    <w:rsid w:val="00852528"/>
    <w:rsid w:val="0085303A"/>
    <w:rsid w:val="00857FAF"/>
    <w:rsid w:val="00860CBD"/>
    <w:rsid w:val="008635B2"/>
    <w:rsid w:val="0087310C"/>
    <w:rsid w:val="00873AEC"/>
    <w:rsid w:val="00873DDD"/>
    <w:rsid w:val="00873E6E"/>
    <w:rsid w:val="0087488B"/>
    <w:rsid w:val="0087618F"/>
    <w:rsid w:val="008830D6"/>
    <w:rsid w:val="0089196A"/>
    <w:rsid w:val="00897231"/>
    <w:rsid w:val="008A1460"/>
    <w:rsid w:val="008A2F7E"/>
    <w:rsid w:val="008A33A7"/>
    <w:rsid w:val="008A34B6"/>
    <w:rsid w:val="008A3AC4"/>
    <w:rsid w:val="008A4930"/>
    <w:rsid w:val="008A55A8"/>
    <w:rsid w:val="008A59E4"/>
    <w:rsid w:val="008A5EC7"/>
    <w:rsid w:val="008A7C31"/>
    <w:rsid w:val="008B161D"/>
    <w:rsid w:val="008B2FA8"/>
    <w:rsid w:val="008B4134"/>
    <w:rsid w:val="008B4155"/>
    <w:rsid w:val="008B5309"/>
    <w:rsid w:val="008B74DE"/>
    <w:rsid w:val="008C0590"/>
    <w:rsid w:val="008C0F2F"/>
    <w:rsid w:val="008D1096"/>
    <w:rsid w:val="008D1773"/>
    <w:rsid w:val="008D2058"/>
    <w:rsid w:val="008D2BDB"/>
    <w:rsid w:val="008D37E3"/>
    <w:rsid w:val="008D3F55"/>
    <w:rsid w:val="008D4705"/>
    <w:rsid w:val="008D4D33"/>
    <w:rsid w:val="008D52B6"/>
    <w:rsid w:val="008D53B3"/>
    <w:rsid w:val="008D5505"/>
    <w:rsid w:val="008D5EBD"/>
    <w:rsid w:val="008D6E05"/>
    <w:rsid w:val="008D7BF1"/>
    <w:rsid w:val="008E0A43"/>
    <w:rsid w:val="008E16D4"/>
    <w:rsid w:val="008E2058"/>
    <w:rsid w:val="008E467A"/>
    <w:rsid w:val="008E4C26"/>
    <w:rsid w:val="008E4FB4"/>
    <w:rsid w:val="008E57B3"/>
    <w:rsid w:val="008F0F7E"/>
    <w:rsid w:val="008F2D34"/>
    <w:rsid w:val="008F4A0A"/>
    <w:rsid w:val="008F5DD7"/>
    <w:rsid w:val="008F6220"/>
    <w:rsid w:val="008F6A60"/>
    <w:rsid w:val="00900351"/>
    <w:rsid w:val="00901F99"/>
    <w:rsid w:val="009020AA"/>
    <w:rsid w:val="009028FB"/>
    <w:rsid w:val="00904874"/>
    <w:rsid w:val="00904D57"/>
    <w:rsid w:val="0090640A"/>
    <w:rsid w:val="00910A25"/>
    <w:rsid w:val="00910B61"/>
    <w:rsid w:val="009118DD"/>
    <w:rsid w:val="009119F1"/>
    <w:rsid w:val="009128B3"/>
    <w:rsid w:val="00915E7E"/>
    <w:rsid w:val="00920888"/>
    <w:rsid w:val="009216C9"/>
    <w:rsid w:val="009218BD"/>
    <w:rsid w:val="00922146"/>
    <w:rsid w:val="00922D79"/>
    <w:rsid w:val="009230CF"/>
    <w:rsid w:val="00923293"/>
    <w:rsid w:val="009232CF"/>
    <w:rsid w:val="0092338A"/>
    <w:rsid w:val="00923424"/>
    <w:rsid w:val="00924DE4"/>
    <w:rsid w:val="0092526C"/>
    <w:rsid w:val="009264B4"/>
    <w:rsid w:val="009268D6"/>
    <w:rsid w:val="009271A2"/>
    <w:rsid w:val="00927BC7"/>
    <w:rsid w:val="00930899"/>
    <w:rsid w:val="0093201C"/>
    <w:rsid w:val="0093224D"/>
    <w:rsid w:val="00934946"/>
    <w:rsid w:val="00935124"/>
    <w:rsid w:val="0093763E"/>
    <w:rsid w:val="00937A7B"/>
    <w:rsid w:val="0094167F"/>
    <w:rsid w:val="009420F5"/>
    <w:rsid w:val="009421F6"/>
    <w:rsid w:val="00942C61"/>
    <w:rsid w:val="0094329E"/>
    <w:rsid w:val="0094363A"/>
    <w:rsid w:val="00943A7F"/>
    <w:rsid w:val="00943E8A"/>
    <w:rsid w:val="00944DB9"/>
    <w:rsid w:val="00945E38"/>
    <w:rsid w:val="0094638C"/>
    <w:rsid w:val="0094640D"/>
    <w:rsid w:val="00946B86"/>
    <w:rsid w:val="009471EA"/>
    <w:rsid w:val="009501B6"/>
    <w:rsid w:val="009504BD"/>
    <w:rsid w:val="00952327"/>
    <w:rsid w:val="00952710"/>
    <w:rsid w:val="00953CC3"/>
    <w:rsid w:val="00954686"/>
    <w:rsid w:val="00956238"/>
    <w:rsid w:val="00956383"/>
    <w:rsid w:val="00956973"/>
    <w:rsid w:val="00956C72"/>
    <w:rsid w:val="0095735C"/>
    <w:rsid w:val="009607E1"/>
    <w:rsid w:val="00960F25"/>
    <w:rsid w:val="00960FF8"/>
    <w:rsid w:val="009615D0"/>
    <w:rsid w:val="009647E9"/>
    <w:rsid w:val="00964D82"/>
    <w:rsid w:val="0096542B"/>
    <w:rsid w:val="00966350"/>
    <w:rsid w:val="0096685C"/>
    <w:rsid w:val="0096705E"/>
    <w:rsid w:val="00967740"/>
    <w:rsid w:val="00967A5C"/>
    <w:rsid w:val="00970171"/>
    <w:rsid w:val="00971147"/>
    <w:rsid w:val="00971DAA"/>
    <w:rsid w:val="00972325"/>
    <w:rsid w:val="00972D42"/>
    <w:rsid w:val="00976474"/>
    <w:rsid w:val="0097784D"/>
    <w:rsid w:val="009807F0"/>
    <w:rsid w:val="00981118"/>
    <w:rsid w:val="00981FEE"/>
    <w:rsid w:val="00986B66"/>
    <w:rsid w:val="00986CC3"/>
    <w:rsid w:val="009878FF"/>
    <w:rsid w:val="00991AB0"/>
    <w:rsid w:val="009947D2"/>
    <w:rsid w:val="009960A3"/>
    <w:rsid w:val="009A1E28"/>
    <w:rsid w:val="009A2863"/>
    <w:rsid w:val="009A326B"/>
    <w:rsid w:val="009A63FA"/>
    <w:rsid w:val="009A6889"/>
    <w:rsid w:val="009A7FCE"/>
    <w:rsid w:val="009B02E9"/>
    <w:rsid w:val="009B0632"/>
    <w:rsid w:val="009B237D"/>
    <w:rsid w:val="009B2EE5"/>
    <w:rsid w:val="009B30C0"/>
    <w:rsid w:val="009B31BF"/>
    <w:rsid w:val="009B5FDC"/>
    <w:rsid w:val="009B69D1"/>
    <w:rsid w:val="009B6B69"/>
    <w:rsid w:val="009B762B"/>
    <w:rsid w:val="009B7D52"/>
    <w:rsid w:val="009C0409"/>
    <w:rsid w:val="009C0BE1"/>
    <w:rsid w:val="009C1689"/>
    <w:rsid w:val="009C1EDF"/>
    <w:rsid w:val="009C5E64"/>
    <w:rsid w:val="009D0388"/>
    <w:rsid w:val="009D12D1"/>
    <w:rsid w:val="009D16B5"/>
    <w:rsid w:val="009D2CD0"/>
    <w:rsid w:val="009D3C74"/>
    <w:rsid w:val="009D44CA"/>
    <w:rsid w:val="009D473B"/>
    <w:rsid w:val="009D475A"/>
    <w:rsid w:val="009D50AB"/>
    <w:rsid w:val="009D58AB"/>
    <w:rsid w:val="009D79E4"/>
    <w:rsid w:val="009E0768"/>
    <w:rsid w:val="009E0D44"/>
    <w:rsid w:val="009E1B24"/>
    <w:rsid w:val="009E4419"/>
    <w:rsid w:val="009E554C"/>
    <w:rsid w:val="009E5B62"/>
    <w:rsid w:val="009E749E"/>
    <w:rsid w:val="009F1492"/>
    <w:rsid w:val="009F2AFD"/>
    <w:rsid w:val="009F689F"/>
    <w:rsid w:val="009F6A4F"/>
    <w:rsid w:val="00A002A9"/>
    <w:rsid w:val="00A0169D"/>
    <w:rsid w:val="00A01729"/>
    <w:rsid w:val="00A01BC2"/>
    <w:rsid w:val="00A01E9A"/>
    <w:rsid w:val="00A046A5"/>
    <w:rsid w:val="00A04B82"/>
    <w:rsid w:val="00A04CA6"/>
    <w:rsid w:val="00A0524E"/>
    <w:rsid w:val="00A06AD1"/>
    <w:rsid w:val="00A11696"/>
    <w:rsid w:val="00A147C8"/>
    <w:rsid w:val="00A15750"/>
    <w:rsid w:val="00A15BE6"/>
    <w:rsid w:val="00A208F9"/>
    <w:rsid w:val="00A20E85"/>
    <w:rsid w:val="00A20F18"/>
    <w:rsid w:val="00A20F78"/>
    <w:rsid w:val="00A21329"/>
    <w:rsid w:val="00A21418"/>
    <w:rsid w:val="00A21A50"/>
    <w:rsid w:val="00A2273A"/>
    <w:rsid w:val="00A22C0F"/>
    <w:rsid w:val="00A23D61"/>
    <w:rsid w:val="00A23D81"/>
    <w:rsid w:val="00A2441B"/>
    <w:rsid w:val="00A248C1"/>
    <w:rsid w:val="00A251D8"/>
    <w:rsid w:val="00A257DE"/>
    <w:rsid w:val="00A261CD"/>
    <w:rsid w:val="00A27F45"/>
    <w:rsid w:val="00A312B2"/>
    <w:rsid w:val="00A315A2"/>
    <w:rsid w:val="00A330C5"/>
    <w:rsid w:val="00A331D6"/>
    <w:rsid w:val="00A37461"/>
    <w:rsid w:val="00A4023D"/>
    <w:rsid w:val="00A418EA"/>
    <w:rsid w:val="00A41B39"/>
    <w:rsid w:val="00A444DC"/>
    <w:rsid w:val="00A44B5F"/>
    <w:rsid w:val="00A44FE4"/>
    <w:rsid w:val="00A4568E"/>
    <w:rsid w:val="00A45D35"/>
    <w:rsid w:val="00A468ED"/>
    <w:rsid w:val="00A472BF"/>
    <w:rsid w:val="00A5007E"/>
    <w:rsid w:val="00A517E6"/>
    <w:rsid w:val="00A51EE1"/>
    <w:rsid w:val="00A52501"/>
    <w:rsid w:val="00A52646"/>
    <w:rsid w:val="00A52D83"/>
    <w:rsid w:val="00A53310"/>
    <w:rsid w:val="00A5576A"/>
    <w:rsid w:val="00A568DB"/>
    <w:rsid w:val="00A57060"/>
    <w:rsid w:val="00A57CCF"/>
    <w:rsid w:val="00A6001C"/>
    <w:rsid w:val="00A60694"/>
    <w:rsid w:val="00A60997"/>
    <w:rsid w:val="00A60E95"/>
    <w:rsid w:val="00A6152A"/>
    <w:rsid w:val="00A621A3"/>
    <w:rsid w:val="00A63A60"/>
    <w:rsid w:val="00A647A3"/>
    <w:rsid w:val="00A64CFA"/>
    <w:rsid w:val="00A64E9D"/>
    <w:rsid w:val="00A71B11"/>
    <w:rsid w:val="00A73BFC"/>
    <w:rsid w:val="00A73C20"/>
    <w:rsid w:val="00A74591"/>
    <w:rsid w:val="00A74F0F"/>
    <w:rsid w:val="00A760E9"/>
    <w:rsid w:val="00A762D8"/>
    <w:rsid w:val="00A76B75"/>
    <w:rsid w:val="00A76E55"/>
    <w:rsid w:val="00A76FDA"/>
    <w:rsid w:val="00A8029C"/>
    <w:rsid w:val="00A81927"/>
    <w:rsid w:val="00A84CD2"/>
    <w:rsid w:val="00A85536"/>
    <w:rsid w:val="00A8719D"/>
    <w:rsid w:val="00A87B5B"/>
    <w:rsid w:val="00A90B08"/>
    <w:rsid w:val="00A9126F"/>
    <w:rsid w:val="00A916F6"/>
    <w:rsid w:val="00A9412E"/>
    <w:rsid w:val="00A94932"/>
    <w:rsid w:val="00A94E0F"/>
    <w:rsid w:val="00A95FFB"/>
    <w:rsid w:val="00A962C1"/>
    <w:rsid w:val="00A97D17"/>
    <w:rsid w:val="00AA0638"/>
    <w:rsid w:val="00AA0EF4"/>
    <w:rsid w:val="00AA1F52"/>
    <w:rsid w:val="00AA28C8"/>
    <w:rsid w:val="00AA3115"/>
    <w:rsid w:val="00AA327D"/>
    <w:rsid w:val="00AA34C9"/>
    <w:rsid w:val="00AA3A5E"/>
    <w:rsid w:val="00AA5336"/>
    <w:rsid w:val="00AA5892"/>
    <w:rsid w:val="00AA6D06"/>
    <w:rsid w:val="00AB2008"/>
    <w:rsid w:val="00AB276C"/>
    <w:rsid w:val="00AB2D4A"/>
    <w:rsid w:val="00AB40E5"/>
    <w:rsid w:val="00AB5052"/>
    <w:rsid w:val="00AB6753"/>
    <w:rsid w:val="00AC1BA5"/>
    <w:rsid w:val="00AC1DAC"/>
    <w:rsid w:val="00AC24ED"/>
    <w:rsid w:val="00AC460B"/>
    <w:rsid w:val="00AC4FA7"/>
    <w:rsid w:val="00AC5887"/>
    <w:rsid w:val="00AC64A9"/>
    <w:rsid w:val="00AD00DC"/>
    <w:rsid w:val="00AD1114"/>
    <w:rsid w:val="00AD1424"/>
    <w:rsid w:val="00AD1C15"/>
    <w:rsid w:val="00AD2D15"/>
    <w:rsid w:val="00AD2EC5"/>
    <w:rsid w:val="00AD6DEF"/>
    <w:rsid w:val="00AD6EC0"/>
    <w:rsid w:val="00AD7FF3"/>
    <w:rsid w:val="00AE0CBE"/>
    <w:rsid w:val="00AE1CD6"/>
    <w:rsid w:val="00AE1F8B"/>
    <w:rsid w:val="00AE4E31"/>
    <w:rsid w:val="00AE7388"/>
    <w:rsid w:val="00AE7899"/>
    <w:rsid w:val="00AF1B1E"/>
    <w:rsid w:val="00AF25F0"/>
    <w:rsid w:val="00AF2B73"/>
    <w:rsid w:val="00AF5708"/>
    <w:rsid w:val="00AF5962"/>
    <w:rsid w:val="00B007C5"/>
    <w:rsid w:val="00B00E57"/>
    <w:rsid w:val="00B015F8"/>
    <w:rsid w:val="00B01DEA"/>
    <w:rsid w:val="00B040C4"/>
    <w:rsid w:val="00B04460"/>
    <w:rsid w:val="00B05F31"/>
    <w:rsid w:val="00B060DE"/>
    <w:rsid w:val="00B06349"/>
    <w:rsid w:val="00B06889"/>
    <w:rsid w:val="00B10BB1"/>
    <w:rsid w:val="00B11B3F"/>
    <w:rsid w:val="00B12646"/>
    <w:rsid w:val="00B1359B"/>
    <w:rsid w:val="00B137AD"/>
    <w:rsid w:val="00B1442E"/>
    <w:rsid w:val="00B15148"/>
    <w:rsid w:val="00B151E8"/>
    <w:rsid w:val="00B15302"/>
    <w:rsid w:val="00B1631A"/>
    <w:rsid w:val="00B166AE"/>
    <w:rsid w:val="00B16837"/>
    <w:rsid w:val="00B175B7"/>
    <w:rsid w:val="00B210AF"/>
    <w:rsid w:val="00B216D3"/>
    <w:rsid w:val="00B246CC"/>
    <w:rsid w:val="00B26459"/>
    <w:rsid w:val="00B27B19"/>
    <w:rsid w:val="00B27B55"/>
    <w:rsid w:val="00B30C04"/>
    <w:rsid w:val="00B312A7"/>
    <w:rsid w:val="00B318F1"/>
    <w:rsid w:val="00B322F3"/>
    <w:rsid w:val="00B32A19"/>
    <w:rsid w:val="00B32BFA"/>
    <w:rsid w:val="00B33E7E"/>
    <w:rsid w:val="00B343B1"/>
    <w:rsid w:val="00B34D5F"/>
    <w:rsid w:val="00B361A8"/>
    <w:rsid w:val="00B40A10"/>
    <w:rsid w:val="00B41C8D"/>
    <w:rsid w:val="00B4473B"/>
    <w:rsid w:val="00B44D81"/>
    <w:rsid w:val="00B45241"/>
    <w:rsid w:val="00B45D67"/>
    <w:rsid w:val="00B46340"/>
    <w:rsid w:val="00B463ED"/>
    <w:rsid w:val="00B46410"/>
    <w:rsid w:val="00B46859"/>
    <w:rsid w:val="00B470C1"/>
    <w:rsid w:val="00B51837"/>
    <w:rsid w:val="00B51B49"/>
    <w:rsid w:val="00B55F79"/>
    <w:rsid w:val="00B56F10"/>
    <w:rsid w:val="00B57A55"/>
    <w:rsid w:val="00B62582"/>
    <w:rsid w:val="00B636B2"/>
    <w:rsid w:val="00B637DE"/>
    <w:rsid w:val="00B639C3"/>
    <w:rsid w:val="00B64346"/>
    <w:rsid w:val="00B66018"/>
    <w:rsid w:val="00B66457"/>
    <w:rsid w:val="00B664A0"/>
    <w:rsid w:val="00B674A3"/>
    <w:rsid w:val="00B710B6"/>
    <w:rsid w:val="00B713FD"/>
    <w:rsid w:val="00B71D4D"/>
    <w:rsid w:val="00B727C0"/>
    <w:rsid w:val="00B727F1"/>
    <w:rsid w:val="00B7488D"/>
    <w:rsid w:val="00B755D1"/>
    <w:rsid w:val="00B756BD"/>
    <w:rsid w:val="00B770EB"/>
    <w:rsid w:val="00B809CC"/>
    <w:rsid w:val="00B8171A"/>
    <w:rsid w:val="00B82BF1"/>
    <w:rsid w:val="00B83010"/>
    <w:rsid w:val="00B83694"/>
    <w:rsid w:val="00B84CA3"/>
    <w:rsid w:val="00B868AF"/>
    <w:rsid w:val="00B87738"/>
    <w:rsid w:val="00B8779A"/>
    <w:rsid w:val="00B90159"/>
    <w:rsid w:val="00B908A9"/>
    <w:rsid w:val="00B92417"/>
    <w:rsid w:val="00B93A04"/>
    <w:rsid w:val="00B93D3F"/>
    <w:rsid w:val="00B94611"/>
    <w:rsid w:val="00B94B59"/>
    <w:rsid w:val="00B96A94"/>
    <w:rsid w:val="00B96DBD"/>
    <w:rsid w:val="00B9708B"/>
    <w:rsid w:val="00B97F0C"/>
    <w:rsid w:val="00BA0288"/>
    <w:rsid w:val="00BA16D6"/>
    <w:rsid w:val="00BA4067"/>
    <w:rsid w:val="00BA4EB0"/>
    <w:rsid w:val="00BA6BB2"/>
    <w:rsid w:val="00BA6F42"/>
    <w:rsid w:val="00BA7D3B"/>
    <w:rsid w:val="00BB018B"/>
    <w:rsid w:val="00BB1427"/>
    <w:rsid w:val="00BB188E"/>
    <w:rsid w:val="00BB190D"/>
    <w:rsid w:val="00BB27A4"/>
    <w:rsid w:val="00BB349F"/>
    <w:rsid w:val="00BB38D1"/>
    <w:rsid w:val="00BB4CB7"/>
    <w:rsid w:val="00BB529E"/>
    <w:rsid w:val="00BB6A82"/>
    <w:rsid w:val="00BB6B58"/>
    <w:rsid w:val="00BC47BD"/>
    <w:rsid w:val="00BC52A6"/>
    <w:rsid w:val="00BC5692"/>
    <w:rsid w:val="00BD7EB2"/>
    <w:rsid w:val="00BE0A1B"/>
    <w:rsid w:val="00BE1256"/>
    <w:rsid w:val="00BE155D"/>
    <w:rsid w:val="00BE190F"/>
    <w:rsid w:val="00BE3FBA"/>
    <w:rsid w:val="00BE4740"/>
    <w:rsid w:val="00BE52BB"/>
    <w:rsid w:val="00BE54B9"/>
    <w:rsid w:val="00BE5F64"/>
    <w:rsid w:val="00BE679B"/>
    <w:rsid w:val="00BE681A"/>
    <w:rsid w:val="00BF3563"/>
    <w:rsid w:val="00BF43F9"/>
    <w:rsid w:val="00BF4FAC"/>
    <w:rsid w:val="00BF54DF"/>
    <w:rsid w:val="00BF57A0"/>
    <w:rsid w:val="00BF698D"/>
    <w:rsid w:val="00BF6C16"/>
    <w:rsid w:val="00BF6E77"/>
    <w:rsid w:val="00BF78AF"/>
    <w:rsid w:val="00C002EA"/>
    <w:rsid w:val="00C003E4"/>
    <w:rsid w:val="00C0248D"/>
    <w:rsid w:val="00C04CF8"/>
    <w:rsid w:val="00C05665"/>
    <w:rsid w:val="00C05DC5"/>
    <w:rsid w:val="00C06D40"/>
    <w:rsid w:val="00C07CA4"/>
    <w:rsid w:val="00C12C17"/>
    <w:rsid w:val="00C139F4"/>
    <w:rsid w:val="00C1509E"/>
    <w:rsid w:val="00C15270"/>
    <w:rsid w:val="00C17027"/>
    <w:rsid w:val="00C172D6"/>
    <w:rsid w:val="00C17BA0"/>
    <w:rsid w:val="00C17C27"/>
    <w:rsid w:val="00C17F01"/>
    <w:rsid w:val="00C2107E"/>
    <w:rsid w:val="00C215F6"/>
    <w:rsid w:val="00C217E8"/>
    <w:rsid w:val="00C2331C"/>
    <w:rsid w:val="00C239C3"/>
    <w:rsid w:val="00C23AB9"/>
    <w:rsid w:val="00C26FDF"/>
    <w:rsid w:val="00C27B22"/>
    <w:rsid w:val="00C30993"/>
    <w:rsid w:val="00C30B6A"/>
    <w:rsid w:val="00C32250"/>
    <w:rsid w:val="00C32529"/>
    <w:rsid w:val="00C32F0C"/>
    <w:rsid w:val="00C345CE"/>
    <w:rsid w:val="00C35B3B"/>
    <w:rsid w:val="00C35B5E"/>
    <w:rsid w:val="00C3699F"/>
    <w:rsid w:val="00C4088A"/>
    <w:rsid w:val="00C41B18"/>
    <w:rsid w:val="00C41DB0"/>
    <w:rsid w:val="00C45036"/>
    <w:rsid w:val="00C46FDF"/>
    <w:rsid w:val="00C47AFA"/>
    <w:rsid w:val="00C50F67"/>
    <w:rsid w:val="00C528CA"/>
    <w:rsid w:val="00C54467"/>
    <w:rsid w:val="00C5446A"/>
    <w:rsid w:val="00C55023"/>
    <w:rsid w:val="00C551FF"/>
    <w:rsid w:val="00C57516"/>
    <w:rsid w:val="00C6012D"/>
    <w:rsid w:val="00C606B5"/>
    <w:rsid w:val="00C60A63"/>
    <w:rsid w:val="00C6132C"/>
    <w:rsid w:val="00C62250"/>
    <w:rsid w:val="00C626B7"/>
    <w:rsid w:val="00C62F52"/>
    <w:rsid w:val="00C653F9"/>
    <w:rsid w:val="00C66341"/>
    <w:rsid w:val="00C67C31"/>
    <w:rsid w:val="00C708B5"/>
    <w:rsid w:val="00C71874"/>
    <w:rsid w:val="00C736D6"/>
    <w:rsid w:val="00C7413A"/>
    <w:rsid w:val="00C74520"/>
    <w:rsid w:val="00C74DAE"/>
    <w:rsid w:val="00C82D60"/>
    <w:rsid w:val="00C82D9C"/>
    <w:rsid w:val="00C83481"/>
    <w:rsid w:val="00C83A4C"/>
    <w:rsid w:val="00C86A68"/>
    <w:rsid w:val="00C86EFD"/>
    <w:rsid w:val="00C90039"/>
    <w:rsid w:val="00C9016D"/>
    <w:rsid w:val="00C922A0"/>
    <w:rsid w:val="00C930C4"/>
    <w:rsid w:val="00C93EBE"/>
    <w:rsid w:val="00C9410E"/>
    <w:rsid w:val="00C9591E"/>
    <w:rsid w:val="00CA0F56"/>
    <w:rsid w:val="00CA103D"/>
    <w:rsid w:val="00CA1B33"/>
    <w:rsid w:val="00CA286A"/>
    <w:rsid w:val="00CA2BF4"/>
    <w:rsid w:val="00CA30AB"/>
    <w:rsid w:val="00CA3209"/>
    <w:rsid w:val="00CA347B"/>
    <w:rsid w:val="00CA59D7"/>
    <w:rsid w:val="00CA761E"/>
    <w:rsid w:val="00CB0765"/>
    <w:rsid w:val="00CB2614"/>
    <w:rsid w:val="00CB26BD"/>
    <w:rsid w:val="00CB44B1"/>
    <w:rsid w:val="00CB4744"/>
    <w:rsid w:val="00CB573F"/>
    <w:rsid w:val="00CB650C"/>
    <w:rsid w:val="00CB7A40"/>
    <w:rsid w:val="00CC02F4"/>
    <w:rsid w:val="00CC05F1"/>
    <w:rsid w:val="00CC08F2"/>
    <w:rsid w:val="00CC19E0"/>
    <w:rsid w:val="00CC204C"/>
    <w:rsid w:val="00CC2E69"/>
    <w:rsid w:val="00CC2F34"/>
    <w:rsid w:val="00CC48CB"/>
    <w:rsid w:val="00CC50CE"/>
    <w:rsid w:val="00CC5375"/>
    <w:rsid w:val="00CC5818"/>
    <w:rsid w:val="00CC5A3E"/>
    <w:rsid w:val="00CC5C54"/>
    <w:rsid w:val="00CC5D81"/>
    <w:rsid w:val="00CD31D3"/>
    <w:rsid w:val="00CD3938"/>
    <w:rsid w:val="00CD3FD8"/>
    <w:rsid w:val="00CD431E"/>
    <w:rsid w:val="00CD4A55"/>
    <w:rsid w:val="00CD4B67"/>
    <w:rsid w:val="00CD519A"/>
    <w:rsid w:val="00CD5E72"/>
    <w:rsid w:val="00CE3FB7"/>
    <w:rsid w:val="00CE470B"/>
    <w:rsid w:val="00CE4CE6"/>
    <w:rsid w:val="00CE4E01"/>
    <w:rsid w:val="00CE6955"/>
    <w:rsid w:val="00CE6B79"/>
    <w:rsid w:val="00CE6E89"/>
    <w:rsid w:val="00CF0AF8"/>
    <w:rsid w:val="00CF0C4F"/>
    <w:rsid w:val="00CF0C9D"/>
    <w:rsid w:val="00CF2611"/>
    <w:rsid w:val="00CF2744"/>
    <w:rsid w:val="00CF326D"/>
    <w:rsid w:val="00CF3D4F"/>
    <w:rsid w:val="00CF401C"/>
    <w:rsid w:val="00CF56AD"/>
    <w:rsid w:val="00CF56B2"/>
    <w:rsid w:val="00CF7F66"/>
    <w:rsid w:val="00D01C70"/>
    <w:rsid w:val="00D05587"/>
    <w:rsid w:val="00D05F44"/>
    <w:rsid w:val="00D063FC"/>
    <w:rsid w:val="00D06A95"/>
    <w:rsid w:val="00D06F16"/>
    <w:rsid w:val="00D1003E"/>
    <w:rsid w:val="00D103B9"/>
    <w:rsid w:val="00D12D6B"/>
    <w:rsid w:val="00D13DC7"/>
    <w:rsid w:val="00D153D8"/>
    <w:rsid w:val="00D15A3B"/>
    <w:rsid w:val="00D16110"/>
    <w:rsid w:val="00D22950"/>
    <w:rsid w:val="00D22988"/>
    <w:rsid w:val="00D253C4"/>
    <w:rsid w:val="00D26193"/>
    <w:rsid w:val="00D308B7"/>
    <w:rsid w:val="00D30F29"/>
    <w:rsid w:val="00D31A12"/>
    <w:rsid w:val="00D31F84"/>
    <w:rsid w:val="00D320EC"/>
    <w:rsid w:val="00D335B2"/>
    <w:rsid w:val="00D338F2"/>
    <w:rsid w:val="00D35348"/>
    <w:rsid w:val="00D3669F"/>
    <w:rsid w:val="00D36794"/>
    <w:rsid w:val="00D3735A"/>
    <w:rsid w:val="00D40F9F"/>
    <w:rsid w:val="00D417E3"/>
    <w:rsid w:val="00D44CA3"/>
    <w:rsid w:val="00D46281"/>
    <w:rsid w:val="00D467F2"/>
    <w:rsid w:val="00D50853"/>
    <w:rsid w:val="00D508D9"/>
    <w:rsid w:val="00D5116F"/>
    <w:rsid w:val="00D51954"/>
    <w:rsid w:val="00D51ACA"/>
    <w:rsid w:val="00D525A2"/>
    <w:rsid w:val="00D53A07"/>
    <w:rsid w:val="00D53BE2"/>
    <w:rsid w:val="00D60516"/>
    <w:rsid w:val="00D605C1"/>
    <w:rsid w:val="00D60A49"/>
    <w:rsid w:val="00D624AD"/>
    <w:rsid w:val="00D63794"/>
    <w:rsid w:val="00D638F6"/>
    <w:rsid w:val="00D64223"/>
    <w:rsid w:val="00D66D0D"/>
    <w:rsid w:val="00D70BFC"/>
    <w:rsid w:val="00D73066"/>
    <w:rsid w:val="00D732FD"/>
    <w:rsid w:val="00D7332F"/>
    <w:rsid w:val="00D73FA6"/>
    <w:rsid w:val="00D80974"/>
    <w:rsid w:val="00D8205A"/>
    <w:rsid w:val="00D84546"/>
    <w:rsid w:val="00D84A40"/>
    <w:rsid w:val="00D87957"/>
    <w:rsid w:val="00D90B1E"/>
    <w:rsid w:val="00D92558"/>
    <w:rsid w:val="00D92F56"/>
    <w:rsid w:val="00D959F0"/>
    <w:rsid w:val="00DA0991"/>
    <w:rsid w:val="00DA1C6F"/>
    <w:rsid w:val="00DA25E5"/>
    <w:rsid w:val="00DA358D"/>
    <w:rsid w:val="00DA42CF"/>
    <w:rsid w:val="00DA47F0"/>
    <w:rsid w:val="00DA5143"/>
    <w:rsid w:val="00DA6313"/>
    <w:rsid w:val="00DB17BC"/>
    <w:rsid w:val="00DB2846"/>
    <w:rsid w:val="00DB32D7"/>
    <w:rsid w:val="00DB399C"/>
    <w:rsid w:val="00DB3EF9"/>
    <w:rsid w:val="00DB4351"/>
    <w:rsid w:val="00DB4808"/>
    <w:rsid w:val="00DB5794"/>
    <w:rsid w:val="00DB7177"/>
    <w:rsid w:val="00DB77D1"/>
    <w:rsid w:val="00DB7EEA"/>
    <w:rsid w:val="00DC0868"/>
    <w:rsid w:val="00DC1077"/>
    <w:rsid w:val="00DC133F"/>
    <w:rsid w:val="00DC16E7"/>
    <w:rsid w:val="00DC28F4"/>
    <w:rsid w:val="00DC2AF4"/>
    <w:rsid w:val="00DC2F2E"/>
    <w:rsid w:val="00DC38F5"/>
    <w:rsid w:val="00DC40F9"/>
    <w:rsid w:val="00DC4CE3"/>
    <w:rsid w:val="00DC52F3"/>
    <w:rsid w:val="00DC5B35"/>
    <w:rsid w:val="00DC74D8"/>
    <w:rsid w:val="00DC7679"/>
    <w:rsid w:val="00DD044D"/>
    <w:rsid w:val="00DD05E4"/>
    <w:rsid w:val="00DD0727"/>
    <w:rsid w:val="00DD1EB5"/>
    <w:rsid w:val="00DD38C2"/>
    <w:rsid w:val="00DD3BD5"/>
    <w:rsid w:val="00DD3F53"/>
    <w:rsid w:val="00DD744B"/>
    <w:rsid w:val="00DD7805"/>
    <w:rsid w:val="00DE0193"/>
    <w:rsid w:val="00DE07DD"/>
    <w:rsid w:val="00DE13F0"/>
    <w:rsid w:val="00DE16BF"/>
    <w:rsid w:val="00DE181C"/>
    <w:rsid w:val="00DE1CC2"/>
    <w:rsid w:val="00DE24BD"/>
    <w:rsid w:val="00DE251F"/>
    <w:rsid w:val="00DE3321"/>
    <w:rsid w:val="00DE35A2"/>
    <w:rsid w:val="00DE3976"/>
    <w:rsid w:val="00DE74AD"/>
    <w:rsid w:val="00DE78F0"/>
    <w:rsid w:val="00DE7B70"/>
    <w:rsid w:val="00DF075B"/>
    <w:rsid w:val="00DF0DB5"/>
    <w:rsid w:val="00DF14D1"/>
    <w:rsid w:val="00DF1BE3"/>
    <w:rsid w:val="00DF2F23"/>
    <w:rsid w:val="00DF3027"/>
    <w:rsid w:val="00DF4288"/>
    <w:rsid w:val="00DF54D8"/>
    <w:rsid w:val="00DF7F9D"/>
    <w:rsid w:val="00E01EC8"/>
    <w:rsid w:val="00E029FF"/>
    <w:rsid w:val="00E02B7F"/>
    <w:rsid w:val="00E056DB"/>
    <w:rsid w:val="00E0578B"/>
    <w:rsid w:val="00E057C5"/>
    <w:rsid w:val="00E05EB1"/>
    <w:rsid w:val="00E07A0A"/>
    <w:rsid w:val="00E10E96"/>
    <w:rsid w:val="00E11C17"/>
    <w:rsid w:val="00E120B0"/>
    <w:rsid w:val="00E13E68"/>
    <w:rsid w:val="00E14A29"/>
    <w:rsid w:val="00E14B59"/>
    <w:rsid w:val="00E15FC9"/>
    <w:rsid w:val="00E174AD"/>
    <w:rsid w:val="00E17857"/>
    <w:rsid w:val="00E2037F"/>
    <w:rsid w:val="00E21058"/>
    <w:rsid w:val="00E22B0E"/>
    <w:rsid w:val="00E236AF"/>
    <w:rsid w:val="00E23A6A"/>
    <w:rsid w:val="00E25690"/>
    <w:rsid w:val="00E25852"/>
    <w:rsid w:val="00E265B1"/>
    <w:rsid w:val="00E265E6"/>
    <w:rsid w:val="00E26EA5"/>
    <w:rsid w:val="00E30A55"/>
    <w:rsid w:val="00E31341"/>
    <w:rsid w:val="00E31601"/>
    <w:rsid w:val="00E319EE"/>
    <w:rsid w:val="00E331DB"/>
    <w:rsid w:val="00E33A34"/>
    <w:rsid w:val="00E35117"/>
    <w:rsid w:val="00E36F78"/>
    <w:rsid w:val="00E37B62"/>
    <w:rsid w:val="00E40A4D"/>
    <w:rsid w:val="00E421E1"/>
    <w:rsid w:val="00E43285"/>
    <w:rsid w:val="00E43775"/>
    <w:rsid w:val="00E4461A"/>
    <w:rsid w:val="00E454D0"/>
    <w:rsid w:val="00E45B6D"/>
    <w:rsid w:val="00E50121"/>
    <w:rsid w:val="00E50D2F"/>
    <w:rsid w:val="00E50D4F"/>
    <w:rsid w:val="00E51219"/>
    <w:rsid w:val="00E5385E"/>
    <w:rsid w:val="00E553C8"/>
    <w:rsid w:val="00E55A71"/>
    <w:rsid w:val="00E56284"/>
    <w:rsid w:val="00E562EA"/>
    <w:rsid w:val="00E60079"/>
    <w:rsid w:val="00E605E4"/>
    <w:rsid w:val="00E616F8"/>
    <w:rsid w:val="00E64670"/>
    <w:rsid w:val="00E65392"/>
    <w:rsid w:val="00E654E4"/>
    <w:rsid w:val="00E67601"/>
    <w:rsid w:val="00E70051"/>
    <w:rsid w:val="00E7138B"/>
    <w:rsid w:val="00E72CF3"/>
    <w:rsid w:val="00E737EE"/>
    <w:rsid w:val="00E73CFA"/>
    <w:rsid w:val="00E76CDB"/>
    <w:rsid w:val="00E77EBC"/>
    <w:rsid w:val="00E8156A"/>
    <w:rsid w:val="00E81CE6"/>
    <w:rsid w:val="00E82D8F"/>
    <w:rsid w:val="00E82F06"/>
    <w:rsid w:val="00E84AAA"/>
    <w:rsid w:val="00E84B4F"/>
    <w:rsid w:val="00E85478"/>
    <w:rsid w:val="00E856FD"/>
    <w:rsid w:val="00E858BD"/>
    <w:rsid w:val="00E85BD4"/>
    <w:rsid w:val="00E9513C"/>
    <w:rsid w:val="00E957A8"/>
    <w:rsid w:val="00E96A95"/>
    <w:rsid w:val="00E96C11"/>
    <w:rsid w:val="00E97AFC"/>
    <w:rsid w:val="00E97C8A"/>
    <w:rsid w:val="00E97E82"/>
    <w:rsid w:val="00EA073F"/>
    <w:rsid w:val="00EA0D57"/>
    <w:rsid w:val="00EA12BC"/>
    <w:rsid w:val="00EA652F"/>
    <w:rsid w:val="00EA6D33"/>
    <w:rsid w:val="00EA79D3"/>
    <w:rsid w:val="00EB07CB"/>
    <w:rsid w:val="00EB081D"/>
    <w:rsid w:val="00EB0B68"/>
    <w:rsid w:val="00EB158C"/>
    <w:rsid w:val="00EB15F6"/>
    <w:rsid w:val="00EB185A"/>
    <w:rsid w:val="00EB38D3"/>
    <w:rsid w:val="00EB73F6"/>
    <w:rsid w:val="00EB7C1E"/>
    <w:rsid w:val="00EC0F10"/>
    <w:rsid w:val="00EC1F8A"/>
    <w:rsid w:val="00EC3332"/>
    <w:rsid w:val="00ED12B8"/>
    <w:rsid w:val="00ED1D7B"/>
    <w:rsid w:val="00ED2FA5"/>
    <w:rsid w:val="00ED329D"/>
    <w:rsid w:val="00ED575E"/>
    <w:rsid w:val="00ED7284"/>
    <w:rsid w:val="00ED790C"/>
    <w:rsid w:val="00EE231F"/>
    <w:rsid w:val="00EE24ED"/>
    <w:rsid w:val="00EE2874"/>
    <w:rsid w:val="00EE2BA7"/>
    <w:rsid w:val="00EE3154"/>
    <w:rsid w:val="00EE4AAD"/>
    <w:rsid w:val="00EE51C2"/>
    <w:rsid w:val="00EE6212"/>
    <w:rsid w:val="00EE6B49"/>
    <w:rsid w:val="00EF301F"/>
    <w:rsid w:val="00EF355A"/>
    <w:rsid w:val="00EF4139"/>
    <w:rsid w:val="00EF4B9C"/>
    <w:rsid w:val="00EF4CD2"/>
    <w:rsid w:val="00EF5127"/>
    <w:rsid w:val="00EF5A46"/>
    <w:rsid w:val="00EF5B18"/>
    <w:rsid w:val="00EF5B41"/>
    <w:rsid w:val="00EF6FF1"/>
    <w:rsid w:val="00EF7D32"/>
    <w:rsid w:val="00F00769"/>
    <w:rsid w:val="00F02B3A"/>
    <w:rsid w:val="00F047D6"/>
    <w:rsid w:val="00F059E3"/>
    <w:rsid w:val="00F0751E"/>
    <w:rsid w:val="00F11E4C"/>
    <w:rsid w:val="00F12BCA"/>
    <w:rsid w:val="00F12C46"/>
    <w:rsid w:val="00F131F0"/>
    <w:rsid w:val="00F13F5F"/>
    <w:rsid w:val="00F145AA"/>
    <w:rsid w:val="00F16407"/>
    <w:rsid w:val="00F17DD6"/>
    <w:rsid w:val="00F20DD5"/>
    <w:rsid w:val="00F2168B"/>
    <w:rsid w:val="00F216D4"/>
    <w:rsid w:val="00F21D5B"/>
    <w:rsid w:val="00F21E7D"/>
    <w:rsid w:val="00F22CBF"/>
    <w:rsid w:val="00F24A79"/>
    <w:rsid w:val="00F268A4"/>
    <w:rsid w:val="00F272BE"/>
    <w:rsid w:val="00F30027"/>
    <w:rsid w:val="00F31DD1"/>
    <w:rsid w:val="00F32C32"/>
    <w:rsid w:val="00F33469"/>
    <w:rsid w:val="00F33CCF"/>
    <w:rsid w:val="00F35C6C"/>
    <w:rsid w:val="00F41B12"/>
    <w:rsid w:val="00F42785"/>
    <w:rsid w:val="00F42C4E"/>
    <w:rsid w:val="00F4366B"/>
    <w:rsid w:val="00F44520"/>
    <w:rsid w:val="00F45F4D"/>
    <w:rsid w:val="00F45FA2"/>
    <w:rsid w:val="00F46AFA"/>
    <w:rsid w:val="00F475F2"/>
    <w:rsid w:val="00F5026B"/>
    <w:rsid w:val="00F50FB2"/>
    <w:rsid w:val="00F5107A"/>
    <w:rsid w:val="00F51936"/>
    <w:rsid w:val="00F5236D"/>
    <w:rsid w:val="00F53BFD"/>
    <w:rsid w:val="00F546EB"/>
    <w:rsid w:val="00F54940"/>
    <w:rsid w:val="00F553F7"/>
    <w:rsid w:val="00F55C36"/>
    <w:rsid w:val="00F56315"/>
    <w:rsid w:val="00F60247"/>
    <w:rsid w:val="00F605F1"/>
    <w:rsid w:val="00F60E2A"/>
    <w:rsid w:val="00F61D57"/>
    <w:rsid w:val="00F629EF"/>
    <w:rsid w:val="00F63BCE"/>
    <w:rsid w:val="00F64148"/>
    <w:rsid w:val="00F6424A"/>
    <w:rsid w:val="00F64D35"/>
    <w:rsid w:val="00F667FD"/>
    <w:rsid w:val="00F67D46"/>
    <w:rsid w:val="00F700CD"/>
    <w:rsid w:val="00F715EC"/>
    <w:rsid w:val="00F75DCD"/>
    <w:rsid w:val="00F76353"/>
    <w:rsid w:val="00F76C7E"/>
    <w:rsid w:val="00F774A4"/>
    <w:rsid w:val="00F774EB"/>
    <w:rsid w:val="00F77FD6"/>
    <w:rsid w:val="00F80940"/>
    <w:rsid w:val="00F8095A"/>
    <w:rsid w:val="00F8326B"/>
    <w:rsid w:val="00F834D0"/>
    <w:rsid w:val="00F847CE"/>
    <w:rsid w:val="00F866DE"/>
    <w:rsid w:val="00F87FC7"/>
    <w:rsid w:val="00F9056E"/>
    <w:rsid w:val="00F92CEF"/>
    <w:rsid w:val="00F9463D"/>
    <w:rsid w:val="00F948F7"/>
    <w:rsid w:val="00F95062"/>
    <w:rsid w:val="00F95BF4"/>
    <w:rsid w:val="00F96B34"/>
    <w:rsid w:val="00F97A6A"/>
    <w:rsid w:val="00FA0404"/>
    <w:rsid w:val="00FA0A98"/>
    <w:rsid w:val="00FA0F59"/>
    <w:rsid w:val="00FA3DC3"/>
    <w:rsid w:val="00FA4269"/>
    <w:rsid w:val="00FA6C14"/>
    <w:rsid w:val="00FB08FA"/>
    <w:rsid w:val="00FB1052"/>
    <w:rsid w:val="00FB230F"/>
    <w:rsid w:val="00FB3040"/>
    <w:rsid w:val="00FB44F6"/>
    <w:rsid w:val="00FB46DA"/>
    <w:rsid w:val="00FB56E0"/>
    <w:rsid w:val="00FB58D3"/>
    <w:rsid w:val="00FB75BE"/>
    <w:rsid w:val="00FB7BB1"/>
    <w:rsid w:val="00FC027C"/>
    <w:rsid w:val="00FC08F0"/>
    <w:rsid w:val="00FC2352"/>
    <w:rsid w:val="00FC26E1"/>
    <w:rsid w:val="00FC2FFC"/>
    <w:rsid w:val="00FC4D59"/>
    <w:rsid w:val="00FC663A"/>
    <w:rsid w:val="00FC6B24"/>
    <w:rsid w:val="00FC6F94"/>
    <w:rsid w:val="00FC7279"/>
    <w:rsid w:val="00FD0C6C"/>
    <w:rsid w:val="00FD108D"/>
    <w:rsid w:val="00FD31C4"/>
    <w:rsid w:val="00FD499A"/>
    <w:rsid w:val="00FD4D04"/>
    <w:rsid w:val="00FD51D4"/>
    <w:rsid w:val="00FD56EE"/>
    <w:rsid w:val="00FD643A"/>
    <w:rsid w:val="00FD6FB3"/>
    <w:rsid w:val="00FE086B"/>
    <w:rsid w:val="00FE0B0A"/>
    <w:rsid w:val="00FE0C63"/>
    <w:rsid w:val="00FE19EA"/>
    <w:rsid w:val="00FE28FC"/>
    <w:rsid w:val="00FE4723"/>
    <w:rsid w:val="00FE4CAE"/>
    <w:rsid w:val="00FE7997"/>
    <w:rsid w:val="00FF0B57"/>
    <w:rsid w:val="00FF25DD"/>
    <w:rsid w:val="00FF294E"/>
    <w:rsid w:val="00FF3B43"/>
    <w:rsid w:val="00FF4552"/>
    <w:rsid w:val="00FF492A"/>
    <w:rsid w:val="00FF4A3F"/>
    <w:rsid w:val="00FF5F39"/>
    <w:rsid w:val="00FF5F80"/>
    <w:rsid w:val="00FF63D1"/>
    <w:rsid w:val="00FF653F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7FB7A"/>
  <w15:chartTrackingRefBased/>
  <w15:docId w15:val="{0BAC5673-CBA2-484F-B516-E6688F80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6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6BE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CA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16E48"/>
    <w:rPr>
      <w:i/>
      <w:iCs/>
    </w:rPr>
  </w:style>
  <w:style w:type="paragraph" w:styleId="ListParagraph">
    <w:name w:val="List Paragraph"/>
    <w:basedOn w:val="Normal"/>
    <w:uiPriority w:val="34"/>
    <w:qFormat/>
    <w:rsid w:val="006048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3F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FA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FA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F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F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F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A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19CEC-4D12-4003-8606-E572AC04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6371</Words>
  <Characters>36038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Ditlev Rindom</dc:creator>
  <cp:keywords/>
  <dc:description/>
  <cp:lastModifiedBy>Ditlev Rindom</cp:lastModifiedBy>
  <cp:revision>2</cp:revision>
  <dcterms:created xsi:type="dcterms:W3CDTF">2020-04-23T15:23:00Z</dcterms:created>
  <dcterms:modified xsi:type="dcterms:W3CDTF">2020-04-23T15:23:00Z</dcterms:modified>
</cp:coreProperties>
</file>