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19EA3" w14:textId="38CE45A0" w:rsidR="00A40D38" w:rsidRDefault="00255C7C" w:rsidP="00CF157A">
      <w:pPr>
        <w:spacing w:line="480" w:lineRule="auto"/>
        <w:jc w:val="center"/>
        <w:rPr>
          <w:rFonts w:ascii="Times New Roman" w:hAnsi="Times New Roman" w:cs="Times New Roman"/>
          <w:b/>
          <w:sz w:val="24"/>
        </w:rPr>
      </w:pPr>
      <w:r>
        <w:rPr>
          <w:rFonts w:ascii="Times New Roman" w:hAnsi="Times New Roman" w:cs="Times New Roman"/>
          <w:b/>
          <w:sz w:val="24"/>
        </w:rPr>
        <w:t>“</w:t>
      </w:r>
      <w:r w:rsidR="00CB417A">
        <w:rPr>
          <w:rFonts w:ascii="Times New Roman" w:hAnsi="Times New Roman" w:cs="Times New Roman"/>
          <w:b/>
          <w:sz w:val="24"/>
        </w:rPr>
        <w:t>Just</w:t>
      </w:r>
      <w:r w:rsidR="00E20619">
        <w:rPr>
          <w:rFonts w:ascii="Times New Roman" w:hAnsi="Times New Roman" w:cs="Times New Roman"/>
          <w:b/>
          <w:sz w:val="24"/>
        </w:rPr>
        <w:t xml:space="preserve"> look the other way</w:t>
      </w:r>
      <w:r>
        <w:rPr>
          <w:rFonts w:ascii="Times New Roman" w:hAnsi="Times New Roman" w:cs="Times New Roman"/>
          <w:b/>
          <w:sz w:val="24"/>
        </w:rPr>
        <w:t>”</w:t>
      </w:r>
      <w:r w:rsidR="00E20619">
        <w:rPr>
          <w:rFonts w:ascii="Times New Roman" w:hAnsi="Times New Roman" w:cs="Times New Roman"/>
          <w:b/>
          <w:sz w:val="24"/>
        </w:rPr>
        <w:t xml:space="preserve">: </w:t>
      </w:r>
      <w:r w:rsidR="00CF157A">
        <w:rPr>
          <w:rFonts w:ascii="Times New Roman" w:hAnsi="Times New Roman" w:cs="Times New Roman"/>
          <w:b/>
          <w:sz w:val="24"/>
        </w:rPr>
        <w:t>Job</w:t>
      </w:r>
      <w:r w:rsidR="00E20619">
        <w:rPr>
          <w:rFonts w:ascii="Times New Roman" w:hAnsi="Times New Roman" w:cs="Times New Roman"/>
          <w:b/>
          <w:sz w:val="24"/>
        </w:rPr>
        <w:t xml:space="preserve"> seekers’ reactions to the irresponsibility of</w:t>
      </w:r>
      <w:r w:rsidR="00B364D8">
        <w:rPr>
          <w:rFonts w:ascii="Times New Roman" w:hAnsi="Times New Roman" w:cs="Times New Roman"/>
          <w:b/>
          <w:sz w:val="24"/>
        </w:rPr>
        <w:t xml:space="preserve"> market</w:t>
      </w:r>
      <w:r w:rsidR="00BD189F">
        <w:rPr>
          <w:rFonts w:ascii="Times New Roman" w:hAnsi="Times New Roman" w:cs="Times New Roman"/>
          <w:b/>
          <w:sz w:val="24"/>
        </w:rPr>
        <w:t>-dominant employers</w:t>
      </w:r>
    </w:p>
    <w:p w14:paraId="30037A30" w14:textId="71BC58F5" w:rsidR="00CF157A" w:rsidRDefault="00CF157A" w:rsidP="00CF157A">
      <w:pPr>
        <w:spacing w:line="480" w:lineRule="auto"/>
        <w:rPr>
          <w:rFonts w:ascii="Times New Roman" w:hAnsi="Times New Roman" w:cs="Times New Roman"/>
          <w:sz w:val="24"/>
        </w:rPr>
      </w:pPr>
      <w:r>
        <w:rPr>
          <w:rFonts w:ascii="Times New Roman" w:hAnsi="Times New Roman" w:cs="Times New Roman"/>
          <w:sz w:val="24"/>
        </w:rPr>
        <w:t>ABSTRACT</w:t>
      </w:r>
      <w:r w:rsidR="00795563">
        <w:rPr>
          <w:rFonts w:ascii="Times New Roman" w:hAnsi="Times New Roman" w:cs="Times New Roman"/>
          <w:sz w:val="24"/>
        </w:rPr>
        <w:t xml:space="preserve"> </w:t>
      </w:r>
    </w:p>
    <w:p w14:paraId="10735EC7" w14:textId="11C19E00" w:rsidR="009C7FF5" w:rsidRDefault="004039EF" w:rsidP="004039EF">
      <w:pPr>
        <w:spacing w:line="480" w:lineRule="auto"/>
        <w:jc w:val="both"/>
        <w:rPr>
          <w:rFonts w:ascii="Times New Roman" w:hAnsi="Times New Roman" w:cs="Times New Roman"/>
          <w:sz w:val="24"/>
        </w:rPr>
      </w:pPr>
      <w:r>
        <w:rPr>
          <w:rFonts w:ascii="Times New Roman" w:hAnsi="Times New Roman" w:cs="Times New Roman"/>
          <w:sz w:val="24"/>
        </w:rPr>
        <w:t xml:space="preserve">Past research on recruitment has shown that employer image </w:t>
      </w:r>
      <w:r w:rsidR="00754E27">
        <w:rPr>
          <w:rFonts w:ascii="Times New Roman" w:hAnsi="Times New Roman" w:cs="Times New Roman"/>
          <w:sz w:val="24"/>
        </w:rPr>
        <w:t>predicts</w:t>
      </w:r>
      <w:r>
        <w:rPr>
          <w:rFonts w:ascii="Times New Roman" w:hAnsi="Times New Roman" w:cs="Times New Roman"/>
          <w:sz w:val="24"/>
        </w:rPr>
        <w:t xml:space="preserve"> job seekers’ perceptions of organizational attractiveness. </w:t>
      </w:r>
      <w:r w:rsidR="00754E27">
        <w:rPr>
          <w:rFonts w:ascii="Times New Roman" w:hAnsi="Times New Roman" w:cs="Times New Roman"/>
          <w:sz w:val="24"/>
        </w:rPr>
        <w:t>We contribute</w:t>
      </w:r>
      <w:r>
        <w:rPr>
          <w:rFonts w:ascii="Times New Roman" w:hAnsi="Times New Roman" w:cs="Times New Roman"/>
          <w:sz w:val="24"/>
        </w:rPr>
        <w:t xml:space="preserve"> to this body of work by </w:t>
      </w:r>
      <w:r w:rsidR="00795563">
        <w:rPr>
          <w:rFonts w:ascii="Times New Roman" w:hAnsi="Times New Roman" w:cs="Times New Roman"/>
          <w:sz w:val="24"/>
        </w:rPr>
        <w:t>examin</w:t>
      </w:r>
      <w:r>
        <w:rPr>
          <w:rFonts w:ascii="Times New Roman" w:hAnsi="Times New Roman" w:cs="Times New Roman"/>
          <w:sz w:val="24"/>
        </w:rPr>
        <w:t>ing</w:t>
      </w:r>
      <w:r w:rsidR="00795563">
        <w:rPr>
          <w:rFonts w:ascii="Times New Roman" w:hAnsi="Times New Roman" w:cs="Times New Roman"/>
          <w:sz w:val="24"/>
        </w:rPr>
        <w:t xml:space="preserve"> job seekers</w:t>
      </w:r>
      <w:r w:rsidR="00F20459">
        <w:rPr>
          <w:rFonts w:ascii="Times New Roman" w:hAnsi="Times New Roman" w:cs="Times New Roman"/>
          <w:sz w:val="24"/>
        </w:rPr>
        <w:t>’</w:t>
      </w:r>
      <w:r w:rsidR="00795563">
        <w:rPr>
          <w:rFonts w:ascii="Times New Roman" w:hAnsi="Times New Roman" w:cs="Times New Roman"/>
          <w:sz w:val="24"/>
        </w:rPr>
        <w:t xml:space="preserve"> reaction</w:t>
      </w:r>
      <w:r>
        <w:rPr>
          <w:rFonts w:ascii="Times New Roman" w:hAnsi="Times New Roman" w:cs="Times New Roman"/>
          <w:sz w:val="24"/>
        </w:rPr>
        <w:t>s</w:t>
      </w:r>
      <w:r w:rsidR="00795563">
        <w:rPr>
          <w:rFonts w:ascii="Times New Roman" w:hAnsi="Times New Roman" w:cs="Times New Roman"/>
          <w:sz w:val="24"/>
        </w:rPr>
        <w:t xml:space="preserve"> to </w:t>
      </w:r>
      <w:r w:rsidR="00BD189F">
        <w:rPr>
          <w:rFonts w:ascii="Times New Roman" w:hAnsi="Times New Roman" w:cs="Times New Roman"/>
          <w:sz w:val="24"/>
        </w:rPr>
        <w:t>a market-dominant</w:t>
      </w:r>
      <w:r w:rsidR="00795563">
        <w:rPr>
          <w:rFonts w:ascii="Times New Roman" w:hAnsi="Times New Roman" w:cs="Times New Roman"/>
          <w:sz w:val="24"/>
        </w:rPr>
        <w:t xml:space="preserve"> </w:t>
      </w:r>
      <w:r w:rsidR="00621187">
        <w:rPr>
          <w:rFonts w:ascii="Times New Roman" w:hAnsi="Times New Roman" w:cs="Times New Roman"/>
          <w:sz w:val="24"/>
        </w:rPr>
        <w:t>employer that</w:t>
      </w:r>
      <w:r w:rsidR="00795563">
        <w:rPr>
          <w:rFonts w:ascii="Times New Roman" w:hAnsi="Times New Roman" w:cs="Times New Roman"/>
          <w:sz w:val="24"/>
        </w:rPr>
        <w:t xml:space="preserve"> has suffered from a case of Corporate Social Irresponsibility (CSI). We show that </w:t>
      </w:r>
      <w:r w:rsidR="0032709A">
        <w:rPr>
          <w:rFonts w:ascii="Times New Roman" w:hAnsi="Times New Roman" w:cs="Times New Roman"/>
          <w:sz w:val="24"/>
        </w:rPr>
        <w:t>job seekers’ reaction is buffered in the case of</w:t>
      </w:r>
      <w:r w:rsidR="00795563">
        <w:rPr>
          <w:rFonts w:ascii="Times New Roman" w:hAnsi="Times New Roman" w:cs="Times New Roman"/>
          <w:sz w:val="24"/>
        </w:rPr>
        <w:t xml:space="preserve"> </w:t>
      </w:r>
      <w:r w:rsidR="00BD189F">
        <w:rPr>
          <w:rFonts w:ascii="Times New Roman" w:hAnsi="Times New Roman" w:cs="Times New Roman"/>
          <w:sz w:val="24"/>
        </w:rPr>
        <w:t>dominant employers’</w:t>
      </w:r>
      <w:r w:rsidR="00AC26B0">
        <w:rPr>
          <w:rFonts w:ascii="Times New Roman" w:hAnsi="Times New Roman" w:cs="Times New Roman"/>
          <w:sz w:val="24"/>
        </w:rPr>
        <w:t xml:space="preserve"> </w:t>
      </w:r>
      <w:r w:rsidR="00795563">
        <w:rPr>
          <w:rFonts w:ascii="Times New Roman" w:hAnsi="Times New Roman" w:cs="Times New Roman"/>
          <w:sz w:val="24"/>
        </w:rPr>
        <w:t>wrongdoing</w:t>
      </w:r>
      <w:r w:rsidR="00754E27">
        <w:rPr>
          <w:rFonts w:ascii="Times New Roman" w:hAnsi="Times New Roman" w:cs="Times New Roman"/>
          <w:sz w:val="24"/>
        </w:rPr>
        <w:t>. This effect is stronger for job seekers</w:t>
      </w:r>
      <w:r w:rsidR="003736F4">
        <w:rPr>
          <w:rFonts w:ascii="Times New Roman" w:hAnsi="Times New Roman" w:cs="Times New Roman"/>
          <w:sz w:val="24"/>
        </w:rPr>
        <w:t xml:space="preserve"> who are</w:t>
      </w:r>
      <w:r w:rsidR="00754E27">
        <w:rPr>
          <w:rFonts w:ascii="Times New Roman" w:hAnsi="Times New Roman" w:cs="Times New Roman"/>
          <w:sz w:val="24"/>
        </w:rPr>
        <w:t xml:space="preserve"> very</w:t>
      </w:r>
      <w:r w:rsidR="00795563">
        <w:rPr>
          <w:rFonts w:ascii="Times New Roman" w:hAnsi="Times New Roman" w:cs="Times New Roman"/>
          <w:sz w:val="24"/>
        </w:rPr>
        <w:t xml:space="preserve"> </w:t>
      </w:r>
      <w:r w:rsidR="00754E27">
        <w:rPr>
          <w:rFonts w:ascii="Times New Roman" w:hAnsi="Times New Roman" w:cs="Times New Roman"/>
          <w:sz w:val="24"/>
        </w:rPr>
        <w:t xml:space="preserve">interested in working in the </w:t>
      </w:r>
      <w:r w:rsidR="00BD189F">
        <w:rPr>
          <w:rFonts w:ascii="Times New Roman" w:hAnsi="Times New Roman" w:cs="Times New Roman"/>
          <w:sz w:val="24"/>
        </w:rPr>
        <w:t xml:space="preserve">dominant employers’ </w:t>
      </w:r>
      <w:r w:rsidR="00754E27">
        <w:rPr>
          <w:rFonts w:ascii="Times New Roman" w:hAnsi="Times New Roman" w:cs="Times New Roman"/>
          <w:sz w:val="24"/>
        </w:rPr>
        <w:t>industry</w:t>
      </w:r>
      <w:r w:rsidR="007E4847">
        <w:rPr>
          <w:rFonts w:ascii="Times New Roman" w:hAnsi="Times New Roman" w:cs="Times New Roman"/>
          <w:sz w:val="24"/>
        </w:rPr>
        <w:t xml:space="preserve">. </w:t>
      </w:r>
      <w:r w:rsidR="00795563">
        <w:rPr>
          <w:rFonts w:ascii="Times New Roman" w:hAnsi="Times New Roman" w:cs="Times New Roman"/>
          <w:sz w:val="24"/>
        </w:rPr>
        <w:t xml:space="preserve">Market </w:t>
      </w:r>
      <w:r w:rsidR="00BD189F">
        <w:rPr>
          <w:rFonts w:ascii="Times New Roman" w:hAnsi="Times New Roman" w:cs="Times New Roman"/>
          <w:sz w:val="24"/>
        </w:rPr>
        <w:t>dominance</w:t>
      </w:r>
      <w:r w:rsidR="00795563">
        <w:rPr>
          <w:rFonts w:ascii="Times New Roman" w:hAnsi="Times New Roman" w:cs="Times New Roman"/>
          <w:sz w:val="24"/>
        </w:rPr>
        <w:t xml:space="preserve">, however, </w:t>
      </w:r>
      <w:r w:rsidR="00754E27">
        <w:rPr>
          <w:rFonts w:ascii="Times New Roman" w:hAnsi="Times New Roman" w:cs="Times New Roman"/>
          <w:sz w:val="24"/>
        </w:rPr>
        <w:t>reduces the negative impact of CSI only under certain circumstances</w:t>
      </w:r>
      <w:r w:rsidR="00BC0129">
        <w:rPr>
          <w:rFonts w:ascii="Times New Roman" w:hAnsi="Times New Roman" w:cs="Times New Roman"/>
          <w:sz w:val="24"/>
        </w:rPr>
        <w:t xml:space="preserve">. </w:t>
      </w:r>
      <w:r w:rsidR="00F20459">
        <w:rPr>
          <w:rFonts w:ascii="Times New Roman" w:hAnsi="Times New Roman" w:cs="Times New Roman"/>
          <w:sz w:val="24"/>
        </w:rPr>
        <w:t>We find that</w:t>
      </w:r>
      <w:r w:rsidR="00BC0129">
        <w:rPr>
          <w:rFonts w:ascii="Times New Roman" w:hAnsi="Times New Roman" w:cs="Times New Roman"/>
          <w:sz w:val="24"/>
        </w:rPr>
        <w:t xml:space="preserve"> </w:t>
      </w:r>
      <w:r w:rsidR="00795563">
        <w:rPr>
          <w:rFonts w:ascii="Times New Roman" w:hAnsi="Times New Roman" w:cs="Times New Roman"/>
          <w:sz w:val="24"/>
        </w:rPr>
        <w:t xml:space="preserve">market </w:t>
      </w:r>
      <w:r w:rsidR="00BD189F">
        <w:rPr>
          <w:rFonts w:ascii="Times New Roman" w:hAnsi="Times New Roman" w:cs="Times New Roman"/>
          <w:sz w:val="24"/>
        </w:rPr>
        <w:t>dominance</w:t>
      </w:r>
      <w:r w:rsidR="00795563">
        <w:rPr>
          <w:rFonts w:ascii="Times New Roman" w:hAnsi="Times New Roman" w:cs="Times New Roman"/>
          <w:sz w:val="24"/>
        </w:rPr>
        <w:t xml:space="preserve"> </w:t>
      </w:r>
      <w:r w:rsidR="00F20459">
        <w:rPr>
          <w:rFonts w:ascii="Times New Roman" w:hAnsi="Times New Roman" w:cs="Times New Roman"/>
          <w:sz w:val="24"/>
        </w:rPr>
        <w:t>provides a buffer against</w:t>
      </w:r>
      <w:r w:rsidR="00795563">
        <w:rPr>
          <w:rFonts w:ascii="Times New Roman" w:hAnsi="Times New Roman" w:cs="Times New Roman"/>
          <w:sz w:val="24"/>
        </w:rPr>
        <w:t xml:space="preserve"> the negative effect of CSI only when </w:t>
      </w:r>
      <w:r>
        <w:rPr>
          <w:rFonts w:ascii="Times New Roman" w:hAnsi="Times New Roman" w:cs="Times New Roman"/>
          <w:sz w:val="24"/>
        </w:rPr>
        <w:t xml:space="preserve">(1) </w:t>
      </w:r>
      <w:r w:rsidR="00754E27">
        <w:rPr>
          <w:rFonts w:ascii="Times New Roman" w:hAnsi="Times New Roman" w:cs="Times New Roman"/>
          <w:sz w:val="24"/>
        </w:rPr>
        <w:t xml:space="preserve">CSI is directly relevant to the domain of performance of the organization and (2) </w:t>
      </w:r>
      <w:r w:rsidR="00795563">
        <w:rPr>
          <w:rFonts w:ascii="Times New Roman" w:hAnsi="Times New Roman" w:cs="Times New Roman"/>
          <w:sz w:val="24"/>
        </w:rPr>
        <w:t>job seekers feel very certain about the</w:t>
      </w:r>
      <w:r w:rsidR="00D6183D">
        <w:rPr>
          <w:rFonts w:ascii="Times New Roman" w:hAnsi="Times New Roman" w:cs="Times New Roman"/>
          <w:sz w:val="24"/>
        </w:rPr>
        <w:t>ir</w:t>
      </w:r>
      <w:r w:rsidR="00795563">
        <w:rPr>
          <w:rFonts w:ascii="Times New Roman" w:hAnsi="Times New Roman" w:cs="Times New Roman"/>
          <w:sz w:val="24"/>
        </w:rPr>
        <w:t xml:space="preserve"> </w:t>
      </w:r>
      <w:r w:rsidR="0086047B">
        <w:rPr>
          <w:rFonts w:ascii="Times New Roman" w:hAnsi="Times New Roman" w:cs="Times New Roman"/>
          <w:sz w:val="24"/>
        </w:rPr>
        <w:t xml:space="preserve">attitudes </w:t>
      </w:r>
      <w:r w:rsidR="00D6183D">
        <w:rPr>
          <w:rFonts w:ascii="Times New Roman" w:hAnsi="Times New Roman" w:cs="Times New Roman"/>
          <w:sz w:val="24"/>
        </w:rPr>
        <w:t>toward</w:t>
      </w:r>
      <w:r w:rsidR="00795563">
        <w:rPr>
          <w:rFonts w:ascii="Times New Roman" w:hAnsi="Times New Roman" w:cs="Times New Roman"/>
          <w:sz w:val="24"/>
        </w:rPr>
        <w:t xml:space="preserve"> </w:t>
      </w:r>
      <w:r w:rsidR="007E4847">
        <w:rPr>
          <w:rFonts w:ascii="Times New Roman" w:hAnsi="Times New Roman" w:cs="Times New Roman"/>
          <w:sz w:val="24"/>
        </w:rPr>
        <w:t>the</w:t>
      </w:r>
      <w:r w:rsidR="00D6183D">
        <w:rPr>
          <w:rFonts w:ascii="Times New Roman" w:hAnsi="Times New Roman" w:cs="Times New Roman"/>
          <w:sz w:val="24"/>
        </w:rPr>
        <w:t xml:space="preserve"> </w:t>
      </w:r>
      <w:r w:rsidR="00795563">
        <w:rPr>
          <w:rFonts w:ascii="Times New Roman" w:hAnsi="Times New Roman" w:cs="Times New Roman"/>
          <w:sz w:val="24"/>
        </w:rPr>
        <w:t xml:space="preserve">organization. In two experiments with </w:t>
      </w:r>
      <w:r>
        <w:rPr>
          <w:rFonts w:ascii="Times New Roman" w:hAnsi="Times New Roman" w:cs="Times New Roman"/>
          <w:sz w:val="24"/>
        </w:rPr>
        <w:t xml:space="preserve">participants actively looking for employment at </w:t>
      </w:r>
      <w:r w:rsidR="007E4847">
        <w:rPr>
          <w:rFonts w:ascii="Times New Roman" w:hAnsi="Times New Roman" w:cs="Times New Roman"/>
          <w:sz w:val="24"/>
        </w:rPr>
        <w:t xml:space="preserve">the </w:t>
      </w:r>
      <w:r>
        <w:rPr>
          <w:rFonts w:ascii="Times New Roman" w:hAnsi="Times New Roman" w:cs="Times New Roman"/>
          <w:sz w:val="24"/>
        </w:rPr>
        <w:t>time of study, we test</w:t>
      </w:r>
      <w:r w:rsidR="001E410E">
        <w:rPr>
          <w:rFonts w:ascii="Times New Roman" w:hAnsi="Times New Roman" w:cs="Times New Roman"/>
          <w:sz w:val="24"/>
        </w:rPr>
        <w:t>ed</w:t>
      </w:r>
      <w:r>
        <w:rPr>
          <w:rFonts w:ascii="Times New Roman" w:hAnsi="Times New Roman" w:cs="Times New Roman"/>
          <w:sz w:val="24"/>
        </w:rPr>
        <w:t xml:space="preserve"> a model of moderated mediation </w:t>
      </w:r>
      <w:r w:rsidR="007F4E6E">
        <w:rPr>
          <w:rFonts w:ascii="Times New Roman" w:hAnsi="Times New Roman" w:cs="Times New Roman"/>
          <w:sz w:val="24"/>
        </w:rPr>
        <w:t xml:space="preserve">examining how </w:t>
      </w:r>
      <w:r w:rsidR="00751827">
        <w:rPr>
          <w:rFonts w:ascii="Times New Roman" w:hAnsi="Times New Roman" w:cs="Times New Roman"/>
          <w:sz w:val="24"/>
        </w:rPr>
        <w:t xml:space="preserve">market </w:t>
      </w:r>
      <w:r w:rsidR="00BD189F">
        <w:rPr>
          <w:rFonts w:ascii="Times New Roman" w:hAnsi="Times New Roman" w:cs="Times New Roman"/>
          <w:sz w:val="24"/>
        </w:rPr>
        <w:t>dominance</w:t>
      </w:r>
      <w:r w:rsidR="00751827">
        <w:rPr>
          <w:rFonts w:ascii="Times New Roman" w:hAnsi="Times New Roman" w:cs="Times New Roman"/>
          <w:sz w:val="24"/>
        </w:rPr>
        <w:t xml:space="preserve"> and CSI</w:t>
      </w:r>
      <w:r w:rsidR="007F4E6E">
        <w:rPr>
          <w:rFonts w:ascii="Times New Roman" w:hAnsi="Times New Roman" w:cs="Times New Roman"/>
          <w:sz w:val="24"/>
        </w:rPr>
        <w:t xml:space="preserve"> influence perceived employer ethicality</w:t>
      </w:r>
      <w:r w:rsidR="00BD189F">
        <w:rPr>
          <w:rFonts w:ascii="Times New Roman" w:hAnsi="Times New Roman" w:cs="Times New Roman"/>
          <w:sz w:val="24"/>
        </w:rPr>
        <w:t xml:space="preserve"> and perceived employer competence</w:t>
      </w:r>
      <w:r w:rsidR="007F4E6E">
        <w:rPr>
          <w:rFonts w:ascii="Times New Roman" w:hAnsi="Times New Roman" w:cs="Times New Roman"/>
          <w:sz w:val="24"/>
        </w:rPr>
        <w:t xml:space="preserve">. </w:t>
      </w:r>
      <w:r w:rsidR="00BD189F">
        <w:rPr>
          <w:rFonts w:ascii="Times New Roman" w:hAnsi="Times New Roman" w:cs="Times New Roman"/>
          <w:sz w:val="24"/>
        </w:rPr>
        <w:t>These two variables</w:t>
      </w:r>
      <w:r w:rsidR="007F4E6E">
        <w:rPr>
          <w:rFonts w:ascii="Times New Roman" w:hAnsi="Times New Roman" w:cs="Times New Roman"/>
          <w:sz w:val="24"/>
        </w:rPr>
        <w:t>, in turn, explain how job seekers form perceptions of</w:t>
      </w:r>
      <w:r>
        <w:rPr>
          <w:rFonts w:ascii="Times New Roman" w:hAnsi="Times New Roman" w:cs="Times New Roman"/>
          <w:sz w:val="24"/>
        </w:rPr>
        <w:t xml:space="preserve"> organizational attractiveness. This is the first study to explore how job seekers react to potential employers</w:t>
      </w:r>
      <w:r w:rsidR="00AC26B0" w:rsidRPr="00AC26B0">
        <w:rPr>
          <w:rFonts w:ascii="Times New Roman" w:hAnsi="Times New Roman" w:cs="Times New Roman"/>
          <w:sz w:val="24"/>
        </w:rPr>
        <w:t xml:space="preserve"> </w:t>
      </w:r>
      <w:r w:rsidR="00AC26B0">
        <w:rPr>
          <w:rFonts w:ascii="Times New Roman" w:hAnsi="Times New Roman" w:cs="Times New Roman"/>
          <w:sz w:val="24"/>
        </w:rPr>
        <w:t xml:space="preserve">that are </w:t>
      </w:r>
      <w:r w:rsidR="00BD189F">
        <w:rPr>
          <w:rFonts w:ascii="Times New Roman" w:hAnsi="Times New Roman" w:cs="Times New Roman"/>
          <w:sz w:val="24"/>
        </w:rPr>
        <w:t>dominant in a market</w:t>
      </w:r>
      <w:r>
        <w:rPr>
          <w:rFonts w:ascii="Times New Roman" w:hAnsi="Times New Roman" w:cs="Times New Roman"/>
          <w:sz w:val="24"/>
        </w:rPr>
        <w:t xml:space="preserve"> but have suffered from a CSI incident. </w:t>
      </w:r>
      <w:r w:rsidR="00B92E3B">
        <w:rPr>
          <w:rFonts w:ascii="Times New Roman" w:hAnsi="Times New Roman" w:cs="Times New Roman"/>
          <w:sz w:val="24"/>
        </w:rPr>
        <w:t xml:space="preserve">The study identifies </w:t>
      </w:r>
      <w:r w:rsidR="00BC0129">
        <w:rPr>
          <w:rFonts w:ascii="Times New Roman" w:hAnsi="Times New Roman" w:cs="Times New Roman"/>
          <w:sz w:val="24"/>
        </w:rPr>
        <w:t>the</w:t>
      </w:r>
      <w:r w:rsidR="00B92E3B">
        <w:rPr>
          <w:rFonts w:ascii="Times New Roman" w:hAnsi="Times New Roman" w:cs="Times New Roman"/>
          <w:sz w:val="24"/>
        </w:rPr>
        <w:t xml:space="preserve"> boundary conditions that expl</w:t>
      </w:r>
      <w:r w:rsidR="00BD189F">
        <w:rPr>
          <w:rFonts w:ascii="Times New Roman" w:hAnsi="Times New Roman" w:cs="Times New Roman"/>
          <w:sz w:val="24"/>
        </w:rPr>
        <w:t>ain why sometimes market-dominant employers</w:t>
      </w:r>
      <w:r w:rsidR="00B92E3B">
        <w:rPr>
          <w:rFonts w:ascii="Times New Roman" w:hAnsi="Times New Roman" w:cs="Times New Roman"/>
          <w:sz w:val="24"/>
        </w:rPr>
        <w:t xml:space="preserve"> can emerge relatively unscathed in the eyes of job seekers following CSI. The </w:t>
      </w:r>
      <w:r w:rsidR="00BC0129">
        <w:rPr>
          <w:rFonts w:ascii="Times New Roman" w:hAnsi="Times New Roman" w:cs="Times New Roman"/>
          <w:sz w:val="24"/>
        </w:rPr>
        <w:t>research</w:t>
      </w:r>
      <w:r w:rsidR="00B92E3B">
        <w:rPr>
          <w:rFonts w:ascii="Times New Roman" w:hAnsi="Times New Roman" w:cs="Times New Roman"/>
          <w:sz w:val="24"/>
        </w:rPr>
        <w:t xml:space="preserve"> open</w:t>
      </w:r>
      <w:r w:rsidR="00BC0129">
        <w:rPr>
          <w:rFonts w:ascii="Times New Roman" w:hAnsi="Times New Roman" w:cs="Times New Roman"/>
          <w:sz w:val="24"/>
        </w:rPr>
        <w:t>s</w:t>
      </w:r>
      <w:r w:rsidR="00B92E3B">
        <w:rPr>
          <w:rFonts w:ascii="Times New Roman" w:hAnsi="Times New Roman" w:cs="Times New Roman"/>
          <w:sz w:val="24"/>
        </w:rPr>
        <w:t xml:space="preserve"> important managerial implications </w:t>
      </w:r>
      <w:r w:rsidR="009D0290">
        <w:rPr>
          <w:rFonts w:ascii="Times New Roman" w:hAnsi="Times New Roman" w:cs="Times New Roman"/>
          <w:sz w:val="24"/>
        </w:rPr>
        <w:t>concerning the</w:t>
      </w:r>
      <w:r w:rsidR="00B92E3B">
        <w:rPr>
          <w:rFonts w:ascii="Times New Roman" w:hAnsi="Times New Roman" w:cs="Times New Roman"/>
          <w:sz w:val="24"/>
        </w:rPr>
        <w:t xml:space="preserve"> recruitment efforts of organizations that have suffered </w:t>
      </w:r>
      <w:r w:rsidR="00BC0129">
        <w:rPr>
          <w:rFonts w:ascii="Times New Roman" w:hAnsi="Times New Roman" w:cs="Times New Roman"/>
          <w:sz w:val="24"/>
        </w:rPr>
        <w:t xml:space="preserve">from </w:t>
      </w:r>
      <w:r w:rsidR="00B92E3B">
        <w:rPr>
          <w:rFonts w:ascii="Times New Roman" w:hAnsi="Times New Roman" w:cs="Times New Roman"/>
          <w:sz w:val="24"/>
        </w:rPr>
        <w:t xml:space="preserve">CSI. </w:t>
      </w:r>
    </w:p>
    <w:p w14:paraId="3507BBE1" w14:textId="0D7A8124" w:rsidR="009C7FF5" w:rsidRDefault="007C5604" w:rsidP="00255C7C">
      <w:pPr>
        <w:spacing w:line="480" w:lineRule="auto"/>
        <w:jc w:val="both"/>
        <w:rPr>
          <w:rFonts w:ascii="Times New Roman" w:hAnsi="Times New Roman" w:cs="Times New Roman"/>
          <w:sz w:val="24"/>
        </w:rPr>
      </w:pPr>
      <w:r>
        <w:rPr>
          <w:rFonts w:ascii="Times New Roman" w:hAnsi="Times New Roman" w:cs="Times New Roman"/>
          <w:i/>
          <w:sz w:val="24"/>
        </w:rPr>
        <w:t xml:space="preserve">Keywords: </w:t>
      </w:r>
      <w:r w:rsidR="00BC0129">
        <w:rPr>
          <w:rFonts w:ascii="Times New Roman" w:hAnsi="Times New Roman" w:cs="Times New Roman"/>
          <w:i/>
          <w:sz w:val="24"/>
        </w:rPr>
        <w:t xml:space="preserve">Corporate Social Irresponsibility, job seekers, organizational attractiveness, recruitment, </w:t>
      </w:r>
      <w:r w:rsidR="00025E78">
        <w:rPr>
          <w:rFonts w:ascii="Times New Roman" w:hAnsi="Times New Roman" w:cs="Times New Roman"/>
          <w:i/>
          <w:sz w:val="24"/>
        </w:rPr>
        <w:t>competence, ethicality</w:t>
      </w:r>
      <w:r w:rsidR="009C7FF5">
        <w:rPr>
          <w:rFonts w:ascii="Times New Roman" w:hAnsi="Times New Roman" w:cs="Times New Roman"/>
          <w:sz w:val="24"/>
        </w:rPr>
        <w:br w:type="page"/>
      </w:r>
    </w:p>
    <w:p w14:paraId="04BF7A70" w14:textId="77777777" w:rsidR="00CF157A" w:rsidRDefault="009C7FF5" w:rsidP="009C7FF5">
      <w:pPr>
        <w:spacing w:line="480" w:lineRule="auto"/>
        <w:jc w:val="both"/>
        <w:rPr>
          <w:rFonts w:ascii="Times New Roman" w:hAnsi="Times New Roman" w:cs="Times New Roman"/>
          <w:b/>
          <w:sz w:val="24"/>
        </w:rPr>
      </w:pPr>
      <w:r w:rsidRPr="009C7FF5">
        <w:rPr>
          <w:rFonts w:ascii="Times New Roman" w:hAnsi="Times New Roman" w:cs="Times New Roman"/>
          <w:b/>
          <w:sz w:val="24"/>
        </w:rPr>
        <w:lastRenderedPageBreak/>
        <w:t>Introduction</w:t>
      </w:r>
    </w:p>
    <w:p w14:paraId="54B457B0" w14:textId="4AD4C530" w:rsidR="009374AF" w:rsidRDefault="006D4D96" w:rsidP="00106A6A">
      <w:pPr>
        <w:spacing w:line="480" w:lineRule="auto"/>
        <w:ind w:firstLine="360"/>
        <w:jc w:val="both"/>
        <w:rPr>
          <w:rFonts w:ascii="Times New Roman" w:hAnsi="Times New Roman" w:cs="Times New Roman"/>
          <w:sz w:val="24"/>
        </w:rPr>
      </w:pPr>
      <w:r>
        <w:rPr>
          <w:rFonts w:ascii="Times New Roman" w:hAnsi="Times New Roman" w:cs="Times New Roman"/>
          <w:sz w:val="24"/>
        </w:rPr>
        <w:t>R</w:t>
      </w:r>
      <w:r w:rsidR="004B18E4">
        <w:rPr>
          <w:rFonts w:ascii="Times New Roman" w:hAnsi="Times New Roman" w:cs="Times New Roman"/>
          <w:sz w:val="24"/>
        </w:rPr>
        <w:t>esearch shows that job seekers respond positively to employers’ engagement in Corporate Social Responsibility (CSR) (</w:t>
      </w:r>
      <w:r w:rsidR="00325E9E" w:rsidRPr="00B32835">
        <w:rPr>
          <w:rFonts w:ascii="Times New Roman" w:hAnsi="Times New Roman" w:cs="Times New Roman"/>
          <w:sz w:val="24"/>
        </w:rPr>
        <w:t>Jones et al.</w:t>
      </w:r>
      <w:r w:rsidR="00325E9E">
        <w:rPr>
          <w:rFonts w:ascii="Times New Roman" w:hAnsi="Times New Roman" w:cs="Times New Roman"/>
          <w:sz w:val="24"/>
        </w:rPr>
        <w:t xml:space="preserve"> </w:t>
      </w:r>
      <w:r w:rsidR="00325E9E" w:rsidRPr="00B32835">
        <w:rPr>
          <w:rFonts w:ascii="Times New Roman" w:hAnsi="Times New Roman" w:cs="Times New Roman"/>
          <w:sz w:val="24"/>
        </w:rPr>
        <w:t>2014; Tsai et al. 2014; Wang 2012</w:t>
      </w:r>
      <w:r w:rsidR="004B18E4">
        <w:rPr>
          <w:rFonts w:ascii="Times New Roman" w:hAnsi="Times New Roman" w:cs="Times New Roman"/>
          <w:sz w:val="24"/>
        </w:rPr>
        <w:t xml:space="preserve">). </w:t>
      </w:r>
      <w:r w:rsidR="0078539E">
        <w:rPr>
          <w:rFonts w:ascii="Times New Roman" w:hAnsi="Times New Roman" w:cs="Times New Roman"/>
          <w:sz w:val="24"/>
        </w:rPr>
        <w:t>CSR increases the perception of value fit between the employee and the organization and convey</w:t>
      </w:r>
      <w:r w:rsidR="00325E9E">
        <w:rPr>
          <w:rFonts w:ascii="Times New Roman" w:hAnsi="Times New Roman" w:cs="Times New Roman"/>
          <w:sz w:val="24"/>
        </w:rPr>
        <w:t>s</w:t>
      </w:r>
      <w:r w:rsidR="0078539E">
        <w:rPr>
          <w:rFonts w:ascii="Times New Roman" w:hAnsi="Times New Roman" w:cs="Times New Roman"/>
          <w:sz w:val="24"/>
        </w:rPr>
        <w:t xml:space="preserve"> the impression that the employer treats its employee</w:t>
      </w:r>
      <w:r w:rsidR="00C96953">
        <w:rPr>
          <w:rFonts w:ascii="Times New Roman" w:hAnsi="Times New Roman" w:cs="Times New Roman"/>
          <w:sz w:val="24"/>
        </w:rPr>
        <w:t>s</w:t>
      </w:r>
      <w:r w:rsidR="0078539E">
        <w:rPr>
          <w:rFonts w:ascii="Times New Roman" w:hAnsi="Times New Roman" w:cs="Times New Roman"/>
          <w:sz w:val="24"/>
        </w:rPr>
        <w:t xml:space="preserve"> fairly (</w:t>
      </w:r>
      <w:r w:rsidR="00B32835" w:rsidRPr="00B32835">
        <w:rPr>
          <w:rFonts w:ascii="Times New Roman" w:hAnsi="Times New Roman" w:cs="Times New Roman"/>
          <w:sz w:val="24"/>
        </w:rPr>
        <w:t>Albinger and Freeman 2000; Jones et al.</w:t>
      </w:r>
      <w:r w:rsidR="00B32835">
        <w:rPr>
          <w:rFonts w:ascii="Times New Roman" w:hAnsi="Times New Roman" w:cs="Times New Roman"/>
          <w:sz w:val="24"/>
        </w:rPr>
        <w:t xml:space="preserve"> </w:t>
      </w:r>
      <w:r w:rsidR="00B32835" w:rsidRPr="00B32835">
        <w:rPr>
          <w:rFonts w:ascii="Times New Roman" w:hAnsi="Times New Roman" w:cs="Times New Roman"/>
          <w:sz w:val="24"/>
        </w:rPr>
        <w:t>2014; Tsai et al. 2014; Wang 2012</w:t>
      </w:r>
      <w:r w:rsidR="0078539E">
        <w:rPr>
          <w:rFonts w:ascii="Times New Roman" w:hAnsi="Times New Roman" w:cs="Times New Roman"/>
          <w:sz w:val="24"/>
        </w:rPr>
        <w:t>). At the same time</w:t>
      </w:r>
      <w:r w:rsidR="0042573F">
        <w:rPr>
          <w:rFonts w:ascii="Times New Roman" w:hAnsi="Times New Roman" w:cs="Times New Roman"/>
          <w:sz w:val="24"/>
        </w:rPr>
        <w:t>,</w:t>
      </w:r>
      <w:r w:rsidR="000633A8">
        <w:rPr>
          <w:rFonts w:ascii="Times New Roman" w:hAnsi="Times New Roman" w:cs="Times New Roman"/>
          <w:sz w:val="24"/>
        </w:rPr>
        <w:t xml:space="preserve"> job seekers are especially attracted to </w:t>
      </w:r>
      <w:r w:rsidR="0078539E">
        <w:rPr>
          <w:rFonts w:ascii="Times New Roman" w:hAnsi="Times New Roman" w:cs="Times New Roman"/>
          <w:sz w:val="24"/>
        </w:rPr>
        <w:t xml:space="preserve">impressive </w:t>
      </w:r>
      <w:r w:rsidR="000633A8">
        <w:rPr>
          <w:rFonts w:ascii="Times New Roman" w:hAnsi="Times New Roman" w:cs="Times New Roman"/>
          <w:sz w:val="24"/>
        </w:rPr>
        <w:t>organizations that dominate their respective markets</w:t>
      </w:r>
      <w:r w:rsidR="0078539E">
        <w:rPr>
          <w:rFonts w:ascii="Times New Roman" w:hAnsi="Times New Roman" w:cs="Times New Roman"/>
          <w:sz w:val="24"/>
        </w:rPr>
        <w:t xml:space="preserve"> (Highhouse et al. 2007</w:t>
      </w:r>
      <w:r w:rsidR="00B32835">
        <w:rPr>
          <w:rFonts w:ascii="Times New Roman" w:hAnsi="Times New Roman" w:cs="Times New Roman"/>
          <w:sz w:val="24"/>
        </w:rPr>
        <w:t xml:space="preserve">; </w:t>
      </w:r>
      <w:r w:rsidR="00B32835">
        <w:rPr>
          <w:rFonts w:ascii="Times New Roman" w:hAnsi="Times New Roman" w:cs="Times New Roman"/>
          <w:sz w:val="24"/>
          <w:szCs w:val="24"/>
          <w:lang w:val="en-GB"/>
        </w:rPr>
        <w:t>Lievens and Slaughter 2016</w:t>
      </w:r>
      <w:r w:rsidR="0078539E">
        <w:rPr>
          <w:rFonts w:ascii="Times New Roman" w:hAnsi="Times New Roman" w:cs="Times New Roman"/>
          <w:sz w:val="24"/>
        </w:rPr>
        <w:t>)</w:t>
      </w:r>
      <w:r w:rsidR="000633A8">
        <w:rPr>
          <w:rFonts w:ascii="Times New Roman" w:hAnsi="Times New Roman" w:cs="Times New Roman"/>
          <w:sz w:val="24"/>
        </w:rPr>
        <w:t>. Market dominance suggests that the company is prestigious (</w:t>
      </w:r>
      <w:r w:rsidR="00B32835">
        <w:rPr>
          <w:rFonts w:ascii="Times New Roman" w:hAnsi="Times New Roman" w:cs="Times New Roman"/>
          <w:sz w:val="24"/>
          <w:szCs w:val="24"/>
          <w:lang w:val="en-GB"/>
        </w:rPr>
        <w:t>Highhouse et al. 2009</w:t>
      </w:r>
      <w:r w:rsidR="000633A8">
        <w:rPr>
          <w:rFonts w:ascii="Times New Roman" w:hAnsi="Times New Roman" w:cs="Times New Roman"/>
          <w:sz w:val="24"/>
        </w:rPr>
        <w:t>) and offers better compensation and more opportunities for career progression than its competitors (</w:t>
      </w:r>
      <w:r w:rsidR="00325E9E">
        <w:rPr>
          <w:rFonts w:ascii="Times New Roman" w:hAnsi="Times New Roman" w:cs="Times New Roman"/>
          <w:sz w:val="24"/>
        </w:rPr>
        <w:t xml:space="preserve">Lievens </w:t>
      </w:r>
      <w:r w:rsidR="00E74B45">
        <w:rPr>
          <w:rFonts w:ascii="Times New Roman" w:hAnsi="Times New Roman" w:cs="Times New Roman"/>
          <w:sz w:val="24"/>
        </w:rPr>
        <w:t>and</w:t>
      </w:r>
      <w:r w:rsidR="00325E9E">
        <w:rPr>
          <w:rFonts w:ascii="Times New Roman" w:hAnsi="Times New Roman" w:cs="Times New Roman"/>
          <w:sz w:val="24"/>
        </w:rPr>
        <w:t xml:space="preserve"> Highhouse 2003</w:t>
      </w:r>
      <w:r w:rsidR="000633A8">
        <w:rPr>
          <w:rFonts w:ascii="Times New Roman" w:hAnsi="Times New Roman" w:cs="Times New Roman"/>
          <w:sz w:val="24"/>
        </w:rPr>
        <w:t>)</w:t>
      </w:r>
      <w:r w:rsidR="0078539E">
        <w:rPr>
          <w:rFonts w:ascii="Times New Roman" w:hAnsi="Times New Roman" w:cs="Times New Roman"/>
          <w:sz w:val="24"/>
        </w:rPr>
        <w:t xml:space="preserve">. </w:t>
      </w:r>
      <w:r w:rsidR="00774EF5">
        <w:rPr>
          <w:rFonts w:ascii="Times New Roman" w:hAnsi="Times New Roman" w:cs="Times New Roman"/>
          <w:sz w:val="24"/>
        </w:rPr>
        <w:t xml:space="preserve">A 2019 Global Talent Trend Report (Mercer 2019) shows how job seekers care as much about strong performance as they do about the ethicality of an organization. </w:t>
      </w:r>
      <w:r w:rsidR="001D0371">
        <w:rPr>
          <w:rFonts w:ascii="Times New Roman" w:hAnsi="Times New Roman" w:cs="Times New Roman"/>
          <w:sz w:val="24"/>
        </w:rPr>
        <w:t>Yet</w:t>
      </w:r>
      <w:r w:rsidR="0025059C">
        <w:rPr>
          <w:rFonts w:ascii="Times New Roman" w:hAnsi="Times New Roman" w:cs="Times New Roman"/>
          <w:sz w:val="24"/>
        </w:rPr>
        <w:t xml:space="preserve">, </w:t>
      </w:r>
      <w:r w:rsidR="001D0371">
        <w:rPr>
          <w:rFonts w:ascii="Times New Roman" w:hAnsi="Times New Roman" w:cs="Times New Roman"/>
          <w:sz w:val="24"/>
        </w:rPr>
        <w:t>there can</w:t>
      </w:r>
      <w:r w:rsidR="00DE55A4">
        <w:rPr>
          <w:rFonts w:ascii="Times New Roman" w:hAnsi="Times New Roman" w:cs="Times New Roman"/>
          <w:sz w:val="24"/>
        </w:rPr>
        <w:t xml:space="preserve"> be</w:t>
      </w:r>
      <w:r w:rsidR="001D0371">
        <w:rPr>
          <w:rFonts w:ascii="Times New Roman" w:hAnsi="Times New Roman" w:cs="Times New Roman"/>
          <w:sz w:val="24"/>
        </w:rPr>
        <w:t xml:space="preserve"> </w:t>
      </w:r>
      <w:r w:rsidR="0025059C">
        <w:rPr>
          <w:rFonts w:ascii="Times New Roman" w:hAnsi="Times New Roman" w:cs="Times New Roman"/>
          <w:sz w:val="24"/>
        </w:rPr>
        <w:t xml:space="preserve">instances where </w:t>
      </w:r>
      <w:r w:rsidR="001D0371">
        <w:rPr>
          <w:rFonts w:ascii="Times New Roman" w:hAnsi="Times New Roman" w:cs="Times New Roman"/>
          <w:sz w:val="24"/>
        </w:rPr>
        <w:t xml:space="preserve">these two </w:t>
      </w:r>
      <w:r w:rsidR="0025059C">
        <w:rPr>
          <w:rFonts w:ascii="Times New Roman" w:hAnsi="Times New Roman" w:cs="Times New Roman"/>
          <w:sz w:val="24"/>
        </w:rPr>
        <w:t xml:space="preserve">attributes </w:t>
      </w:r>
      <w:r>
        <w:rPr>
          <w:rFonts w:ascii="Times New Roman" w:hAnsi="Times New Roman" w:cs="Times New Roman"/>
          <w:sz w:val="24"/>
        </w:rPr>
        <w:t>are</w:t>
      </w:r>
      <w:r w:rsidR="0025059C">
        <w:rPr>
          <w:rFonts w:ascii="Times New Roman" w:hAnsi="Times New Roman" w:cs="Times New Roman"/>
          <w:sz w:val="24"/>
        </w:rPr>
        <w:t xml:space="preserve"> in conflict with each other</w:t>
      </w:r>
      <w:r w:rsidR="001D0371">
        <w:rPr>
          <w:rFonts w:ascii="Times New Roman" w:hAnsi="Times New Roman" w:cs="Times New Roman"/>
          <w:sz w:val="24"/>
        </w:rPr>
        <w:t xml:space="preserve">. </w:t>
      </w:r>
      <w:r>
        <w:rPr>
          <w:rFonts w:ascii="Times New Roman" w:hAnsi="Times New Roman" w:cs="Times New Roman"/>
          <w:sz w:val="24"/>
        </w:rPr>
        <w:t>C</w:t>
      </w:r>
      <w:r w:rsidR="001D0371">
        <w:rPr>
          <w:rFonts w:ascii="Times New Roman" w:hAnsi="Times New Roman" w:cs="Times New Roman"/>
          <w:sz w:val="24"/>
        </w:rPr>
        <w:t xml:space="preserve">ases of Corporate Social Irresponsibility (CSI), where an organization </w:t>
      </w:r>
      <w:r w:rsidR="00584DE3">
        <w:rPr>
          <w:rFonts w:ascii="Times New Roman" w:hAnsi="Times New Roman" w:cs="Times New Roman"/>
          <w:sz w:val="24"/>
        </w:rPr>
        <w:t xml:space="preserve">shows </w:t>
      </w:r>
      <w:r w:rsidR="00584DE3" w:rsidRPr="00584DE3">
        <w:rPr>
          <w:rFonts w:ascii="Times New Roman" w:hAnsi="Times New Roman" w:cs="Times New Roman"/>
          <w:sz w:val="24"/>
        </w:rPr>
        <w:t>disregard and/or lack of care for the environment</w:t>
      </w:r>
      <w:r w:rsidR="00584DE3">
        <w:rPr>
          <w:rFonts w:ascii="Times New Roman" w:hAnsi="Times New Roman" w:cs="Times New Roman"/>
          <w:sz w:val="24"/>
        </w:rPr>
        <w:t xml:space="preserve"> </w:t>
      </w:r>
      <w:r w:rsidR="0071139D">
        <w:rPr>
          <w:rFonts w:ascii="Times New Roman" w:hAnsi="Times New Roman" w:cs="Times New Roman"/>
          <w:sz w:val="24"/>
        </w:rPr>
        <w:t xml:space="preserve">or for the local community, </w:t>
      </w:r>
      <w:r w:rsidR="009374AF">
        <w:rPr>
          <w:rFonts w:ascii="Times New Roman" w:hAnsi="Times New Roman" w:cs="Times New Roman"/>
          <w:sz w:val="24"/>
        </w:rPr>
        <w:t xml:space="preserve">can lead to job seekers facing negative information about </w:t>
      </w:r>
      <w:r w:rsidR="0025059C">
        <w:rPr>
          <w:rFonts w:ascii="Times New Roman" w:hAnsi="Times New Roman" w:cs="Times New Roman"/>
          <w:sz w:val="24"/>
        </w:rPr>
        <w:t xml:space="preserve">the </w:t>
      </w:r>
      <w:r w:rsidR="00774EF5">
        <w:rPr>
          <w:rFonts w:ascii="Times New Roman" w:hAnsi="Times New Roman" w:cs="Times New Roman"/>
          <w:sz w:val="24"/>
        </w:rPr>
        <w:t>integrity</w:t>
      </w:r>
      <w:r w:rsidR="0025059C">
        <w:rPr>
          <w:rFonts w:ascii="Times New Roman" w:hAnsi="Times New Roman" w:cs="Times New Roman"/>
          <w:sz w:val="24"/>
        </w:rPr>
        <w:t xml:space="preserve"> of </w:t>
      </w:r>
      <w:r w:rsidR="009374AF">
        <w:rPr>
          <w:rFonts w:ascii="Times New Roman" w:hAnsi="Times New Roman" w:cs="Times New Roman"/>
          <w:sz w:val="24"/>
        </w:rPr>
        <w:t>a</w:t>
      </w:r>
      <w:r>
        <w:rPr>
          <w:rFonts w:ascii="Times New Roman" w:hAnsi="Times New Roman" w:cs="Times New Roman"/>
          <w:sz w:val="24"/>
        </w:rPr>
        <w:t>n</w:t>
      </w:r>
      <w:r w:rsidR="009374AF">
        <w:rPr>
          <w:rFonts w:ascii="Times New Roman" w:hAnsi="Times New Roman" w:cs="Times New Roman"/>
          <w:sz w:val="24"/>
        </w:rPr>
        <w:t xml:space="preserve"> </w:t>
      </w:r>
      <w:r>
        <w:rPr>
          <w:rFonts w:ascii="Times New Roman" w:hAnsi="Times New Roman" w:cs="Times New Roman"/>
          <w:sz w:val="24"/>
        </w:rPr>
        <w:t>organization</w:t>
      </w:r>
      <w:r w:rsidR="009374AF">
        <w:rPr>
          <w:rFonts w:ascii="Times New Roman" w:hAnsi="Times New Roman" w:cs="Times New Roman"/>
          <w:sz w:val="24"/>
        </w:rPr>
        <w:t xml:space="preserve"> that would otherwise </w:t>
      </w:r>
      <w:r w:rsidR="0025059C">
        <w:rPr>
          <w:rFonts w:ascii="Times New Roman" w:hAnsi="Times New Roman" w:cs="Times New Roman"/>
          <w:sz w:val="24"/>
        </w:rPr>
        <w:t xml:space="preserve">be </w:t>
      </w:r>
      <w:r w:rsidR="009374AF">
        <w:rPr>
          <w:rFonts w:ascii="Times New Roman" w:hAnsi="Times New Roman" w:cs="Times New Roman"/>
          <w:sz w:val="24"/>
        </w:rPr>
        <w:t xml:space="preserve">attractive because of its </w:t>
      </w:r>
      <w:r w:rsidR="00621187">
        <w:rPr>
          <w:rFonts w:ascii="Times New Roman" w:hAnsi="Times New Roman" w:cs="Times New Roman"/>
          <w:sz w:val="24"/>
        </w:rPr>
        <w:t>dominance</w:t>
      </w:r>
      <w:r w:rsidR="009374AF">
        <w:rPr>
          <w:rFonts w:ascii="Times New Roman" w:hAnsi="Times New Roman" w:cs="Times New Roman"/>
          <w:sz w:val="24"/>
        </w:rPr>
        <w:t xml:space="preserve"> in an industry. This study explores </w:t>
      </w:r>
      <w:r w:rsidR="00D74368">
        <w:rPr>
          <w:rFonts w:ascii="Times New Roman" w:hAnsi="Times New Roman" w:cs="Times New Roman"/>
          <w:sz w:val="24"/>
        </w:rPr>
        <w:t>such</w:t>
      </w:r>
      <w:r w:rsidR="003C1AEB">
        <w:rPr>
          <w:rFonts w:ascii="Times New Roman" w:hAnsi="Times New Roman" w:cs="Times New Roman"/>
          <w:sz w:val="24"/>
        </w:rPr>
        <w:t xml:space="preserve"> tension </w:t>
      </w:r>
      <w:r w:rsidR="007005AC">
        <w:rPr>
          <w:rFonts w:ascii="Times New Roman" w:hAnsi="Times New Roman" w:cs="Times New Roman"/>
          <w:sz w:val="24"/>
        </w:rPr>
        <w:t xml:space="preserve">in order </w:t>
      </w:r>
      <w:r w:rsidR="003C1AEB">
        <w:rPr>
          <w:rFonts w:ascii="Times New Roman" w:hAnsi="Times New Roman" w:cs="Times New Roman"/>
          <w:sz w:val="24"/>
        </w:rPr>
        <w:t xml:space="preserve">to </w:t>
      </w:r>
      <w:r w:rsidR="007005AC">
        <w:rPr>
          <w:rFonts w:ascii="Times New Roman" w:hAnsi="Times New Roman" w:cs="Times New Roman"/>
          <w:sz w:val="24"/>
        </w:rPr>
        <w:t xml:space="preserve">understand </w:t>
      </w:r>
      <w:r w:rsidR="00503ECC">
        <w:rPr>
          <w:rFonts w:ascii="Times New Roman" w:hAnsi="Times New Roman" w:cs="Times New Roman"/>
          <w:sz w:val="24"/>
        </w:rPr>
        <w:t xml:space="preserve">whether and under what circumstances </w:t>
      </w:r>
      <w:r w:rsidR="007005AC">
        <w:rPr>
          <w:rFonts w:ascii="Times New Roman" w:hAnsi="Times New Roman" w:cs="Times New Roman"/>
          <w:sz w:val="24"/>
        </w:rPr>
        <w:t xml:space="preserve">market </w:t>
      </w:r>
      <w:r w:rsidR="00503ECC">
        <w:rPr>
          <w:rFonts w:ascii="Times New Roman" w:hAnsi="Times New Roman" w:cs="Times New Roman"/>
          <w:sz w:val="24"/>
        </w:rPr>
        <w:t>dominance</w:t>
      </w:r>
      <w:r w:rsidR="007005AC">
        <w:rPr>
          <w:rFonts w:ascii="Times New Roman" w:hAnsi="Times New Roman" w:cs="Times New Roman"/>
          <w:sz w:val="24"/>
        </w:rPr>
        <w:t xml:space="preserve"> </w:t>
      </w:r>
      <w:r w:rsidR="00503ECC">
        <w:rPr>
          <w:rFonts w:ascii="Times New Roman" w:hAnsi="Times New Roman" w:cs="Times New Roman"/>
          <w:sz w:val="24"/>
        </w:rPr>
        <w:t>can buffer or alleviate the negative effects of CSI</w:t>
      </w:r>
      <w:r w:rsidR="007005AC">
        <w:rPr>
          <w:rFonts w:ascii="Times New Roman" w:hAnsi="Times New Roman" w:cs="Times New Roman"/>
          <w:sz w:val="24"/>
        </w:rPr>
        <w:t xml:space="preserve"> in the eyes of </w:t>
      </w:r>
      <w:r w:rsidR="009374AF">
        <w:rPr>
          <w:rFonts w:ascii="Times New Roman" w:hAnsi="Times New Roman" w:cs="Times New Roman"/>
          <w:sz w:val="24"/>
        </w:rPr>
        <w:t xml:space="preserve">job seekers. </w:t>
      </w:r>
    </w:p>
    <w:p w14:paraId="0D4D0D94" w14:textId="1E6BF893" w:rsidR="007F7B0F" w:rsidRDefault="00503ECC" w:rsidP="00A324AA">
      <w:pPr>
        <w:spacing w:line="480" w:lineRule="auto"/>
        <w:ind w:firstLine="360"/>
        <w:jc w:val="both"/>
        <w:rPr>
          <w:rFonts w:ascii="Times New Roman" w:hAnsi="Times New Roman" w:cs="Times New Roman"/>
          <w:sz w:val="24"/>
        </w:rPr>
      </w:pPr>
      <w:r>
        <w:rPr>
          <w:rFonts w:ascii="Times New Roman" w:hAnsi="Times New Roman" w:cs="Times New Roman"/>
          <w:sz w:val="24"/>
        </w:rPr>
        <w:t>Past</w:t>
      </w:r>
      <w:r w:rsidR="00406797">
        <w:rPr>
          <w:rFonts w:ascii="Times New Roman" w:hAnsi="Times New Roman" w:cs="Times New Roman"/>
          <w:sz w:val="24"/>
        </w:rPr>
        <w:t xml:space="preserve"> research shows that, while sometimes a </w:t>
      </w:r>
      <w:r w:rsidR="00325E9E">
        <w:rPr>
          <w:rFonts w:ascii="Times New Roman" w:hAnsi="Times New Roman" w:cs="Times New Roman"/>
          <w:sz w:val="24"/>
        </w:rPr>
        <w:t>strong</w:t>
      </w:r>
      <w:r w:rsidR="00406797">
        <w:rPr>
          <w:rFonts w:ascii="Times New Roman" w:hAnsi="Times New Roman" w:cs="Times New Roman"/>
          <w:sz w:val="24"/>
        </w:rPr>
        <w:t xml:space="preserve"> image </w:t>
      </w:r>
      <w:r>
        <w:rPr>
          <w:rFonts w:ascii="Times New Roman" w:hAnsi="Times New Roman" w:cs="Times New Roman"/>
          <w:sz w:val="24"/>
        </w:rPr>
        <w:t>can buffer</w:t>
      </w:r>
      <w:r w:rsidR="00406797">
        <w:rPr>
          <w:rFonts w:ascii="Times New Roman" w:hAnsi="Times New Roman" w:cs="Times New Roman"/>
          <w:sz w:val="24"/>
        </w:rPr>
        <w:t xml:space="preserve"> stake</w:t>
      </w:r>
      <w:r w:rsidR="00563BFF">
        <w:rPr>
          <w:rFonts w:ascii="Times New Roman" w:hAnsi="Times New Roman" w:cs="Times New Roman"/>
          <w:sz w:val="24"/>
        </w:rPr>
        <w:t>holders’ reactions to CSI</w:t>
      </w:r>
      <w:r w:rsidR="00406797">
        <w:rPr>
          <w:rFonts w:ascii="Times New Roman" w:hAnsi="Times New Roman" w:cs="Times New Roman"/>
          <w:sz w:val="24"/>
        </w:rPr>
        <w:t>, in other circumstances</w:t>
      </w:r>
      <w:r w:rsidR="00F11BF2">
        <w:rPr>
          <w:rFonts w:ascii="Times New Roman" w:hAnsi="Times New Roman" w:cs="Times New Roman"/>
          <w:sz w:val="24"/>
        </w:rPr>
        <w:t>,</w:t>
      </w:r>
      <w:r w:rsidR="00406797">
        <w:rPr>
          <w:rFonts w:ascii="Times New Roman" w:hAnsi="Times New Roman" w:cs="Times New Roman"/>
          <w:sz w:val="24"/>
        </w:rPr>
        <w:t xml:space="preserve"> stakeholders can be even more critical of companies with a positive image due to </w:t>
      </w:r>
      <w:r w:rsidR="00D31E5F">
        <w:rPr>
          <w:rFonts w:ascii="Times New Roman" w:hAnsi="Times New Roman" w:cs="Times New Roman"/>
          <w:sz w:val="24"/>
        </w:rPr>
        <w:t>heightened</w:t>
      </w:r>
      <w:r w:rsidR="00406797">
        <w:rPr>
          <w:rFonts w:ascii="Times New Roman" w:hAnsi="Times New Roman" w:cs="Times New Roman"/>
          <w:sz w:val="24"/>
        </w:rPr>
        <w:t xml:space="preserve"> expectations that magnify negative reactions </w:t>
      </w:r>
      <w:r w:rsidR="00F11BF2">
        <w:rPr>
          <w:rFonts w:ascii="Times New Roman" w:hAnsi="Times New Roman" w:cs="Times New Roman"/>
          <w:sz w:val="24"/>
        </w:rPr>
        <w:t>to</w:t>
      </w:r>
      <w:r w:rsidR="00406797">
        <w:rPr>
          <w:rFonts w:ascii="Times New Roman" w:hAnsi="Times New Roman" w:cs="Times New Roman"/>
          <w:sz w:val="24"/>
        </w:rPr>
        <w:t xml:space="preserve"> CSI (</w:t>
      </w:r>
      <w:r w:rsidR="00563BFF">
        <w:rPr>
          <w:rFonts w:ascii="Times New Roman" w:hAnsi="Times New Roman" w:cs="Times New Roman"/>
          <w:sz w:val="24"/>
        </w:rPr>
        <w:t>Lenz et al. 2017; Vanhamme et al. 2015; Wagner et al. 2009</w:t>
      </w:r>
      <w:r w:rsidR="00406797">
        <w:rPr>
          <w:rFonts w:ascii="Times New Roman" w:hAnsi="Times New Roman" w:cs="Times New Roman"/>
          <w:sz w:val="24"/>
        </w:rPr>
        <w:t>). Extant research</w:t>
      </w:r>
      <w:r w:rsidR="00B0475B">
        <w:rPr>
          <w:rFonts w:ascii="Times New Roman" w:hAnsi="Times New Roman" w:cs="Times New Roman"/>
          <w:sz w:val="24"/>
        </w:rPr>
        <w:t>,</w:t>
      </w:r>
      <w:r w:rsidR="00406797">
        <w:rPr>
          <w:rFonts w:ascii="Times New Roman" w:hAnsi="Times New Roman" w:cs="Times New Roman"/>
          <w:sz w:val="24"/>
        </w:rPr>
        <w:t xml:space="preserve"> however</w:t>
      </w:r>
      <w:r w:rsidR="00B0475B">
        <w:rPr>
          <w:rFonts w:ascii="Times New Roman" w:hAnsi="Times New Roman" w:cs="Times New Roman"/>
          <w:sz w:val="24"/>
        </w:rPr>
        <w:t>,</w:t>
      </w:r>
      <w:r w:rsidR="00406797">
        <w:rPr>
          <w:rFonts w:ascii="Times New Roman" w:hAnsi="Times New Roman" w:cs="Times New Roman"/>
          <w:sz w:val="24"/>
        </w:rPr>
        <w:t xml:space="preserve"> suffers </w:t>
      </w:r>
      <w:r w:rsidR="00D31E5F">
        <w:rPr>
          <w:rFonts w:ascii="Times New Roman" w:hAnsi="Times New Roman" w:cs="Times New Roman"/>
          <w:sz w:val="24"/>
        </w:rPr>
        <w:t xml:space="preserve">from </w:t>
      </w:r>
      <w:r w:rsidR="00406797">
        <w:rPr>
          <w:rFonts w:ascii="Times New Roman" w:hAnsi="Times New Roman" w:cs="Times New Roman"/>
          <w:sz w:val="24"/>
        </w:rPr>
        <w:t>two</w:t>
      </w:r>
      <w:r w:rsidR="00D31E5F">
        <w:rPr>
          <w:rFonts w:ascii="Times New Roman" w:hAnsi="Times New Roman" w:cs="Times New Roman"/>
          <w:sz w:val="24"/>
        </w:rPr>
        <w:t xml:space="preserve"> key</w:t>
      </w:r>
      <w:r w:rsidR="00406797">
        <w:rPr>
          <w:rFonts w:ascii="Times New Roman" w:hAnsi="Times New Roman" w:cs="Times New Roman"/>
          <w:sz w:val="24"/>
        </w:rPr>
        <w:t xml:space="preserve"> limitations. First, existing debates privilege </w:t>
      </w:r>
      <w:r w:rsidR="006D4D96">
        <w:rPr>
          <w:rFonts w:ascii="Times New Roman" w:hAnsi="Times New Roman" w:cs="Times New Roman"/>
          <w:sz w:val="24"/>
        </w:rPr>
        <w:t xml:space="preserve">the macrofoundations of CSI (Shea and Hawn 2019) </w:t>
      </w:r>
      <w:r w:rsidR="00406797">
        <w:rPr>
          <w:rFonts w:ascii="Times New Roman" w:hAnsi="Times New Roman" w:cs="Times New Roman"/>
          <w:sz w:val="24"/>
        </w:rPr>
        <w:t>a</w:t>
      </w:r>
      <w:r w:rsidR="006D4D96">
        <w:rPr>
          <w:rFonts w:ascii="Times New Roman" w:hAnsi="Times New Roman" w:cs="Times New Roman"/>
          <w:sz w:val="24"/>
        </w:rPr>
        <w:t>nd</w:t>
      </w:r>
      <w:r w:rsidR="00406797">
        <w:rPr>
          <w:rFonts w:ascii="Times New Roman" w:hAnsi="Times New Roman" w:cs="Times New Roman"/>
          <w:sz w:val="24"/>
        </w:rPr>
        <w:t xml:space="preserve"> </w:t>
      </w:r>
      <w:r w:rsidR="00563BFF">
        <w:rPr>
          <w:rFonts w:ascii="Times New Roman" w:hAnsi="Times New Roman" w:cs="Times New Roman"/>
          <w:sz w:val="24"/>
        </w:rPr>
        <w:t xml:space="preserve">focus on the </w:t>
      </w:r>
      <w:r w:rsidR="00161F7F">
        <w:rPr>
          <w:rFonts w:ascii="Times New Roman" w:hAnsi="Times New Roman" w:cs="Times New Roman"/>
          <w:sz w:val="24"/>
        </w:rPr>
        <w:t xml:space="preserve">impact of irresponsible behavior at the </w:t>
      </w:r>
      <w:r w:rsidR="00563BFF">
        <w:rPr>
          <w:rFonts w:ascii="Times New Roman" w:hAnsi="Times New Roman" w:cs="Times New Roman"/>
          <w:sz w:val="24"/>
        </w:rPr>
        <w:t>organizational level</w:t>
      </w:r>
      <w:r w:rsidR="00161F7F">
        <w:rPr>
          <w:rFonts w:ascii="Times New Roman" w:hAnsi="Times New Roman" w:cs="Times New Roman"/>
          <w:sz w:val="24"/>
        </w:rPr>
        <w:t xml:space="preserve"> (Kang et al. 2016; Lenz et al. 2017</w:t>
      </w:r>
      <w:r w:rsidR="00325E9E">
        <w:rPr>
          <w:rFonts w:ascii="Times New Roman" w:hAnsi="Times New Roman" w:cs="Times New Roman"/>
          <w:sz w:val="24"/>
        </w:rPr>
        <w:t xml:space="preserve">; </w:t>
      </w:r>
      <w:r w:rsidR="00325E9E" w:rsidRPr="00621187">
        <w:rPr>
          <w:rFonts w:ascii="Times New Roman" w:hAnsi="Times New Roman" w:cs="Times New Roman"/>
          <w:sz w:val="24"/>
        </w:rPr>
        <w:t>Rotundo 2019</w:t>
      </w:r>
      <w:r w:rsidR="006D4D96">
        <w:rPr>
          <w:rFonts w:ascii="Times New Roman" w:hAnsi="Times New Roman" w:cs="Times New Roman"/>
          <w:sz w:val="24"/>
        </w:rPr>
        <w:t>)</w:t>
      </w:r>
      <w:r w:rsidR="003C1AEB">
        <w:rPr>
          <w:rFonts w:ascii="Times New Roman" w:hAnsi="Times New Roman" w:cs="Times New Roman"/>
          <w:sz w:val="24"/>
        </w:rPr>
        <w:t>. This approach</w:t>
      </w:r>
      <w:r w:rsidR="00D31E5F">
        <w:rPr>
          <w:rFonts w:ascii="Times New Roman" w:hAnsi="Times New Roman" w:cs="Times New Roman"/>
          <w:sz w:val="24"/>
        </w:rPr>
        <w:t xml:space="preserve"> </w:t>
      </w:r>
      <w:r w:rsidR="003C1AEB">
        <w:rPr>
          <w:rFonts w:ascii="Times New Roman" w:hAnsi="Times New Roman" w:cs="Times New Roman"/>
          <w:sz w:val="24"/>
        </w:rPr>
        <w:t>overlooks</w:t>
      </w:r>
      <w:r w:rsidR="00D31E5F">
        <w:rPr>
          <w:rFonts w:ascii="Times New Roman" w:hAnsi="Times New Roman" w:cs="Times New Roman"/>
          <w:sz w:val="24"/>
        </w:rPr>
        <w:t xml:space="preserve"> </w:t>
      </w:r>
      <w:r w:rsidR="003C1AEB">
        <w:rPr>
          <w:rFonts w:ascii="Times New Roman" w:hAnsi="Times New Roman" w:cs="Times New Roman"/>
          <w:sz w:val="24"/>
        </w:rPr>
        <w:t xml:space="preserve">the analysis of individual </w:t>
      </w:r>
      <w:r w:rsidR="00D31E5F">
        <w:rPr>
          <w:rFonts w:ascii="Times New Roman" w:hAnsi="Times New Roman" w:cs="Times New Roman"/>
          <w:sz w:val="24"/>
        </w:rPr>
        <w:lastRenderedPageBreak/>
        <w:t>perceptions of corporate irresponsibility</w:t>
      </w:r>
      <w:r w:rsidR="00406797">
        <w:rPr>
          <w:rFonts w:ascii="Times New Roman" w:hAnsi="Times New Roman" w:cs="Times New Roman"/>
          <w:sz w:val="24"/>
        </w:rPr>
        <w:t xml:space="preserve">. </w:t>
      </w:r>
      <w:r w:rsidR="00D31E5F">
        <w:rPr>
          <w:rFonts w:ascii="Times New Roman" w:hAnsi="Times New Roman" w:cs="Times New Roman"/>
          <w:sz w:val="24"/>
        </w:rPr>
        <w:t xml:space="preserve">It is </w:t>
      </w:r>
      <w:r w:rsidR="00A42C67">
        <w:rPr>
          <w:rFonts w:ascii="Times New Roman" w:hAnsi="Times New Roman" w:cs="Times New Roman"/>
          <w:sz w:val="24"/>
        </w:rPr>
        <w:t xml:space="preserve">nonetheless </w:t>
      </w:r>
      <w:r w:rsidR="00406797">
        <w:rPr>
          <w:rFonts w:ascii="Times New Roman" w:hAnsi="Times New Roman" w:cs="Times New Roman"/>
          <w:sz w:val="24"/>
        </w:rPr>
        <w:t>the</w:t>
      </w:r>
      <w:r w:rsidR="005405FF">
        <w:rPr>
          <w:rFonts w:ascii="Times New Roman" w:hAnsi="Times New Roman" w:cs="Times New Roman"/>
          <w:sz w:val="24"/>
        </w:rPr>
        <w:t xml:space="preserve"> i</w:t>
      </w:r>
      <w:r w:rsidR="00000EFE">
        <w:rPr>
          <w:rFonts w:ascii="Times New Roman" w:hAnsi="Times New Roman" w:cs="Times New Roman"/>
          <w:sz w:val="24"/>
        </w:rPr>
        <w:t>ndividual</w:t>
      </w:r>
      <w:r w:rsidR="00406797">
        <w:rPr>
          <w:rFonts w:ascii="Times New Roman" w:hAnsi="Times New Roman" w:cs="Times New Roman"/>
          <w:sz w:val="24"/>
        </w:rPr>
        <w:t xml:space="preserve"> perception</w:t>
      </w:r>
      <w:r w:rsidR="00000EFE">
        <w:rPr>
          <w:rFonts w:ascii="Times New Roman" w:hAnsi="Times New Roman" w:cs="Times New Roman"/>
          <w:sz w:val="24"/>
        </w:rPr>
        <w:t>s</w:t>
      </w:r>
      <w:r w:rsidR="00406797">
        <w:rPr>
          <w:rFonts w:ascii="Times New Roman" w:hAnsi="Times New Roman" w:cs="Times New Roman"/>
          <w:sz w:val="24"/>
        </w:rPr>
        <w:t xml:space="preserve"> of </w:t>
      </w:r>
      <w:r w:rsidR="00161F7F">
        <w:rPr>
          <w:rFonts w:ascii="Times New Roman" w:hAnsi="Times New Roman" w:cs="Times New Roman"/>
          <w:sz w:val="24"/>
        </w:rPr>
        <w:t xml:space="preserve">organizational </w:t>
      </w:r>
      <w:r w:rsidR="00406797">
        <w:rPr>
          <w:rFonts w:ascii="Times New Roman" w:hAnsi="Times New Roman" w:cs="Times New Roman"/>
          <w:sz w:val="24"/>
        </w:rPr>
        <w:t xml:space="preserve">irresponsibility that </w:t>
      </w:r>
      <w:r w:rsidR="00C96089">
        <w:rPr>
          <w:rFonts w:ascii="Times New Roman" w:hAnsi="Times New Roman" w:cs="Times New Roman"/>
          <w:sz w:val="24"/>
        </w:rPr>
        <w:t xml:space="preserve">often </w:t>
      </w:r>
      <w:r w:rsidR="00406797">
        <w:rPr>
          <w:rFonts w:ascii="Times New Roman" w:hAnsi="Times New Roman" w:cs="Times New Roman"/>
          <w:sz w:val="24"/>
        </w:rPr>
        <w:t xml:space="preserve">determine stakeholders’ behaviors. </w:t>
      </w:r>
      <w:r w:rsidR="00CB1A3B">
        <w:rPr>
          <w:rFonts w:ascii="Times New Roman" w:hAnsi="Times New Roman" w:cs="Times New Roman"/>
          <w:sz w:val="24"/>
        </w:rPr>
        <w:t xml:space="preserve">Consequently, scholars have called for more investigations that </w:t>
      </w:r>
      <w:r w:rsidR="00DA3923">
        <w:rPr>
          <w:rFonts w:ascii="Times New Roman" w:hAnsi="Times New Roman" w:cs="Times New Roman"/>
          <w:sz w:val="24"/>
        </w:rPr>
        <w:t>examin</w:t>
      </w:r>
      <w:r w:rsidR="00CB1A3B">
        <w:rPr>
          <w:rFonts w:ascii="Times New Roman" w:hAnsi="Times New Roman" w:cs="Times New Roman"/>
          <w:sz w:val="24"/>
        </w:rPr>
        <w:t>e</w:t>
      </w:r>
      <w:r w:rsidR="005B709A">
        <w:rPr>
          <w:rFonts w:ascii="Times New Roman" w:hAnsi="Times New Roman" w:cs="Times New Roman"/>
          <w:sz w:val="24"/>
        </w:rPr>
        <w:t xml:space="preserve"> the microfoundations of CS</w:t>
      </w:r>
      <w:r w:rsidR="00621187">
        <w:rPr>
          <w:rFonts w:ascii="Times New Roman" w:hAnsi="Times New Roman" w:cs="Times New Roman"/>
          <w:sz w:val="24"/>
        </w:rPr>
        <w:t>I</w:t>
      </w:r>
      <w:r w:rsidR="005B709A">
        <w:rPr>
          <w:rFonts w:ascii="Times New Roman" w:hAnsi="Times New Roman" w:cs="Times New Roman"/>
          <w:sz w:val="24"/>
        </w:rPr>
        <w:t xml:space="preserve"> </w:t>
      </w:r>
      <w:r w:rsidR="005405FF">
        <w:rPr>
          <w:rFonts w:ascii="Times New Roman" w:hAnsi="Times New Roman" w:cs="Times New Roman"/>
          <w:sz w:val="24"/>
        </w:rPr>
        <w:t>and</w:t>
      </w:r>
      <w:r w:rsidR="00A42C67">
        <w:rPr>
          <w:rFonts w:ascii="Times New Roman" w:hAnsi="Times New Roman" w:cs="Times New Roman"/>
          <w:sz w:val="24"/>
        </w:rPr>
        <w:t xml:space="preserve"> </w:t>
      </w:r>
      <w:r w:rsidR="005B709A">
        <w:rPr>
          <w:rFonts w:ascii="Times New Roman" w:hAnsi="Times New Roman" w:cs="Times New Roman"/>
          <w:sz w:val="24"/>
        </w:rPr>
        <w:t>theoriz</w:t>
      </w:r>
      <w:r w:rsidR="00CB1A3B">
        <w:rPr>
          <w:rFonts w:ascii="Times New Roman" w:hAnsi="Times New Roman" w:cs="Times New Roman"/>
          <w:sz w:val="24"/>
        </w:rPr>
        <w:t>e</w:t>
      </w:r>
      <w:r w:rsidR="005B709A">
        <w:rPr>
          <w:rFonts w:ascii="Times New Roman" w:hAnsi="Times New Roman" w:cs="Times New Roman"/>
          <w:sz w:val="24"/>
        </w:rPr>
        <w:t xml:space="preserve"> the impact of irresponsibility on individual perceptions</w:t>
      </w:r>
      <w:r w:rsidR="00CB1A3B">
        <w:rPr>
          <w:rFonts w:ascii="Times New Roman" w:hAnsi="Times New Roman" w:cs="Times New Roman"/>
          <w:sz w:val="24"/>
        </w:rPr>
        <w:t xml:space="preserve"> (Shea and Hawn 2019)</w:t>
      </w:r>
      <w:r w:rsidR="005B709A">
        <w:rPr>
          <w:rFonts w:ascii="Times New Roman" w:hAnsi="Times New Roman" w:cs="Times New Roman"/>
          <w:sz w:val="24"/>
        </w:rPr>
        <w:t xml:space="preserve">. </w:t>
      </w:r>
      <w:r w:rsidR="00406797">
        <w:rPr>
          <w:rFonts w:ascii="Times New Roman" w:hAnsi="Times New Roman" w:cs="Times New Roman"/>
          <w:sz w:val="24"/>
        </w:rPr>
        <w:t xml:space="preserve">Second, </w:t>
      </w:r>
      <w:r w:rsidR="00B92D75">
        <w:rPr>
          <w:rFonts w:ascii="Times New Roman" w:hAnsi="Times New Roman" w:cs="Times New Roman"/>
          <w:sz w:val="24"/>
        </w:rPr>
        <w:t xml:space="preserve">existing </w:t>
      </w:r>
      <w:r w:rsidR="00406797">
        <w:rPr>
          <w:rFonts w:ascii="Times New Roman" w:hAnsi="Times New Roman" w:cs="Times New Roman"/>
          <w:sz w:val="24"/>
        </w:rPr>
        <w:t xml:space="preserve">studies </w:t>
      </w:r>
      <w:r w:rsidR="00B92D75">
        <w:rPr>
          <w:rFonts w:ascii="Times New Roman" w:hAnsi="Times New Roman" w:cs="Times New Roman"/>
          <w:sz w:val="24"/>
        </w:rPr>
        <w:t>that investigate</w:t>
      </w:r>
      <w:r w:rsidR="00406797">
        <w:rPr>
          <w:rFonts w:ascii="Times New Roman" w:hAnsi="Times New Roman" w:cs="Times New Roman"/>
          <w:sz w:val="24"/>
        </w:rPr>
        <w:t xml:space="preserve"> individual perceptions and the microfoundations of CSI have </w:t>
      </w:r>
      <w:r w:rsidR="00B92D75">
        <w:rPr>
          <w:rFonts w:ascii="Times New Roman" w:hAnsi="Times New Roman" w:cs="Times New Roman"/>
          <w:sz w:val="24"/>
        </w:rPr>
        <w:t>thus far</w:t>
      </w:r>
      <w:r w:rsidR="00406797">
        <w:rPr>
          <w:rFonts w:ascii="Times New Roman" w:hAnsi="Times New Roman" w:cs="Times New Roman"/>
          <w:sz w:val="24"/>
        </w:rPr>
        <w:t xml:space="preserve"> ignored job seekers </w:t>
      </w:r>
      <w:r w:rsidR="005B709A">
        <w:rPr>
          <w:rFonts w:ascii="Times New Roman" w:hAnsi="Times New Roman" w:cs="Times New Roman"/>
          <w:sz w:val="24"/>
        </w:rPr>
        <w:t>as</w:t>
      </w:r>
      <w:r w:rsidR="00406797">
        <w:rPr>
          <w:rFonts w:ascii="Times New Roman" w:hAnsi="Times New Roman" w:cs="Times New Roman"/>
          <w:sz w:val="24"/>
        </w:rPr>
        <w:t xml:space="preserve"> a critical stakeholder group, </w:t>
      </w:r>
      <w:r w:rsidR="00A1749B">
        <w:rPr>
          <w:rFonts w:ascii="Times New Roman" w:hAnsi="Times New Roman" w:cs="Times New Roman"/>
          <w:sz w:val="24"/>
        </w:rPr>
        <w:t>favoring</w:t>
      </w:r>
      <w:r w:rsidR="00406797">
        <w:rPr>
          <w:rFonts w:ascii="Times New Roman" w:hAnsi="Times New Roman" w:cs="Times New Roman"/>
          <w:sz w:val="24"/>
        </w:rPr>
        <w:t xml:space="preserve"> the perceptions of consumers (</w:t>
      </w:r>
      <w:r w:rsidR="00B23083">
        <w:rPr>
          <w:rFonts w:ascii="Times New Roman" w:hAnsi="Times New Roman" w:cs="Times New Roman"/>
          <w:sz w:val="24"/>
        </w:rPr>
        <w:t>Antonetti and Maklan 2016</w:t>
      </w:r>
      <w:r w:rsidR="00406797">
        <w:rPr>
          <w:rFonts w:ascii="Times New Roman" w:hAnsi="Times New Roman" w:cs="Times New Roman"/>
          <w:sz w:val="24"/>
        </w:rPr>
        <w:t>), employees (</w:t>
      </w:r>
      <w:r w:rsidR="00087A2D">
        <w:rPr>
          <w:rFonts w:ascii="Times New Roman" w:hAnsi="Times New Roman" w:cs="Times New Roman"/>
          <w:sz w:val="24"/>
        </w:rPr>
        <w:t>Vlachos et al. 2013</w:t>
      </w:r>
      <w:r w:rsidR="00406797">
        <w:rPr>
          <w:rFonts w:ascii="Times New Roman" w:hAnsi="Times New Roman" w:cs="Times New Roman"/>
          <w:sz w:val="24"/>
        </w:rPr>
        <w:t>)</w:t>
      </w:r>
      <w:r w:rsidR="00B220B2">
        <w:rPr>
          <w:rFonts w:ascii="Times New Roman" w:hAnsi="Times New Roman" w:cs="Times New Roman"/>
          <w:sz w:val="24"/>
        </w:rPr>
        <w:t>,</w:t>
      </w:r>
      <w:r w:rsidR="00406797">
        <w:rPr>
          <w:rFonts w:ascii="Times New Roman" w:hAnsi="Times New Roman" w:cs="Times New Roman"/>
          <w:sz w:val="24"/>
        </w:rPr>
        <w:t xml:space="preserve"> </w:t>
      </w:r>
      <w:r w:rsidR="00AC1DA9">
        <w:rPr>
          <w:rFonts w:ascii="Times New Roman" w:hAnsi="Times New Roman" w:cs="Times New Roman"/>
          <w:sz w:val="24"/>
        </w:rPr>
        <w:t xml:space="preserve">and </w:t>
      </w:r>
      <w:r w:rsidR="00406797">
        <w:rPr>
          <w:rFonts w:ascii="Times New Roman" w:hAnsi="Times New Roman" w:cs="Times New Roman"/>
          <w:sz w:val="24"/>
        </w:rPr>
        <w:t>investors (</w:t>
      </w:r>
      <w:r w:rsidR="00087A2D" w:rsidRPr="00087A2D">
        <w:rPr>
          <w:rFonts w:ascii="Times New Roman" w:hAnsi="Times New Roman" w:cs="Times New Roman"/>
          <w:sz w:val="24"/>
        </w:rPr>
        <w:t>Groening</w:t>
      </w:r>
      <w:r w:rsidR="00087A2D">
        <w:rPr>
          <w:rFonts w:ascii="Times New Roman" w:hAnsi="Times New Roman" w:cs="Times New Roman"/>
          <w:sz w:val="24"/>
        </w:rPr>
        <w:t xml:space="preserve"> and Kanuri 2018</w:t>
      </w:r>
      <w:r w:rsidR="00406797">
        <w:rPr>
          <w:rFonts w:ascii="Times New Roman" w:hAnsi="Times New Roman" w:cs="Times New Roman"/>
          <w:sz w:val="24"/>
        </w:rPr>
        <w:t xml:space="preserve">). </w:t>
      </w:r>
      <w:r w:rsidR="00297214">
        <w:rPr>
          <w:rFonts w:ascii="Times New Roman" w:hAnsi="Times New Roman" w:cs="Times New Roman"/>
          <w:sz w:val="24"/>
        </w:rPr>
        <w:t>Yet</w:t>
      </w:r>
      <w:r w:rsidR="00AC1DA9">
        <w:rPr>
          <w:rFonts w:ascii="Times New Roman" w:hAnsi="Times New Roman" w:cs="Times New Roman"/>
          <w:sz w:val="24"/>
        </w:rPr>
        <w:t>,</w:t>
      </w:r>
      <w:r w:rsidR="00297214">
        <w:rPr>
          <w:rFonts w:ascii="Times New Roman" w:hAnsi="Times New Roman" w:cs="Times New Roman"/>
          <w:sz w:val="24"/>
        </w:rPr>
        <w:t xml:space="preserve"> </w:t>
      </w:r>
      <w:r>
        <w:rPr>
          <w:rFonts w:ascii="Times New Roman" w:hAnsi="Times New Roman" w:cs="Times New Roman"/>
          <w:sz w:val="24"/>
        </w:rPr>
        <w:t>g</w:t>
      </w:r>
      <w:r w:rsidR="00633218">
        <w:rPr>
          <w:rFonts w:ascii="Times New Roman" w:hAnsi="Times New Roman" w:cs="Times New Roman"/>
          <w:sz w:val="24"/>
        </w:rPr>
        <w:t xml:space="preserve">iven </w:t>
      </w:r>
      <w:r w:rsidR="005B709A">
        <w:rPr>
          <w:rFonts w:ascii="Times New Roman" w:hAnsi="Times New Roman" w:cs="Times New Roman"/>
          <w:sz w:val="24"/>
        </w:rPr>
        <w:t xml:space="preserve">the significant personal investment </w:t>
      </w:r>
      <w:r w:rsidR="00297214">
        <w:rPr>
          <w:rFonts w:ascii="Times New Roman" w:hAnsi="Times New Roman" w:cs="Times New Roman"/>
          <w:sz w:val="24"/>
        </w:rPr>
        <w:t xml:space="preserve">involved in the </w:t>
      </w:r>
      <w:r w:rsidR="00A1749B">
        <w:rPr>
          <w:rFonts w:ascii="Times New Roman" w:hAnsi="Times New Roman" w:cs="Times New Roman"/>
          <w:sz w:val="24"/>
        </w:rPr>
        <w:t xml:space="preserve">selection </w:t>
      </w:r>
      <w:r w:rsidR="00297214">
        <w:rPr>
          <w:rFonts w:ascii="Times New Roman" w:hAnsi="Times New Roman" w:cs="Times New Roman"/>
          <w:sz w:val="24"/>
        </w:rPr>
        <w:t xml:space="preserve">of </w:t>
      </w:r>
      <w:r>
        <w:rPr>
          <w:rFonts w:ascii="Times New Roman" w:hAnsi="Times New Roman" w:cs="Times New Roman"/>
          <w:sz w:val="24"/>
        </w:rPr>
        <w:t>an</w:t>
      </w:r>
      <w:r w:rsidR="00A1749B">
        <w:rPr>
          <w:rFonts w:ascii="Times New Roman" w:hAnsi="Times New Roman" w:cs="Times New Roman"/>
          <w:sz w:val="24"/>
        </w:rPr>
        <w:t xml:space="preserve"> employer</w:t>
      </w:r>
      <w:r w:rsidR="00633218">
        <w:rPr>
          <w:rFonts w:ascii="Times New Roman" w:hAnsi="Times New Roman" w:cs="Times New Roman"/>
          <w:sz w:val="24"/>
        </w:rPr>
        <w:t xml:space="preserve"> and the </w:t>
      </w:r>
      <w:r>
        <w:rPr>
          <w:rFonts w:ascii="Times New Roman" w:hAnsi="Times New Roman" w:cs="Times New Roman"/>
          <w:sz w:val="24"/>
        </w:rPr>
        <w:t>reliance</w:t>
      </w:r>
      <w:r w:rsidR="00D74368">
        <w:rPr>
          <w:rFonts w:ascii="Times New Roman" w:hAnsi="Times New Roman" w:cs="Times New Roman"/>
          <w:sz w:val="24"/>
        </w:rPr>
        <w:t xml:space="preserve"> on external signals </w:t>
      </w:r>
      <w:r w:rsidR="00B32835">
        <w:rPr>
          <w:rFonts w:ascii="Times New Roman" w:hAnsi="Times New Roman" w:cs="Times New Roman"/>
          <w:sz w:val="24"/>
        </w:rPr>
        <w:t xml:space="preserve">for this choice </w:t>
      </w:r>
      <w:r w:rsidR="00297214">
        <w:rPr>
          <w:rFonts w:ascii="Times New Roman" w:hAnsi="Times New Roman" w:cs="Times New Roman"/>
          <w:sz w:val="24"/>
        </w:rPr>
        <w:t>(</w:t>
      </w:r>
      <w:r w:rsidR="00087A2D">
        <w:rPr>
          <w:rFonts w:ascii="Times New Roman" w:hAnsi="Times New Roman" w:cs="Times New Roman"/>
          <w:sz w:val="24"/>
        </w:rPr>
        <w:t>Highhouse et al. 2007; Jones et al. 2014</w:t>
      </w:r>
      <w:r w:rsidR="00297214">
        <w:rPr>
          <w:rFonts w:ascii="Times New Roman" w:hAnsi="Times New Roman" w:cs="Times New Roman"/>
          <w:sz w:val="24"/>
        </w:rPr>
        <w:t>)</w:t>
      </w:r>
      <w:r w:rsidR="00633218">
        <w:rPr>
          <w:rFonts w:ascii="Times New Roman" w:hAnsi="Times New Roman" w:cs="Times New Roman"/>
          <w:sz w:val="24"/>
        </w:rPr>
        <w:t xml:space="preserve">, </w:t>
      </w:r>
      <w:r w:rsidR="00EB1F37">
        <w:rPr>
          <w:rFonts w:ascii="Times New Roman" w:hAnsi="Times New Roman" w:cs="Times New Roman"/>
          <w:sz w:val="24"/>
        </w:rPr>
        <w:t xml:space="preserve">CSI </w:t>
      </w:r>
      <w:r>
        <w:rPr>
          <w:rFonts w:ascii="Times New Roman" w:hAnsi="Times New Roman" w:cs="Times New Roman"/>
          <w:sz w:val="24"/>
        </w:rPr>
        <w:t xml:space="preserve">is likely to have a significant </w:t>
      </w:r>
      <w:r w:rsidR="001E0174">
        <w:rPr>
          <w:rFonts w:ascii="Times New Roman" w:hAnsi="Times New Roman" w:cs="Times New Roman"/>
          <w:sz w:val="24"/>
        </w:rPr>
        <w:t>impact</w:t>
      </w:r>
      <w:r w:rsidR="00087A2D">
        <w:rPr>
          <w:rFonts w:ascii="Times New Roman" w:hAnsi="Times New Roman" w:cs="Times New Roman"/>
          <w:sz w:val="24"/>
        </w:rPr>
        <w:t xml:space="preserve"> </w:t>
      </w:r>
      <w:r w:rsidR="00D42854">
        <w:rPr>
          <w:rFonts w:ascii="Times New Roman" w:hAnsi="Times New Roman" w:cs="Times New Roman"/>
          <w:sz w:val="24"/>
        </w:rPr>
        <w:t xml:space="preserve">on </w:t>
      </w:r>
      <w:r w:rsidR="00087A2D">
        <w:rPr>
          <w:rFonts w:ascii="Times New Roman" w:hAnsi="Times New Roman" w:cs="Times New Roman"/>
          <w:sz w:val="24"/>
        </w:rPr>
        <w:t>recruitment outcomes</w:t>
      </w:r>
      <w:r w:rsidR="00EB1F37">
        <w:rPr>
          <w:rFonts w:ascii="Times New Roman" w:hAnsi="Times New Roman" w:cs="Times New Roman"/>
          <w:sz w:val="24"/>
        </w:rPr>
        <w:t xml:space="preserve">. </w:t>
      </w:r>
    </w:p>
    <w:p w14:paraId="2708C7CE" w14:textId="532EA8A8" w:rsidR="00A1749B" w:rsidRDefault="00C50E83" w:rsidP="00A324AA">
      <w:pPr>
        <w:spacing w:line="480" w:lineRule="auto"/>
        <w:ind w:firstLine="360"/>
        <w:jc w:val="both"/>
        <w:rPr>
          <w:rFonts w:ascii="Times New Roman" w:hAnsi="Times New Roman" w:cs="Times New Roman"/>
          <w:sz w:val="24"/>
        </w:rPr>
      </w:pPr>
      <w:r>
        <w:rPr>
          <w:rFonts w:ascii="Times New Roman" w:hAnsi="Times New Roman" w:cs="Times New Roman"/>
          <w:sz w:val="24"/>
        </w:rPr>
        <w:t xml:space="preserve">To address </w:t>
      </w:r>
      <w:r w:rsidR="00297214">
        <w:rPr>
          <w:rFonts w:ascii="Times New Roman" w:hAnsi="Times New Roman" w:cs="Times New Roman"/>
          <w:sz w:val="24"/>
        </w:rPr>
        <w:t>the</w:t>
      </w:r>
      <w:r>
        <w:rPr>
          <w:rFonts w:ascii="Times New Roman" w:hAnsi="Times New Roman" w:cs="Times New Roman"/>
          <w:sz w:val="24"/>
        </w:rPr>
        <w:t xml:space="preserve"> research gap</w:t>
      </w:r>
      <w:r w:rsidR="007E4A63">
        <w:rPr>
          <w:rFonts w:ascii="Times New Roman" w:hAnsi="Times New Roman" w:cs="Times New Roman"/>
          <w:sz w:val="24"/>
        </w:rPr>
        <w:t>s</w:t>
      </w:r>
      <w:r w:rsidR="00297214">
        <w:rPr>
          <w:rFonts w:ascii="Times New Roman" w:hAnsi="Times New Roman" w:cs="Times New Roman"/>
          <w:sz w:val="24"/>
        </w:rPr>
        <w:t xml:space="preserve"> discussed above</w:t>
      </w:r>
      <w:r>
        <w:rPr>
          <w:rFonts w:ascii="Times New Roman" w:hAnsi="Times New Roman" w:cs="Times New Roman"/>
          <w:sz w:val="24"/>
        </w:rPr>
        <w:t xml:space="preserve">, </w:t>
      </w:r>
      <w:r w:rsidR="00BE32D0">
        <w:rPr>
          <w:rFonts w:ascii="Times New Roman" w:hAnsi="Times New Roman" w:cs="Times New Roman"/>
          <w:sz w:val="24"/>
        </w:rPr>
        <w:t xml:space="preserve">we </w:t>
      </w:r>
      <w:r w:rsidR="00786AFD">
        <w:rPr>
          <w:rFonts w:ascii="Times New Roman" w:hAnsi="Times New Roman" w:cs="Times New Roman"/>
          <w:sz w:val="24"/>
        </w:rPr>
        <w:t>build on earlier research on the signals job seekers perceive about organizational reputation (</w:t>
      </w:r>
      <w:r w:rsidR="00786AFD" w:rsidRPr="00786AFD">
        <w:rPr>
          <w:rFonts w:ascii="Times New Roman" w:hAnsi="Times New Roman" w:cs="Times New Roman"/>
          <w:sz w:val="24"/>
        </w:rPr>
        <w:t>Carpentier et al. 2019</w:t>
      </w:r>
      <w:r w:rsidR="00786AFD">
        <w:rPr>
          <w:rFonts w:ascii="Times New Roman" w:hAnsi="Times New Roman" w:cs="Times New Roman"/>
          <w:sz w:val="24"/>
        </w:rPr>
        <w:t xml:space="preserve">) and </w:t>
      </w:r>
      <w:bookmarkStart w:id="0" w:name="_GoBack"/>
      <w:bookmarkEnd w:id="0"/>
      <w:r w:rsidR="00786AFD">
        <w:rPr>
          <w:rFonts w:ascii="Times New Roman" w:hAnsi="Times New Roman" w:cs="Times New Roman"/>
          <w:sz w:val="24"/>
        </w:rPr>
        <w:t xml:space="preserve">the implications of CSI as a signal (Voliotis et al. 2016) to </w:t>
      </w:r>
      <w:r w:rsidR="00BE32D0">
        <w:rPr>
          <w:rFonts w:ascii="Times New Roman" w:hAnsi="Times New Roman" w:cs="Times New Roman"/>
          <w:sz w:val="24"/>
        </w:rPr>
        <w:t>examine</w:t>
      </w:r>
      <w:r>
        <w:rPr>
          <w:rFonts w:ascii="Times New Roman" w:hAnsi="Times New Roman" w:cs="Times New Roman"/>
          <w:sz w:val="24"/>
        </w:rPr>
        <w:t xml:space="preserve"> how job seekers react to</w:t>
      </w:r>
      <w:r w:rsidR="00BE32D0">
        <w:rPr>
          <w:rFonts w:ascii="Times New Roman" w:hAnsi="Times New Roman" w:cs="Times New Roman"/>
          <w:sz w:val="24"/>
        </w:rPr>
        <w:t xml:space="preserve"> </w:t>
      </w:r>
      <w:r>
        <w:rPr>
          <w:rFonts w:ascii="Times New Roman" w:hAnsi="Times New Roman" w:cs="Times New Roman"/>
          <w:sz w:val="24"/>
        </w:rPr>
        <w:t xml:space="preserve">CSI </w:t>
      </w:r>
      <w:r w:rsidR="00BE32D0">
        <w:rPr>
          <w:rFonts w:ascii="Times New Roman" w:hAnsi="Times New Roman" w:cs="Times New Roman"/>
          <w:sz w:val="24"/>
        </w:rPr>
        <w:t>information</w:t>
      </w:r>
      <w:r w:rsidR="005B4664">
        <w:rPr>
          <w:rFonts w:ascii="Times New Roman" w:hAnsi="Times New Roman" w:cs="Times New Roman"/>
          <w:sz w:val="24"/>
        </w:rPr>
        <w:t xml:space="preserve"> </w:t>
      </w:r>
      <w:r>
        <w:rPr>
          <w:rFonts w:ascii="Times New Roman" w:hAnsi="Times New Roman" w:cs="Times New Roman"/>
          <w:sz w:val="24"/>
        </w:rPr>
        <w:t xml:space="preserve">when </w:t>
      </w:r>
      <w:r w:rsidR="005B4664">
        <w:rPr>
          <w:rFonts w:ascii="Times New Roman" w:hAnsi="Times New Roman" w:cs="Times New Roman"/>
          <w:sz w:val="24"/>
        </w:rPr>
        <w:t>evaluating a market-dominant organization</w:t>
      </w:r>
      <w:r>
        <w:rPr>
          <w:rFonts w:ascii="Times New Roman" w:hAnsi="Times New Roman" w:cs="Times New Roman"/>
          <w:sz w:val="24"/>
        </w:rPr>
        <w:t xml:space="preserve">. </w:t>
      </w:r>
      <w:r w:rsidR="00C57830">
        <w:rPr>
          <w:rFonts w:ascii="Times New Roman" w:hAnsi="Times New Roman" w:cs="Times New Roman"/>
          <w:sz w:val="24"/>
        </w:rPr>
        <w:t>W</w:t>
      </w:r>
      <w:r>
        <w:rPr>
          <w:rFonts w:ascii="Times New Roman" w:hAnsi="Times New Roman" w:cs="Times New Roman"/>
          <w:sz w:val="24"/>
        </w:rPr>
        <w:t>e show that</w:t>
      </w:r>
      <w:r w:rsidR="00C57830">
        <w:rPr>
          <w:rFonts w:ascii="Times New Roman" w:hAnsi="Times New Roman" w:cs="Times New Roman"/>
          <w:sz w:val="24"/>
        </w:rPr>
        <w:t>,</w:t>
      </w:r>
      <w:r>
        <w:rPr>
          <w:rFonts w:ascii="Times New Roman" w:hAnsi="Times New Roman" w:cs="Times New Roman"/>
          <w:sz w:val="24"/>
        </w:rPr>
        <w:t xml:space="preserve"> since </w:t>
      </w:r>
      <w:r w:rsidR="000071F0">
        <w:rPr>
          <w:rFonts w:ascii="Times New Roman" w:hAnsi="Times New Roman" w:cs="Times New Roman"/>
          <w:sz w:val="24"/>
        </w:rPr>
        <w:t xml:space="preserve">market-dominant </w:t>
      </w:r>
      <w:r w:rsidR="001800AB">
        <w:rPr>
          <w:rFonts w:ascii="Times New Roman" w:hAnsi="Times New Roman" w:cs="Times New Roman"/>
          <w:sz w:val="24"/>
        </w:rPr>
        <w:t>employers</w:t>
      </w:r>
      <w:r>
        <w:rPr>
          <w:rFonts w:ascii="Times New Roman" w:hAnsi="Times New Roman" w:cs="Times New Roman"/>
          <w:sz w:val="24"/>
        </w:rPr>
        <w:t xml:space="preserve"> are </w:t>
      </w:r>
      <w:r w:rsidR="00C57830">
        <w:rPr>
          <w:rFonts w:ascii="Times New Roman" w:hAnsi="Times New Roman" w:cs="Times New Roman"/>
          <w:sz w:val="24"/>
        </w:rPr>
        <w:t>appealing</w:t>
      </w:r>
      <w:r w:rsidR="00BE32D0">
        <w:rPr>
          <w:rFonts w:ascii="Times New Roman" w:hAnsi="Times New Roman" w:cs="Times New Roman"/>
          <w:sz w:val="24"/>
        </w:rPr>
        <w:t xml:space="preserve"> </w:t>
      </w:r>
      <w:r w:rsidR="00C57830">
        <w:rPr>
          <w:rFonts w:ascii="Times New Roman" w:hAnsi="Times New Roman" w:cs="Times New Roman"/>
          <w:sz w:val="24"/>
        </w:rPr>
        <w:t>(Highhouse et al. 2007; Lievens and Slaughter 2016)</w:t>
      </w:r>
      <w:r>
        <w:rPr>
          <w:rFonts w:ascii="Times New Roman" w:hAnsi="Times New Roman" w:cs="Times New Roman"/>
          <w:sz w:val="24"/>
        </w:rPr>
        <w:t xml:space="preserve">, </w:t>
      </w:r>
      <w:r w:rsidR="008B018B">
        <w:rPr>
          <w:rFonts w:ascii="Times New Roman" w:hAnsi="Times New Roman" w:cs="Times New Roman"/>
          <w:sz w:val="24"/>
        </w:rPr>
        <w:t xml:space="preserve">in some circumstances </w:t>
      </w:r>
      <w:r w:rsidR="00BE32D0">
        <w:rPr>
          <w:rFonts w:ascii="Times New Roman" w:hAnsi="Times New Roman" w:cs="Times New Roman"/>
          <w:sz w:val="24"/>
        </w:rPr>
        <w:t>job seekers</w:t>
      </w:r>
      <w:r>
        <w:rPr>
          <w:rFonts w:ascii="Times New Roman" w:hAnsi="Times New Roman" w:cs="Times New Roman"/>
          <w:sz w:val="24"/>
        </w:rPr>
        <w:t xml:space="preserve"> downplay the </w:t>
      </w:r>
      <w:r w:rsidR="000071F0">
        <w:rPr>
          <w:rFonts w:ascii="Times New Roman" w:hAnsi="Times New Roman" w:cs="Times New Roman"/>
          <w:sz w:val="24"/>
        </w:rPr>
        <w:t>effect</w:t>
      </w:r>
      <w:r>
        <w:rPr>
          <w:rFonts w:ascii="Times New Roman" w:hAnsi="Times New Roman" w:cs="Times New Roman"/>
          <w:sz w:val="24"/>
        </w:rPr>
        <w:t xml:space="preserve"> of CSI and “</w:t>
      </w:r>
      <w:r w:rsidR="00D2145E">
        <w:rPr>
          <w:rFonts w:ascii="Times New Roman" w:hAnsi="Times New Roman" w:cs="Times New Roman"/>
          <w:sz w:val="24"/>
        </w:rPr>
        <w:t xml:space="preserve">just </w:t>
      </w:r>
      <w:r>
        <w:rPr>
          <w:rFonts w:ascii="Times New Roman" w:hAnsi="Times New Roman" w:cs="Times New Roman"/>
          <w:sz w:val="24"/>
        </w:rPr>
        <w:t xml:space="preserve">look the other way”. </w:t>
      </w:r>
      <w:r w:rsidR="00EC02D3">
        <w:rPr>
          <w:rFonts w:ascii="Times New Roman" w:hAnsi="Times New Roman" w:cs="Times New Roman"/>
          <w:sz w:val="24"/>
        </w:rPr>
        <w:t xml:space="preserve">Such a </w:t>
      </w:r>
      <w:r w:rsidR="007F7B0F">
        <w:rPr>
          <w:rFonts w:ascii="Times New Roman" w:hAnsi="Times New Roman" w:cs="Times New Roman"/>
          <w:sz w:val="24"/>
        </w:rPr>
        <w:t xml:space="preserve">buffering </w:t>
      </w:r>
      <w:r>
        <w:rPr>
          <w:rFonts w:ascii="Times New Roman" w:hAnsi="Times New Roman" w:cs="Times New Roman"/>
          <w:sz w:val="24"/>
        </w:rPr>
        <w:t xml:space="preserve">effect is especially marked for those </w:t>
      </w:r>
      <w:r w:rsidR="00B57417">
        <w:rPr>
          <w:rFonts w:ascii="Times New Roman" w:hAnsi="Times New Roman" w:cs="Times New Roman"/>
          <w:sz w:val="24"/>
        </w:rPr>
        <w:t xml:space="preserve">highly </w:t>
      </w:r>
      <w:r>
        <w:rPr>
          <w:rFonts w:ascii="Times New Roman" w:hAnsi="Times New Roman" w:cs="Times New Roman"/>
          <w:sz w:val="24"/>
        </w:rPr>
        <w:t>interested in</w:t>
      </w:r>
      <w:r w:rsidR="000071F0">
        <w:rPr>
          <w:rFonts w:ascii="Times New Roman" w:hAnsi="Times New Roman" w:cs="Times New Roman"/>
          <w:sz w:val="24"/>
        </w:rPr>
        <w:t xml:space="preserve"> working in the</w:t>
      </w:r>
      <w:r w:rsidR="00BE32D0">
        <w:rPr>
          <w:rFonts w:ascii="Times New Roman" w:hAnsi="Times New Roman" w:cs="Times New Roman"/>
          <w:sz w:val="24"/>
        </w:rPr>
        <w:t xml:space="preserve"> industry. </w:t>
      </w:r>
      <w:r w:rsidR="007C1DC9">
        <w:rPr>
          <w:rFonts w:ascii="Times New Roman" w:hAnsi="Times New Roman" w:cs="Times New Roman"/>
          <w:sz w:val="24"/>
        </w:rPr>
        <w:t>Building on attitude change theory</w:t>
      </w:r>
      <w:r w:rsidR="00D74368">
        <w:rPr>
          <w:rFonts w:ascii="Times New Roman" w:hAnsi="Times New Roman" w:cs="Times New Roman"/>
          <w:sz w:val="24"/>
        </w:rPr>
        <w:t xml:space="preserve"> </w:t>
      </w:r>
      <w:r w:rsidR="00C57830">
        <w:rPr>
          <w:rFonts w:ascii="Times New Roman" w:hAnsi="Times New Roman" w:cs="Times New Roman"/>
          <w:sz w:val="24"/>
        </w:rPr>
        <w:t>(Pham and Muthukrishnan 2002; Pullig et al. 2006)</w:t>
      </w:r>
      <w:r w:rsidR="007E4A63">
        <w:rPr>
          <w:rFonts w:ascii="Times New Roman" w:hAnsi="Times New Roman" w:cs="Times New Roman"/>
          <w:sz w:val="24"/>
        </w:rPr>
        <w:t>,</w:t>
      </w:r>
      <w:r w:rsidR="00C57830">
        <w:rPr>
          <w:rFonts w:ascii="Times New Roman" w:hAnsi="Times New Roman" w:cs="Times New Roman"/>
          <w:sz w:val="24"/>
        </w:rPr>
        <w:t xml:space="preserve"> </w:t>
      </w:r>
      <w:r w:rsidR="007C1DC9">
        <w:rPr>
          <w:rFonts w:ascii="Times New Roman" w:hAnsi="Times New Roman" w:cs="Times New Roman"/>
          <w:sz w:val="24"/>
        </w:rPr>
        <w:t xml:space="preserve">we show that </w:t>
      </w:r>
      <w:r w:rsidR="00EC02D3">
        <w:rPr>
          <w:rFonts w:ascii="Times New Roman" w:hAnsi="Times New Roman" w:cs="Times New Roman"/>
          <w:sz w:val="24"/>
        </w:rPr>
        <w:t xml:space="preserve">the </w:t>
      </w:r>
      <w:r w:rsidR="00BE32D0">
        <w:rPr>
          <w:rFonts w:ascii="Times New Roman" w:hAnsi="Times New Roman" w:cs="Times New Roman"/>
          <w:sz w:val="24"/>
        </w:rPr>
        <w:t xml:space="preserve">buffering effect </w:t>
      </w:r>
      <w:r w:rsidR="00BA7EE4">
        <w:rPr>
          <w:rFonts w:ascii="Times New Roman" w:hAnsi="Times New Roman" w:cs="Times New Roman"/>
          <w:sz w:val="24"/>
        </w:rPr>
        <w:t xml:space="preserve">of market </w:t>
      </w:r>
      <w:r w:rsidR="000071F0">
        <w:rPr>
          <w:rFonts w:ascii="Times New Roman" w:hAnsi="Times New Roman" w:cs="Times New Roman"/>
          <w:sz w:val="24"/>
        </w:rPr>
        <w:t>dominance</w:t>
      </w:r>
      <w:r w:rsidR="00BA7EE4">
        <w:rPr>
          <w:rFonts w:ascii="Times New Roman" w:hAnsi="Times New Roman" w:cs="Times New Roman"/>
          <w:sz w:val="24"/>
        </w:rPr>
        <w:t xml:space="preserve"> </w:t>
      </w:r>
      <w:r w:rsidR="004E013D">
        <w:rPr>
          <w:rFonts w:ascii="Times New Roman" w:hAnsi="Times New Roman" w:cs="Times New Roman"/>
          <w:sz w:val="24"/>
        </w:rPr>
        <w:t>depends on</w:t>
      </w:r>
      <w:r w:rsidR="00894254">
        <w:rPr>
          <w:rFonts w:ascii="Times New Roman" w:hAnsi="Times New Roman" w:cs="Times New Roman"/>
          <w:sz w:val="24"/>
        </w:rPr>
        <w:t>:</w:t>
      </w:r>
      <w:r w:rsidR="004E013D">
        <w:rPr>
          <w:rFonts w:ascii="Times New Roman" w:hAnsi="Times New Roman" w:cs="Times New Roman"/>
          <w:sz w:val="24"/>
        </w:rPr>
        <w:t xml:space="preserve"> 1) </w:t>
      </w:r>
      <w:r w:rsidR="00C57830">
        <w:rPr>
          <w:rFonts w:ascii="Times New Roman" w:hAnsi="Times New Roman" w:cs="Times New Roman"/>
          <w:sz w:val="24"/>
        </w:rPr>
        <w:t>whether the CSI incident is directly relevant to the domain of performance of the organization</w:t>
      </w:r>
      <w:r w:rsidR="00894254">
        <w:rPr>
          <w:rFonts w:ascii="Times New Roman" w:hAnsi="Times New Roman" w:cs="Times New Roman"/>
          <w:sz w:val="24"/>
        </w:rPr>
        <w:t>;</w:t>
      </w:r>
      <w:r w:rsidR="004E013D">
        <w:rPr>
          <w:rFonts w:ascii="Times New Roman" w:hAnsi="Times New Roman" w:cs="Times New Roman"/>
          <w:sz w:val="24"/>
        </w:rPr>
        <w:t xml:space="preserve"> and 2) the </w:t>
      </w:r>
      <w:r w:rsidR="00D74368">
        <w:rPr>
          <w:rFonts w:ascii="Times New Roman" w:hAnsi="Times New Roman" w:cs="Times New Roman"/>
          <w:sz w:val="24"/>
        </w:rPr>
        <w:t>certainty</w:t>
      </w:r>
      <w:r w:rsidR="004E013D">
        <w:rPr>
          <w:rFonts w:ascii="Times New Roman" w:hAnsi="Times New Roman" w:cs="Times New Roman"/>
          <w:sz w:val="24"/>
        </w:rPr>
        <w:t xml:space="preserve"> </w:t>
      </w:r>
      <w:r w:rsidR="00B57417">
        <w:rPr>
          <w:rFonts w:ascii="Times New Roman" w:hAnsi="Times New Roman" w:cs="Times New Roman"/>
          <w:sz w:val="24"/>
        </w:rPr>
        <w:t xml:space="preserve">of the </w:t>
      </w:r>
      <w:r w:rsidR="0086047B">
        <w:rPr>
          <w:rFonts w:ascii="Times New Roman" w:hAnsi="Times New Roman" w:cs="Times New Roman"/>
          <w:sz w:val="24"/>
        </w:rPr>
        <w:t>attitude</w:t>
      </w:r>
      <w:r w:rsidR="004E013D">
        <w:rPr>
          <w:rFonts w:ascii="Times New Roman" w:hAnsi="Times New Roman" w:cs="Times New Roman"/>
          <w:sz w:val="24"/>
        </w:rPr>
        <w:t xml:space="preserve"> </w:t>
      </w:r>
      <w:r w:rsidR="00B57417">
        <w:rPr>
          <w:rFonts w:ascii="Times New Roman" w:hAnsi="Times New Roman" w:cs="Times New Roman"/>
          <w:sz w:val="24"/>
        </w:rPr>
        <w:t>already held by job seekers</w:t>
      </w:r>
      <w:r w:rsidR="009E6DB3">
        <w:rPr>
          <w:rFonts w:ascii="Times New Roman" w:hAnsi="Times New Roman" w:cs="Times New Roman"/>
          <w:sz w:val="24"/>
        </w:rPr>
        <w:t xml:space="preserve"> toward a potential employer</w:t>
      </w:r>
      <w:r w:rsidR="004E013D">
        <w:rPr>
          <w:rFonts w:ascii="Times New Roman" w:hAnsi="Times New Roman" w:cs="Times New Roman"/>
          <w:sz w:val="24"/>
        </w:rPr>
        <w:t xml:space="preserve">. </w:t>
      </w:r>
    </w:p>
    <w:p w14:paraId="7C442840" w14:textId="4AA96C04" w:rsidR="00405895" w:rsidRDefault="004F718B" w:rsidP="008F5161">
      <w:pPr>
        <w:spacing w:line="480" w:lineRule="auto"/>
        <w:ind w:firstLine="360"/>
        <w:jc w:val="both"/>
        <w:rPr>
          <w:rFonts w:ascii="Times New Roman" w:hAnsi="Times New Roman" w:cs="Times New Roman"/>
          <w:sz w:val="24"/>
        </w:rPr>
      </w:pPr>
      <w:r>
        <w:rPr>
          <w:rFonts w:ascii="Times New Roman" w:hAnsi="Times New Roman" w:cs="Times New Roman"/>
          <w:sz w:val="24"/>
        </w:rPr>
        <w:t xml:space="preserve">Our </w:t>
      </w:r>
      <w:r w:rsidR="009A7066">
        <w:rPr>
          <w:rFonts w:ascii="Times New Roman" w:hAnsi="Times New Roman" w:cs="Times New Roman"/>
          <w:sz w:val="24"/>
        </w:rPr>
        <w:t xml:space="preserve">study </w:t>
      </w:r>
      <w:r w:rsidR="00BD790E">
        <w:rPr>
          <w:rFonts w:ascii="Times New Roman" w:hAnsi="Times New Roman" w:cs="Times New Roman"/>
          <w:sz w:val="24"/>
        </w:rPr>
        <w:t>develops three contributions</w:t>
      </w:r>
      <w:r w:rsidR="007F7B0F">
        <w:rPr>
          <w:rFonts w:ascii="Times New Roman" w:hAnsi="Times New Roman" w:cs="Times New Roman"/>
          <w:sz w:val="24"/>
        </w:rPr>
        <w:t>.</w:t>
      </w:r>
      <w:r w:rsidR="009A7066">
        <w:rPr>
          <w:rFonts w:ascii="Times New Roman" w:hAnsi="Times New Roman" w:cs="Times New Roman"/>
          <w:sz w:val="24"/>
        </w:rPr>
        <w:t xml:space="preserve"> </w:t>
      </w:r>
      <w:r w:rsidR="00900F63">
        <w:rPr>
          <w:rFonts w:ascii="Times New Roman" w:hAnsi="Times New Roman" w:cs="Times New Roman"/>
          <w:sz w:val="24"/>
        </w:rPr>
        <w:t>First, w</w:t>
      </w:r>
      <w:r w:rsidR="009A7066">
        <w:rPr>
          <w:rFonts w:ascii="Times New Roman" w:hAnsi="Times New Roman" w:cs="Times New Roman"/>
          <w:sz w:val="24"/>
        </w:rPr>
        <w:t>e</w:t>
      </w:r>
      <w:r w:rsidR="007F7B0F">
        <w:rPr>
          <w:rFonts w:ascii="Times New Roman" w:hAnsi="Times New Roman" w:cs="Times New Roman"/>
          <w:sz w:val="24"/>
        </w:rPr>
        <w:t xml:space="preserve"> contribute to the literature on employer </w:t>
      </w:r>
      <w:r w:rsidR="00EA3187">
        <w:rPr>
          <w:rFonts w:ascii="Times New Roman" w:hAnsi="Times New Roman" w:cs="Times New Roman"/>
          <w:sz w:val="24"/>
        </w:rPr>
        <w:t>image</w:t>
      </w:r>
      <w:r w:rsidR="007F7B0F">
        <w:rPr>
          <w:rFonts w:ascii="Times New Roman" w:hAnsi="Times New Roman" w:cs="Times New Roman"/>
          <w:sz w:val="24"/>
        </w:rPr>
        <w:t xml:space="preserve"> </w:t>
      </w:r>
      <w:r w:rsidR="007C2A2A">
        <w:rPr>
          <w:rFonts w:ascii="Times New Roman" w:hAnsi="Times New Roman" w:cs="Times New Roman"/>
          <w:sz w:val="24"/>
        </w:rPr>
        <w:t xml:space="preserve">and recruitment outcomes </w:t>
      </w:r>
      <w:r w:rsidR="00CB1A3B">
        <w:rPr>
          <w:rFonts w:ascii="Times New Roman" w:hAnsi="Times New Roman" w:cs="Times New Roman"/>
          <w:sz w:val="24"/>
        </w:rPr>
        <w:t>(</w:t>
      </w:r>
      <w:r w:rsidR="00CB1A3B" w:rsidRPr="00751827">
        <w:rPr>
          <w:rFonts w:ascii="Times New Roman" w:hAnsi="Times New Roman" w:cs="Times New Roman"/>
          <w:sz w:val="24"/>
        </w:rPr>
        <w:t>Highhouse et al. 2009;</w:t>
      </w:r>
      <w:r w:rsidR="007C2A2A">
        <w:rPr>
          <w:rFonts w:ascii="Times New Roman" w:hAnsi="Times New Roman" w:cs="Times New Roman"/>
          <w:sz w:val="24"/>
        </w:rPr>
        <w:t xml:space="preserve"> Jones et al. 2014; </w:t>
      </w:r>
      <w:r w:rsidR="00B23083">
        <w:rPr>
          <w:rFonts w:ascii="Times New Roman" w:hAnsi="Times New Roman" w:cs="Times New Roman"/>
          <w:sz w:val="24"/>
        </w:rPr>
        <w:t xml:space="preserve">Tsai et al. 2014; </w:t>
      </w:r>
      <w:r w:rsidR="007C2A2A">
        <w:rPr>
          <w:rFonts w:ascii="Times New Roman" w:hAnsi="Times New Roman" w:cs="Times New Roman"/>
          <w:sz w:val="24"/>
        </w:rPr>
        <w:t>Wang 2012</w:t>
      </w:r>
      <w:r w:rsidR="00CB1A3B" w:rsidRPr="00CB1A3B">
        <w:rPr>
          <w:rFonts w:ascii="Times New Roman" w:hAnsi="Times New Roman" w:cs="Times New Roman"/>
          <w:sz w:val="24"/>
        </w:rPr>
        <w:t>)</w:t>
      </w:r>
      <w:r w:rsidR="00CB1A3B">
        <w:rPr>
          <w:rFonts w:ascii="Times New Roman" w:hAnsi="Times New Roman" w:cs="Times New Roman"/>
          <w:sz w:val="24"/>
        </w:rPr>
        <w:t xml:space="preserve"> by studying </w:t>
      </w:r>
      <w:r w:rsidR="00EA400A">
        <w:rPr>
          <w:rFonts w:ascii="Times New Roman" w:hAnsi="Times New Roman" w:cs="Times New Roman"/>
          <w:sz w:val="24"/>
        </w:rPr>
        <w:t>job seekers’ perceptions</w:t>
      </w:r>
      <w:r w:rsidR="00900F63">
        <w:rPr>
          <w:rFonts w:ascii="Times New Roman" w:hAnsi="Times New Roman" w:cs="Times New Roman"/>
          <w:sz w:val="24"/>
        </w:rPr>
        <w:t xml:space="preserve"> </w:t>
      </w:r>
      <w:r w:rsidR="00FB730E">
        <w:rPr>
          <w:rFonts w:ascii="Times New Roman" w:hAnsi="Times New Roman" w:cs="Times New Roman"/>
          <w:sz w:val="24"/>
        </w:rPr>
        <w:t xml:space="preserve">when </w:t>
      </w:r>
      <w:r w:rsidR="000071F0">
        <w:rPr>
          <w:rFonts w:ascii="Times New Roman" w:hAnsi="Times New Roman" w:cs="Times New Roman"/>
          <w:sz w:val="24"/>
        </w:rPr>
        <w:t>CSI</w:t>
      </w:r>
      <w:r w:rsidR="00900F63">
        <w:rPr>
          <w:rFonts w:ascii="Times New Roman" w:hAnsi="Times New Roman" w:cs="Times New Roman"/>
          <w:sz w:val="24"/>
        </w:rPr>
        <w:t xml:space="preserve"> </w:t>
      </w:r>
      <w:r w:rsidR="000071F0">
        <w:rPr>
          <w:rFonts w:ascii="Times New Roman" w:hAnsi="Times New Roman" w:cs="Times New Roman"/>
          <w:sz w:val="24"/>
        </w:rPr>
        <w:t>affects a market-dominant organization</w:t>
      </w:r>
      <w:r w:rsidR="00900F63">
        <w:rPr>
          <w:rFonts w:ascii="Times New Roman" w:hAnsi="Times New Roman" w:cs="Times New Roman"/>
          <w:sz w:val="24"/>
        </w:rPr>
        <w:t xml:space="preserve">. </w:t>
      </w:r>
      <w:r w:rsidR="001800AB">
        <w:rPr>
          <w:rFonts w:ascii="Times New Roman" w:hAnsi="Times New Roman" w:cs="Times New Roman"/>
          <w:sz w:val="24"/>
        </w:rPr>
        <w:t>While CSI always decreases organizational attractiveness, m</w:t>
      </w:r>
      <w:r w:rsidR="007F7B0F">
        <w:rPr>
          <w:rFonts w:ascii="Times New Roman" w:hAnsi="Times New Roman" w:cs="Times New Roman"/>
          <w:sz w:val="24"/>
        </w:rPr>
        <w:t xml:space="preserve">arket </w:t>
      </w:r>
      <w:r w:rsidR="000071F0">
        <w:rPr>
          <w:rFonts w:ascii="Times New Roman" w:hAnsi="Times New Roman" w:cs="Times New Roman"/>
          <w:sz w:val="24"/>
        </w:rPr>
        <w:t>dominance</w:t>
      </w:r>
      <w:r w:rsidR="00652586">
        <w:rPr>
          <w:rFonts w:ascii="Times New Roman" w:hAnsi="Times New Roman" w:cs="Times New Roman"/>
          <w:sz w:val="24"/>
        </w:rPr>
        <w:t xml:space="preserve"> </w:t>
      </w:r>
      <w:r w:rsidR="00652586">
        <w:rPr>
          <w:rFonts w:ascii="Times New Roman" w:hAnsi="Times New Roman" w:cs="Times New Roman"/>
          <w:sz w:val="24"/>
        </w:rPr>
        <w:lastRenderedPageBreak/>
        <w:t>buffers or</w:t>
      </w:r>
      <w:r w:rsidR="00E87CCC">
        <w:rPr>
          <w:rFonts w:ascii="Times New Roman" w:hAnsi="Times New Roman" w:cs="Times New Roman"/>
          <w:sz w:val="24"/>
        </w:rPr>
        <w:t xml:space="preserve"> </w:t>
      </w:r>
      <w:r w:rsidR="00652586">
        <w:rPr>
          <w:rFonts w:ascii="Times New Roman" w:hAnsi="Times New Roman" w:cs="Times New Roman"/>
          <w:sz w:val="24"/>
        </w:rPr>
        <w:t>alleviates</w:t>
      </w:r>
      <w:r w:rsidR="00831773">
        <w:rPr>
          <w:rFonts w:ascii="Times New Roman" w:hAnsi="Times New Roman" w:cs="Times New Roman"/>
          <w:sz w:val="24"/>
        </w:rPr>
        <w:t xml:space="preserve"> the </w:t>
      </w:r>
      <w:r w:rsidR="00E87CCC">
        <w:rPr>
          <w:rFonts w:ascii="Times New Roman" w:hAnsi="Times New Roman" w:cs="Times New Roman"/>
          <w:sz w:val="24"/>
        </w:rPr>
        <w:t>negative impact of CSI</w:t>
      </w:r>
      <w:r w:rsidR="009A7066">
        <w:rPr>
          <w:rFonts w:ascii="Times New Roman" w:hAnsi="Times New Roman" w:cs="Times New Roman"/>
          <w:sz w:val="24"/>
        </w:rPr>
        <w:t xml:space="preserve">. </w:t>
      </w:r>
      <w:r w:rsidR="001800AB">
        <w:rPr>
          <w:rFonts w:ascii="Times New Roman" w:hAnsi="Times New Roman" w:cs="Times New Roman"/>
          <w:sz w:val="24"/>
        </w:rPr>
        <w:t>Second</w:t>
      </w:r>
      <w:r w:rsidR="003E6CF3">
        <w:rPr>
          <w:rFonts w:ascii="Times New Roman" w:hAnsi="Times New Roman" w:cs="Times New Roman"/>
          <w:sz w:val="24"/>
        </w:rPr>
        <w:t>, this research</w:t>
      </w:r>
      <w:r w:rsidR="00435A11">
        <w:rPr>
          <w:rFonts w:ascii="Times New Roman" w:hAnsi="Times New Roman" w:cs="Times New Roman"/>
          <w:sz w:val="24"/>
        </w:rPr>
        <w:t xml:space="preserve"> </w:t>
      </w:r>
      <w:r w:rsidR="00CB1A3B">
        <w:rPr>
          <w:rFonts w:ascii="Times New Roman" w:hAnsi="Times New Roman" w:cs="Times New Roman"/>
          <w:sz w:val="24"/>
        </w:rPr>
        <w:t xml:space="preserve">extends </w:t>
      </w:r>
      <w:r w:rsidR="003E6CF3">
        <w:rPr>
          <w:rFonts w:ascii="Times New Roman" w:hAnsi="Times New Roman" w:cs="Times New Roman"/>
          <w:sz w:val="24"/>
        </w:rPr>
        <w:t xml:space="preserve">prior work </w:t>
      </w:r>
      <w:r w:rsidR="00CB1A3B">
        <w:rPr>
          <w:rFonts w:ascii="Times New Roman" w:hAnsi="Times New Roman" w:cs="Times New Roman"/>
          <w:sz w:val="24"/>
        </w:rPr>
        <w:t xml:space="preserve">on </w:t>
      </w:r>
      <w:r w:rsidR="00405895">
        <w:rPr>
          <w:rFonts w:ascii="Times New Roman" w:hAnsi="Times New Roman" w:cs="Times New Roman"/>
          <w:sz w:val="24"/>
        </w:rPr>
        <w:t xml:space="preserve">the microfoundations of </w:t>
      </w:r>
      <w:r w:rsidR="00CB1A3B">
        <w:rPr>
          <w:rFonts w:ascii="Times New Roman" w:hAnsi="Times New Roman" w:cs="Times New Roman"/>
          <w:sz w:val="24"/>
        </w:rPr>
        <w:t>CSI (Lange and Washburn 2012; Shea and Hawn 2019), by</w:t>
      </w:r>
      <w:r w:rsidR="00435A11">
        <w:rPr>
          <w:rFonts w:ascii="Times New Roman" w:hAnsi="Times New Roman" w:cs="Times New Roman"/>
          <w:sz w:val="24"/>
        </w:rPr>
        <w:t xml:space="preserve"> theorizing the mechanism</w:t>
      </w:r>
      <w:r w:rsidR="00F814FB">
        <w:rPr>
          <w:rFonts w:ascii="Times New Roman" w:hAnsi="Times New Roman" w:cs="Times New Roman"/>
          <w:sz w:val="24"/>
        </w:rPr>
        <w:t>s</w:t>
      </w:r>
      <w:r w:rsidR="00435A11">
        <w:rPr>
          <w:rFonts w:ascii="Times New Roman" w:hAnsi="Times New Roman" w:cs="Times New Roman"/>
          <w:sz w:val="24"/>
        </w:rPr>
        <w:t xml:space="preserve"> and the boundary conditions by which market </w:t>
      </w:r>
      <w:r w:rsidR="000071F0">
        <w:rPr>
          <w:rFonts w:ascii="Times New Roman" w:hAnsi="Times New Roman" w:cs="Times New Roman"/>
          <w:sz w:val="24"/>
        </w:rPr>
        <w:t>dominance</w:t>
      </w:r>
      <w:r w:rsidR="00435A11">
        <w:rPr>
          <w:rFonts w:ascii="Times New Roman" w:hAnsi="Times New Roman" w:cs="Times New Roman"/>
          <w:sz w:val="24"/>
        </w:rPr>
        <w:t xml:space="preserve"> provides a buffering effect </w:t>
      </w:r>
      <w:r w:rsidR="0004529E">
        <w:rPr>
          <w:rFonts w:ascii="Times New Roman" w:hAnsi="Times New Roman" w:cs="Times New Roman"/>
          <w:sz w:val="24"/>
        </w:rPr>
        <w:t xml:space="preserve">against </w:t>
      </w:r>
      <w:r w:rsidR="00435A11">
        <w:rPr>
          <w:rFonts w:ascii="Times New Roman" w:hAnsi="Times New Roman" w:cs="Times New Roman"/>
          <w:sz w:val="24"/>
        </w:rPr>
        <w:t xml:space="preserve">the negative </w:t>
      </w:r>
      <w:r w:rsidR="00A6031F">
        <w:rPr>
          <w:rFonts w:ascii="Times New Roman" w:hAnsi="Times New Roman" w:cs="Times New Roman"/>
          <w:sz w:val="24"/>
        </w:rPr>
        <w:t>impact</w:t>
      </w:r>
      <w:r w:rsidR="00435A11">
        <w:rPr>
          <w:rFonts w:ascii="Times New Roman" w:hAnsi="Times New Roman" w:cs="Times New Roman"/>
          <w:sz w:val="24"/>
        </w:rPr>
        <w:t xml:space="preserve"> of CSI. </w:t>
      </w:r>
      <w:r w:rsidR="0096451F">
        <w:rPr>
          <w:rFonts w:ascii="Times New Roman" w:hAnsi="Times New Roman" w:cs="Times New Roman"/>
          <w:sz w:val="24"/>
        </w:rPr>
        <w:t>We focus here specifically on the perceptions of job seekers and show that m</w:t>
      </w:r>
      <w:r w:rsidR="00900F63">
        <w:rPr>
          <w:rFonts w:ascii="Times New Roman" w:hAnsi="Times New Roman" w:cs="Times New Roman"/>
          <w:sz w:val="24"/>
        </w:rPr>
        <w:t xml:space="preserve">arket </w:t>
      </w:r>
      <w:r w:rsidR="000071F0">
        <w:rPr>
          <w:rFonts w:ascii="Times New Roman" w:hAnsi="Times New Roman" w:cs="Times New Roman"/>
          <w:sz w:val="24"/>
        </w:rPr>
        <w:t>dominance</w:t>
      </w:r>
      <w:r w:rsidR="00900F63">
        <w:rPr>
          <w:rFonts w:ascii="Times New Roman" w:hAnsi="Times New Roman" w:cs="Times New Roman"/>
          <w:sz w:val="24"/>
        </w:rPr>
        <w:t xml:space="preserve"> </w:t>
      </w:r>
      <w:r w:rsidR="00831773">
        <w:rPr>
          <w:rFonts w:ascii="Times New Roman" w:hAnsi="Times New Roman" w:cs="Times New Roman"/>
          <w:sz w:val="24"/>
        </w:rPr>
        <w:t xml:space="preserve">provides a buffer </w:t>
      </w:r>
      <w:r w:rsidR="00135561">
        <w:rPr>
          <w:rFonts w:ascii="Times New Roman" w:hAnsi="Times New Roman" w:cs="Times New Roman"/>
          <w:sz w:val="24"/>
        </w:rPr>
        <w:t>only</w:t>
      </w:r>
      <w:r w:rsidR="00900F63">
        <w:rPr>
          <w:rFonts w:ascii="Times New Roman" w:hAnsi="Times New Roman" w:cs="Times New Roman"/>
          <w:sz w:val="24"/>
        </w:rPr>
        <w:t xml:space="preserve"> when </w:t>
      </w:r>
      <w:r w:rsidR="00135561">
        <w:rPr>
          <w:rFonts w:ascii="Times New Roman" w:hAnsi="Times New Roman" w:cs="Times New Roman"/>
          <w:sz w:val="24"/>
        </w:rPr>
        <w:t xml:space="preserve">CSI </w:t>
      </w:r>
      <w:r w:rsidR="00C57830">
        <w:rPr>
          <w:rFonts w:ascii="Times New Roman" w:hAnsi="Times New Roman" w:cs="Times New Roman"/>
          <w:sz w:val="24"/>
        </w:rPr>
        <w:t xml:space="preserve">is directly relevant to </w:t>
      </w:r>
      <w:r w:rsidR="00831773">
        <w:rPr>
          <w:rFonts w:ascii="Times New Roman" w:hAnsi="Times New Roman" w:cs="Times New Roman"/>
          <w:sz w:val="24"/>
        </w:rPr>
        <w:t xml:space="preserve">the organization’s </w:t>
      </w:r>
      <w:r w:rsidR="00C57830">
        <w:rPr>
          <w:rFonts w:ascii="Times New Roman" w:hAnsi="Times New Roman" w:cs="Times New Roman"/>
          <w:sz w:val="24"/>
        </w:rPr>
        <w:t xml:space="preserve">domain of performance </w:t>
      </w:r>
      <w:r w:rsidR="00BE4DC9">
        <w:rPr>
          <w:rFonts w:ascii="Times New Roman" w:hAnsi="Times New Roman" w:cs="Times New Roman"/>
          <w:sz w:val="24"/>
        </w:rPr>
        <w:t>and when</w:t>
      </w:r>
      <w:r w:rsidR="00135561">
        <w:rPr>
          <w:rFonts w:ascii="Times New Roman" w:hAnsi="Times New Roman" w:cs="Times New Roman"/>
          <w:sz w:val="24"/>
        </w:rPr>
        <w:t xml:space="preserve"> job seekers are certain about their preexisting view of the organization</w:t>
      </w:r>
      <w:r w:rsidR="00FB708E">
        <w:rPr>
          <w:rFonts w:ascii="Times New Roman" w:hAnsi="Times New Roman" w:cs="Times New Roman"/>
          <w:sz w:val="24"/>
        </w:rPr>
        <w:t xml:space="preserve">. </w:t>
      </w:r>
      <w:r w:rsidR="00135561" w:rsidRPr="0040157D">
        <w:rPr>
          <w:rFonts w:ascii="Times New Roman" w:hAnsi="Times New Roman" w:cs="Times New Roman"/>
          <w:sz w:val="24"/>
        </w:rPr>
        <w:t xml:space="preserve">Third, </w:t>
      </w:r>
      <w:r w:rsidR="00405895" w:rsidRPr="0040157D">
        <w:rPr>
          <w:rFonts w:ascii="Times New Roman" w:hAnsi="Times New Roman" w:cs="Times New Roman"/>
          <w:sz w:val="24"/>
        </w:rPr>
        <w:t>we contribute to a stream of research on job seekers</w:t>
      </w:r>
      <w:r w:rsidR="003E6CF3">
        <w:rPr>
          <w:rFonts w:ascii="Times New Roman" w:hAnsi="Times New Roman" w:cs="Times New Roman"/>
          <w:sz w:val="24"/>
        </w:rPr>
        <w:t>’</w:t>
      </w:r>
      <w:r w:rsidR="00405895">
        <w:rPr>
          <w:rFonts w:ascii="Times New Roman" w:hAnsi="Times New Roman" w:cs="Times New Roman"/>
          <w:sz w:val="24"/>
        </w:rPr>
        <w:t xml:space="preserve"> </w:t>
      </w:r>
      <w:r w:rsidR="0040157D">
        <w:rPr>
          <w:rFonts w:ascii="Times New Roman" w:hAnsi="Times New Roman" w:cs="Times New Roman"/>
          <w:sz w:val="24"/>
        </w:rPr>
        <w:t xml:space="preserve">perceptions of </w:t>
      </w:r>
      <w:r w:rsidR="00DC7222">
        <w:rPr>
          <w:rFonts w:ascii="Times New Roman" w:hAnsi="Times New Roman" w:cs="Times New Roman"/>
          <w:sz w:val="24"/>
        </w:rPr>
        <w:t>Corporate Social Responsibility (CSR)</w:t>
      </w:r>
      <w:r w:rsidR="0040157D">
        <w:rPr>
          <w:rFonts w:ascii="Times New Roman" w:hAnsi="Times New Roman" w:cs="Times New Roman"/>
          <w:sz w:val="24"/>
        </w:rPr>
        <w:t xml:space="preserve"> and how these perceptions influence </w:t>
      </w:r>
      <w:r w:rsidR="00DC7222">
        <w:rPr>
          <w:rFonts w:ascii="Times New Roman" w:hAnsi="Times New Roman" w:cs="Times New Roman"/>
          <w:sz w:val="24"/>
        </w:rPr>
        <w:t>organizational attractiveness (</w:t>
      </w:r>
      <w:r w:rsidR="008F5161">
        <w:rPr>
          <w:rFonts w:ascii="Times New Roman" w:hAnsi="Times New Roman" w:cs="Times New Roman"/>
          <w:sz w:val="24"/>
        </w:rPr>
        <w:t>Jones et al. 2014; Tsai et al. 2014</w:t>
      </w:r>
      <w:r w:rsidR="00DC7222">
        <w:rPr>
          <w:rFonts w:ascii="Times New Roman" w:hAnsi="Times New Roman" w:cs="Times New Roman"/>
          <w:sz w:val="24"/>
        </w:rPr>
        <w:t>). While in the last few years several studies have examined the effects of CSR on job seekers</w:t>
      </w:r>
      <w:r w:rsidR="003E6CF3">
        <w:rPr>
          <w:rFonts w:ascii="Times New Roman" w:hAnsi="Times New Roman" w:cs="Times New Roman"/>
          <w:sz w:val="24"/>
        </w:rPr>
        <w:t>’</w:t>
      </w:r>
      <w:r w:rsidR="00DC7222">
        <w:rPr>
          <w:rFonts w:ascii="Times New Roman" w:hAnsi="Times New Roman" w:cs="Times New Roman"/>
          <w:sz w:val="24"/>
        </w:rPr>
        <w:t xml:space="preserve"> perceptions, to the best of our knowledge this is the first investigation to focus on the potential effect of CSI. We contribute to these debates by clarifying the impact that CSI information has on organizational attractiveness and showing under what circumstances market dominance alleviates the damaging effects of CSI.</w:t>
      </w:r>
    </w:p>
    <w:p w14:paraId="31B903C6" w14:textId="0C549FA0" w:rsidR="007A270B" w:rsidRPr="00135561" w:rsidRDefault="007A270B" w:rsidP="00135561">
      <w:pPr>
        <w:spacing w:line="480" w:lineRule="auto"/>
        <w:jc w:val="both"/>
        <w:rPr>
          <w:rFonts w:ascii="Times New Roman" w:hAnsi="Times New Roman" w:cs="Times New Roman"/>
          <w:sz w:val="24"/>
        </w:rPr>
      </w:pPr>
      <w:r>
        <w:rPr>
          <w:rFonts w:ascii="Times New Roman" w:hAnsi="Times New Roman" w:cs="Times New Roman"/>
          <w:b/>
          <w:sz w:val="24"/>
        </w:rPr>
        <w:t>Conceptual background</w:t>
      </w:r>
    </w:p>
    <w:p w14:paraId="43F962A8" w14:textId="77777777" w:rsidR="00B24FE9" w:rsidRPr="007A270B" w:rsidRDefault="00B24FE9" w:rsidP="00B24FE9">
      <w:pPr>
        <w:spacing w:line="480" w:lineRule="auto"/>
        <w:jc w:val="both"/>
        <w:rPr>
          <w:rFonts w:ascii="Times New Roman" w:hAnsi="Times New Roman" w:cs="Times New Roman"/>
          <w:i/>
          <w:sz w:val="24"/>
        </w:rPr>
      </w:pPr>
      <w:r>
        <w:rPr>
          <w:rFonts w:ascii="Times New Roman" w:hAnsi="Times New Roman" w:cs="Times New Roman"/>
          <w:i/>
          <w:sz w:val="24"/>
        </w:rPr>
        <w:t>The literature on CSR and job seekers</w:t>
      </w:r>
    </w:p>
    <w:p w14:paraId="514AAA29" w14:textId="290F6C8E" w:rsidR="00B24FE9" w:rsidRPr="00B24FE9" w:rsidRDefault="00CE1DC1" w:rsidP="00B24FE9">
      <w:pPr>
        <w:spacing w:line="480" w:lineRule="auto"/>
        <w:ind w:firstLine="360"/>
        <w:jc w:val="both"/>
        <w:rPr>
          <w:rFonts w:ascii="Times New Roman" w:hAnsi="Times New Roman" w:cs="Times New Roman"/>
          <w:strike/>
          <w:sz w:val="24"/>
        </w:rPr>
      </w:pPr>
      <w:r>
        <w:rPr>
          <w:rFonts w:ascii="Times New Roman" w:hAnsi="Times New Roman" w:cs="Times New Roman"/>
          <w:sz w:val="24"/>
        </w:rPr>
        <w:t>T</w:t>
      </w:r>
      <w:r w:rsidR="00B24FE9">
        <w:rPr>
          <w:rFonts w:ascii="Times New Roman" w:hAnsi="Times New Roman" w:cs="Times New Roman"/>
          <w:sz w:val="24"/>
        </w:rPr>
        <w:t xml:space="preserve">he social performance of an organization, characterized by programs in support of the natural environment </w:t>
      </w:r>
      <w:r w:rsidR="00432CF4">
        <w:rPr>
          <w:rFonts w:ascii="Times New Roman" w:hAnsi="Times New Roman" w:cs="Times New Roman"/>
          <w:sz w:val="24"/>
        </w:rPr>
        <w:t>and/</w:t>
      </w:r>
      <w:r w:rsidR="00B24FE9">
        <w:rPr>
          <w:rFonts w:ascii="Times New Roman" w:hAnsi="Times New Roman" w:cs="Times New Roman"/>
          <w:sz w:val="24"/>
        </w:rPr>
        <w:t xml:space="preserve">or local communities, can make an organization particularly attractive to job seekers (Albinger and Freeman 2000; Tsai et al. 2014; Turban and Greening 1997). Jones and colleagues (2014) have shown that this effect is explained by three mechanisms: responsible organizations are perceived as prestigious, they offer a good fit with personal values, and are perceived as more likely to treat employees well. These positive signals, triggered by social responsibility information, increase perceived organizational attractiveness (Jones et al. 2014). Table 1 below reviews key studies that have linked socially responsible initiatives to positive job seekers’ responses. </w:t>
      </w:r>
    </w:p>
    <w:p w14:paraId="386ECCA6" w14:textId="77777777" w:rsidR="00B24FE9" w:rsidRDefault="00B24FE9" w:rsidP="00B24FE9">
      <w:pPr>
        <w:spacing w:line="480" w:lineRule="auto"/>
        <w:ind w:firstLine="360"/>
        <w:jc w:val="center"/>
        <w:rPr>
          <w:rFonts w:ascii="Times New Roman" w:hAnsi="Times New Roman" w:cs="Times New Roman"/>
          <w:sz w:val="24"/>
        </w:rPr>
      </w:pPr>
      <w:r>
        <w:rPr>
          <w:rFonts w:ascii="Times New Roman" w:hAnsi="Times New Roman" w:cs="Times New Roman"/>
          <w:sz w:val="24"/>
        </w:rPr>
        <w:lastRenderedPageBreak/>
        <w:t>INSERT TABLE 1 HERE</w:t>
      </w:r>
    </w:p>
    <w:p w14:paraId="27281223" w14:textId="60A1AF71" w:rsidR="00B24FE9" w:rsidRPr="00B24FE9" w:rsidRDefault="00652586" w:rsidP="00652586">
      <w:pPr>
        <w:spacing w:line="480" w:lineRule="auto"/>
        <w:ind w:firstLine="360"/>
        <w:jc w:val="both"/>
        <w:rPr>
          <w:rFonts w:ascii="Times New Roman" w:hAnsi="Times New Roman" w:cs="Times New Roman"/>
          <w:iCs/>
          <w:sz w:val="24"/>
        </w:rPr>
      </w:pPr>
      <w:r>
        <w:rPr>
          <w:rFonts w:ascii="Times New Roman" w:hAnsi="Times New Roman" w:cs="Times New Roman"/>
          <w:iCs/>
          <w:sz w:val="24"/>
        </w:rPr>
        <w:t>Despite significant research attention on job seekers’ reactions to CSR, no investigation to date has analyzed explicitly the impact of CSI on organizational attractiveness. We address this research gap and theorize how job seekers respond to CSI information about a potential employer.</w:t>
      </w:r>
    </w:p>
    <w:p w14:paraId="2AA50912" w14:textId="6F8A3514" w:rsidR="007308E6" w:rsidRPr="00F111FB" w:rsidRDefault="00B24FE9" w:rsidP="007A270B">
      <w:pPr>
        <w:spacing w:line="480" w:lineRule="auto"/>
        <w:jc w:val="both"/>
        <w:rPr>
          <w:rFonts w:ascii="Times New Roman" w:hAnsi="Times New Roman" w:cs="Times New Roman"/>
          <w:i/>
          <w:sz w:val="24"/>
        </w:rPr>
      </w:pPr>
      <w:r>
        <w:rPr>
          <w:rFonts w:ascii="Times New Roman" w:hAnsi="Times New Roman" w:cs="Times New Roman"/>
          <w:i/>
          <w:sz w:val="24"/>
        </w:rPr>
        <w:t>The social perception of CSI</w:t>
      </w:r>
    </w:p>
    <w:p w14:paraId="071670A8" w14:textId="23F88130" w:rsidR="00475A7A" w:rsidRDefault="00842342" w:rsidP="00F111FB">
      <w:pPr>
        <w:spacing w:line="480" w:lineRule="auto"/>
        <w:ind w:firstLine="360"/>
        <w:jc w:val="both"/>
        <w:rPr>
          <w:rFonts w:ascii="Times New Roman" w:hAnsi="Times New Roman" w:cs="Times New Roman"/>
          <w:sz w:val="24"/>
        </w:rPr>
      </w:pPr>
      <w:r>
        <w:rPr>
          <w:rFonts w:ascii="Times New Roman" w:hAnsi="Times New Roman" w:cs="Times New Roman"/>
          <w:sz w:val="24"/>
        </w:rPr>
        <w:t>M</w:t>
      </w:r>
      <w:r w:rsidR="007C49DB" w:rsidRPr="0073715B">
        <w:rPr>
          <w:rFonts w:ascii="Times New Roman" w:hAnsi="Times New Roman" w:cs="Times New Roman"/>
          <w:sz w:val="24"/>
        </w:rPr>
        <w:t xml:space="preserve">ost social </w:t>
      </w:r>
      <w:r w:rsidR="00A50493">
        <w:rPr>
          <w:rFonts w:ascii="Times New Roman" w:hAnsi="Times New Roman" w:cs="Times New Roman"/>
          <w:sz w:val="24"/>
        </w:rPr>
        <w:t>agents</w:t>
      </w:r>
      <w:r w:rsidR="007C49DB" w:rsidRPr="0073715B">
        <w:rPr>
          <w:rFonts w:ascii="Times New Roman" w:hAnsi="Times New Roman" w:cs="Times New Roman"/>
          <w:sz w:val="24"/>
        </w:rPr>
        <w:t>, including organizations (</w:t>
      </w:r>
      <w:r w:rsidR="0073715B" w:rsidRPr="0073715B">
        <w:rPr>
          <w:rFonts w:ascii="Times New Roman" w:hAnsi="Times New Roman" w:cs="Times New Roman"/>
          <w:sz w:val="24"/>
        </w:rPr>
        <w:t>Kervyn et al. 2012</w:t>
      </w:r>
      <w:r w:rsidR="007C49DB" w:rsidRPr="0073715B">
        <w:rPr>
          <w:rFonts w:ascii="Times New Roman" w:hAnsi="Times New Roman" w:cs="Times New Roman"/>
          <w:sz w:val="24"/>
        </w:rPr>
        <w:t>), are perceived based on two dominant dimensions</w:t>
      </w:r>
      <w:r w:rsidR="0073715B" w:rsidRPr="0073715B">
        <w:rPr>
          <w:rFonts w:ascii="Times New Roman" w:hAnsi="Times New Roman" w:cs="Times New Roman"/>
          <w:sz w:val="24"/>
        </w:rPr>
        <w:t>: perceived warmth and perceived competence (Fiske et al</w:t>
      </w:r>
      <w:r w:rsidR="00F82496">
        <w:rPr>
          <w:rFonts w:ascii="Times New Roman" w:hAnsi="Times New Roman" w:cs="Times New Roman"/>
          <w:sz w:val="24"/>
        </w:rPr>
        <w:t>.</w:t>
      </w:r>
      <w:r w:rsidR="0073715B" w:rsidRPr="0073715B">
        <w:rPr>
          <w:rFonts w:ascii="Times New Roman" w:hAnsi="Times New Roman" w:cs="Times New Roman"/>
          <w:sz w:val="24"/>
        </w:rPr>
        <w:t xml:space="preserve"> 2007).</w:t>
      </w:r>
      <w:r w:rsidR="007C49DB" w:rsidRPr="0073715B">
        <w:rPr>
          <w:rFonts w:ascii="Times New Roman" w:hAnsi="Times New Roman" w:cs="Times New Roman"/>
          <w:sz w:val="24"/>
        </w:rPr>
        <w:t xml:space="preserve"> </w:t>
      </w:r>
      <w:r w:rsidR="0073715B" w:rsidRPr="0073715B">
        <w:rPr>
          <w:rFonts w:ascii="Times New Roman" w:hAnsi="Times New Roman" w:cs="Times New Roman"/>
          <w:sz w:val="24"/>
        </w:rPr>
        <w:t xml:space="preserve">Perceived warmth encapsulates an evaluation of the intentions of the social agent. High warmth organizations are perceived as helpful, well-intentioned and caring (Shea and Hawn 2019). Competence refers instead to an assessment of the </w:t>
      </w:r>
      <w:r w:rsidR="00432CF4">
        <w:rPr>
          <w:rFonts w:ascii="Times New Roman" w:hAnsi="Times New Roman" w:cs="Times New Roman"/>
          <w:sz w:val="24"/>
        </w:rPr>
        <w:t>agent’s</w:t>
      </w:r>
      <w:r w:rsidR="0073715B" w:rsidRPr="0073715B">
        <w:rPr>
          <w:rFonts w:ascii="Times New Roman" w:hAnsi="Times New Roman" w:cs="Times New Roman"/>
          <w:sz w:val="24"/>
        </w:rPr>
        <w:t xml:space="preserve"> ability to carry out </w:t>
      </w:r>
      <w:r w:rsidR="001910EC">
        <w:rPr>
          <w:rFonts w:ascii="Times New Roman" w:hAnsi="Times New Roman" w:cs="Times New Roman"/>
          <w:sz w:val="24"/>
        </w:rPr>
        <w:t>such</w:t>
      </w:r>
      <w:r w:rsidR="0073715B" w:rsidRPr="0073715B">
        <w:rPr>
          <w:rFonts w:ascii="Times New Roman" w:hAnsi="Times New Roman" w:cs="Times New Roman"/>
          <w:sz w:val="24"/>
        </w:rPr>
        <w:t xml:space="preserve"> intentions. A very competent organization is thus perceived as </w:t>
      </w:r>
      <w:r w:rsidR="001910EC">
        <w:rPr>
          <w:rFonts w:ascii="Times New Roman" w:hAnsi="Times New Roman" w:cs="Times New Roman"/>
          <w:sz w:val="24"/>
        </w:rPr>
        <w:t xml:space="preserve">skillful, </w:t>
      </w:r>
      <w:r w:rsidR="0073715B">
        <w:rPr>
          <w:rFonts w:ascii="Times New Roman" w:hAnsi="Times New Roman" w:cs="Times New Roman"/>
          <w:sz w:val="24"/>
        </w:rPr>
        <w:t>effective</w:t>
      </w:r>
      <w:r w:rsidR="007C49DB" w:rsidRPr="0073715B">
        <w:rPr>
          <w:rFonts w:ascii="Times New Roman" w:hAnsi="Times New Roman" w:cs="Times New Roman"/>
          <w:sz w:val="24"/>
        </w:rPr>
        <w:t xml:space="preserve"> </w:t>
      </w:r>
      <w:r w:rsidR="001910EC">
        <w:rPr>
          <w:rFonts w:ascii="Times New Roman" w:hAnsi="Times New Roman" w:cs="Times New Roman"/>
          <w:sz w:val="24"/>
        </w:rPr>
        <w:t xml:space="preserve">and able to carry out its plans </w:t>
      </w:r>
      <w:r w:rsidR="0073715B">
        <w:rPr>
          <w:rFonts w:ascii="Times New Roman" w:hAnsi="Times New Roman" w:cs="Times New Roman"/>
          <w:sz w:val="24"/>
        </w:rPr>
        <w:t>(</w:t>
      </w:r>
      <w:r w:rsidR="00432CF4" w:rsidRPr="0073715B">
        <w:rPr>
          <w:rFonts w:ascii="Times New Roman" w:hAnsi="Times New Roman" w:cs="Times New Roman"/>
          <w:sz w:val="24"/>
        </w:rPr>
        <w:t>Fiske et al</w:t>
      </w:r>
      <w:r w:rsidR="00432CF4">
        <w:rPr>
          <w:rFonts w:ascii="Times New Roman" w:hAnsi="Times New Roman" w:cs="Times New Roman"/>
          <w:sz w:val="24"/>
        </w:rPr>
        <w:t>.</w:t>
      </w:r>
      <w:r w:rsidR="00432CF4" w:rsidRPr="0073715B">
        <w:rPr>
          <w:rFonts w:ascii="Times New Roman" w:hAnsi="Times New Roman" w:cs="Times New Roman"/>
          <w:sz w:val="24"/>
        </w:rPr>
        <w:t xml:space="preserve"> 2007</w:t>
      </w:r>
      <w:r w:rsidR="00432CF4">
        <w:rPr>
          <w:rFonts w:ascii="Times New Roman" w:hAnsi="Times New Roman" w:cs="Times New Roman"/>
          <w:sz w:val="24"/>
        </w:rPr>
        <w:t xml:space="preserve">; </w:t>
      </w:r>
      <w:r w:rsidR="0073715B" w:rsidRPr="0073715B">
        <w:rPr>
          <w:rFonts w:ascii="Times New Roman" w:hAnsi="Times New Roman" w:cs="Times New Roman"/>
          <w:sz w:val="24"/>
        </w:rPr>
        <w:t>Shea and Hawn 2019</w:t>
      </w:r>
      <w:r w:rsidR="0073715B">
        <w:rPr>
          <w:rFonts w:ascii="Times New Roman" w:hAnsi="Times New Roman" w:cs="Times New Roman"/>
          <w:sz w:val="24"/>
        </w:rPr>
        <w:t xml:space="preserve">). A significant amount of evidence shows that organizations are </w:t>
      </w:r>
      <w:r w:rsidR="00A50493">
        <w:rPr>
          <w:rFonts w:ascii="Times New Roman" w:hAnsi="Times New Roman" w:cs="Times New Roman"/>
          <w:sz w:val="24"/>
        </w:rPr>
        <w:t xml:space="preserve">evaluated </w:t>
      </w:r>
      <w:r w:rsidR="0073715B">
        <w:rPr>
          <w:rFonts w:ascii="Times New Roman" w:hAnsi="Times New Roman" w:cs="Times New Roman"/>
          <w:sz w:val="24"/>
        </w:rPr>
        <w:t>on these two dimensions</w:t>
      </w:r>
      <w:r w:rsidR="00A50493">
        <w:rPr>
          <w:rFonts w:ascii="Times New Roman" w:hAnsi="Times New Roman" w:cs="Times New Roman"/>
          <w:sz w:val="24"/>
        </w:rPr>
        <w:t>,</w:t>
      </w:r>
      <w:r w:rsidR="0073715B">
        <w:rPr>
          <w:rFonts w:ascii="Times New Roman" w:hAnsi="Times New Roman" w:cs="Times New Roman"/>
          <w:sz w:val="24"/>
        </w:rPr>
        <w:t xml:space="preserve"> </w:t>
      </w:r>
      <w:r w:rsidR="00A50493">
        <w:rPr>
          <w:rFonts w:ascii="Times New Roman" w:hAnsi="Times New Roman" w:cs="Times New Roman"/>
          <w:sz w:val="24"/>
        </w:rPr>
        <w:t xml:space="preserve">which, in turn, influence </w:t>
      </w:r>
      <w:r w:rsidR="0073715B">
        <w:rPr>
          <w:rFonts w:ascii="Times New Roman" w:hAnsi="Times New Roman" w:cs="Times New Roman"/>
          <w:sz w:val="24"/>
        </w:rPr>
        <w:t xml:space="preserve">how individuals </w:t>
      </w:r>
      <w:r w:rsidR="000B2BC3">
        <w:rPr>
          <w:rFonts w:ascii="Times New Roman" w:hAnsi="Times New Roman" w:cs="Times New Roman"/>
          <w:sz w:val="24"/>
        </w:rPr>
        <w:t>behave toward them</w:t>
      </w:r>
      <w:r w:rsidR="0073715B">
        <w:rPr>
          <w:rFonts w:ascii="Times New Roman" w:hAnsi="Times New Roman" w:cs="Times New Roman"/>
          <w:sz w:val="24"/>
        </w:rPr>
        <w:t xml:space="preserve"> (</w:t>
      </w:r>
      <w:r w:rsidR="0073715B" w:rsidRPr="0073715B">
        <w:rPr>
          <w:rFonts w:ascii="Times New Roman" w:hAnsi="Times New Roman" w:cs="Times New Roman"/>
          <w:sz w:val="24"/>
        </w:rPr>
        <w:t>Kervyn et al. 2012</w:t>
      </w:r>
      <w:r w:rsidR="0073715B">
        <w:rPr>
          <w:rFonts w:ascii="Times New Roman" w:hAnsi="Times New Roman" w:cs="Times New Roman"/>
          <w:sz w:val="24"/>
        </w:rPr>
        <w:t xml:space="preserve">; </w:t>
      </w:r>
      <w:r w:rsidR="00F82496">
        <w:rPr>
          <w:rFonts w:ascii="Times New Roman" w:hAnsi="Times New Roman" w:cs="Times New Roman"/>
          <w:sz w:val="24"/>
        </w:rPr>
        <w:t xml:space="preserve">Kirmani et al. 2017; </w:t>
      </w:r>
      <w:r w:rsidR="0073715B" w:rsidRPr="0073715B">
        <w:rPr>
          <w:rFonts w:ascii="Times New Roman" w:hAnsi="Times New Roman" w:cs="Times New Roman"/>
          <w:sz w:val="24"/>
        </w:rPr>
        <w:t>Shea and Hawn 2019</w:t>
      </w:r>
      <w:r w:rsidR="000B2BC3">
        <w:rPr>
          <w:rFonts w:ascii="Times New Roman" w:hAnsi="Times New Roman" w:cs="Times New Roman"/>
          <w:sz w:val="24"/>
        </w:rPr>
        <w:t>)</w:t>
      </w:r>
      <w:r w:rsidR="007C49DB" w:rsidRPr="0073715B">
        <w:rPr>
          <w:rFonts w:ascii="Times New Roman" w:hAnsi="Times New Roman" w:cs="Times New Roman"/>
          <w:sz w:val="24"/>
        </w:rPr>
        <w:t>.</w:t>
      </w:r>
      <w:r w:rsidR="00475A7A">
        <w:rPr>
          <w:rFonts w:ascii="Times New Roman" w:hAnsi="Times New Roman" w:cs="Times New Roman"/>
          <w:sz w:val="24"/>
        </w:rPr>
        <w:t xml:space="preserve"> Highly competent and warm organizations are very attractive to stakeholders who want to support them, be associated with them and buy their products (</w:t>
      </w:r>
      <w:r w:rsidR="00475A7A" w:rsidRPr="0073715B">
        <w:rPr>
          <w:rFonts w:ascii="Times New Roman" w:hAnsi="Times New Roman" w:cs="Times New Roman"/>
          <w:sz w:val="24"/>
        </w:rPr>
        <w:t>Kervyn et al. 2012</w:t>
      </w:r>
      <w:r w:rsidR="00475A7A">
        <w:rPr>
          <w:rFonts w:ascii="Times New Roman" w:hAnsi="Times New Roman" w:cs="Times New Roman"/>
          <w:sz w:val="24"/>
        </w:rPr>
        <w:t xml:space="preserve">; </w:t>
      </w:r>
      <w:r w:rsidR="00F82496">
        <w:rPr>
          <w:rFonts w:ascii="Times New Roman" w:hAnsi="Times New Roman" w:cs="Times New Roman"/>
          <w:sz w:val="24"/>
        </w:rPr>
        <w:t xml:space="preserve">Kirmani et al. 2017; </w:t>
      </w:r>
      <w:r w:rsidR="00475A7A">
        <w:rPr>
          <w:rFonts w:ascii="Times New Roman" w:hAnsi="Times New Roman" w:cs="Times New Roman"/>
          <w:sz w:val="24"/>
        </w:rPr>
        <w:t>She</w:t>
      </w:r>
      <w:r w:rsidR="00475A7A" w:rsidRPr="0073715B">
        <w:rPr>
          <w:rFonts w:ascii="Times New Roman" w:hAnsi="Times New Roman" w:cs="Times New Roman"/>
          <w:sz w:val="24"/>
        </w:rPr>
        <w:t>a and Hawn 2019</w:t>
      </w:r>
      <w:r w:rsidR="00475A7A">
        <w:rPr>
          <w:rFonts w:ascii="Times New Roman" w:hAnsi="Times New Roman" w:cs="Times New Roman"/>
          <w:sz w:val="24"/>
        </w:rPr>
        <w:t xml:space="preserve">). </w:t>
      </w:r>
      <w:r>
        <w:rPr>
          <w:rFonts w:ascii="Times New Roman" w:hAnsi="Times New Roman" w:cs="Times New Roman"/>
          <w:sz w:val="24"/>
        </w:rPr>
        <w:t>W</w:t>
      </w:r>
      <w:r w:rsidR="00475A7A">
        <w:rPr>
          <w:rFonts w:ascii="Times New Roman" w:hAnsi="Times New Roman" w:cs="Times New Roman"/>
          <w:sz w:val="24"/>
        </w:rPr>
        <w:t xml:space="preserve">e expect </w:t>
      </w:r>
      <w:r>
        <w:rPr>
          <w:rFonts w:ascii="Times New Roman" w:hAnsi="Times New Roman" w:cs="Times New Roman"/>
          <w:sz w:val="24"/>
        </w:rPr>
        <w:t xml:space="preserve">therefore </w:t>
      </w:r>
      <w:r w:rsidR="00475A7A">
        <w:rPr>
          <w:rFonts w:ascii="Times New Roman" w:hAnsi="Times New Roman" w:cs="Times New Roman"/>
          <w:sz w:val="24"/>
        </w:rPr>
        <w:t>that perceived competence and perceived warmth will be highly related to organizational attractiveness in job seekers</w:t>
      </w:r>
      <w:r w:rsidR="001910EC">
        <w:rPr>
          <w:rFonts w:ascii="Times New Roman" w:hAnsi="Times New Roman" w:cs="Times New Roman"/>
          <w:sz w:val="24"/>
        </w:rPr>
        <w:t>’</w:t>
      </w:r>
      <w:r w:rsidR="00475A7A">
        <w:rPr>
          <w:rFonts w:ascii="Times New Roman" w:hAnsi="Times New Roman" w:cs="Times New Roman"/>
          <w:sz w:val="24"/>
        </w:rPr>
        <w:t xml:space="preserve"> evaluations (</w:t>
      </w:r>
      <w:r w:rsidR="00475A7A">
        <w:rPr>
          <w:rFonts w:ascii="Times New Roman" w:hAnsi="Times New Roman" w:cs="Times New Roman"/>
          <w:sz w:val="24"/>
          <w:szCs w:val="24"/>
          <w:lang w:val="en-GB"/>
        </w:rPr>
        <w:t xml:space="preserve">Lievens and Slaughter 2016; </w:t>
      </w:r>
      <w:r w:rsidR="00475A7A">
        <w:rPr>
          <w:rFonts w:ascii="Times New Roman" w:hAnsi="Times New Roman" w:cs="Times New Roman"/>
          <w:sz w:val="24"/>
        </w:rPr>
        <w:t>She</w:t>
      </w:r>
      <w:r w:rsidR="00475A7A" w:rsidRPr="0073715B">
        <w:rPr>
          <w:rFonts w:ascii="Times New Roman" w:hAnsi="Times New Roman" w:cs="Times New Roman"/>
          <w:sz w:val="24"/>
        </w:rPr>
        <w:t>a and Hawn 2019</w:t>
      </w:r>
      <w:r w:rsidR="00475A7A">
        <w:rPr>
          <w:rFonts w:ascii="Times New Roman" w:hAnsi="Times New Roman" w:cs="Times New Roman"/>
          <w:sz w:val="24"/>
        </w:rPr>
        <w:t>).</w:t>
      </w:r>
    </w:p>
    <w:p w14:paraId="148CE64F" w14:textId="51C7F81B" w:rsidR="009B5FA3" w:rsidRDefault="007C49DB" w:rsidP="00F111FB">
      <w:pPr>
        <w:spacing w:line="480" w:lineRule="auto"/>
        <w:ind w:firstLine="360"/>
        <w:jc w:val="both"/>
        <w:rPr>
          <w:rFonts w:ascii="Times New Roman" w:hAnsi="Times New Roman" w:cs="Times New Roman"/>
          <w:sz w:val="24"/>
        </w:rPr>
      </w:pPr>
      <w:r>
        <w:rPr>
          <w:rFonts w:ascii="Times New Roman" w:hAnsi="Times New Roman" w:cs="Times New Roman"/>
          <w:sz w:val="24"/>
        </w:rPr>
        <w:t xml:space="preserve">Recent evidence </w:t>
      </w:r>
      <w:r w:rsidR="008D1ACA">
        <w:rPr>
          <w:rFonts w:ascii="Times New Roman" w:hAnsi="Times New Roman" w:cs="Times New Roman"/>
          <w:sz w:val="24"/>
        </w:rPr>
        <w:t>further differentiates within the domain of warmth between two dimensions: ethicality and sociability (</w:t>
      </w:r>
      <w:r w:rsidR="00F82496">
        <w:rPr>
          <w:rFonts w:ascii="Times New Roman" w:hAnsi="Times New Roman" w:cs="Times New Roman"/>
          <w:sz w:val="24"/>
        </w:rPr>
        <w:t xml:space="preserve">Kirmani et al. 2017; </w:t>
      </w:r>
      <w:r w:rsidR="003A2517">
        <w:rPr>
          <w:rFonts w:ascii="Times New Roman" w:hAnsi="Times New Roman" w:cs="Times New Roman"/>
          <w:sz w:val="24"/>
        </w:rPr>
        <w:t>Leach et al. 2007</w:t>
      </w:r>
      <w:r w:rsidR="008D1ACA">
        <w:rPr>
          <w:rFonts w:ascii="Times New Roman" w:hAnsi="Times New Roman" w:cs="Times New Roman"/>
          <w:sz w:val="24"/>
        </w:rPr>
        <w:t>). The first concerns the perception</w:t>
      </w:r>
      <w:r w:rsidR="003736F4">
        <w:rPr>
          <w:rFonts w:ascii="Times New Roman" w:hAnsi="Times New Roman" w:cs="Times New Roman"/>
          <w:sz w:val="24"/>
        </w:rPr>
        <w:t>s</w:t>
      </w:r>
      <w:r w:rsidR="008D1ACA">
        <w:rPr>
          <w:rFonts w:ascii="Times New Roman" w:hAnsi="Times New Roman" w:cs="Times New Roman"/>
          <w:sz w:val="24"/>
        </w:rPr>
        <w:t xml:space="preserve"> of integrity of </w:t>
      </w:r>
      <w:r w:rsidR="008323C8">
        <w:rPr>
          <w:rFonts w:ascii="Times New Roman" w:hAnsi="Times New Roman" w:cs="Times New Roman"/>
          <w:sz w:val="24"/>
        </w:rPr>
        <w:t>an organization</w:t>
      </w:r>
      <w:r w:rsidR="008D1ACA">
        <w:rPr>
          <w:rFonts w:ascii="Times New Roman" w:hAnsi="Times New Roman" w:cs="Times New Roman"/>
          <w:sz w:val="24"/>
        </w:rPr>
        <w:t xml:space="preserve">; that is, an overall perception that the organization behaves ethically and respects acceptable standards of conduct (Jones et al. 2014; </w:t>
      </w:r>
      <w:r w:rsidR="008D1ACA">
        <w:rPr>
          <w:rFonts w:ascii="Times New Roman" w:hAnsi="Times New Roman" w:cs="Times New Roman"/>
          <w:sz w:val="24"/>
        </w:rPr>
        <w:lastRenderedPageBreak/>
        <w:t xml:space="preserve">Turban and Greening 1997). Sociability is </w:t>
      </w:r>
      <w:r w:rsidR="00B24FE9">
        <w:rPr>
          <w:rFonts w:ascii="Times New Roman" w:hAnsi="Times New Roman" w:cs="Times New Roman"/>
          <w:sz w:val="24"/>
        </w:rPr>
        <w:t xml:space="preserve">instead </w:t>
      </w:r>
      <w:r w:rsidR="008D1ACA">
        <w:rPr>
          <w:rFonts w:ascii="Times New Roman" w:hAnsi="Times New Roman" w:cs="Times New Roman"/>
          <w:sz w:val="24"/>
        </w:rPr>
        <w:t xml:space="preserve">more closely linked to warmth as it indicates </w:t>
      </w:r>
      <w:r w:rsidR="003736F4">
        <w:rPr>
          <w:rFonts w:ascii="Times New Roman" w:hAnsi="Times New Roman" w:cs="Times New Roman"/>
          <w:sz w:val="24"/>
        </w:rPr>
        <w:t>an organization’s</w:t>
      </w:r>
      <w:r w:rsidR="008D1ACA">
        <w:rPr>
          <w:rFonts w:ascii="Times New Roman" w:hAnsi="Times New Roman" w:cs="Times New Roman"/>
          <w:sz w:val="24"/>
        </w:rPr>
        <w:t xml:space="preserve"> friendliness and openness to social interaction </w:t>
      </w:r>
      <w:r w:rsidR="00B24FE9">
        <w:rPr>
          <w:rFonts w:ascii="Times New Roman" w:hAnsi="Times New Roman" w:cs="Times New Roman"/>
          <w:sz w:val="24"/>
        </w:rPr>
        <w:t xml:space="preserve">of </w:t>
      </w:r>
      <w:r w:rsidR="00432CF4">
        <w:rPr>
          <w:rFonts w:ascii="Times New Roman" w:hAnsi="Times New Roman" w:cs="Times New Roman"/>
          <w:sz w:val="24"/>
        </w:rPr>
        <w:t>an organization</w:t>
      </w:r>
      <w:r w:rsidR="00B24FE9">
        <w:rPr>
          <w:rFonts w:ascii="Times New Roman" w:hAnsi="Times New Roman" w:cs="Times New Roman"/>
          <w:sz w:val="24"/>
        </w:rPr>
        <w:t xml:space="preserve"> </w:t>
      </w:r>
      <w:r w:rsidR="008D1ACA">
        <w:rPr>
          <w:rFonts w:ascii="Times New Roman" w:hAnsi="Times New Roman" w:cs="Times New Roman"/>
          <w:sz w:val="24"/>
        </w:rPr>
        <w:t>(</w:t>
      </w:r>
      <w:r w:rsidR="00F82496">
        <w:rPr>
          <w:rFonts w:ascii="Times New Roman" w:hAnsi="Times New Roman" w:cs="Times New Roman"/>
          <w:sz w:val="24"/>
        </w:rPr>
        <w:t xml:space="preserve">Kirmani et al. 2017; </w:t>
      </w:r>
      <w:r w:rsidR="008D1ACA">
        <w:rPr>
          <w:rFonts w:ascii="Times New Roman" w:hAnsi="Times New Roman" w:cs="Times New Roman"/>
          <w:sz w:val="24"/>
        </w:rPr>
        <w:t xml:space="preserve">Leach et al. 2007). </w:t>
      </w:r>
    </w:p>
    <w:p w14:paraId="619E5DBA" w14:textId="08F3971A" w:rsidR="00432CF4" w:rsidRDefault="00432CF4" w:rsidP="00F111FB">
      <w:pPr>
        <w:spacing w:line="480" w:lineRule="auto"/>
        <w:ind w:firstLine="360"/>
        <w:jc w:val="both"/>
        <w:rPr>
          <w:rFonts w:ascii="Times New Roman" w:hAnsi="Times New Roman" w:cs="Times New Roman"/>
          <w:sz w:val="24"/>
        </w:rPr>
      </w:pPr>
      <w:r>
        <w:rPr>
          <w:rFonts w:ascii="Times New Roman" w:hAnsi="Times New Roman" w:cs="Times New Roman"/>
          <w:sz w:val="24"/>
        </w:rPr>
        <w:t xml:space="preserve">Evidence shows that cases of irresponsibility reduce the perceived ethicality of the organization (Antonetti and Anesa 2017; Shea and Hawn 2019), and lead to retaliation (Antonetti and Maklan 2016; Grappi et al. 2013). Unless otherwise specified, an organization tends to be blamed for CSI and its integrity is called into question (Antonetti and Maklan 2016). </w:t>
      </w:r>
      <w:r w:rsidR="004016B5" w:rsidRPr="00C116DA">
        <w:rPr>
          <w:rFonts w:ascii="Times New Roman" w:hAnsi="Times New Roman" w:cs="Times New Roman"/>
          <w:sz w:val="24"/>
        </w:rPr>
        <w:t xml:space="preserve">While CSI is primarily indicative of poor ethicality, it also </w:t>
      </w:r>
      <w:r w:rsidR="004016B5">
        <w:rPr>
          <w:rFonts w:ascii="Times New Roman" w:hAnsi="Times New Roman" w:cs="Times New Roman"/>
          <w:sz w:val="24"/>
        </w:rPr>
        <w:t>suggests</w:t>
      </w:r>
      <w:r w:rsidR="004016B5" w:rsidRPr="00C116DA">
        <w:rPr>
          <w:rFonts w:ascii="Times New Roman" w:hAnsi="Times New Roman" w:cs="Times New Roman"/>
          <w:sz w:val="24"/>
        </w:rPr>
        <w:t xml:space="preserve"> a lack of competence because, in the absence of other information, it suggests that the company is unable to meet stakeholders’ normative expectations</w:t>
      </w:r>
      <w:r w:rsidR="00FB2F1B">
        <w:rPr>
          <w:rFonts w:ascii="Times New Roman" w:hAnsi="Times New Roman" w:cs="Times New Roman"/>
          <w:sz w:val="24"/>
        </w:rPr>
        <w:t xml:space="preserve"> </w:t>
      </w:r>
      <w:r w:rsidR="00FB2F1B" w:rsidRPr="00C116DA">
        <w:rPr>
          <w:rFonts w:ascii="Times New Roman" w:hAnsi="Times New Roman" w:cs="Times New Roman"/>
          <w:sz w:val="24"/>
        </w:rPr>
        <w:t>(Shea and Hawn 2019)</w:t>
      </w:r>
      <w:r w:rsidR="004016B5" w:rsidRPr="00C116DA">
        <w:rPr>
          <w:rFonts w:ascii="Times New Roman" w:hAnsi="Times New Roman" w:cs="Times New Roman"/>
          <w:sz w:val="24"/>
        </w:rPr>
        <w:t xml:space="preserve">. </w:t>
      </w:r>
      <w:r w:rsidR="00FB2F1B">
        <w:rPr>
          <w:rFonts w:ascii="Times New Roman" w:hAnsi="Times New Roman" w:cs="Times New Roman"/>
          <w:sz w:val="24"/>
        </w:rPr>
        <w:t>Since</w:t>
      </w:r>
      <w:r w:rsidR="004016B5" w:rsidRPr="00C116DA">
        <w:rPr>
          <w:rFonts w:ascii="Times New Roman" w:hAnsi="Times New Roman" w:cs="Times New Roman"/>
          <w:sz w:val="24"/>
        </w:rPr>
        <w:t xml:space="preserve"> CSR has been linked with better product performance (Chernev and </w:t>
      </w:r>
      <w:r w:rsidR="004016B5">
        <w:rPr>
          <w:rFonts w:ascii="Times New Roman" w:hAnsi="Times New Roman" w:cs="Times New Roman"/>
          <w:sz w:val="24"/>
        </w:rPr>
        <w:t>Blair</w:t>
      </w:r>
      <w:r w:rsidR="004016B5" w:rsidRPr="00C116DA">
        <w:rPr>
          <w:rFonts w:ascii="Times New Roman" w:hAnsi="Times New Roman" w:cs="Times New Roman"/>
          <w:sz w:val="24"/>
        </w:rPr>
        <w:t xml:space="preserve"> 2015), it is reasonable to expect that CSI will lower perceived competence (Shea and Hawn 2019).</w:t>
      </w:r>
      <w:r w:rsidR="004016B5">
        <w:rPr>
          <w:rFonts w:ascii="Times New Roman" w:hAnsi="Times New Roman" w:cs="Times New Roman"/>
          <w:sz w:val="24"/>
        </w:rPr>
        <w:t xml:space="preserve"> Moreover, in the absence of specific information to the contrary, job seekers attribute CSI to </w:t>
      </w:r>
      <w:r w:rsidR="00371CB3">
        <w:rPr>
          <w:rFonts w:ascii="Times New Roman" w:hAnsi="Times New Roman" w:cs="Times New Roman"/>
          <w:sz w:val="24"/>
        </w:rPr>
        <w:t xml:space="preserve">both </w:t>
      </w:r>
      <w:r w:rsidR="004016B5">
        <w:rPr>
          <w:rFonts w:ascii="Times New Roman" w:hAnsi="Times New Roman" w:cs="Times New Roman"/>
          <w:sz w:val="24"/>
        </w:rPr>
        <w:t>incompetence and a lack of integrity (Kim et al. 2004).</w:t>
      </w:r>
    </w:p>
    <w:p w14:paraId="0758F690" w14:textId="77423827" w:rsidR="00D274E4" w:rsidRDefault="004016B5" w:rsidP="004016B5">
      <w:pPr>
        <w:spacing w:line="480" w:lineRule="auto"/>
        <w:ind w:firstLine="360"/>
        <w:jc w:val="both"/>
        <w:rPr>
          <w:rFonts w:ascii="Times New Roman" w:hAnsi="Times New Roman" w:cs="Times New Roman"/>
          <w:sz w:val="24"/>
        </w:rPr>
      </w:pPr>
      <w:r>
        <w:rPr>
          <w:rFonts w:ascii="Times New Roman" w:hAnsi="Times New Roman" w:cs="Times New Roman"/>
          <w:sz w:val="24"/>
        </w:rPr>
        <w:t>Accordingly, i</w:t>
      </w:r>
      <w:r w:rsidR="009B5FA3">
        <w:rPr>
          <w:rFonts w:ascii="Times New Roman" w:hAnsi="Times New Roman" w:cs="Times New Roman"/>
          <w:sz w:val="24"/>
        </w:rPr>
        <w:t xml:space="preserve">n this study we focus on </w:t>
      </w:r>
      <w:r w:rsidR="00B24FE9">
        <w:rPr>
          <w:rFonts w:ascii="Times New Roman" w:hAnsi="Times New Roman" w:cs="Times New Roman"/>
          <w:sz w:val="24"/>
        </w:rPr>
        <w:t xml:space="preserve">how CSI influences </w:t>
      </w:r>
      <w:r w:rsidR="009B5FA3">
        <w:rPr>
          <w:rFonts w:ascii="Times New Roman" w:hAnsi="Times New Roman" w:cs="Times New Roman"/>
          <w:sz w:val="24"/>
        </w:rPr>
        <w:t xml:space="preserve">perceived employer ethicality and perceived employer competence as </w:t>
      </w:r>
      <w:r w:rsidR="00B24FE9">
        <w:rPr>
          <w:rFonts w:ascii="Times New Roman" w:hAnsi="Times New Roman" w:cs="Times New Roman"/>
          <w:sz w:val="24"/>
        </w:rPr>
        <w:t xml:space="preserve">two dominant drivers of organizational attractiveness. </w:t>
      </w:r>
      <w:r w:rsidR="00573EB4">
        <w:rPr>
          <w:rFonts w:ascii="Times New Roman" w:hAnsi="Times New Roman" w:cs="Times New Roman"/>
          <w:sz w:val="24"/>
        </w:rPr>
        <w:t xml:space="preserve">CSI </w:t>
      </w:r>
      <w:r w:rsidR="00FB2F1B">
        <w:rPr>
          <w:rFonts w:ascii="Times New Roman" w:hAnsi="Times New Roman" w:cs="Times New Roman"/>
          <w:sz w:val="24"/>
        </w:rPr>
        <w:t>will</w:t>
      </w:r>
      <w:r w:rsidR="00573EB4">
        <w:rPr>
          <w:rFonts w:ascii="Times New Roman" w:hAnsi="Times New Roman" w:cs="Times New Roman"/>
          <w:sz w:val="24"/>
        </w:rPr>
        <w:t xml:space="preserve"> lower the perceived et</w:t>
      </w:r>
      <w:r w:rsidR="00594A95">
        <w:rPr>
          <w:rFonts w:ascii="Times New Roman" w:hAnsi="Times New Roman" w:cs="Times New Roman"/>
          <w:sz w:val="24"/>
        </w:rPr>
        <w:t>hicality and the perceived competence of the organization and</w:t>
      </w:r>
      <w:r w:rsidR="00573EB4">
        <w:rPr>
          <w:rFonts w:ascii="Times New Roman" w:hAnsi="Times New Roman" w:cs="Times New Roman"/>
          <w:sz w:val="24"/>
        </w:rPr>
        <w:t>, through th</w:t>
      </w:r>
      <w:r w:rsidR="00594A95">
        <w:rPr>
          <w:rFonts w:ascii="Times New Roman" w:hAnsi="Times New Roman" w:cs="Times New Roman"/>
          <w:sz w:val="24"/>
        </w:rPr>
        <w:t>e</w:t>
      </w:r>
      <w:r w:rsidR="00573EB4">
        <w:rPr>
          <w:rFonts w:ascii="Times New Roman" w:hAnsi="Times New Roman" w:cs="Times New Roman"/>
          <w:sz w:val="24"/>
        </w:rPr>
        <w:t>s</w:t>
      </w:r>
      <w:r w:rsidR="00594A95">
        <w:rPr>
          <w:rFonts w:ascii="Times New Roman" w:hAnsi="Times New Roman" w:cs="Times New Roman"/>
          <w:sz w:val="24"/>
        </w:rPr>
        <w:t>e</w:t>
      </w:r>
      <w:r w:rsidR="00573EB4">
        <w:rPr>
          <w:rFonts w:ascii="Times New Roman" w:hAnsi="Times New Roman" w:cs="Times New Roman"/>
          <w:sz w:val="24"/>
        </w:rPr>
        <w:t xml:space="preserve"> </w:t>
      </w:r>
      <w:r w:rsidR="00594A95">
        <w:rPr>
          <w:rFonts w:ascii="Times New Roman" w:hAnsi="Times New Roman" w:cs="Times New Roman"/>
          <w:sz w:val="24"/>
        </w:rPr>
        <w:t xml:space="preserve">two </w:t>
      </w:r>
      <w:r w:rsidR="00573EB4">
        <w:rPr>
          <w:rFonts w:ascii="Times New Roman" w:hAnsi="Times New Roman" w:cs="Times New Roman"/>
          <w:sz w:val="24"/>
        </w:rPr>
        <w:t>mediat</w:t>
      </w:r>
      <w:r w:rsidR="00594A95">
        <w:rPr>
          <w:rFonts w:ascii="Times New Roman" w:hAnsi="Times New Roman" w:cs="Times New Roman"/>
          <w:sz w:val="24"/>
        </w:rPr>
        <w:t>ors</w:t>
      </w:r>
      <w:r w:rsidR="00573EB4">
        <w:rPr>
          <w:rFonts w:ascii="Times New Roman" w:hAnsi="Times New Roman" w:cs="Times New Roman"/>
          <w:sz w:val="24"/>
        </w:rPr>
        <w:t xml:space="preserve">, lower perceived attractiveness. </w:t>
      </w:r>
      <w:r w:rsidR="003C1C46">
        <w:rPr>
          <w:rFonts w:ascii="Times New Roman" w:hAnsi="Times New Roman" w:cs="Times New Roman"/>
          <w:sz w:val="24"/>
        </w:rPr>
        <w:t>However, w</w:t>
      </w:r>
      <w:r w:rsidR="00573EB4">
        <w:rPr>
          <w:rFonts w:ascii="Times New Roman" w:hAnsi="Times New Roman" w:cs="Times New Roman"/>
          <w:sz w:val="24"/>
        </w:rPr>
        <w:t xml:space="preserve">e do not expect this effect to be the same across all types of organizations. </w:t>
      </w:r>
      <w:r w:rsidR="00C043BF">
        <w:rPr>
          <w:rFonts w:ascii="Times New Roman" w:hAnsi="Times New Roman" w:cs="Times New Roman"/>
          <w:sz w:val="24"/>
        </w:rPr>
        <w:t>Rather</w:t>
      </w:r>
      <w:r w:rsidR="00573EB4">
        <w:rPr>
          <w:rFonts w:ascii="Times New Roman" w:hAnsi="Times New Roman" w:cs="Times New Roman"/>
          <w:sz w:val="24"/>
        </w:rPr>
        <w:t xml:space="preserve">, we </w:t>
      </w:r>
      <w:r w:rsidR="00FC7867">
        <w:rPr>
          <w:rFonts w:ascii="Times New Roman" w:hAnsi="Times New Roman" w:cs="Times New Roman"/>
          <w:sz w:val="24"/>
        </w:rPr>
        <w:t xml:space="preserve">argue </w:t>
      </w:r>
      <w:r w:rsidR="00594A95">
        <w:rPr>
          <w:rFonts w:ascii="Times New Roman" w:hAnsi="Times New Roman" w:cs="Times New Roman"/>
          <w:sz w:val="24"/>
        </w:rPr>
        <w:t>that market dominance will reduce</w:t>
      </w:r>
      <w:r w:rsidR="00573EB4">
        <w:rPr>
          <w:rFonts w:ascii="Times New Roman" w:hAnsi="Times New Roman" w:cs="Times New Roman"/>
          <w:sz w:val="24"/>
        </w:rPr>
        <w:t xml:space="preserve"> the negative impact of CSI</w:t>
      </w:r>
      <w:r w:rsidR="00594A95">
        <w:rPr>
          <w:rFonts w:ascii="Times New Roman" w:hAnsi="Times New Roman" w:cs="Times New Roman"/>
          <w:sz w:val="24"/>
        </w:rPr>
        <w:t xml:space="preserve"> for the dominant employer in an industry</w:t>
      </w:r>
      <w:r w:rsidR="00573EB4">
        <w:rPr>
          <w:rFonts w:ascii="Times New Roman" w:hAnsi="Times New Roman" w:cs="Times New Roman"/>
          <w:sz w:val="24"/>
        </w:rPr>
        <w:t>.</w:t>
      </w:r>
    </w:p>
    <w:p w14:paraId="3DAE9AB6" w14:textId="67D6258F" w:rsidR="009C7FF5" w:rsidRDefault="007A270B" w:rsidP="007A270B">
      <w:pPr>
        <w:spacing w:line="480" w:lineRule="auto"/>
        <w:jc w:val="both"/>
        <w:rPr>
          <w:rFonts w:ascii="Times New Roman" w:hAnsi="Times New Roman" w:cs="Times New Roman"/>
          <w:sz w:val="24"/>
        </w:rPr>
      </w:pPr>
      <w:r w:rsidRPr="001910EC">
        <w:rPr>
          <w:rFonts w:ascii="Times New Roman" w:hAnsi="Times New Roman" w:cs="Times New Roman"/>
          <w:i/>
          <w:sz w:val="24"/>
        </w:rPr>
        <w:t xml:space="preserve">The buffering effect </w:t>
      </w:r>
      <w:r w:rsidR="00FB2F1B">
        <w:rPr>
          <w:rFonts w:ascii="Times New Roman" w:hAnsi="Times New Roman" w:cs="Times New Roman"/>
          <w:i/>
          <w:sz w:val="24"/>
        </w:rPr>
        <w:t>of</w:t>
      </w:r>
      <w:r w:rsidR="00D323E7" w:rsidRPr="001910EC">
        <w:rPr>
          <w:rFonts w:ascii="Times New Roman" w:hAnsi="Times New Roman" w:cs="Times New Roman"/>
          <w:i/>
          <w:sz w:val="24"/>
        </w:rPr>
        <w:t xml:space="preserve"> </w:t>
      </w:r>
      <w:r w:rsidRPr="001910EC">
        <w:rPr>
          <w:rFonts w:ascii="Times New Roman" w:hAnsi="Times New Roman" w:cs="Times New Roman"/>
          <w:i/>
          <w:sz w:val="24"/>
        </w:rPr>
        <w:t xml:space="preserve">market </w:t>
      </w:r>
      <w:r w:rsidR="007C49DB" w:rsidRPr="001910EC">
        <w:rPr>
          <w:rFonts w:ascii="Times New Roman" w:hAnsi="Times New Roman" w:cs="Times New Roman"/>
          <w:i/>
          <w:sz w:val="24"/>
        </w:rPr>
        <w:t>dominance</w:t>
      </w:r>
      <w:r w:rsidR="00D323E7">
        <w:rPr>
          <w:rFonts w:ascii="Times New Roman" w:hAnsi="Times New Roman" w:cs="Times New Roman"/>
          <w:i/>
          <w:sz w:val="24"/>
        </w:rPr>
        <w:t xml:space="preserve"> </w:t>
      </w:r>
    </w:p>
    <w:p w14:paraId="7D433AC4" w14:textId="3DCD7D14" w:rsidR="00B2398D" w:rsidRDefault="00F32FC0" w:rsidP="00E859CA">
      <w:pPr>
        <w:spacing w:line="480" w:lineRule="auto"/>
        <w:ind w:firstLine="360"/>
        <w:jc w:val="both"/>
        <w:rPr>
          <w:rFonts w:ascii="Times New Roman" w:hAnsi="Times New Roman" w:cs="Times New Roman"/>
          <w:sz w:val="24"/>
        </w:rPr>
      </w:pPr>
      <w:r>
        <w:rPr>
          <w:rFonts w:ascii="Times New Roman" w:hAnsi="Times New Roman" w:cs="Times New Roman"/>
          <w:sz w:val="24"/>
        </w:rPr>
        <w:t>M</w:t>
      </w:r>
      <w:r w:rsidR="003C019C">
        <w:rPr>
          <w:rFonts w:ascii="Times New Roman" w:hAnsi="Times New Roman" w:cs="Times New Roman"/>
          <w:sz w:val="24"/>
        </w:rPr>
        <w:t>arket</w:t>
      </w:r>
      <w:r w:rsidR="00A0018F">
        <w:rPr>
          <w:rFonts w:ascii="Times New Roman" w:hAnsi="Times New Roman" w:cs="Times New Roman"/>
          <w:sz w:val="24"/>
        </w:rPr>
        <w:t>-</w:t>
      </w:r>
      <w:r w:rsidR="003C019C">
        <w:rPr>
          <w:rFonts w:ascii="Times New Roman" w:hAnsi="Times New Roman" w:cs="Times New Roman"/>
          <w:sz w:val="24"/>
        </w:rPr>
        <w:t>dominant employers are especially attractive (</w:t>
      </w:r>
      <w:r w:rsidR="009026E5">
        <w:rPr>
          <w:rFonts w:ascii="Times New Roman" w:hAnsi="Times New Roman" w:cs="Times New Roman"/>
          <w:sz w:val="24"/>
        </w:rPr>
        <w:t xml:space="preserve">Highhouse et al. 2007; </w:t>
      </w:r>
      <w:r w:rsidR="00C94296">
        <w:rPr>
          <w:rFonts w:ascii="Times New Roman" w:hAnsi="Times New Roman" w:cs="Times New Roman"/>
          <w:sz w:val="24"/>
        </w:rPr>
        <w:t>Lievens and Slaughter 2016</w:t>
      </w:r>
      <w:r w:rsidR="003C019C">
        <w:rPr>
          <w:rFonts w:ascii="Times New Roman" w:hAnsi="Times New Roman" w:cs="Times New Roman"/>
          <w:sz w:val="24"/>
        </w:rPr>
        <w:t xml:space="preserve">). Importantly, there are different cues that job seekers use to infer market </w:t>
      </w:r>
      <w:r w:rsidR="00A0018F">
        <w:rPr>
          <w:rFonts w:ascii="Times New Roman" w:hAnsi="Times New Roman" w:cs="Times New Roman"/>
          <w:sz w:val="24"/>
        </w:rPr>
        <w:t>dominance</w:t>
      </w:r>
      <w:r w:rsidR="00A45157">
        <w:rPr>
          <w:rFonts w:ascii="Times New Roman" w:hAnsi="Times New Roman" w:cs="Times New Roman"/>
          <w:sz w:val="24"/>
        </w:rPr>
        <w:t xml:space="preserve"> (</w:t>
      </w:r>
      <w:r w:rsidR="009026E5">
        <w:rPr>
          <w:rFonts w:ascii="Times New Roman" w:hAnsi="Times New Roman" w:cs="Times New Roman"/>
          <w:sz w:val="24"/>
        </w:rPr>
        <w:t xml:space="preserve">Highhouse et al. 2007; </w:t>
      </w:r>
      <w:r w:rsidR="00A45157">
        <w:rPr>
          <w:rFonts w:ascii="Times New Roman" w:hAnsi="Times New Roman" w:cs="Times New Roman"/>
          <w:sz w:val="24"/>
        </w:rPr>
        <w:t>Lievens and Highhouse 2003)</w:t>
      </w:r>
      <w:r w:rsidR="003C019C">
        <w:rPr>
          <w:rFonts w:ascii="Times New Roman" w:hAnsi="Times New Roman" w:cs="Times New Roman"/>
          <w:sz w:val="24"/>
        </w:rPr>
        <w:t xml:space="preserve">: the size of the organization, </w:t>
      </w:r>
      <w:r w:rsidR="003C019C">
        <w:rPr>
          <w:rFonts w:ascii="Times New Roman" w:hAnsi="Times New Roman" w:cs="Times New Roman"/>
          <w:sz w:val="24"/>
        </w:rPr>
        <w:lastRenderedPageBreak/>
        <w:t xml:space="preserve">the relative market share, </w:t>
      </w:r>
      <w:r w:rsidR="00A0018F">
        <w:rPr>
          <w:rFonts w:ascii="Times New Roman" w:hAnsi="Times New Roman" w:cs="Times New Roman"/>
          <w:sz w:val="24"/>
        </w:rPr>
        <w:t xml:space="preserve">the degree of internationalization, </w:t>
      </w:r>
      <w:r w:rsidR="003C1C46">
        <w:rPr>
          <w:rFonts w:ascii="Times New Roman" w:hAnsi="Times New Roman" w:cs="Times New Roman"/>
          <w:sz w:val="24"/>
        </w:rPr>
        <w:t xml:space="preserve">and </w:t>
      </w:r>
      <w:r w:rsidR="003C019C">
        <w:rPr>
          <w:rFonts w:ascii="Times New Roman" w:hAnsi="Times New Roman" w:cs="Times New Roman"/>
          <w:sz w:val="24"/>
        </w:rPr>
        <w:t>its position in r</w:t>
      </w:r>
      <w:r w:rsidR="00A45157">
        <w:rPr>
          <w:rFonts w:ascii="Times New Roman" w:hAnsi="Times New Roman" w:cs="Times New Roman"/>
          <w:sz w:val="24"/>
        </w:rPr>
        <w:t>elevant industry rankings</w:t>
      </w:r>
      <w:r w:rsidR="003C019C">
        <w:rPr>
          <w:rFonts w:ascii="Times New Roman" w:hAnsi="Times New Roman" w:cs="Times New Roman"/>
          <w:sz w:val="24"/>
        </w:rPr>
        <w:t xml:space="preserve">. </w:t>
      </w:r>
      <w:r w:rsidR="00A0018F">
        <w:rPr>
          <w:rFonts w:ascii="Times New Roman" w:hAnsi="Times New Roman" w:cs="Times New Roman"/>
          <w:sz w:val="24"/>
        </w:rPr>
        <w:t>Consistent with several of the signals identified by Highhouse et al. (2007), w</w:t>
      </w:r>
      <w:r w:rsidR="003C019C">
        <w:rPr>
          <w:rFonts w:ascii="Times New Roman" w:hAnsi="Times New Roman" w:cs="Times New Roman"/>
          <w:sz w:val="24"/>
        </w:rPr>
        <w:t xml:space="preserve">e focus here on the </w:t>
      </w:r>
      <w:r w:rsidR="00A0018F">
        <w:rPr>
          <w:rFonts w:ascii="Times New Roman" w:hAnsi="Times New Roman" w:cs="Times New Roman"/>
          <w:sz w:val="24"/>
        </w:rPr>
        <w:t>number</w:t>
      </w:r>
      <w:r w:rsidR="003C019C">
        <w:rPr>
          <w:rFonts w:ascii="Times New Roman" w:hAnsi="Times New Roman" w:cs="Times New Roman"/>
          <w:sz w:val="24"/>
        </w:rPr>
        <w:t xml:space="preserve"> of employees</w:t>
      </w:r>
      <w:r w:rsidR="00A0018F">
        <w:rPr>
          <w:rFonts w:ascii="Times New Roman" w:hAnsi="Times New Roman" w:cs="Times New Roman"/>
          <w:sz w:val="24"/>
        </w:rPr>
        <w:t xml:space="preserve">, the organization’s </w:t>
      </w:r>
      <w:r w:rsidR="007B3F89">
        <w:rPr>
          <w:rFonts w:ascii="Times New Roman" w:hAnsi="Times New Roman" w:cs="Times New Roman"/>
          <w:sz w:val="24"/>
        </w:rPr>
        <w:t xml:space="preserve">relative </w:t>
      </w:r>
      <w:r w:rsidR="003C019C">
        <w:rPr>
          <w:rFonts w:ascii="Times New Roman" w:hAnsi="Times New Roman" w:cs="Times New Roman"/>
          <w:sz w:val="24"/>
        </w:rPr>
        <w:t xml:space="preserve">market </w:t>
      </w:r>
      <w:r w:rsidR="007B3F89">
        <w:rPr>
          <w:rFonts w:ascii="Times New Roman" w:hAnsi="Times New Roman" w:cs="Times New Roman"/>
          <w:sz w:val="24"/>
        </w:rPr>
        <w:t>share</w:t>
      </w:r>
      <w:r w:rsidR="00A0018F">
        <w:rPr>
          <w:rFonts w:ascii="Times New Roman" w:hAnsi="Times New Roman" w:cs="Times New Roman"/>
          <w:sz w:val="24"/>
        </w:rPr>
        <w:t xml:space="preserve"> and the level of international expansion to communicate the market dominance of a</w:t>
      </w:r>
      <w:r w:rsidR="00E56837">
        <w:rPr>
          <w:rFonts w:ascii="Times New Roman" w:hAnsi="Times New Roman" w:cs="Times New Roman"/>
          <w:sz w:val="24"/>
        </w:rPr>
        <w:t xml:space="preserve"> potential </w:t>
      </w:r>
      <w:r w:rsidR="00A0018F">
        <w:rPr>
          <w:rFonts w:ascii="Times New Roman" w:hAnsi="Times New Roman" w:cs="Times New Roman"/>
          <w:sz w:val="24"/>
        </w:rPr>
        <w:t>employer</w:t>
      </w:r>
      <w:r w:rsidR="003C1C46">
        <w:rPr>
          <w:rFonts w:ascii="Times New Roman" w:hAnsi="Times New Roman" w:cs="Times New Roman"/>
          <w:sz w:val="24"/>
        </w:rPr>
        <w:t xml:space="preserve">. We </w:t>
      </w:r>
      <w:r w:rsidR="00A0018F">
        <w:rPr>
          <w:rFonts w:ascii="Times New Roman" w:hAnsi="Times New Roman" w:cs="Times New Roman"/>
          <w:sz w:val="24"/>
        </w:rPr>
        <w:t>use these signals as they are</w:t>
      </w:r>
      <w:r w:rsidR="006657A3">
        <w:rPr>
          <w:rFonts w:ascii="Times New Roman" w:hAnsi="Times New Roman" w:cs="Times New Roman"/>
          <w:sz w:val="24"/>
        </w:rPr>
        <w:t xml:space="preserve"> </w:t>
      </w:r>
      <w:r w:rsidR="003C019C">
        <w:rPr>
          <w:rFonts w:ascii="Times New Roman" w:hAnsi="Times New Roman" w:cs="Times New Roman"/>
          <w:sz w:val="24"/>
        </w:rPr>
        <w:t xml:space="preserve">easily accessible </w:t>
      </w:r>
      <w:r w:rsidR="006657A3">
        <w:rPr>
          <w:rFonts w:ascii="Times New Roman" w:hAnsi="Times New Roman" w:cs="Times New Roman"/>
          <w:sz w:val="24"/>
        </w:rPr>
        <w:t xml:space="preserve">and </w:t>
      </w:r>
      <w:r w:rsidR="003C019C">
        <w:rPr>
          <w:rFonts w:ascii="Times New Roman" w:hAnsi="Times New Roman" w:cs="Times New Roman"/>
          <w:sz w:val="24"/>
        </w:rPr>
        <w:t xml:space="preserve">routinely communicated by prospective employers </w:t>
      </w:r>
      <w:r w:rsidR="00C514CF">
        <w:rPr>
          <w:rFonts w:ascii="Times New Roman" w:hAnsi="Times New Roman" w:cs="Times New Roman"/>
          <w:sz w:val="24"/>
        </w:rPr>
        <w:t xml:space="preserve">on websites and promotional materials </w:t>
      </w:r>
      <w:r w:rsidR="00635D22">
        <w:rPr>
          <w:rFonts w:ascii="Times New Roman" w:hAnsi="Times New Roman" w:cs="Times New Roman"/>
          <w:sz w:val="24"/>
        </w:rPr>
        <w:t>in order</w:t>
      </w:r>
      <w:r w:rsidR="00B363A3">
        <w:rPr>
          <w:rFonts w:ascii="Times New Roman" w:hAnsi="Times New Roman" w:cs="Times New Roman"/>
          <w:sz w:val="24"/>
        </w:rPr>
        <w:t xml:space="preserve"> </w:t>
      </w:r>
      <w:r w:rsidR="00A45157">
        <w:rPr>
          <w:rFonts w:ascii="Times New Roman" w:hAnsi="Times New Roman" w:cs="Times New Roman"/>
          <w:sz w:val="24"/>
        </w:rPr>
        <w:t xml:space="preserve">to attract </w:t>
      </w:r>
      <w:r w:rsidR="006657A3">
        <w:rPr>
          <w:rFonts w:ascii="Times New Roman" w:hAnsi="Times New Roman" w:cs="Times New Roman"/>
          <w:sz w:val="24"/>
        </w:rPr>
        <w:t>applicants</w:t>
      </w:r>
      <w:r w:rsidR="00A45157">
        <w:rPr>
          <w:rFonts w:ascii="Times New Roman" w:hAnsi="Times New Roman" w:cs="Times New Roman"/>
          <w:sz w:val="24"/>
        </w:rPr>
        <w:t xml:space="preserve"> (</w:t>
      </w:r>
      <w:r w:rsidR="00A45157" w:rsidRPr="00A45157">
        <w:rPr>
          <w:rFonts w:ascii="Times New Roman" w:hAnsi="Times New Roman" w:cs="Times New Roman"/>
          <w:sz w:val="24"/>
        </w:rPr>
        <w:t>Puncheva-Michelotti</w:t>
      </w:r>
      <w:r w:rsidR="00A45157">
        <w:rPr>
          <w:rFonts w:ascii="Times New Roman" w:hAnsi="Times New Roman" w:cs="Times New Roman"/>
          <w:sz w:val="24"/>
        </w:rPr>
        <w:t xml:space="preserve"> et al. 2018)</w:t>
      </w:r>
      <w:r w:rsidR="003C019C">
        <w:rPr>
          <w:rFonts w:ascii="Times New Roman" w:hAnsi="Times New Roman" w:cs="Times New Roman"/>
          <w:sz w:val="24"/>
        </w:rPr>
        <w:t xml:space="preserve">. </w:t>
      </w:r>
    </w:p>
    <w:p w14:paraId="307CECE3" w14:textId="010A3CFD" w:rsidR="0071622A" w:rsidRDefault="0032442D" w:rsidP="000C182D">
      <w:pPr>
        <w:spacing w:line="480" w:lineRule="auto"/>
        <w:ind w:firstLine="360"/>
        <w:jc w:val="both"/>
        <w:rPr>
          <w:rFonts w:ascii="Times New Roman" w:hAnsi="Times New Roman" w:cs="Times New Roman"/>
          <w:sz w:val="24"/>
        </w:rPr>
      </w:pPr>
      <w:r>
        <w:rPr>
          <w:rFonts w:ascii="Times New Roman" w:hAnsi="Times New Roman" w:cs="Times New Roman"/>
          <w:sz w:val="24"/>
        </w:rPr>
        <w:t>W</w:t>
      </w:r>
      <w:r w:rsidR="00B840F8">
        <w:rPr>
          <w:rFonts w:ascii="Times New Roman" w:hAnsi="Times New Roman" w:cs="Times New Roman"/>
          <w:sz w:val="24"/>
        </w:rPr>
        <w:t xml:space="preserve">e envisage that job seekers will be more lenient in their reactions </w:t>
      </w:r>
      <w:r w:rsidR="007B3F89">
        <w:rPr>
          <w:rFonts w:ascii="Times New Roman" w:hAnsi="Times New Roman" w:cs="Times New Roman"/>
          <w:sz w:val="24"/>
        </w:rPr>
        <w:t>when</w:t>
      </w:r>
      <w:r w:rsidR="00B840F8">
        <w:rPr>
          <w:rFonts w:ascii="Times New Roman" w:hAnsi="Times New Roman" w:cs="Times New Roman"/>
          <w:sz w:val="24"/>
        </w:rPr>
        <w:t xml:space="preserve"> </w:t>
      </w:r>
      <w:r w:rsidR="00CF4EE0">
        <w:rPr>
          <w:rFonts w:ascii="Times New Roman" w:hAnsi="Times New Roman" w:cs="Times New Roman"/>
          <w:sz w:val="24"/>
        </w:rPr>
        <w:t xml:space="preserve">cases of </w:t>
      </w:r>
      <w:r w:rsidR="00B840F8">
        <w:rPr>
          <w:rFonts w:ascii="Times New Roman" w:hAnsi="Times New Roman" w:cs="Times New Roman"/>
          <w:sz w:val="24"/>
        </w:rPr>
        <w:t xml:space="preserve">CSI </w:t>
      </w:r>
      <w:r w:rsidR="007B3F89">
        <w:rPr>
          <w:rFonts w:ascii="Times New Roman" w:hAnsi="Times New Roman" w:cs="Times New Roman"/>
          <w:sz w:val="24"/>
        </w:rPr>
        <w:t>affect</w:t>
      </w:r>
      <w:r w:rsidR="00B840F8">
        <w:rPr>
          <w:rFonts w:ascii="Times New Roman" w:hAnsi="Times New Roman" w:cs="Times New Roman"/>
          <w:sz w:val="24"/>
        </w:rPr>
        <w:t xml:space="preserve"> </w:t>
      </w:r>
      <w:r w:rsidR="00A0018F">
        <w:rPr>
          <w:rFonts w:ascii="Times New Roman" w:hAnsi="Times New Roman" w:cs="Times New Roman"/>
          <w:sz w:val="24"/>
        </w:rPr>
        <w:t>a dominant employer</w:t>
      </w:r>
      <w:r w:rsidR="00B840F8">
        <w:rPr>
          <w:rFonts w:ascii="Times New Roman" w:hAnsi="Times New Roman" w:cs="Times New Roman"/>
          <w:sz w:val="24"/>
        </w:rPr>
        <w:t xml:space="preserve">. </w:t>
      </w:r>
      <w:r w:rsidR="00447A07">
        <w:rPr>
          <w:rFonts w:ascii="Times New Roman" w:hAnsi="Times New Roman" w:cs="Times New Roman"/>
          <w:sz w:val="24"/>
        </w:rPr>
        <w:t>J</w:t>
      </w:r>
      <w:r w:rsidR="00636386">
        <w:rPr>
          <w:rFonts w:ascii="Times New Roman" w:hAnsi="Times New Roman" w:cs="Times New Roman"/>
          <w:sz w:val="24"/>
        </w:rPr>
        <w:t>ob seekers</w:t>
      </w:r>
      <w:r w:rsidR="00447A07">
        <w:rPr>
          <w:rFonts w:ascii="Times New Roman" w:hAnsi="Times New Roman" w:cs="Times New Roman"/>
          <w:sz w:val="24"/>
        </w:rPr>
        <w:t xml:space="preserve"> might perceive</w:t>
      </w:r>
      <w:r w:rsidR="00636386">
        <w:rPr>
          <w:rFonts w:ascii="Times New Roman" w:hAnsi="Times New Roman" w:cs="Times New Roman"/>
          <w:sz w:val="24"/>
        </w:rPr>
        <w:t xml:space="preserve"> the signal</w:t>
      </w:r>
      <w:r w:rsidR="00447A07">
        <w:rPr>
          <w:rFonts w:ascii="Times New Roman" w:hAnsi="Times New Roman" w:cs="Times New Roman"/>
          <w:sz w:val="24"/>
        </w:rPr>
        <w:t>s</w:t>
      </w:r>
      <w:r w:rsidR="00636386">
        <w:rPr>
          <w:rFonts w:ascii="Times New Roman" w:hAnsi="Times New Roman" w:cs="Times New Roman"/>
          <w:sz w:val="24"/>
        </w:rPr>
        <w:t xml:space="preserve"> implicit in CSI </w:t>
      </w:r>
      <w:r w:rsidR="005508AA">
        <w:rPr>
          <w:rFonts w:ascii="Times New Roman" w:hAnsi="Times New Roman" w:cs="Times New Roman"/>
          <w:sz w:val="24"/>
        </w:rPr>
        <w:t xml:space="preserve">incidents </w:t>
      </w:r>
      <w:r w:rsidR="00636386">
        <w:rPr>
          <w:rFonts w:ascii="Times New Roman" w:hAnsi="Times New Roman" w:cs="Times New Roman"/>
          <w:sz w:val="24"/>
        </w:rPr>
        <w:t xml:space="preserve">and in market </w:t>
      </w:r>
      <w:r w:rsidR="00AF7110">
        <w:rPr>
          <w:rFonts w:ascii="Times New Roman" w:hAnsi="Times New Roman" w:cs="Times New Roman"/>
          <w:sz w:val="24"/>
        </w:rPr>
        <w:t>dominance</w:t>
      </w:r>
      <w:r w:rsidR="00636386">
        <w:rPr>
          <w:rFonts w:ascii="Times New Roman" w:hAnsi="Times New Roman" w:cs="Times New Roman"/>
          <w:sz w:val="24"/>
        </w:rPr>
        <w:t xml:space="preserve"> </w:t>
      </w:r>
      <w:r w:rsidR="00447A07">
        <w:rPr>
          <w:rFonts w:ascii="Times New Roman" w:hAnsi="Times New Roman" w:cs="Times New Roman"/>
          <w:sz w:val="24"/>
        </w:rPr>
        <w:t>as</w:t>
      </w:r>
      <w:r w:rsidR="00636386">
        <w:rPr>
          <w:rFonts w:ascii="Times New Roman" w:hAnsi="Times New Roman" w:cs="Times New Roman"/>
          <w:sz w:val="24"/>
        </w:rPr>
        <w:t xml:space="preserve"> compensat</w:t>
      </w:r>
      <w:r w:rsidR="00447A07">
        <w:rPr>
          <w:rFonts w:ascii="Times New Roman" w:hAnsi="Times New Roman" w:cs="Times New Roman"/>
          <w:sz w:val="24"/>
        </w:rPr>
        <w:t>ing</w:t>
      </w:r>
      <w:r w:rsidR="00636386">
        <w:rPr>
          <w:rFonts w:ascii="Times New Roman" w:hAnsi="Times New Roman" w:cs="Times New Roman"/>
          <w:sz w:val="24"/>
        </w:rPr>
        <w:t xml:space="preserve"> each other. To the extent that CSI does not affect </w:t>
      </w:r>
      <w:r w:rsidR="00ED0B01">
        <w:rPr>
          <w:rFonts w:ascii="Times New Roman" w:hAnsi="Times New Roman" w:cs="Times New Roman"/>
          <w:sz w:val="24"/>
        </w:rPr>
        <w:t xml:space="preserve">the </w:t>
      </w:r>
      <w:r w:rsidR="00645BE5">
        <w:rPr>
          <w:rFonts w:ascii="Times New Roman" w:hAnsi="Times New Roman" w:cs="Times New Roman"/>
          <w:sz w:val="24"/>
        </w:rPr>
        <w:t>job seeker</w:t>
      </w:r>
      <w:r w:rsidR="00636386">
        <w:rPr>
          <w:rFonts w:ascii="Times New Roman" w:hAnsi="Times New Roman" w:cs="Times New Roman"/>
          <w:sz w:val="24"/>
        </w:rPr>
        <w:t xml:space="preserve"> </w:t>
      </w:r>
      <w:r w:rsidR="00ED0B01">
        <w:rPr>
          <w:rFonts w:ascii="Times New Roman" w:hAnsi="Times New Roman" w:cs="Times New Roman"/>
          <w:sz w:val="24"/>
        </w:rPr>
        <w:t xml:space="preserve">directly </w:t>
      </w:r>
      <w:r w:rsidR="00636386">
        <w:rPr>
          <w:rFonts w:ascii="Times New Roman" w:hAnsi="Times New Roman" w:cs="Times New Roman"/>
          <w:sz w:val="24"/>
        </w:rPr>
        <w:t>(</w:t>
      </w:r>
      <w:r w:rsidR="002A4E3E">
        <w:rPr>
          <w:rFonts w:ascii="Times New Roman" w:hAnsi="Times New Roman" w:cs="Times New Roman"/>
          <w:sz w:val="24"/>
        </w:rPr>
        <w:t xml:space="preserve">Antonetti </w:t>
      </w:r>
      <w:r w:rsidR="00E92B5B">
        <w:rPr>
          <w:rFonts w:ascii="Times New Roman" w:hAnsi="Times New Roman" w:cs="Times New Roman"/>
          <w:sz w:val="24"/>
        </w:rPr>
        <w:t>and Maklan</w:t>
      </w:r>
      <w:r w:rsidR="002A4E3E">
        <w:rPr>
          <w:rFonts w:ascii="Times New Roman" w:hAnsi="Times New Roman" w:cs="Times New Roman"/>
          <w:sz w:val="24"/>
        </w:rPr>
        <w:t xml:space="preserve"> 2016</w:t>
      </w:r>
      <w:r w:rsidR="00636386">
        <w:rPr>
          <w:rFonts w:ascii="Times New Roman" w:hAnsi="Times New Roman" w:cs="Times New Roman"/>
          <w:sz w:val="24"/>
        </w:rPr>
        <w:t xml:space="preserve">), its negative effect might be compensated by information about the </w:t>
      </w:r>
      <w:r w:rsidR="00AF7110">
        <w:rPr>
          <w:rFonts w:ascii="Times New Roman" w:hAnsi="Times New Roman" w:cs="Times New Roman"/>
          <w:sz w:val="24"/>
        </w:rPr>
        <w:t>dominance</w:t>
      </w:r>
      <w:r w:rsidR="00636386">
        <w:rPr>
          <w:rFonts w:ascii="Times New Roman" w:hAnsi="Times New Roman" w:cs="Times New Roman"/>
          <w:sz w:val="24"/>
        </w:rPr>
        <w:t xml:space="preserve"> of the organization in the market</w:t>
      </w:r>
      <w:r w:rsidR="000C182D">
        <w:rPr>
          <w:rFonts w:ascii="Times New Roman" w:hAnsi="Times New Roman" w:cs="Times New Roman"/>
          <w:sz w:val="24"/>
        </w:rPr>
        <w:t>place</w:t>
      </w:r>
      <w:r w:rsidR="00636386">
        <w:rPr>
          <w:rFonts w:ascii="Times New Roman" w:hAnsi="Times New Roman" w:cs="Times New Roman"/>
          <w:sz w:val="24"/>
        </w:rPr>
        <w:t xml:space="preserve">. </w:t>
      </w:r>
      <w:r w:rsidR="000C182D">
        <w:rPr>
          <w:rFonts w:ascii="Times New Roman" w:hAnsi="Times New Roman" w:cs="Times New Roman"/>
          <w:sz w:val="24"/>
        </w:rPr>
        <w:t xml:space="preserve">While </w:t>
      </w:r>
      <w:r w:rsidR="00636386">
        <w:rPr>
          <w:rFonts w:ascii="Times New Roman" w:hAnsi="Times New Roman" w:cs="Times New Roman"/>
          <w:sz w:val="24"/>
        </w:rPr>
        <w:t xml:space="preserve">social irresponsibility </w:t>
      </w:r>
      <w:r w:rsidR="000C182D">
        <w:rPr>
          <w:rFonts w:ascii="Times New Roman" w:hAnsi="Times New Roman" w:cs="Times New Roman"/>
          <w:sz w:val="24"/>
        </w:rPr>
        <w:t xml:space="preserve">might convey </w:t>
      </w:r>
      <w:r w:rsidR="00636386">
        <w:rPr>
          <w:rFonts w:ascii="Times New Roman" w:hAnsi="Times New Roman" w:cs="Times New Roman"/>
          <w:sz w:val="24"/>
        </w:rPr>
        <w:t>the impression that th</w:t>
      </w:r>
      <w:r w:rsidR="002A4E3E">
        <w:rPr>
          <w:rFonts w:ascii="Times New Roman" w:hAnsi="Times New Roman" w:cs="Times New Roman"/>
          <w:sz w:val="24"/>
        </w:rPr>
        <w:t>e organization is uncaring (Shea and Hawn 2019</w:t>
      </w:r>
      <w:r w:rsidR="00636386">
        <w:rPr>
          <w:rFonts w:ascii="Times New Roman" w:hAnsi="Times New Roman" w:cs="Times New Roman"/>
          <w:sz w:val="24"/>
        </w:rPr>
        <w:t>)</w:t>
      </w:r>
      <w:r w:rsidR="000776A2">
        <w:rPr>
          <w:rFonts w:ascii="Times New Roman" w:hAnsi="Times New Roman" w:cs="Times New Roman"/>
          <w:sz w:val="24"/>
        </w:rPr>
        <w:t>,</w:t>
      </w:r>
      <w:r w:rsidR="00636386">
        <w:rPr>
          <w:rFonts w:ascii="Times New Roman" w:hAnsi="Times New Roman" w:cs="Times New Roman"/>
          <w:sz w:val="24"/>
        </w:rPr>
        <w:t xml:space="preserve"> and by extension</w:t>
      </w:r>
      <w:r w:rsidR="000776A2">
        <w:rPr>
          <w:rFonts w:ascii="Times New Roman" w:hAnsi="Times New Roman" w:cs="Times New Roman"/>
          <w:sz w:val="24"/>
        </w:rPr>
        <w:t>,</w:t>
      </w:r>
      <w:r w:rsidR="00636386">
        <w:rPr>
          <w:rFonts w:ascii="Times New Roman" w:hAnsi="Times New Roman" w:cs="Times New Roman"/>
          <w:sz w:val="24"/>
        </w:rPr>
        <w:t xml:space="preserve"> unlikely to treat its employees </w:t>
      </w:r>
      <w:r w:rsidR="00AB1229">
        <w:rPr>
          <w:rFonts w:ascii="Times New Roman" w:hAnsi="Times New Roman" w:cs="Times New Roman"/>
          <w:sz w:val="24"/>
        </w:rPr>
        <w:t xml:space="preserve">well </w:t>
      </w:r>
      <w:r w:rsidR="00636386">
        <w:rPr>
          <w:rFonts w:ascii="Times New Roman" w:hAnsi="Times New Roman" w:cs="Times New Roman"/>
          <w:sz w:val="24"/>
        </w:rPr>
        <w:t>(</w:t>
      </w:r>
      <w:r w:rsidR="002A4E3E">
        <w:rPr>
          <w:rFonts w:ascii="Times New Roman" w:hAnsi="Times New Roman" w:cs="Times New Roman"/>
          <w:sz w:val="24"/>
        </w:rPr>
        <w:t>Jones et al. 2014</w:t>
      </w:r>
      <w:r w:rsidR="00636386">
        <w:rPr>
          <w:rFonts w:ascii="Times New Roman" w:hAnsi="Times New Roman" w:cs="Times New Roman"/>
          <w:sz w:val="24"/>
        </w:rPr>
        <w:t xml:space="preserve">), </w:t>
      </w:r>
      <w:r w:rsidR="00F32FC0">
        <w:rPr>
          <w:rFonts w:ascii="Times New Roman" w:hAnsi="Times New Roman" w:cs="Times New Roman"/>
          <w:sz w:val="24"/>
        </w:rPr>
        <w:t xml:space="preserve">market dominance might signal, on the contrary, that the organization offers better working conditions than the average organization in the same sector (Lievens and Highhouse 2003; Jones et al. 2014). Similarly, while CSI might reduce competence because it suggests an ability to conform to required standards of conduct (Shea and Hawn 2019), dominance might increase competence by suggesting that the organization is more effective than its peers (Highhouse et al. 2007). </w:t>
      </w:r>
      <w:r w:rsidR="000637D2">
        <w:rPr>
          <w:rFonts w:ascii="Times New Roman" w:hAnsi="Times New Roman" w:cs="Times New Roman"/>
          <w:sz w:val="24"/>
        </w:rPr>
        <w:t xml:space="preserve">These </w:t>
      </w:r>
      <w:r w:rsidR="00C514CF">
        <w:rPr>
          <w:rFonts w:ascii="Times New Roman" w:hAnsi="Times New Roman" w:cs="Times New Roman"/>
          <w:sz w:val="24"/>
        </w:rPr>
        <w:t>opposing</w:t>
      </w:r>
      <w:r w:rsidR="000637D2">
        <w:rPr>
          <w:rFonts w:ascii="Times New Roman" w:hAnsi="Times New Roman" w:cs="Times New Roman"/>
          <w:sz w:val="24"/>
        </w:rPr>
        <w:t xml:space="preserve"> effects might rule each other out</w:t>
      </w:r>
      <w:r w:rsidR="000776A2">
        <w:rPr>
          <w:rFonts w:ascii="Times New Roman" w:hAnsi="Times New Roman" w:cs="Times New Roman"/>
          <w:sz w:val="24"/>
        </w:rPr>
        <w:t>,</w:t>
      </w:r>
      <w:r w:rsidR="000637D2">
        <w:rPr>
          <w:rFonts w:ascii="Times New Roman" w:hAnsi="Times New Roman" w:cs="Times New Roman"/>
          <w:sz w:val="24"/>
        </w:rPr>
        <w:t xml:space="preserve"> thus weakening the negative impact of CSI for market </w:t>
      </w:r>
      <w:r w:rsidR="00AF7110">
        <w:rPr>
          <w:rFonts w:ascii="Times New Roman" w:hAnsi="Times New Roman" w:cs="Times New Roman"/>
          <w:sz w:val="24"/>
        </w:rPr>
        <w:t>dominant employers</w:t>
      </w:r>
      <w:r w:rsidR="000637D2">
        <w:rPr>
          <w:rFonts w:ascii="Times New Roman" w:hAnsi="Times New Roman" w:cs="Times New Roman"/>
          <w:sz w:val="24"/>
        </w:rPr>
        <w:t>.</w:t>
      </w:r>
      <w:r w:rsidR="00AF7110">
        <w:rPr>
          <w:rFonts w:ascii="Times New Roman" w:hAnsi="Times New Roman" w:cs="Times New Roman"/>
          <w:sz w:val="24"/>
        </w:rPr>
        <w:t xml:space="preserve"> Based on the preceding discussion we hypothesize that:</w:t>
      </w:r>
      <w:r w:rsidR="000637D2">
        <w:rPr>
          <w:rFonts w:ascii="Times New Roman" w:hAnsi="Times New Roman" w:cs="Times New Roman"/>
          <w:sz w:val="24"/>
        </w:rPr>
        <w:t xml:space="preserve"> </w:t>
      </w:r>
    </w:p>
    <w:p w14:paraId="05C0F928" w14:textId="23680BBA" w:rsidR="002A52E2" w:rsidRDefault="002A52E2" w:rsidP="002A52E2">
      <w:pPr>
        <w:spacing w:line="240" w:lineRule="auto"/>
        <w:ind w:left="360"/>
        <w:jc w:val="both"/>
        <w:rPr>
          <w:rFonts w:ascii="Times New Roman" w:hAnsi="Times New Roman" w:cs="Times New Roman"/>
          <w:sz w:val="24"/>
        </w:rPr>
      </w:pPr>
      <w:r w:rsidRPr="005D3D49">
        <w:rPr>
          <w:rFonts w:ascii="Times New Roman" w:hAnsi="Times New Roman" w:cs="Times New Roman"/>
          <w:b/>
          <w:sz w:val="24"/>
        </w:rPr>
        <w:t>H1</w:t>
      </w:r>
      <w:r w:rsidR="00AF7110">
        <w:rPr>
          <w:rFonts w:ascii="Times New Roman" w:hAnsi="Times New Roman" w:cs="Times New Roman"/>
          <w:b/>
          <w:sz w:val="24"/>
        </w:rPr>
        <w:t>a</w:t>
      </w:r>
      <w:r w:rsidRPr="005D3D49">
        <w:rPr>
          <w:rFonts w:ascii="Times New Roman" w:hAnsi="Times New Roman" w:cs="Times New Roman"/>
          <w:b/>
          <w:sz w:val="24"/>
        </w:rPr>
        <w:t>:</w:t>
      </w:r>
      <w:r>
        <w:rPr>
          <w:rFonts w:ascii="Times New Roman" w:hAnsi="Times New Roman" w:cs="Times New Roman"/>
          <w:sz w:val="24"/>
        </w:rPr>
        <w:t xml:space="preserve"> Market </w:t>
      </w:r>
      <w:r w:rsidR="00AF7110">
        <w:rPr>
          <w:rFonts w:ascii="Times New Roman" w:hAnsi="Times New Roman" w:cs="Times New Roman"/>
          <w:sz w:val="24"/>
        </w:rPr>
        <w:t>dominance</w:t>
      </w:r>
      <w:r>
        <w:rPr>
          <w:rFonts w:ascii="Times New Roman" w:hAnsi="Times New Roman" w:cs="Times New Roman"/>
          <w:sz w:val="24"/>
        </w:rPr>
        <w:t xml:space="preserve"> will moderate the negative influence of CSI on perceptions of employer ethicality so that the </w:t>
      </w:r>
      <w:r w:rsidR="00F9195A">
        <w:rPr>
          <w:rFonts w:ascii="Times New Roman" w:hAnsi="Times New Roman" w:cs="Times New Roman"/>
          <w:sz w:val="24"/>
        </w:rPr>
        <w:t xml:space="preserve">negative </w:t>
      </w:r>
      <w:r>
        <w:rPr>
          <w:rFonts w:ascii="Times New Roman" w:hAnsi="Times New Roman" w:cs="Times New Roman"/>
          <w:sz w:val="24"/>
        </w:rPr>
        <w:t xml:space="preserve">effect of CSI on ethicality will be weaker </w:t>
      </w:r>
      <w:r w:rsidRPr="00C514CF">
        <w:rPr>
          <w:rFonts w:ascii="Times New Roman" w:hAnsi="Times New Roman" w:cs="Times New Roman"/>
          <w:sz w:val="24"/>
        </w:rPr>
        <w:t>for</w:t>
      </w:r>
      <w:r>
        <w:rPr>
          <w:rFonts w:ascii="Times New Roman" w:hAnsi="Times New Roman" w:cs="Times New Roman"/>
          <w:sz w:val="24"/>
        </w:rPr>
        <w:t xml:space="preserve"> </w:t>
      </w:r>
      <w:r w:rsidR="00AF7110">
        <w:rPr>
          <w:rFonts w:ascii="Times New Roman" w:hAnsi="Times New Roman" w:cs="Times New Roman"/>
          <w:sz w:val="24"/>
        </w:rPr>
        <w:t>market-dominant employers</w:t>
      </w:r>
      <w:r>
        <w:rPr>
          <w:rFonts w:ascii="Times New Roman" w:hAnsi="Times New Roman" w:cs="Times New Roman"/>
          <w:sz w:val="24"/>
        </w:rPr>
        <w:t xml:space="preserve"> </w:t>
      </w:r>
      <w:r w:rsidRPr="00C514CF">
        <w:rPr>
          <w:rFonts w:ascii="Times New Roman" w:hAnsi="Times New Roman" w:cs="Times New Roman"/>
          <w:sz w:val="24"/>
        </w:rPr>
        <w:t>(</w:t>
      </w:r>
      <w:r>
        <w:rPr>
          <w:rFonts w:ascii="Times New Roman" w:hAnsi="Times New Roman" w:cs="Times New Roman"/>
          <w:bCs/>
          <w:sz w:val="24"/>
        </w:rPr>
        <w:t>vs</w:t>
      </w:r>
      <w:r w:rsidRPr="00297CF4">
        <w:rPr>
          <w:rFonts w:ascii="Times New Roman" w:hAnsi="Times New Roman" w:cs="Times New Roman"/>
          <w:bCs/>
          <w:sz w:val="24"/>
        </w:rPr>
        <w:t xml:space="preserve"> employers that are not market </w:t>
      </w:r>
      <w:r w:rsidR="00AF7110">
        <w:rPr>
          <w:rFonts w:ascii="Times New Roman" w:hAnsi="Times New Roman" w:cs="Times New Roman"/>
          <w:bCs/>
          <w:sz w:val="24"/>
        </w:rPr>
        <w:t>dominant</w:t>
      </w:r>
      <w:r w:rsidRPr="00C514CF">
        <w:rPr>
          <w:rFonts w:ascii="Times New Roman" w:hAnsi="Times New Roman" w:cs="Times New Roman"/>
          <w:sz w:val="24"/>
        </w:rPr>
        <w:t>)</w:t>
      </w:r>
      <w:r>
        <w:rPr>
          <w:rFonts w:ascii="Times New Roman" w:hAnsi="Times New Roman" w:cs="Times New Roman"/>
          <w:sz w:val="24"/>
        </w:rPr>
        <w:t>.</w:t>
      </w:r>
    </w:p>
    <w:p w14:paraId="1238E969" w14:textId="3A9C493E" w:rsidR="00AF7110" w:rsidRDefault="00AF7110" w:rsidP="00AF7110">
      <w:pPr>
        <w:spacing w:line="240" w:lineRule="auto"/>
        <w:ind w:left="360"/>
        <w:jc w:val="both"/>
        <w:rPr>
          <w:rFonts w:ascii="Times New Roman" w:hAnsi="Times New Roman" w:cs="Times New Roman"/>
          <w:sz w:val="24"/>
        </w:rPr>
      </w:pPr>
      <w:r w:rsidRPr="005D3D49">
        <w:rPr>
          <w:rFonts w:ascii="Times New Roman" w:hAnsi="Times New Roman" w:cs="Times New Roman"/>
          <w:b/>
          <w:sz w:val="24"/>
        </w:rPr>
        <w:t>H1</w:t>
      </w:r>
      <w:r>
        <w:rPr>
          <w:rFonts w:ascii="Times New Roman" w:hAnsi="Times New Roman" w:cs="Times New Roman"/>
          <w:b/>
          <w:sz w:val="24"/>
        </w:rPr>
        <w:t>b</w:t>
      </w:r>
      <w:r w:rsidRPr="005D3D49">
        <w:rPr>
          <w:rFonts w:ascii="Times New Roman" w:hAnsi="Times New Roman" w:cs="Times New Roman"/>
          <w:b/>
          <w:sz w:val="24"/>
        </w:rPr>
        <w:t>:</w:t>
      </w:r>
      <w:r>
        <w:rPr>
          <w:rFonts w:ascii="Times New Roman" w:hAnsi="Times New Roman" w:cs="Times New Roman"/>
          <w:sz w:val="24"/>
        </w:rPr>
        <w:t xml:space="preserve"> Market dominance will moderate the negative influence of CSI on perceptions of employer competence so that the </w:t>
      </w:r>
      <w:r w:rsidR="00F9195A">
        <w:rPr>
          <w:rFonts w:ascii="Times New Roman" w:hAnsi="Times New Roman" w:cs="Times New Roman"/>
          <w:sz w:val="24"/>
        </w:rPr>
        <w:t xml:space="preserve">negative </w:t>
      </w:r>
      <w:r>
        <w:rPr>
          <w:rFonts w:ascii="Times New Roman" w:hAnsi="Times New Roman" w:cs="Times New Roman"/>
          <w:sz w:val="24"/>
        </w:rPr>
        <w:t xml:space="preserve">effect of CSI on </w:t>
      </w:r>
      <w:r w:rsidR="00277487">
        <w:rPr>
          <w:rFonts w:ascii="Times New Roman" w:hAnsi="Times New Roman" w:cs="Times New Roman"/>
          <w:sz w:val="24"/>
        </w:rPr>
        <w:t>competence</w:t>
      </w:r>
      <w:r>
        <w:rPr>
          <w:rFonts w:ascii="Times New Roman" w:hAnsi="Times New Roman" w:cs="Times New Roman"/>
          <w:sz w:val="24"/>
        </w:rPr>
        <w:t xml:space="preserve"> will be weaker </w:t>
      </w:r>
      <w:r w:rsidRPr="00C514CF">
        <w:rPr>
          <w:rFonts w:ascii="Times New Roman" w:hAnsi="Times New Roman" w:cs="Times New Roman"/>
          <w:sz w:val="24"/>
        </w:rPr>
        <w:t>for</w:t>
      </w:r>
      <w:r>
        <w:rPr>
          <w:rFonts w:ascii="Times New Roman" w:hAnsi="Times New Roman" w:cs="Times New Roman"/>
          <w:sz w:val="24"/>
        </w:rPr>
        <w:t xml:space="preserve"> market-dominant employers </w:t>
      </w:r>
      <w:r w:rsidRPr="00C514CF">
        <w:rPr>
          <w:rFonts w:ascii="Times New Roman" w:hAnsi="Times New Roman" w:cs="Times New Roman"/>
          <w:sz w:val="24"/>
        </w:rPr>
        <w:t>(</w:t>
      </w:r>
      <w:r>
        <w:rPr>
          <w:rFonts w:ascii="Times New Roman" w:hAnsi="Times New Roman" w:cs="Times New Roman"/>
          <w:bCs/>
          <w:sz w:val="24"/>
        </w:rPr>
        <w:t>vs</w:t>
      </w:r>
      <w:r w:rsidRPr="00297CF4">
        <w:rPr>
          <w:rFonts w:ascii="Times New Roman" w:hAnsi="Times New Roman" w:cs="Times New Roman"/>
          <w:bCs/>
          <w:sz w:val="24"/>
        </w:rPr>
        <w:t xml:space="preserve"> employers that are not market </w:t>
      </w:r>
      <w:r>
        <w:rPr>
          <w:rFonts w:ascii="Times New Roman" w:hAnsi="Times New Roman" w:cs="Times New Roman"/>
          <w:bCs/>
          <w:sz w:val="24"/>
        </w:rPr>
        <w:t>dominant</w:t>
      </w:r>
      <w:r w:rsidRPr="00C514CF">
        <w:rPr>
          <w:rFonts w:ascii="Times New Roman" w:hAnsi="Times New Roman" w:cs="Times New Roman"/>
          <w:sz w:val="24"/>
        </w:rPr>
        <w:t>)</w:t>
      </w:r>
      <w:r>
        <w:rPr>
          <w:rFonts w:ascii="Times New Roman" w:hAnsi="Times New Roman" w:cs="Times New Roman"/>
          <w:sz w:val="24"/>
        </w:rPr>
        <w:t>.</w:t>
      </w:r>
    </w:p>
    <w:p w14:paraId="7AF4872F" w14:textId="078FC541" w:rsidR="00DF3CE6" w:rsidRDefault="000637D2" w:rsidP="000C182D">
      <w:pPr>
        <w:spacing w:line="480" w:lineRule="auto"/>
        <w:ind w:firstLine="360"/>
        <w:jc w:val="both"/>
        <w:rPr>
          <w:rFonts w:ascii="Times New Roman" w:hAnsi="Times New Roman" w:cs="Times New Roman"/>
          <w:sz w:val="24"/>
        </w:rPr>
      </w:pPr>
      <w:r>
        <w:rPr>
          <w:rFonts w:ascii="Times New Roman" w:hAnsi="Times New Roman" w:cs="Times New Roman"/>
          <w:sz w:val="24"/>
        </w:rPr>
        <w:lastRenderedPageBreak/>
        <w:t>Furthermore</w:t>
      </w:r>
      <w:r w:rsidR="0032442D">
        <w:rPr>
          <w:rFonts w:ascii="Times New Roman" w:hAnsi="Times New Roman" w:cs="Times New Roman"/>
          <w:sz w:val="24"/>
        </w:rPr>
        <w:t xml:space="preserve">, </w:t>
      </w:r>
      <w:r w:rsidR="009C294D">
        <w:rPr>
          <w:rFonts w:ascii="Times New Roman" w:hAnsi="Times New Roman" w:cs="Times New Roman"/>
          <w:sz w:val="24"/>
        </w:rPr>
        <w:t xml:space="preserve">job seekers might morally disengage </w:t>
      </w:r>
      <w:r w:rsidR="00081794">
        <w:rPr>
          <w:rFonts w:ascii="Times New Roman" w:hAnsi="Times New Roman" w:cs="Times New Roman"/>
          <w:sz w:val="24"/>
        </w:rPr>
        <w:t xml:space="preserve">(Bandura 1990) </w:t>
      </w:r>
      <w:r w:rsidR="009C294D">
        <w:rPr>
          <w:rFonts w:ascii="Times New Roman" w:hAnsi="Times New Roman" w:cs="Times New Roman"/>
          <w:sz w:val="24"/>
        </w:rPr>
        <w:t xml:space="preserve">from the evaluation of </w:t>
      </w:r>
      <w:r w:rsidR="001352E1">
        <w:rPr>
          <w:rFonts w:ascii="Times New Roman" w:hAnsi="Times New Roman" w:cs="Times New Roman"/>
          <w:sz w:val="24"/>
        </w:rPr>
        <w:t xml:space="preserve">corporate </w:t>
      </w:r>
      <w:r w:rsidR="009C294D">
        <w:rPr>
          <w:rFonts w:ascii="Times New Roman" w:hAnsi="Times New Roman" w:cs="Times New Roman"/>
          <w:sz w:val="24"/>
        </w:rPr>
        <w:t xml:space="preserve">wrongdoing </w:t>
      </w:r>
      <w:r w:rsidR="0032442D">
        <w:rPr>
          <w:rFonts w:ascii="Times New Roman" w:hAnsi="Times New Roman" w:cs="Times New Roman"/>
          <w:sz w:val="24"/>
        </w:rPr>
        <w:t>because of their desire to work for a</w:t>
      </w:r>
      <w:r w:rsidR="009C294D">
        <w:rPr>
          <w:rFonts w:ascii="Times New Roman" w:hAnsi="Times New Roman" w:cs="Times New Roman"/>
          <w:sz w:val="24"/>
        </w:rPr>
        <w:t xml:space="preserve"> </w:t>
      </w:r>
      <w:r w:rsidR="00E30EB0">
        <w:rPr>
          <w:rFonts w:ascii="Times New Roman" w:hAnsi="Times New Roman" w:cs="Times New Roman"/>
          <w:sz w:val="24"/>
        </w:rPr>
        <w:t>dominant employer</w:t>
      </w:r>
      <w:r w:rsidR="009C294D">
        <w:rPr>
          <w:rFonts w:ascii="Times New Roman" w:hAnsi="Times New Roman" w:cs="Times New Roman"/>
          <w:sz w:val="24"/>
        </w:rPr>
        <w:t xml:space="preserve">. </w:t>
      </w:r>
      <w:r w:rsidR="00107F39">
        <w:rPr>
          <w:rFonts w:ascii="Times New Roman" w:hAnsi="Times New Roman" w:cs="Times New Roman"/>
          <w:sz w:val="24"/>
        </w:rPr>
        <w:t xml:space="preserve">Moral disengagement is the process by which individuals justify </w:t>
      </w:r>
      <w:r w:rsidR="000776A2">
        <w:rPr>
          <w:rFonts w:ascii="Times New Roman" w:hAnsi="Times New Roman" w:cs="Times New Roman"/>
          <w:sz w:val="24"/>
        </w:rPr>
        <w:t xml:space="preserve">unethical behavior </w:t>
      </w:r>
      <w:r w:rsidR="00107F39">
        <w:rPr>
          <w:rFonts w:ascii="Times New Roman" w:hAnsi="Times New Roman" w:cs="Times New Roman"/>
          <w:sz w:val="24"/>
        </w:rPr>
        <w:t xml:space="preserve">to themselves because of perceived extenuating circumstances (Bandura 1990). </w:t>
      </w:r>
      <w:r w:rsidR="0032442D">
        <w:rPr>
          <w:rFonts w:ascii="Times New Roman" w:hAnsi="Times New Roman" w:cs="Times New Roman"/>
          <w:sz w:val="24"/>
        </w:rPr>
        <w:t>Research shows that moral disengagement can be activated by personal self-interest (</w:t>
      </w:r>
      <w:r w:rsidR="0032442D" w:rsidRPr="00BC2AD6">
        <w:rPr>
          <w:rFonts w:ascii="Times New Roman" w:hAnsi="Times New Roman" w:cs="Times New Roman"/>
          <w:sz w:val="24"/>
        </w:rPr>
        <w:t>Kish-Gephart</w:t>
      </w:r>
      <w:r w:rsidR="0032442D">
        <w:rPr>
          <w:rFonts w:ascii="Times New Roman" w:hAnsi="Times New Roman" w:cs="Times New Roman"/>
          <w:sz w:val="24"/>
        </w:rPr>
        <w:t xml:space="preserve"> et al. 2014). This process might apply to job seekers who are keen to work for a </w:t>
      </w:r>
      <w:r w:rsidR="00E30EB0">
        <w:rPr>
          <w:rFonts w:ascii="Times New Roman" w:hAnsi="Times New Roman" w:cs="Times New Roman"/>
          <w:sz w:val="24"/>
        </w:rPr>
        <w:t>dominant employer</w:t>
      </w:r>
      <w:r w:rsidR="00297CF4">
        <w:rPr>
          <w:rFonts w:ascii="Times New Roman" w:hAnsi="Times New Roman" w:cs="Times New Roman"/>
          <w:sz w:val="24"/>
        </w:rPr>
        <w:t xml:space="preserve"> and therefore might be tempted to justify CSI to </w:t>
      </w:r>
      <w:r w:rsidR="003133A3">
        <w:rPr>
          <w:rFonts w:ascii="Times New Roman" w:hAnsi="Times New Roman" w:cs="Times New Roman"/>
          <w:sz w:val="24"/>
        </w:rPr>
        <w:t>shield</w:t>
      </w:r>
      <w:r w:rsidR="00297CF4">
        <w:rPr>
          <w:rFonts w:ascii="Times New Roman" w:hAnsi="Times New Roman" w:cs="Times New Roman"/>
          <w:sz w:val="24"/>
        </w:rPr>
        <w:t xml:space="preserve"> </w:t>
      </w:r>
      <w:r w:rsidR="00062899">
        <w:rPr>
          <w:rFonts w:ascii="Times New Roman" w:hAnsi="Times New Roman" w:cs="Times New Roman"/>
          <w:sz w:val="24"/>
        </w:rPr>
        <w:t xml:space="preserve">the employer </w:t>
      </w:r>
      <w:r w:rsidR="00297CF4">
        <w:rPr>
          <w:rFonts w:ascii="Times New Roman" w:hAnsi="Times New Roman" w:cs="Times New Roman"/>
          <w:sz w:val="24"/>
        </w:rPr>
        <w:t xml:space="preserve">from </w:t>
      </w:r>
      <w:r w:rsidR="003736F4">
        <w:rPr>
          <w:rFonts w:ascii="Times New Roman" w:hAnsi="Times New Roman" w:cs="Times New Roman"/>
          <w:sz w:val="24"/>
        </w:rPr>
        <w:t>connotations of immorality</w:t>
      </w:r>
      <w:r w:rsidR="00062899">
        <w:rPr>
          <w:rFonts w:ascii="Times New Roman" w:hAnsi="Times New Roman" w:cs="Times New Roman"/>
          <w:sz w:val="24"/>
        </w:rPr>
        <w:t xml:space="preserve">. The immorality of the employer in fact would also reflect negatively on the job seeker once </w:t>
      </w:r>
      <w:r w:rsidR="00CD36BF">
        <w:rPr>
          <w:rFonts w:ascii="Times New Roman" w:hAnsi="Times New Roman" w:cs="Times New Roman"/>
          <w:sz w:val="24"/>
        </w:rPr>
        <w:t>they</w:t>
      </w:r>
      <w:r w:rsidR="00062899">
        <w:rPr>
          <w:rFonts w:ascii="Times New Roman" w:hAnsi="Times New Roman" w:cs="Times New Roman"/>
          <w:sz w:val="24"/>
        </w:rPr>
        <w:t xml:space="preserve"> join the organization</w:t>
      </w:r>
      <w:r w:rsidR="0032442D">
        <w:rPr>
          <w:rFonts w:ascii="Times New Roman" w:hAnsi="Times New Roman" w:cs="Times New Roman"/>
          <w:sz w:val="24"/>
        </w:rPr>
        <w:t xml:space="preserve">. </w:t>
      </w:r>
      <w:r w:rsidR="009C294D">
        <w:rPr>
          <w:rFonts w:ascii="Times New Roman" w:hAnsi="Times New Roman" w:cs="Times New Roman"/>
          <w:sz w:val="24"/>
        </w:rPr>
        <w:t xml:space="preserve">Moral disengagement </w:t>
      </w:r>
      <w:r w:rsidR="002605F3">
        <w:rPr>
          <w:rFonts w:ascii="Times New Roman" w:hAnsi="Times New Roman" w:cs="Times New Roman"/>
          <w:sz w:val="24"/>
        </w:rPr>
        <w:t>takes the form of minimizi</w:t>
      </w:r>
      <w:r w:rsidR="008510AD">
        <w:rPr>
          <w:rFonts w:ascii="Times New Roman" w:hAnsi="Times New Roman" w:cs="Times New Roman"/>
          <w:sz w:val="24"/>
        </w:rPr>
        <w:t>ng</w:t>
      </w:r>
      <w:r w:rsidR="002605F3">
        <w:rPr>
          <w:rFonts w:ascii="Times New Roman" w:hAnsi="Times New Roman" w:cs="Times New Roman"/>
          <w:sz w:val="24"/>
        </w:rPr>
        <w:t xml:space="preserve"> the</w:t>
      </w:r>
      <w:r w:rsidR="009C294D">
        <w:rPr>
          <w:rFonts w:ascii="Times New Roman" w:hAnsi="Times New Roman" w:cs="Times New Roman"/>
          <w:sz w:val="24"/>
        </w:rPr>
        <w:t xml:space="preserve"> negative consequences of CSI</w:t>
      </w:r>
      <w:r w:rsidR="008510AD">
        <w:rPr>
          <w:rFonts w:ascii="Times New Roman" w:hAnsi="Times New Roman" w:cs="Times New Roman"/>
          <w:sz w:val="24"/>
        </w:rPr>
        <w:t>,</w:t>
      </w:r>
      <w:r w:rsidR="009C294D">
        <w:rPr>
          <w:rFonts w:ascii="Times New Roman" w:hAnsi="Times New Roman" w:cs="Times New Roman"/>
          <w:sz w:val="24"/>
        </w:rPr>
        <w:t xml:space="preserve"> or diffusi</w:t>
      </w:r>
      <w:r w:rsidR="008510AD">
        <w:rPr>
          <w:rFonts w:ascii="Times New Roman" w:hAnsi="Times New Roman" w:cs="Times New Roman"/>
          <w:sz w:val="24"/>
        </w:rPr>
        <w:t>ng</w:t>
      </w:r>
      <w:r w:rsidR="009C294D">
        <w:rPr>
          <w:rFonts w:ascii="Times New Roman" w:hAnsi="Times New Roman" w:cs="Times New Roman"/>
          <w:sz w:val="24"/>
        </w:rPr>
        <w:t xml:space="preserve"> responsibility</w:t>
      </w:r>
      <w:r w:rsidR="002605F3">
        <w:rPr>
          <w:rFonts w:ascii="Times New Roman" w:hAnsi="Times New Roman" w:cs="Times New Roman"/>
          <w:sz w:val="24"/>
        </w:rPr>
        <w:t xml:space="preserve"> to other actors beyond the </w:t>
      </w:r>
      <w:r w:rsidR="00585E20">
        <w:rPr>
          <w:rFonts w:ascii="Times New Roman" w:hAnsi="Times New Roman" w:cs="Times New Roman"/>
          <w:sz w:val="24"/>
        </w:rPr>
        <w:t>organization</w:t>
      </w:r>
      <w:r w:rsidR="009C294D">
        <w:rPr>
          <w:rFonts w:ascii="Times New Roman" w:hAnsi="Times New Roman" w:cs="Times New Roman"/>
          <w:sz w:val="24"/>
        </w:rPr>
        <w:t xml:space="preserve"> (</w:t>
      </w:r>
      <w:r w:rsidR="00081794" w:rsidRPr="00BC2AD6">
        <w:rPr>
          <w:rFonts w:ascii="Times New Roman" w:hAnsi="Times New Roman" w:cs="Times New Roman"/>
          <w:sz w:val="24"/>
        </w:rPr>
        <w:t>Kish-Gephart</w:t>
      </w:r>
      <w:r w:rsidR="00081794">
        <w:rPr>
          <w:rFonts w:ascii="Times New Roman" w:hAnsi="Times New Roman" w:cs="Times New Roman"/>
          <w:sz w:val="24"/>
        </w:rPr>
        <w:t xml:space="preserve"> et al. 2014; Moore et al. 2012</w:t>
      </w:r>
      <w:r w:rsidR="009C294D">
        <w:rPr>
          <w:rFonts w:ascii="Times New Roman" w:hAnsi="Times New Roman" w:cs="Times New Roman"/>
          <w:sz w:val="24"/>
        </w:rPr>
        <w:t xml:space="preserve">). </w:t>
      </w:r>
      <w:r w:rsidR="00301D13">
        <w:rPr>
          <w:rFonts w:ascii="Times New Roman" w:hAnsi="Times New Roman" w:cs="Times New Roman"/>
          <w:sz w:val="24"/>
        </w:rPr>
        <w:t xml:space="preserve">This process would lead to </w:t>
      </w:r>
      <w:r w:rsidR="00645BE5">
        <w:rPr>
          <w:rFonts w:ascii="Times New Roman" w:hAnsi="Times New Roman" w:cs="Times New Roman"/>
          <w:sz w:val="24"/>
        </w:rPr>
        <w:t xml:space="preserve">a stronger buffering effect of </w:t>
      </w:r>
      <w:r w:rsidR="003736F4">
        <w:rPr>
          <w:rFonts w:ascii="Times New Roman" w:hAnsi="Times New Roman" w:cs="Times New Roman"/>
          <w:sz w:val="24"/>
        </w:rPr>
        <w:t>market dominance for</w:t>
      </w:r>
      <w:r w:rsidR="009C294D">
        <w:rPr>
          <w:rFonts w:ascii="Times New Roman" w:hAnsi="Times New Roman" w:cs="Times New Roman"/>
          <w:sz w:val="24"/>
        </w:rPr>
        <w:t xml:space="preserve"> job seekers </w:t>
      </w:r>
      <w:r w:rsidR="003736F4">
        <w:rPr>
          <w:rFonts w:ascii="Times New Roman" w:hAnsi="Times New Roman" w:cs="Times New Roman"/>
          <w:sz w:val="24"/>
        </w:rPr>
        <w:t xml:space="preserve">who </w:t>
      </w:r>
      <w:r w:rsidR="00C514CF">
        <w:rPr>
          <w:rFonts w:ascii="Times New Roman" w:hAnsi="Times New Roman" w:cs="Times New Roman"/>
          <w:sz w:val="24"/>
        </w:rPr>
        <w:t xml:space="preserve">have high </w:t>
      </w:r>
      <w:r w:rsidR="009C294D">
        <w:rPr>
          <w:rFonts w:ascii="Times New Roman" w:hAnsi="Times New Roman" w:cs="Times New Roman"/>
          <w:sz w:val="24"/>
        </w:rPr>
        <w:t xml:space="preserve">self-interest </w:t>
      </w:r>
      <w:r w:rsidR="00C514CF">
        <w:rPr>
          <w:rFonts w:ascii="Times New Roman" w:hAnsi="Times New Roman" w:cs="Times New Roman"/>
          <w:sz w:val="24"/>
        </w:rPr>
        <w:t xml:space="preserve">in joining the </w:t>
      </w:r>
      <w:r w:rsidR="00585E20">
        <w:rPr>
          <w:rFonts w:ascii="Times New Roman" w:hAnsi="Times New Roman" w:cs="Times New Roman"/>
          <w:sz w:val="24"/>
        </w:rPr>
        <w:t>organization</w:t>
      </w:r>
      <w:r w:rsidR="009C294D">
        <w:rPr>
          <w:rFonts w:ascii="Times New Roman" w:hAnsi="Times New Roman" w:cs="Times New Roman"/>
          <w:sz w:val="24"/>
        </w:rPr>
        <w:t xml:space="preserve">. </w:t>
      </w:r>
    </w:p>
    <w:p w14:paraId="3767D59A" w14:textId="4B767C1C" w:rsidR="00685C56" w:rsidRDefault="00DF3CE6" w:rsidP="00BB2876">
      <w:pPr>
        <w:spacing w:line="480" w:lineRule="auto"/>
        <w:ind w:firstLine="360"/>
        <w:jc w:val="both"/>
        <w:rPr>
          <w:rFonts w:ascii="Times New Roman" w:hAnsi="Times New Roman" w:cs="Times New Roman"/>
          <w:sz w:val="24"/>
        </w:rPr>
      </w:pPr>
      <w:r>
        <w:rPr>
          <w:rFonts w:ascii="Times New Roman" w:hAnsi="Times New Roman" w:cs="Times New Roman"/>
          <w:sz w:val="24"/>
        </w:rPr>
        <w:t>In the recruitment literature</w:t>
      </w:r>
      <w:r w:rsidR="00E16786">
        <w:rPr>
          <w:rFonts w:ascii="Times New Roman" w:hAnsi="Times New Roman" w:cs="Times New Roman"/>
          <w:sz w:val="24"/>
        </w:rPr>
        <w:t>,</w:t>
      </w:r>
      <w:r>
        <w:rPr>
          <w:rFonts w:ascii="Times New Roman" w:hAnsi="Times New Roman" w:cs="Times New Roman"/>
          <w:sz w:val="24"/>
        </w:rPr>
        <w:t xml:space="preserve"> </w:t>
      </w:r>
      <w:r w:rsidR="00645BE5">
        <w:rPr>
          <w:rFonts w:ascii="Times New Roman" w:hAnsi="Times New Roman" w:cs="Times New Roman"/>
          <w:sz w:val="24"/>
        </w:rPr>
        <w:t xml:space="preserve">a </w:t>
      </w:r>
      <w:r>
        <w:rPr>
          <w:rFonts w:ascii="Times New Roman" w:hAnsi="Times New Roman" w:cs="Times New Roman"/>
          <w:sz w:val="24"/>
        </w:rPr>
        <w:t>strong research tradition considers how individual preferences for certain work activities and work environments influence job choice and retention (</w:t>
      </w:r>
      <w:r w:rsidRPr="00DF3CE6">
        <w:rPr>
          <w:rFonts w:ascii="Times New Roman" w:hAnsi="Times New Roman" w:cs="Times New Roman"/>
          <w:sz w:val="24"/>
        </w:rPr>
        <w:t>Van Iddekinge</w:t>
      </w:r>
      <w:r>
        <w:rPr>
          <w:rFonts w:ascii="Times New Roman" w:hAnsi="Times New Roman" w:cs="Times New Roman"/>
          <w:sz w:val="24"/>
        </w:rPr>
        <w:t xml:space="preserve"> et al. 2011). </w:t>
      </w:r>
      <w:r w:rsidR="007214EF">
        <w:rPr>
          <w:rFonts w:ascii="Times New Roman" w:hAnsi="Times New Roman" w:cs="Times New Roman"/>
          <w:sz w:val="24"/>
        </w:rPr>
        <w:t xml:space="preserve">Here we focus specifically on </w:t>
      </w:r>
      <w:r w:rsidR="00003F69">
        <w:rPr>
          <w:rFonts w:ascii="Times New Roman" w:hAnsi="Times New Roman" w:cs="Times New Roman"/>
          <w:sz w:val="24"/>
        </w:rPr>
        <w:t>job seekers’</w:t>
      </w:r>
      <w:r>
        <w:rPr>
          <w:rFonts w:ascii="Times New Roman" w:hAnsi="Times New Roman" w:cs="Times New Roman"/>
          <w:sz w:val="24"/>
        </w:rPr>
        <w:t xml:space="preserve"> interest in a certain industry. </w:t>
      </w:r>
      <w:r w:rsidR="00003F69">
        <w:rPr>
          <w:rFonts w:ascii="Times New Roman" w:hAnsi="Times New Roman" w:cs="Times New Roman"/>
          <w:sz w:val="24"/>
        </w:rPr>
        <w:t>There is evidence that belonging to a certain industry influences an employer’s reputation</w:t>
      </w:r>
      <w:r w:rsidR="002605F3">
        <w:rPr>
          <w:rFonts w:ascii="Times New Roman" w:hAnsi="Times New Roman" w:cs="Times New Roman"/>
          <w:sz w:val="24"/>
        </w:rPr>
        <w:t xml:space="preserve"> and consequently </w:t>
      </w:r>
      <w:r w:rsidR="00003F69">
        <w:rPr>
          <w:rFonts w:ascii="Times New Roman" w:hAnsi="Times New Roman" w:cs="Times New Roman"/>
          <w:sz w:val="24"/>
        </w:rPr>
        <w:t>its attractiveness</w:t>
      </w:r>
      <w:r w:rsidR="00E16786">
        <w:rPr>
          <w:rFonts w:ascii="Times New Roman" w:hAnsi="Times New Roman" w:cs="Times New Roman"/>
          <w:sz w:val="24"/>
        </w:rPr>
        <w:t xml:space="preserve"> </w:t>
      </w:r>
      <w:r w:rsidR="00003F69">
        <w:rPr>
          <w:rFonts w:ascii="Times New Roman" w:hAnsi="Times New Roman" w:cs="Times New Roman"/>
          <w:sz w:val="24"/>
        </w:rPr>
        <w:t xml:space="preserve">(Cable and Graham 2000). Furthermore, </w:t>
      </w:r>
      <w:r w:rsidR="00EA1A28">
        <w:rPr>
          <w:rFonts w:ascii="Times New Roman" w:hAnsi="Times New Roman" w:cs="Times New Roman"/>
          <w:sz w:val="24"/>
        </w:rPr>
        <w:t>individuals</w:t>
      </w:r>
      <w:r w:rsidR="00003F69">
        <w:rPr>
          <w:rFonts w:ascii="Times New Roman" w:hAnsi="Times New Roman" w:cs="Times New Roman"/>
          <w:sz w:val="24"/>
        </w:rPr>
        <w:t xml:space="preserve"> have fairly stable industry preferences and </w:t>
      </w:r>
      <w:r w:rsidR="002605F3">
        <w:rPr>
          <w:rFonts w:ascii="Times New Roman" w:hAnsi="Times New Roman" w:cs="Times New Roman"/>
          <w:sz w:val="24"/>
        </w:rPr>
        <w:t xml:space="preserve">often </w:t>
      </w:r>
      <w:r w:rsidR="00003F69">
        <w:rPr>
          <w:rFonts w:ascii="Times New Roman" w:hAnsi="Times New Roman" w:cs="Times New Roman"/>
          <w:sz w:val="24"/>
        </w:rPr>
        <w:t xml:space="preserve">train for work in a specific sector (Kim et al. 2010). </w:t>
      </w:r>
      <w:r w:rsidR="009C294D">
        <w:rPr>
          <w:rFonts w:ascii="Times New Roman" w:hAnsi="Times New Roman" w:cs="Times New Roman"/>
          <w:sz w:val="24"/>
        </w:rPr>
        <w:t xml:space="preserve">We expect that </w:t>
      </w:r>
      <w:r w:rsidR="002562AC">
        <w:rPr>
          <w:rFonts w:ascii="Times New Roman" w:hAnsi="Times New Roman" w:cs="Times New Roman"/>
          <w:sz w:val="24"/>
        </w:rPr>
        <w:t xml:space="preserve">job seekers </w:t>
      </w:r>
      <w:r w:rsidR="009C294D">
        <w:rPr>
          <w:rFonts w:ascii="Times New Roman" w:hAnsi="Times New Roman" w:cs="Times New Roman"/>
          <w:sz w:val="24"/>
        </w:rPr>
        <w:t xml:space="preserve">who are </w:t>
      </w:r>
      <w:r w:rsidR="00C514CF">
        <w:rPr>
          <w:rFonts w:ascii="Times New Roman" w:hAnsi="Times New Roman" w:cs="Times New Roman"/>
          <w:sz w:val="24"/>
        </w:rPr>
        <w:t>interested</w:t>
      </w:r>
      <w:r w:rsidR="009C294D">
        <w:rPr>
          <w:rFonts w:ascii="Times New Roman" w:hAnsi="Times New Roman" w:cs="Times New Roman"/>
          <w:sz w:val="24"/>
        </w:rPr>
        <w:t xml:space="preserve"> in working in the industry </w:t>
      </w:r>
      <w:r w:rsidR="001352E1">
        <w:rPr>
          <w:rFonts w:ascii="Times New Roman" w:hAnsi="Times New Roman" w:cs="Times New Roman"/>
          <w:sz w:val="24"/>
        </w:rPr>
        <w:t>where</w:t>
      </w:r>
      <w:r w:rsidR="000776A2">
        <w:rPr>
          <w:rFonts w:ascii="Times New Roman" w:hAnsi="Times New Roman" w:cs="Times New Roman"/>
          <w:sz w:val="24"/>
        </w:rPr>
        <w:t xml:space="preserve"> </w:t>
      </w:r>
      <w:r w:rsidR="009C294D">
        <w:rPr>
          <w:rFonts w:ascii="Times New Roman" w:hAnsi="Times New Roman" w:cs="Times New Roman"/>
          <w:sz w:val="24"/>
        </w:rPr>
        <w:t xml:space="preserve">the </w:t>
      </w:r>
      <w:r w:rsidR="00E30EB0">
        <w:rPr>
          <w:rFonts w:ascii="Times New Roman" w:hAnsi="Times New Roman" w:cs="Times New Roman"/>
          <w:sz w:val="24"/>
        </w:rPr>
        <w:t>market-dominant employer</w:t>
      </w:r>
      <w:r w:rsidR="009C294D">
        <w:rPr>
          <w:rFonts w:ascii="Times New Roman" w:hAnsi="Times New Roman" w:cs="Times New Roman"/>
          <w:sz w:val="24"/>
        </w:rPr>
        <w:t xml:space="preserve"> operates </w:t>
      </w:r>
      <w:r w:rsidR="00E16786">
        <w:rPr>
          <w:rFonts w:ascii="Times New Roman" w:hAnsi="Times New Roman" w:cs="Times New Roman"/>
          <w:sz w:val="24"/>
        </w:rPr>
        <w:t xml:space="preserve">will </w:t>
      </w:r>
      <w:r w:rsidR="00C132D2">
        <w:rPr>
          <w:rFonts w:ascii="Times New Roman" w:hAnsi="Times New Roman" w:cs="Times New Roman"/>
          <w:sz w:val="24"/>
        </w:rPr>
        <w:t xml:space="preserve">be </w:t>
      </w:r>
      <w:r w:rsidR="00E16786">
        <w:rPr>
          <w:rFonts w:ascii="Times New Roman" w:hAnsi="Times New Roman" w:cs="Times New Roman"/>
          <w:sz w:val="24"/>
        </w:rPr>
        <w:t xml:space="preserve">more likely to </w:t>
      </w:r>
      <w:r w:rsidR="007C0898">
        <w:rPr>
          <w:rFonts w:ascii="Times New Roman" w:hAnsi="Times New Roman" w:cs="Times New Roman"/>
          <w:sz w:val="24"/>
        </w:rPr>
        <w:t xml:space="preserve">show </w:t>
      </w:r>
      <w:r w:rsidR="00E16786">
        <w:rPr>
          <w:rFonts w:ascii="Times New Roman" w:hAnsi="Times New Roman" w:cs="Times New Roman"/>
          <w:sz w:val="24"/>
        </w:rPr>
        <w:t xml:space="preserve">moral disengagement when </w:t>
      </w:r>
      <w:r w:rsidR="003736F4">
        <w:rPr>
          <w:rFonts w:ascii="Times New Roman" w:hAnsi="Times New Roman" w:cs="Times New Roman"/>
          <w:sz w:val="24"/>
        </w:rPr>
        <w:t>presented</w:t>
      </w:r>
      <w:r w:rsidR="00E16786">
        <w:rPr>
          <w:rFonts w:ascii="Times New Roman" w:hAnsi="Times New Roman" w:cs="Times New Roman"/>
          <w:sz w:val="24"/>
        </w:rPr>
        <w:t xml:space="preserve"> with information about </w:t>
      </w:r>
      <w:r w:rsidR="009C294D">
        <w:rPr>
          <w:rFonts w:ascii="Times New Roman" w:hAnsi="Times New Roman" w:cs="Times New Roman"/>
          <w:sz w:val="24"/>
        </w:rPr>
        <w:t xml:space="preserve">the </w:t>
      </w:r>
      <w:r w:rsidR="00585E20">
        <w:rPr>
          <w:rFonts w:ascii="Times New Roman" w:hAnsi="Times New Roman" w:cs="Times New Roman"/>
          <w:sz w:val="24"/>
        </w:rPr>
        <w:t>organization</w:t>
      </w:r>
      <w:r w:rsidR="009C294D">
        <w:rPr>
          <w:rFonts w:ascii="Times New Roman" w:hAnsi="Times New Roman" w:cs="Times New Roman"/>
          <w:sz w:val="24"/>
        </w:rPr>
        <w:t xml:space="preserve">’s wrongdoing. For this group of jobseekers, </w:t>
      </w:r>
      <w:r w:rsidR="007214EF">
        <w:rPr>
          <w:rFonts w:ascii="Times New Roman" w:hAnsi="Times New Roman" w:cs="Times New Roman"/>
          <w:sz w:val="24"/>
        </w:rPr>
        <w:t xml:space="preserve">the </w:t>
      </w:r>
      <w:r w:rsidR="00E30EB0">
        <w:rPr>
          <w:rFonts w:ascii="Times New Roman" w:hAnsi="Times New Roman" w:cs="Times New Roman"/>
          <w:sz w:val="24"/>
        </w:rPr>
        <w:t>market-dominant employer</w:t>
      </w:r>
      <w:r w:rsidR="007214EF">
        <w:rPr>
          <w:rFonts w:ascii="Times New Roman" w:hAnsi="Times New Roman" w:cs="Times New Roman"/>
          <w:sz w:val="24"/>
        </w:rPr>
        <w:t xml:space="preserve"> will benefit </w:t>
      </w:r>
      <w:r w:rsidR="000776A2">
        <w:rPr>
          <w:rFonts w:ascii="Times New Roman" w:hAnsi="Times New Roman" w:cs="Times New Roman"/>
          <w:sz w:val="24"/>
        </w:rPr>
        <w:t xml:space="preserve">from </w:t>
      </w:r>
      <w:r w:rsidR="007214EF">
        <w:rPr>
          <w:rFonts w:ascii="Times New Roman" w:hAnsi="Times New Roman" w:cs="Times New Roman"/>
          <w:sz w:val="24"/>
        </w:rPr>
        <w:t>a strong buffering effect</w:t>
      </w:r>
      <w:r w:rsidR="000776A2">
        <w:rPr>
          <w:rFonts w:ascii="Times New Roman" w:hAnsi="Times New Roman" w:cs="Times New Roman"/>
          <w:sz w:val="24"/>
        </w:rPr>
        <w:t>,</w:t>
      </w:r>
      <w:r w:rsidR="007214EF">
        <w:rPr>
          <w:rFonts w:ascii="Times New Roman" w:hAnsi="Times New Roman" w:cs="Times New Roman"/>
          <w:sz w:val="24"/>
        </w:rPr>
        <w:t xml:space="preserve"> </w:t>
      </w:r>
      <w:r w:rsidR="0021286F">
        <w:rPr>
          <w:rFonts w:ascii="Times New Roman" w:hAnsi="Times New Roman" w:cs="Times New Roman"/>
          <w:sz w:val="24"/>
        </w:rPr>
        <w:t>resulting in</w:t>
      </w:r>
      <w:r w:rsidR="007214EF">
        <w:rPr>
          <w:rFonts w:ascii="Times New Roman" w:hAnsi="Times New Roman" w:cs="Times New Roman"/>
          <w:sz w:val="24"/>
        </w:rPr>
        <w:t xml:space="preserve"> </w:t>
      </w:r>
      <w:r w:rsidR="009C294D">
        <w:rPr>
          <w:rFonts w:ascii="Times New Roman" w:hAnsi="Times New Roman" w:cs="Times New Roman"/>
          <w:sz w:val="24"/>
        </w:rPr>
        <w:t xml:space="preserve">CSI </w:t>
      </w:r>
      <w:r w:rsidR="0021286F">
        <w:rPr>
          <w:rFonts w:ascii="Times New Roman" w:hAnsi="Times New Roman" w:cs="Times New Roman"/>
          <w:sz w:val="24"/>
        </w:rPr>
        <w:t>having</w:t>
      </w:r>
      <w:r w:rsidR="007214EF">
        <w:rPr>
          <w:rFonts w:ascii="Times New Roman" w:hAnsi="Times New Roman" w:cs="Times New Roman"/>
          <w:sz w:val="24"/>
        </w:rPr>
        <w:t xml:space="preserve"> a weak</w:t>
      </w:r>
      <w:r w:rsidR="00301D13">
        <w:rPr>
          <w:rFonts w:ascii="Times New Roman" w:hAnsi="Times New Roman" w:cs="Times New Roman"/>
          <w:sz w:val="24"/>
        </w:rPr>
        <w:t>er</w:t>
      </w:r>
      <w:r w:rsidR="007214EF">
        <w:rPr>
          <w:rFonts w:ascii="Times New Roman" w:hAnsi="Times New Roman" w:cs="Times New Roman"/>
          <w:sz w:val="24"/>
        </w:rPr>
        <w:t xml:space="preserve"> influence on </w:t>
      </w:r>
      <w:r w:rsidR="009C294D">
        <w:rPr>
          <w:rFonts w:ascii="Times New Roman" w:hAnsi="Times New Roman" w:cs="Times New Roman"/>
          <w:sz w:val="24"/>
        </w:rPr>
        <w:t xml:space="preserve">perceived </w:t>
      </w:r>
      <w:r w:rsidR="0021286F">
        <w:rPr>
          <w:rFonts w:ascii="Times New Roman" w:hAnsi="Times New Roman" w:cs="Times New Roman"/>
          <w:sz w:val="24"/>
        </w:rPr>
        <w:t xml:space="preserve">employer’s </w:t>
      </w:r>
      <w:r w:rsidR="009C294D">
        <w:rPr>
          <w:rFonts w:ascii="Times New Roman" w:hAnsi="Times New Roman" w:cs="Times New Roman"/>
          <w:sz w:val="24"/>
        </w:rPr>
        <w:t>ethicality</w:t>
      </w:r>
      <w:r w:rsidR="005C3A1E">
        <w:rPr>
          <w:rFonts w:ascii="Times New Roman" w:hAnsi="Times New Roman" w:cs="Times New Roman"/>
          <w:sz w:val="24"/>
        </w:rPr>
        <w:t xml:space="preserve"> and competence</w:t>
      </w:r>
      <w:r w:rsidR="009C294D">
        <w:rPr>
          <w:rFonts w:ascii="Times New Roman" w:hAnsi="Times New Roman" w:cs="Times New Roman"/>
          <w:sz w:val="24"/>
        </w:rPr>
        <w:t>.</w:t>
      </w:r>
      <w:r w:rsidR="00BB2876">
        <w:rPr>
          <w:rFonts w:ascii="Times New Roman" w:hAnsi="Times New Roman" w:cs="Times New Roman"/>
          <w:sz w:val="24"/>
        </w:rPr>
        <w:t xml:space="preserve"> </w:t>
      </w:r>
      <w:r w:rsidR="00821FE5">
        <w:rPr>
          <w:rFonts w:ascii="Times New Roman" w:hAnsi="Times New Roman" w:cs="Times New Roman"/>
          <w:sz w:val="24"/>
        </w:rPr>
        <w:t>Based on the above</w:t>
      </w:r>
      <w:r w:rsidR="00B42D9C">
        <w:rPr>
          <w:rFonts w:ascii="Times New Roman" w:hAnsi="Times New Roman" w:cs="Times New Roman"/>
          <w:sz w:val="24"/>
        </w:rPr>
        <w:t>,</w:t>
      </w:r>
      <w:r w:rsidR="00821FE5">
        <w:rPr>
          <w:rFonts w:ascii="Times New Roman" w:hAnsi="Times New Roman" w:cs="Times New Roman"/>
          <w:sz w:val="24"/>
        </w:rPr>
        <w:t xml:space="preserve"> we </w:t>
      </w:r>
      <w:r w:rsidR="00BB2876">
        <w:rPr>
          <w:rFonts w:ascii="Times New Roman" w:hAnsi="Times New Roman" w:cs="Times New Roman"/>
          <w:sz w:val="24"/>
        </w:rPr>
        <w:t>hypothesize that:</w:t>
      </w:r>
    </w:p>
    <w:p w14:paraId="219ED1B9" w14:textId="77777777" w:rsidR="008413CF" w:rsidRDefault="00685C56" w:rsidP="005663A3">
      <w:pPr>
        <w:spacing w:line="240" w:lineRule="auto"/>
        <w:ind w:left="360"/>
        <w:jc w:val="both"/>
        <w:rPr>
          <w:rFonts w:ascii="Times New Roman" w:hAnsi="Times New Roman" w:cs="Times New Roman"/>
          <w:bCs/>
          <w:sz w:val="24"/>
        </w:rPr>
      </w:pPr>
      <w:bookmarkStart w:id="1" w:name="_Hlk46653199"/>
      <w:r w:rsidRPr="005D3D49">
        <w:rPr>
          <w:rFonts w:ascii="Times New Roman" w:hAnsi="Times New Roman" w:cs="Times New Roman"/>
          <w:b/>
          <w:sz w:val="24"/>
        </w:rPr>
        <w:lastRenderedPageBreak/>
        <w:t>H</w:t>
      </w:r>
      <w:r w:rsidR="0000135E">
        <w:rPr>
          <w:rFonts w:ascii="Times New Roman" w:hAnsi="Times New Roman" w:cs="Times New Roman"/>
          <w:b/>
          <w:sz w:val="24"/>
        </w:rPr>
        <w:t>2</w:t>
      </w:r>
      <w:r w:rsidRPr="005D3D49">
        <w:rPr>
          <w:rFonts w:ascii="Times New Roman" w:hAnsi="Times New Roman" w:cs="Times New Roman"/>
          <w:b/>
          <w:sz w:val="24"/>
        </w:rPr>
        <w:t>:</w:t>
      </w:r>
      <w:r w:rsidR="00B434BA">
        <w:rPr>
          <w:rFonts w:ascii="Times New Roman" w:hAnsi="Times New Roman" w:cs="Times New Roman"/>
          <w:b/>
          <w:sz w:val="24"/>
        </w:rPr>
        <w:t xml:space="preserve"> </w:t>
      </w:r>
      <w:r w:rsidR="00297CF4" w:rsidRPr="00297CF4">
        <w:rPr>
          <w:rFonts w:ascii="Times New Roman" w:hAnsi="Times New Roman" w:cs="Times New Roman"/>
          <w:bCs/>
          <w:sz w:val="24"/>
        </w:rPr>
        <w:t xml:space="preserve">Interest in the industry will moderate the interaction between CSI and </w:t>
      </w:r>
      <w:r w:rsidR="00297CF4">
        <w:rPr>
          <w:rFonts w:ascii="Times New Roman" w:hAnsi="Times New Roman" w:cs="Times New Roman"/>
          <w:bCs/>
          <w:sz w:val="24"/>
        </w:rPr>
        <w:t xml:space="preserve">market </w:t>
      </w:r>
      <w:r w:rsidR="00277487">
        <w:rPr>
          <w:rFonts w:ascii="Times New Roman" w:hAnsi="Times New Roman" w:cs="Times New Roman"/>
          <w:bCs/>
          <w:sz w:val="24"/>
        </w:rPr>
        <w:t>dominance</w:t>
      </w:r>
      <w:r w:rsidR="00297CF4" w:rsidRPr="00297CF4">
        <w:rPr>
          <w:rFonts w:ascii="Times New Roman" w:hAnsi="Times New Roman" w:cs="Times New Roman"/>
          <w:bCs/>
          <w:sz w:val="24"/>
        </w:rPr>
        <w:t xml:space="preserve">. </w:t>
      </w:r>
      <w:r w:rsidR="008413CF">
        <w:rPr>
          <w:rFonts w:ascii="Times New Roman" w:hAnsi="Times New Roman" w:cs="Times New Roman"/>
          <w:bCs/>
          <w:sz w:val="24"/>
        </w:rPr>
        <w:t>Specifically:</w:t>
      </w:r>
    </w:p>
    <w:p w14:paraId="78D26956" w14:textId="4CB2DCE6" w:rsidR="005663A3" w:rsidRDefault="008413CF" w:rsidP="008413CF">
      <w:pPr>
        <w:spacing w:line="240" w:lineRule="auto"/>
        <w:ind w:left="708"/>
        <w:jc w:val="both"/>
        <w:rPr>
          <w:rFonts w:ascii="Times New Roman" w:hAnsi="Times New Roman" w:cs="Times New Roman"/>
          <w:bCs/>
          <w:sz w:val="24"/>
        </w:rPr>
      </w:pPr>
      <w:r>
        <w:rPr>
          <w:rFonts w:ascii="Times New Roman" w:hAnsi="Times New Roman" w:cs="Times New Roman"/>
          <w:b/>
          <w:sz w:val="24"/>
        </w:rPr>
        <w:t>H2a:</w:t>
      </w:r>
      <w:r>
        <w:rPr>
          <w:rFonts w:ascii="Times New Roman" w:hAnsi="Times New Roman" w:cs="Times New Roman"/>
          <w:bCs/>
          <w:sz w:val="24"/>
        </w:rPr>
        <w:t xml:space="preserve"> </w:t>
      </w:r>
      <w:r w:rsidR="00297CF4" w:rsidRPr="00297CF4">
        <w:rPr>
          <w:rFonts w:ascii="Times New Roman" w:hAnsi="Times New Roman" w:cs="Times New Roman"/>
          <w:bCs/>
          <w:sz w:val="24"/>
        </w:rPr>
        <w:t xml:space="preserve">When industry interest of job seekers is high, CSI </w:t>
      </w:r>
      <w:r w:rsidR="0070708F">
        <w:rPr>
          <w:rFonts w:ascii="Times New Roman" w:hAnsi="Times New Roman" w:cs="Times New Roman"/>
          <w:bCs/>
          <w:sz w:val="24"/>
        </w:rPr>
        <w:t>will have</w:t>
      </w:r>
      <w:r w:rsidR="00297CF4" w:rsidRPr="00297CF4">
        <w:rPr>
          <w:rFonts w:ascii="Times New Roman" w:hAnsi="Times New Roman" w:cs="Times New Roman"/>
          <w:bCs/>
          <w:sz w:val="24"/>
        </w:rPr>
        <w:t xml:space="preserve"> a weaker </w:t>
      </w:r>
      <w:r w:rsidR="00F9195A">
        <w:rPr>
          <w:rFonts w:ascii="Times New Roman" w:hAnsi="Times New Roman" w:cs="Times New Roman"/>
          <w:bCs/>
          <w:sz w:val="24"/>
        </w:rPr>
        <w:t xml:space="preserve">negative </w:t>
      </w:r>
      <w:r w:rsidR="00297CF4" w:rsidRPr="00297CF4">
        <w:rPr>
          <w:rFonts w:ascii="Times New Roman" w:hAnsi="Times New Roman" w:cs="Times New Roman"/>
          <w:bCs/>
          <w:sz w:val="24"/>
        </w:rPr>
        <w:t>effect on perceived ethicality for market</w:t>
      </w:r>
      <w:r w:rsidR="005663A3">
        <w:rPr>
          <w:rFonts w:ascii="Times New Roman" w:hAnsi="Times New Roman" w:cs="Times New Roman"/>
          <w:bCs/>
          <w:sz w:val="24"/>
        </w:rPr>
        <w:t>-dominant employers</w:t>
      </w:r>
      <w:r w:rsidR="00297CF4" w:rsidRPr="00297CF4">
        <w:rPr>
          <w:rFonts w:ascii="Times New Roman" w:hAnsi="Times New Roman" w:cs="Times New Roman"/>
          <w:bCs/>
          <w:sz w:val="24"/>
        </w:rPr>
        <w:t xml:space="preserve"> (</w:t>
      </w:r>
      <w:r w:rsidR="00C01D79">
        <w:rPr>
          <w:rFonts w:ascii="Times New Roman" w:hAnsi="Times New Roman" w:cs="Times New Roman"/>
          <w:bCs/>
          <w:sz w:val="24"/>
        </w:rPr>
        <w:t>vs</w:t>
      </w:r>
      <w:r w:rsidR="00297CF4" w:rsidRPr="00297CF4">
        <w:rPr>
          <w:rFonts w:ascii="Times New Roman" w:hAnsi="Times New Roman" w:cs="Times New Roman"/>
          <w:bCs/>
          <w:sz w:val="24"/>
        </w:rPr>
        <w:t xml:space="preserve"> employers that are not market</w:t>
      </w:r>
      <w:r w:rsidR="005663A3">
        <w:rPr>
          <w:rFonts w:ascii="Times New Roman" w:hAnsi="Times New Roman" w:cs="Times New Roman"/>
          <w:bCs/>
          <w:sz w:val="24"/>
        </w:rPr>
        <w:t>-dominant</w:t>
      </w:r>
      <w:r w:rsidR="00297CF4" w:rsidRPr="00297CF4">
        <w:rPr>
          <w:rFonts w:ascii="Times New Roman" w:hAnsi="Times New Roman" w:cs="Times New Roman"/>
          <w:bCs/>
          <w:sz w:val="24"/>
        </w:rPr>
        <w:t>)</w:t>
      </w:r>
      <w:bookmarkEnd w:id="1"/>
      <w:r w:rsidR="00297CF4" w:rsidRPr="00297CF4">
        <w:rPr>
          <w:rFonts w:ascii="Times New Roman" w:hAnsi="Times New Roman" w:cs="Times New Roman"/>
          <w:bCs/>
          <w:sz w:val="24"/>
        </w:rPr>
        <w:t xml:space="preserve">. </w:t>
      </w:r>
    </w:p>
    <w:p w14:paraId="2992496B" w14:textId="1E83E40D" w:rsidR="009C7FF5" w:rsidRDefault="005663A3" w:rsidP="008413CF">
      <w:pPr>
        <w:spacing w:line="240" w:lineRule="auto"/>
        <w:ind w:left="708"/>
        <w:jc w:val="both"/>
        <w:rPr>
          <w:rFonts w:ascii="Times New Roman" w:hAnsi="Times New Roman" w:cs="Times New Roman"/>
          <w:sz w:val="24"/>
        </w:rPr>
      </w:pPr>
      <w:r w:rsidRPr="005663A3">
        <w:rPr>
          <w:rFonts w:ascii="Times New Roman" w:hAnsi="Times New Roman" w:cs="Times New Roman"/>
          <w:b/>
          <w:sz w:val="24"/>
        </w:rPr>
        <w:t>H2</w:t>
      </w:r>
      <w:r>
        <w:rPr>
          <w:rFonts w:ascii="Times New Roman" w:hAnsi="Times New Roman" w:cs="Times New Roman"/>
          <w:b/>
          <w:sz w:val="24"/>
        </w:rPr>
        <w:t>b</w:t>
      </w:r>
      <w:r w:rsidRPr="005663A3">
        <w:rPr>
          <w:rFonts w:ascii="Times New Roman" w:hAnsi="Times New Roman" w:cs="Times New Roman"/>
          <w:b/>
          <w:sz w:val="24"/>
        </w:rPr>
        <w:t xml:space="preserve">: </w:t>
      </w:r>
      <w:r w:rsidRPr="005663A3">
        <w:rPr>
          <w:rFonts w:ascii="Times New Roman" w:hAnsi="Times New Roman" w:cs="Times New Roman"/>
          <w:bCs/>
          <w:sz w:val="24"/>
        </w:rPr>
        <w:t xml:space="preserve">When industry interest of job seekers is high, CSI will have a weaker </w:t>
      </w:r>
      <w:r w:rsidR="00F9195A">
        <w:rPr>
          <w:rFonts w:ascii="Times New Roman" w:hAnsi="Times New Roman" w:cs="Times New Roman"/>
          <w:bCs/>
          <w:sz w:val="24"/>
        </w:rPr>
        <w:t xml:space="preserve">negative </w:t>
      </w:r>
      <w:r w:rsidRPr="005663A3">
        <w:rPr>
          <w:rFonts w:ascii="Times New Roman" w:hAnsi="Times New Roman" w:cs="Times New Roman"/>
          <w:bCs/>
          <w:sz w:val="24"/>
        </w:rPr>
        <w:t xml:space="preserve">effect on perceived </w:t>
      </w:r>
      <w:r>
        <w:rPr>
          <w:rFonts w:ascii="Times New Roman" w:hAnsi="Times New Roman" w:cs="Times New Roman"/>
          <w:bCs/>
          <w:sz w:val="24"/>
        </w:rPr>
        <w:t>competence</w:t>
      </w:r>
      <w:r w:rsidRPr="005663A3">
        <w:rPr>
          <w:rFonts w:ascii="Times New Roman" w:hAnsi="Times New Roman" w:cs="Times New Roman"/>
          <w:bCs/>
          <w:sz w:val="24"/>
        </w:rPr>
        <w:t xml:space="preserve"> for market-dominant employers (vs employers that are not market-dominant)</w:t>
      </w:r>
      <w:r>
        <w:rPr>
          <w:rFonts w:ascii="Times New Roman" w:hAnsi="Times New Roman" w:cs="Times New Roman"/>
          <w:bCs/>
          <w:sz w:val="24"/>
        </w:rPr>
        <w:t>.</w:t>
      </w:r>
    </w:p>
    <w:p w14:paraId="53EE71D2" w14:textId="77777777" w:rsidR="005663A3" w:rsidRDefault="005663A3" w:rsidP="00BB2876">
      <w:pPr>
        <w:spacing w:line="480" w:lineRule="auto"/>
        <w:ind w:firstLine="360"/>
        <w:jc w:val="both"/>
        <w:rPr>
          <w:rFonts w:ascii="Times New Roman" w:hAnsi="Times New Roman" w:cs="Times New Roman"/>
          <w:sz w:val="24"/>
        </w:rPr>
      </w:pPr>
    </w:p>
    <w:p w14:paraId="54475561" w14:textId="21C0FA26" w:rsidR="00BB2876" w:rsidRDefault="00BB2876" w:rsidP="00BB2876">
      <w:pPr>
        <w:spacing w:line="480" w:lineRule="auto"/>
        <w:ind w:firstLine="360"/>
        <w:jc w:val="both"/>
        <w:rPr>
          <w:rFonts w:ascii="Times New Roman" w:hAnsi="Times New Roman" w:cs="Times New Roman"/>
          <w:sz w:val="24"/>
        </w:rPr>
      </w:pPr>
      <w:r>
        <w:rPr>
          <w:rFonts w:ascii="Times New Roman" w:hAnsi="Times New Roman" w:cs="Times New Roman"/>
          <w:sz w:val="24"/>
        </w:rPr>
        <w:t xml:space="preserve">Figure 1 summarizes the model tested in Study 1. </w:t>
      </w:r>
      <w:r w:rsidR="0026340C">
        <w:rPr>
          <w:rFonts w:ascii="Times New Roman" w:hAnsi="Times New Roman" w:cs="Times New Roman"/>
          <w:sz w:val="24"/>
        </w:rPr>
        <w:t>T</w:t>
      </w:r>
      <w:r>
        <w:rPr>
          <w:rFonts w:ascii="Times New Roman" w:hAnsi="Times New Roman" w:cs="Times New Roman"/>
          <w:sz w:val="24"/>
        </w:rPr>
        <w:t>he link</w:t>
      </w:r>
      <w:r w:rsidR="00301D13">
        <w:rPr>
          <w:rFonts w:ascii="Times New Roman" w:hAnsi="Times New Roman" w:cs="Times New Roman"/>
          <w:sz w:val="24"/>
        </w:rPr>
        <w:t>s</w:t>
      </w:r>
      <w:r>
        <w:rPr>
          <w:rFonts w:ascii="Times New Roman" w:hAnsi="Times New Roman" w:cs="Times New Roman"/>
          <w:sz w:val="24"/>
        </w:rPr>
        <w:t xml:space="preserve"> between perceived </w:t>
      </w:r>
      <w:r w:rsidR="00585E20">
        <w:rPr>
          <w:rFonts w:ascii="Times New Roman" w:hAnsi="Times New Roman" w:cs="Times New Roman"/>
          <w:sz w:val="24"/>
        </w:rPr>
        <w:t>employer</w:t>
      </w:r>
      <w:r>
        <w:rPr>
          <w:rFonts w:ascii="Times New Roman" w:hAnsi="Times New Roman" w:cs="Times New Roman"/>
          <w:sz w:val="24"/>
        </w:rPr>
        <w:t xml:space="preserve"> ethicality</w:t>
      </w:r>
      <w:r w:rsidR="00E30EB0">
        <w:rPr>
          <w:rFonts w:ascii="Times New Roman" w:hAnsi="Times New Roman" w:cs="Times New Roman"/>
          <w:sz w:val="24"/>
        </w:rPr>
        <w:t>, perceived employer competence</w:t>
      </w:r>
      <w:r>
        <w:rPr>
          <w:rFonts w:ascii="Times New Roman" w:hAnsi="Times New Roman" w:cs="Times New Roman"/>
          <w:sz w:val="24"/>
        </w:rPr>
        <w:t xml:space="preserve"> and organizational attractiveness ha</w:t>
      </w:r>
      <w:r w:rsidR="00301D13">
        <w:rPr>
          <w:rFonts w:ascii="Times New Roman" w:hAnsi="Times New Roman" w:cs="Times New Roman"/>
          <w:sz w:val="24"/>
        </w:rPr>
        <w:t>ve</w:t>
      </w:r>
      <w:r>
        <w:rPr>
          <w:rFonts w:ascii="Times New Roman" w:hAnsi="Times New Roman" w:cs="Times New Roman"/>
          <w:sz w:val="24"/>
        </w:rPr>
        <w:t xml:space="preserve"> </w:t>
      </w:r>
      <w:r w:rsidR="00930D94">
        <w:rPr>
          <w:rFonts w:ascii="Times New Roman" w:hAnsi="Times New Roman" w:cs="Times New Roman"/>
          <w:sz w:val="24"/>
        </w:rPr>
        <w:t xml:space="preserve">already </w:t>
      </w:r>
      <w:r>
        <w:rPr>
          <w:rFonts w:ascii="Times New Roman" w:hAnsi="Times New Roman" w:cs="Times New Roman"/>
          <w:sz w:val="24"/>
        </w:rPr>
        <w:t xml:space="preserve">been </w:t>
      </w:r>
      <w:r w:rsidR="00570182">
        <w:rPr>
          <w:rFonts w:ascii="Times New Roman" w:hAnsi="Times New Roman" w:cs="Times New Roman"/>
          <w:sz w:val="24"/>
        </w:rPr>
        <w:t>validated in previous work (Antonetti and Anesa 2017; Shea and Hawn 2019</w:t>
      </w:r>
      <w:r>
        <w:rPr>
          <w:rFonts w:ascii="Times New Roman" w:hAnsi="Times New Roman" w:cs="Times New Roman"/>
          <w:sz w:val="24"/>
        </w:rPr>
        <w:t xml:space="preserve">). We focus here on </w:t>
      </w:r>
      <w:r w:rsidR="000C75A7">
        <w:rPr>
          <w:rFonts w:ascii="Times New Roman" w:hAnsi="Times New Roman" w:cs="Times New Roman"/>
          <w:sz w:val="24"/>
        </w:rPr>
        <w:t xml:space="preserve">two interaction effects. First, we seek to establish whether there is </w:t>
      </w:r>
      <w:r w:rsidR="001F5436">
        <w:rPr>
          <w:rFonts w:ascii="Times New Roman" w:hAnsi="Times New Roman" w:cs="Times New Roman"/>
          <w:sz w:val="24"/>
        </w:rPr>
        <w:t xml:space="preserve">evidence of </w:t>
      </w:r>
      <w:r w:rsidR="00E30EB0">
        <w:rPr>
          <w:rFonts w:ascii="Times New Roman" w:hAnsi="Times New Roman" w:cs="Times New Roman"/>
          <w:sz w:val="24"/>
        </w:rPr>
        <w:t xml:space="preserve">a buffering effect for market-dominant employers </w:t>
      </w:r>
      <w:r w:rsidR="001F5436">
        <w:rPr>
          <w:rFonts w:ascii="Times New Roman" w:hAnsi="Times New Roman" w:cs="Times New Roman"/>
          <w:sz w:val="24"/>
        </w:rPr>
        <w:t xml:space="preserve">facing </w:t>
      </w:r>
      <w:r w:rsidR="000C75A7">
        <w:rPr>
          <w:rFonts w:ascii="Times New Roman" w:hAnsi="Times New Roman" w:cs="Times New Roman"/>
          <w:sz w:val="24"/>
        </w:rPr>
        <w:t xml:space="preserve">CSI. Second, we test </w:t>
      </w:r>
      <w:r>
        <w:rPr>
          <w:rFonts w:ascii="Times New Roman" w:hAnsi="Times New Roman" w:cs="Times New Roman"/>
          <w:sz w:val="24"/>
        </w:rPr>
        <w:t xml:space="preserve">a three-way interaction between </w:t>
      </w:r>
      <w:r w:rsidR="00B5645C">
        <w:rPr>
          <w:rFonts w:ascii="Times New Roman" w:hAnsi="Times New Roman" w:cs="Times New Roman"/>
          <w:sz w:val="24"/>
        </w:rPr>
        <w:t xml:space="preserve">CSI, </w:t>
      </w:r>
      <w:r>
        <w:rPr>
          <w:rFonts w:ascii="Times New Roman" w:hAnsi="Times New Roman" w:cs="Times New Roman"/>
          <w:sz w:val="24"/>
        </w:rPr>
        <w:t xml:space="preserve">market </w:t>
      </w:r>
      <w:r w:rsidR="00E30EB0">
        <w:rPr>
          <w:rFonts w:ascii="Times New Roman" w:hAnsi="Times New Roman" w:cs="Times New Roman"/>
          <w:sz w:val="24"/>
        </w:rPr>
        <w:t>dominance</w:t>
      </w:r>
      <w:r>
        <w:rPr>
          <w:rFonts w:ascii="Times New Roman" w:hAnsi="Times New Roman" w:cs="Times New Roman"/>
          <w:sz w:val="24"/>
        </w:rPr>
        <w:t xml:space="preserve">, and industry interest </w:t>
      </w:r>
      <w:r w:rsidR="00570182">
        <w:rPr>
          <w:rFonts w:ascii="Times New Roman" w:hAnsi="Times New Roman" w:cs="Times New Roman"/>
          <w:sz w:val="24"/>
        </w:rPr>
        <w:t xml:space="preserve">to </w:t>
      </w:r>
      <w:r w:rsidR="008070E3">
        <w:rPr>
          <w:rFonts w:ascii="Times New Roman" w:hAnsi="Times New Roman" w:cs="Times New Roman"/>
          <w:sz w:val="24"/>
        </w:rPr>
        <w:t xml:space="preserve">assess </w:t>
      </w:r>
      <w:r w:rsidR="000C75A7">
        <w:rPr>
          <w:rFonts w:ascii="Times New Roman" w:hAnsi="Times New Roman" w:cs="Times New Roman"/>
          <w:sz w:val="24"/>
        </w:rPr>
        <w:t>whether such</w:t>
      </w:r>
      <w:r w:rsidR="008635E1">
        <w:rPr>
          <w:rFonts w:ascii="Times New Roman" w:hAnsi="Times New Roman" w:cs="Times New Roman"/>
          <w:sz w:val="24"/>
        </w:rPr>
        <w:t xml:space="preserve"> a</w:t>
      </w:r>
      <w:r>
        <w:rPr>
          <w:rFonts w:ascii="Times New Roman" w:hAnsi="Times New Roman" w:cs="Times New Roman"/>
          <w:sz w:val="24"/>
        </w:rPr>
        <w:t xml:space="preserve"> buffering mechanism </w:t>
      </w:r>
      <w:r w:rsidR="000C75A7">
        <w:rPr>
          <w:rFonts w:ascii="Times New Roman" w:hAnsi="Times New Roman" w:cs="Times New Roman"/>
          <w:sz w:val="24"/>
        </w:rPr>
        <w:t>is affected by job seekers</w:t>
      </w:r>
      <w:r w:rsidR="00150A74">
        <w:rPr>
          <w:rFonts w:ascii="Times New Roman" w:hAnsi="Times New Roman" w:cs="Times New Roman"/>
          <w:sz w:val="24"/>
        </w:rPr>
        <w:t>’</w:t>
      </w:r>
      <w:r w:rsidR="000C75A7">
        <w:rPr>
          <w:rFonts w:ascii="Times New Roman" w:hAnsi="Times New Roman" w:cs="Times New Roman"/>
          <w:sz w:val="24"/>
        </w:rPr>
        <w:t xml:space="preserve"> interest</w:t>
      </w:r>
      <w:r w:rsidR="0012233D">
        <w:rPr>
          <w:rFonts w:ascii="Times New Roman" w:hAnsi="Times New Roman" w:cs="Times New Roman"/>
          <w:sz w:val="24"/>
        </w:rPr>
        <w:t xml:space="preserve"> in the industry</w:t>
      </w:r>
      <w:r>
        <w:rPr>
          <w:rFonts w:ascii="Times New Roman" w:hAnsi="Times New Roman" w:cs="Times New Roman"/>
          <w:sz w:val="24"/>
        </w:rPr>
        <w:t>.</w:t>
      </w:r>
      <w:r w:rsidR="00CE5CA4">
        <w:rPr>
          <w:rFonts w:ascii="Times New Roman" w:hAnsi="Times New Roman" w:cs="Times New Roman"/>
          <w:sz w:val="24"/>
        </w:rPr>
        <w:t xml:space="preserve"> We discuss the ba</w:t>
      </w:r>
      <w:r w:rsidR="00A177F1">
        <w:rPr>
          <w:rFonts w:ascii="Times New Roman" w:hAnsi="Times New Roman" w:cs="Times New Roman"/>
          <w:sz w:val="24"/>
        </w:rPr>
        <w:t>ckground and the testing of H3</w:t>
      </w:r>
      <w:r w:rsidR="006C357F">
        <w:rPr>
          <w:rFonts w:ascii="Times New Roman" w:hAnsi="Times New Roman" w:cs="Times New Roman"/>
          <w:sz w:val="24"/>
        </w:rPr>
        <w:t>a</w:t>
      </w:r>
      <w:r w:rsidR="00A177F1">
        <w:rPr>
          <w:rFonts w:ascii="Times New Roman" w:hAnsi="Times New Roman" w:cs="Times New Roman"/>
          <w:sz w:val="24"/>
        </w:rPr>
        <w:t xml:space="preserve"> and H</w:t>
      </w:r>
      <w:r w:rsidR="006C357F">
        <w:rPr>
          <w:rFonts w:ascii="Times New Roman" w:hAnsi="Times New Roman" w:cs="Times New Roman"/>
          <w:sz w:val="24"/>
        </w:rPr>
        <w:t>3b</w:t>
      </w:r>
      <w:r w:rsidR="00CE5CA4">
        <w:rPr>
          <w:rFonts w:ascii="Times New Roman" w:hAnsi="Times New Roman" w:cs="Times New Roman"/>
          <w:sz w:val="24"/>
        </w:rPr>
        <w:t xml:space="preserve"> in Study 2.</w:t>
      </w:r>
    </w:p>
    <w:p w14:paraId="0E8A9485" w14:textId="0D49D206" w:rsidR="00B83A6A" w:rsidRPr="005663A3" w:rsidRDefault="00607EC3" w:rsidP="005663A3">
      <w:pPr>
        <w:spacing w:line="480" w:lineRule="auto"/>
        <w:ind w:firstLine="360"/>
        <w:jc w:val="center"/>
        <w:rPr>
          <w:rFonts w:ascii="Times New Roman" w:hAnsi="Times New Roman" w:cs="Times New Roman"/>
          <w:sz w:val="24"/>
        </w:rPr>
      </w:pPr>
      <w:r>
        <w:rPr>
          <w:rFonts w:ascii="Times New Roman" w:hAnsi="Times New Roman" w:cs="Times New Roman"/>
          <w:sz w:val="24"/>
        </w:rPr>
        <w:t>INSERT FIGURE 1 HERE</w:t>
      </w:r>
    </w:p>
    <w:p w14:paraId="571B17FF" w14:textId="0F51F31A" w:rsidR="00D90427" w:rsidRDefault="00D90427" w:rsidP="00D90427">
      <w:pPr>
        <w:spacing w:line="480" w:lineRule="auto"/>
        <w:jc w:val="both"/>
        <w:rPr>
          <w:rFonts w:ascii="Times New Roman" w:hAnsi="Times New Roman" w:cs="Times New Roman"/>
          <w:b/>
          <w:sz w:val="24"/>
        </w:rPr>
      </w:pPr>
      <w:r>
        <w:rPr>
          <w:rFonts w:ascii="Times New Roman" w:hAnsi="Times New Roman" w:cs="Times New Roman"/>
          <w:b/>
          <w:sz w:val="24"/>
        </w:rPr>
        <w:t>Study 1</w:t>
      </w:r>
    </w:p>
    <w:p w14:paraId="5514BCA4" w14:textId="57874BBF" w:rsidR="00902097" w:rsidRDefault="00902097" w:rsidP="00902097">
      <w:pPr>
        <w:spacing w:line="480" w:lineRule="auto"/>
        <w:jc w:val="both"/>
        <w:rPr>
          <w:rFonts w:ascii="Times New Roman" w:hAnsi="Times New Roman" w:cs="Times New Roman"/>
          <w:i/>
          <w:sz w:val="24"/>
          <w:szCs w:val="24"/>
        </w:rPr>
      </w:pPr>
      <w:r>
        <w:rPr>
          <w:rFonts w:ascii="Times New Roman" w:hAnsi="Times New Roman" w:cs="Times New Roman"/>
          <w:i/>
          <w:sz w:val="24"/>
          <w:szCs w:val="24"/>
        </w:rPr>
        <w:t>Methods</w:t>
      </w:r>
    </w:p>
    <w:p w14:paraId="59556FCC" w14:textId="6CF1DC2E" w:rsidR="00CE5CA4" w:rsidRPr="00CE5CA4" w:rsidRDefault="00507C23" w:rsidP="005E36D0">
      <w:pPr>
        <w:spacing w:line="480" w:lineRule="auto"/>
        <w:ind w:firstLine="426"/>
        <w:jc w:val="both"/>
        <w:rPr>
          <w:rFonts w:ascii="Times New Roman" w:hAnsi="Times New Roman" w:cs="Times New Roman"/>
          <w:sz w:val="24"/>
          <w:szCs w:val="24"/>
        </w:rPr>
      </w:pPr>
      <w:r w:rsidRPr="006A1949">
        <w:rPr>
          <w:rFonts w:ascii="Times New Roman" w:hAnsi="Times New Roman" w:cs="Times New Roman"/>
          <w:i/>
          <w:sz w:val="24"/>
          <w:szCs w:val="24"/>
        </w:rPr>
        <w:t>Research design and sample</w:t>
      </w:r>
      <w:r w:rsidRPr="00DE10D3">
        <w:rPr>
          <w:rFonts w:ascii="Times New Roman" w:hAnsi="Times New Roman" w:cs="Times New Roman"/>
          <w:i/>
          <w:sz w:val="24"/>
          <w:szCs w:val="24"/>
        </w:rPr>
        <w:t xml:space="preserve">. </w:t>
      </w:r>
      <w:r w:rsidRPr="00DE10D3">
        <w:rPr>
          <w:rFonts w:ascii="Times New Roman" w:hAnsi="Times New Roman" w:cs="Times New Roman"/>
          <w:sz w:val="24"/>
          <w:szCs w:val="24"/>
        </w:rPr>
        <w:t>We conducted a 2</w:t>
      </w:r>
      <w:r>
        <w:rPr>
          <w:rFonts w:ascii="Times New Roman" w:hAnsi="Times New Roman" w:cs="Times New Roman"/>
          <w:sz w:val="24"/>
          <w:szCs w:val="24"/>
        </w:rPr>
        <w:t xml:space="preserve"> </w:t>
      </w:r>
      <w:r w:rsidR="006A1949">
        <w:rPr>
          <w:rFonts w:ascii="Times New Roman" w:hAnsi="Times New Roman" w:cs="Times New Roman"/>
          <w:sz w:val="24"/>
          <w:szCs w:val="24"/>
        </w:rPr>
        <w:t xml:space="preserve">(CSI: present </w:t>
      </w:r>
      <w:r w:rsidR="00C01D79">
        <w:rPr>
          <w:rFonts w:ascii="Times New Roman" w:hAnsi="Times New Roman" w:cs="Times New Roman"/>
          <w:sz w:val="24"/>
          <w:szCs w:val="24"/>
        </w:rPr>
        <w:t>vs</w:t>
      </w:r>
      <w:r w:rsidR="00930D94">
        <w:rPr>
          <w:rFonts w:ascii="Times New Roman" w:hAnsi="Times New Roman" w:cs="Times New Roman"/>
          <w:sz w:val="24"/>
          <w:szCs w:val="24"/>
        </w:rPr>
        <w:t xml:space="preserve"> </w:t>
      </w:r>
      <w:r w:rsidR="006A1949">
        <w:rPr>
          <w:rFonts w:ascii="Times New Roman" w:hAnsi="Times New Roman" w:cs="Times New Roman"/>
          <w:sz w:val="24"/>
          <w:szCs w:val="24"/>
        </w:rPr>
        <w:t xml:space="preserve">absent) x 2 </w:t>
      </w:r>
      <w:r>
        <w:rPr>
          <w:rFonts w:ascii="Times New Roman" w:hAnsi="Times New Roman" w:cs="Times New Roman"/>
          <w:sz w:val="24"/>
          <w:szCs w:val="24"/>
        </w:rPr>
        <w:t>(</w:t>
      </w:r>
      <w:r w:rsidR="006B35F1">
        <w:rPr>
          <w:rFonts w:ascii="Times New Roman" w:hAnsi="Times New Roman" w:cs="Times New Roman"/>
          <w:sz w:val="24"/>
          <w:szCs w:val="24"/>
        </w:rPr>
        <w:t>M</w:t>
      </w:r>
      <w:r>
        <w:rPr>
          <w:rFonts w:ascii="Times New Roman" w:hAnsi="Times New Roman" w:cs="Times New Roman"/>
          <w:sz w:val="24"/>
          <w:szCs w:val="24"/>
        </w:rPr>
        <w:t xml:space="preserve">arket </w:t>
      </w:r>
      <w:r w:rsidR="006B35F1">
        <w:rPr>
          <w:rFonts w:ascii="Times New Roman" w:hAnsi="Times New Roman" w:cs="Times New Roman"/>
          <w:sz w:val="24"/>
          <w:szCs w:val="24"/>
        </w:rPr>
        <w:t>dominance</w:t>
      </w:r>
      <w:r>
        <w:rPr>
          <w:rFonts w:ascii="Times New Roman" w:hAnsi="Times New Roman" w:cs="Times New Roman"/>
          <w:sz w:val="24"/>
          <w:szCs w:val="24"/>
        </w:rPr>
        <w:t xml:space="preserve">: </w:t>
      </w:r>
      <w:r w:rsidR="00C14282">
        <w:rPr>
          <w:rFonts w:ascii="Times New Roman" w:hAnsi="Times New Roman" w:cs="Times New Roman"/>
          <w:sz w:val="24"/>
          <w:szCs w:val="24"/>
        </w:rPr>
        <w:t>low</w:t>
      </w:r>
      <w:r w:rsidR="006B35F1">
        <w:rPr>
          <w:rFonts w:ascii="Times New Roman" w:hAnsi="Times New Roman" w:cs="Times New Roman"/>
          <w:sz w:val="24"/>
          <w:szCs w:val="24"/>
        </w:rPr>
        <w:t xml:space="preserve"> vs </w:t>
      </w:r>
      <w:r w:rsidR="00C14282">
        <w:rPr>
          <w:rFonts w:ascii="Times New Roman" w:hAnsi="Times New Roman" w:cs="Times New Roman"/>
          <w:sz w:val="24"/>
          <w:szCs w:val="24"/>
        </w:rPr>
        <w:t>high</w:t>
      </w:r>
      <w:r>
        <w:rPr>
          <w:rFonts w:ascii="Times New Roman" w:hAnsi="Times New Roman" w:cs="Times New Roman"/>
          <w:sz w:val="24"/>
          <w:szCs w:val="24"/>
        </w:rPr>
        <w:t>)</w:t>
      </w:r>
      <w:r w:rsidR="00930D94">
        <w:rPr>
          <w:rFonts w:ascii="Times New Roman" w:hAnsi="Times New Roman" w:cs="Times New Roman"/>
          <w:sz w:val="24"/>
          <w:szCs w:val="24"/>
        </w:rPr>
        <w:t>,</w:t>
      </w:r>
      <w:r>
        <w:rPr>
          <w:rFonts w:ascii="Times New Roman" w:hAnsi="Times New Roman" w:cs="Times New Roman"/>
          <w:sz w:val="24"/>
          <w:szCs w:val="24"/>
        </w:rPr>
        <w:t xml:space="preserve"> </w:t>
      </w:r>
      <w:r w:rsidRPr="00DE10D3">
        <w:rPr>
          <w:rFonts w:ascii="Times New Roman" w:hAnsi="Times New Roman" w:cs="Times New Roman"/>
          <w:sz w:val="24"/>
          <w:szCs w:val="24"/>
        </w:rPr>
        <w:t>between-subject</w:t>
      </w:r>
      <w:r>
        <w:rPr>
          <w:rFonts w:ascii="Times New Roman" w:hAnsi="Times New Roman" w:cs="Times New Roman"/>
          <w:sz w:val="24"/>
          <w:szCs w:val="24"/>
        </w:rPr>
        <w:t>s, scenario-based</w:t>
      </w:r>
      <w:r w:rsidRPr="00DE10D3">
        <w:rPr>
          <w:rFonts w:ascii="Times New Roman" w:hAnsi="Times New Roman" w:cs="Times New Roman"/>
          <w:sz w:val="24"/>
          <w:szCs w:val="24"/>
        </w:rPr>
        <w:t xml:space="preserve"> experiment</w:t>
      </w:r>
      <w:r w:rsidR="006A1949">
        <w:rPr>
          <w:rFonts w:ascii="Times New Roman" w:hAnsi="Times New Roman" w:cs="Times New Roman"/>
          <w:sz w:val="24"/>
          <w:szCs w:val="24"/>
        </w:rPr>
        <w:t>, with industry interest measured as a continuous variable</w:t>
      </w:r>
      <w:r w:rsidRPr="00DE10D3">
        <w:rPr>
          <w:rFonts w:ascii="Times New Roman" w:hAnsi="Times New Roman" w:cs="Times New Roman"/>
          <w:sz w:val="24"/>
          <w:szCs w:val="24"/>
        </w:rPr>
        <w:t xml:space="preserve">. </w:t>
      </w:r>
      <w:r>
        <w:rPr>
          <w:rFonts w:ascii="Times New Roman" w:hAnsi="Times New Roman" w:cs="Times New Roman"/>
          <w:sz w:val="24"/>
          <w:szCs w:val="24"/>
        </w:rPr>
        <w:t>We</w:t>
      </w:r>
      <w:r w:rsidRPr="00DE10D3">
        <w:rPr>
          <w:rFonts w:ascii="Times New Roman" w:hAnsi="Times New Roman" w:cs="Times New Roman"/>
          <w:sz w:val="24"/>
          <w:szCs w:val="24"/>
        </w:rPr>
        <w:t xml:space="preserve"> recruited </w:t>
      </w:r>
      <w:r w:rsidR="000C68AD">
        <w:rPr>
          <w:rFonts w:ascii="Times New Roman" w:hAnsi="Times New Roman" w:cs="Times New Roman"/>
          <w:sz w:val="24"/>
          <w:szCs w:val="24"/>
        </w:rPr>
        <w:t>299</w:t>
      </w:r>
      <w:r w:rsidRPr="00DE10D3">
        <w:rPr>
          <w:rFonts w:ascii="Times New Roman" w:hAnsi="Times New Roman" w:cs="Times New Roman"/>
          <w:sz w:val="24"/>
          <w:szCs w:val="24"/>
        </w:rPr>
        <w:t xml:space="preserve"> </w:t>
      </w:r>
      <w:r w:rsidR="008413CF">
        <w:rPr>
          <w:rFonts w:ascii="Times New Roman" w:hAnsi="Times New Roman" w:cs="Times New Roman"/>
          <w:sz w:val="24"/>
          <w:szCs w:val="24"/>
        </w:rPr>
        <w:t>US</w:t>
      </w:r>
      <w:r w:rsidRPr="00DE10D3">
        <w:rPr>
          <w:rFonts w:ascii="Times New Roman" w:hAnsi="Times New Roman" w:cs="Times New Roman"/>
          <w:sz w:val="24"/>
          <w:szCs w:val="24"/>
        </w:rPr>
        <w:t xml:space="preserve"> participants</w:t>
      </w:r>
      <w:r w:rsidR="00E24EAA" w:rsidRPr="00DE10D3">
        <w:rPr>
          <w:rStyle w:val="EndnoteReference"/>
          <w:rFonts w:ascii="Times New Roman" w:hAnsi="Times New Roman" w:cs="Times New Roman"/>
          <w:sz w:val="24"/>
          <w:szCs w:val="24"/>
        </w:rPr>
        <w:endnoteReference w:id="1"/>
      </w:r>
      <w:r w:rsidR="00E24EAA" w:rsidRPr="00DE10D3">
        <w:rPr>
          <w:rFonts w:ascii="Times New Roman" w:hAnsi="Times New Roman" w:cs="Times New Roman"/>
          <w:sz w:val="24"/>
          <w:szCs w:val="24"/>
        </w:rPr>
        <w:t xml:space="preserve"> </w:t>
      </w:r>
      <w:r w:rsidR="00E24EAA">
        <w:rPr>
          <w:rFonts w:ascii="Times New Roman" w:hAnsi="Times New Roman" w:cs="Times New Roman"/>
          <w:sz w:val="24"/>
          <w:szCs w:val="24"/>
        </w:rPr>
        <w:t>from the online panel Prolific Academic.</w:t>
      </w:r>
      <w:r w:rsidR="005E36D0">
        <w:rPr>
          <w:rFonts w:ascii="Times New Roman" w:hAnsi="Times New Roman" w:cs="Times New Roman"/>
          <w:sz w:val="24"/>
          <w:szCs w:val="24"/>
        </w:rPr>
        <w:t xml:space="preserve"> </w:t>
      </w:r>
      <w:r w:rsidR="00CE5CA4">
        <w:rPr>
          <w:rFonts w:ascii="Times New Roman" w:hAnsi="Times New Roman" w:cs="Times New Roman"/>
          <w:sz w:val="24"/>
          <w:szCs w:val="24"/>
        </w:rPr>
        <w:t xml:space="preserve">Prolific </w:t>
      </w:r>
      <w:r w:rsidR="00CE5CA4" w:rsidRPr="00CE5CA4">
        <w:rPr>
          <w:rFonts w:ascii="Times New Roman" w:hAnsi="Times New Roman" w:cs="Times New Roman"/>
          <w:sz w:val="24"/>
          <w:szCs w:val="24"/>
        </w:rPr>
        <w:t xml:space="preserve">Academic is </w:t>
      </w:r>
      <w:r w:rsidR="00277487">
        <w:rPr>
          <w:rFonts w:ascii="Times New Roman" w:hAnsi="Times New Roman" w:cs="Times New Roman"/>
          <w:sz w:val="24"/>
          <w:szCs w:val="24"/>
        </w:rPr>
        <w:t>an online participant pool with about 30,000 active members in the US</w:t>
      </w:r>
      <w:r w:rsidR="00DB674F">
        <w:rPr>
          <w:rFonts w:ascii="Times New Roman" w:hAnsi="Times New Roman" w:cs="Times New Roman"/>
          <w:sz w:val="24"/>
          <w:szCs w:val="24"/>
        </w:rPr>
        <w:t>A</w:t>
      </w:r>
      <w:r w:rsidR="005F428F">
        <w:rPr>
          <w:rFonts w:ascii="Times New Roman" w:hAnsi="Times New Roman" w:cs="Times New Roman"/>
          <w:sz w:val="24"/>
          <w:szCs w:val="24"/>
        </w:rPr>
        <w:t xml:space="preserve"> (</w:t>
      </w:r>
      <w:hyperlink r:id="rId8" w:history="1">
        <w:r w:rsidR="005F428F" w:rsidRPr="0068037A">
          <w:rPr>
            <w:rStyle w:val="Hyperlink"/>
            <w:rFonts w:ascii="Times New Roman" w:hAnsi="Times New Roman" w:cs="Times New Roman"/>
            <w:sz w:val="24"/>
            <w:szCs w:val="24"/>
          </w:rPr>
          <w:t>https://www.prolific.co/participants</w:t>
        </w:r>
      </w:hyperlink>
      <w:r w:rsidR="005F428F">
        <w:rPr>
          <w:rFonts w:ascii="Times New Roman" w:hAnsi="Times New Roman" w:cs="Times New Roman"/>
          <w:sz w:val="24"/>
          <w:szCs w:val="24"/>
        </w:rPr>
        <w:t>)</w:t>
      </w:r>
      <w:r w:rsidR="00277487">
        <w:rPr>
          <w:rFonts w:ascii="Times New Roman" w:hAnsi="Times New Roman" w:cs="Times New Roman"/>
          <w:sz w:val="24"/>
          <w:szCs w:val="24"/>
        </w:rPr>
        <w:t>. Severa</w:t>
      </w:r>
      <w:r w:rsidR="005F428F">
        <w:rPr>
          <w:rFonts w:ascii="Times New Roman" w:hAnsi="Times New Roman" w:cs="Times New Roman"/>
          <w:sz w:val="24"/>
          <w:szCs w:val="24"/>
        </w:rPr>
        <w:t xml:space="preserve">l </w:t>
      </w:r>
      <w:r w:rsidR="00277487">
        <w:rPr>
          <w:rFonts w:ascii="Times New Roman" w:hAnsi="Times New Roman" w:cs="Times New Roman"/>
          <w:sz w:val="24"/>
          <w:szCs w:val="24"/>
        </w:rPr>
        <w:t>studies have highlighted the suitability of Prolific Academic for social science research (</w:t>
      </w:r>
      <w:r w:rsidR="005F428F">
        <w:rPr>
          <w:rFonts w:ascii="Times New Roman" w:hAnsi="Times New Roman" w:cs="Times New Roman"/>
          <w:sz w:val="24"/>
          <w:szCs w:val="24"/>
        </w:rPr>
        <w:t>Peer et al. 2017; Palan and Schitter 2018)</w:t>
      </w:r>
      <w:r w:rsidR="00CE5CA4" w:rsidRPr="00CE5CA4">
        <w:rPr>
          <w:rFonts w:ascii="Times New Roman" w:hAnsi="Times New Roman" w:cs="Times New Roman"/>
          <w:sz w:val="24"/>
          <w:szCs w:val="24"/>
        </w:rPr>
        <w:t>.</w:t>
      </w:r>
      <w:r w:rsidR="005F428F">
        <w:rPr>
          <w:rFonts w:ascii="Times New Roman" w:hAnsi="Times New Roman" w:cs="Times New Roman"/>
          <w:sz w:val="24"/>
          <w:szCs w:val="24"/>
        </w:rPr>
        <w:t xml:space="preserve"> Specifically, scholars have demonstrated the reliability and </w:t>
      </w:r>
      <w:r w:rsidR="00DB674F">
        <w:rPr>
          <w:rFonts w:ascii="Times New Roman" w:hAnsi="Times New Roman" w:cs="Times New Roman"/>
          <w:sz w:val="24"/>
          <w:szCs w:val="24"/>
        </w:rPr>
        <w:t xml:space="preserve">high </w:t>
      </w:r>
      <w:r w:rsidR="005F428F">
        <w:rPr>
          <w:rFonts w:ascii="Times New Roman" w:hAnsi="Times New Roman" w:cs="Times New Roman"/>
          <w:sz w:val="24"/>
          <w:szCs w:val="24"/>
        </w:rPr>
        <w:t xml:space="preserve">quality of data </w:t>
      </w:r>
      <w:r w:rsidR="005F428F">
        <w:rPr>
          <w:rFonts w:ascii="Times New Roman" w:hAnsi="Times New Roman" w:cs="Times New Roman"/>
          <w:sz w:val="24"/>
          <w:szCs w:val="24"/>
        </w:rPr>
        <w:lastRenderedPageBreak/>
        <w:t xml:space="preserve">collected on Prolific Academic when compared to other online </w:t>
      </w:r>
      <w:r w:rsidR="00721E04">
        <w:rPr>
          <w:rFonts w:ascii="Times New Roman" w:hAnsi="Times New Roman" w:cs="Times New Roman"/>
          <w:sz w:val="24"/>
          <w:szCs w:val="24"/>
        </w:rPr>
        <w:t xml:space="preserve">sources </w:t>
      </w:r>
      <w:r w:rsidR="005F428F">
        <w:rPr>
          <w:rFonts w:ascii="Times New Roman" w:hAnsi="Times New Roman" w:cs="Times New Roman"/>
          <w:sz w:val="24"/>
          <w:szCs w:val="24"/>
        </w:rPr>
        <w:t>and</w:t>
      </w:r>
      <w:r w:rsidR="00DB674F">
        <w:rPr>
          <w:rFonts w:ascii="Times New Roman" w:hAnsi="Times New Roman" w:cs="Times New Roman"/>
          <w:sz w:val="24"/>
          <w:szCs w:val="24"/>
        </w:rPr>
        <w:t>/or</w:t>
      </w:r>
      <w:r w:rsidR="005F428F">
        <w:rPr>
          <w:rFonts w:ascii="Times New Roman" w:hAnsi="Times New Roman" w:cs="Times New Roman"/>
          <w:sz w:val="24"/>
          <w:szCs w:val="24"/>
        </w:rPr>
        <w:t xml:space="preserve"> institutional participant pools (Peer et al. 2017). </w:t>
      </w:r>
    </w:p>
    <w:p w14:paraId="6CF8C59F" w14:textId="740A268C" w:rsidR="00E24EAA" w:rsidRDefault="005C5E47" w:rsidP="005E36D0">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The panel provider </w:t>
      </w:r>
      <w:r w:rsidR="003736F4">
        <w:rPr>
          <w:rFonts w:ascii="Times New Roman" w:hAnsi="Times New Roman" w:cs="Times New Roman"/>
          <w:sz w:val="24"/>
          <w:szCs w:val="24"/>
        </w:rPr>
        <w:t>recruited</w:t>
      </w:r>
      <w:r>
        <w:rPr>
          <w:rFonts w:ascii="Times New Roman" w:hAnsi="Times New Roman" w:cs="Times New Roman"/>
          <w:sz w:val="24"/>
          <w:szCs w:val="24"/>
        </w:rPr>
        <w:t xml:space="preserve"> for the study only participants that</w:t>
      </w:r>
      <w:r w:rsidR="00CE5CA4" w:rsidRPr="00CE5CA4">
        <w:rPr>
          <w:rFonts w:ascii="Times New Roman" w:hAnsi="Times New Roman" w:cs="Times New Roman"/>
          <w:sz w:val="24"/>
          <w:szCs w:val="24"/>
        </w:rPr>
        <w:t xml:space="preserve"> were looking for </w:t>
      </w:r>
      <w:r>
        <w:rPr>
          <w:rFonts w:ascii="Times New Roman" w:hAnsi="Times New Roman" w:cs="Times New Roman"/>
          <w:sz w:val="24"/>
          <w:szCs w:val="24"/>
        </w:rPr>
        <w:t xml:space="preserve">a </w:t>
      </w:r>
      <w:r w:rsidR="00CE5CA4" w:rsidRPr="00CE5CA4">
        <w:rPr>
          <w:rFonts w:ascii="Times New Roman" w:hAnsi="Times New Roman" w:cs="Times New Roman"/>
          <w:sz w:val="24"/>
          <w:szCs w:val="24"/>
        </w:rPr>
        <w:t xml:space="preserve">job. </w:t>
      </w:r>
      <w:r w:rsidR="001C258D" w:rsidRPr="00CE5CA4">
        <w:rPr>
          <w:rFonts w:ascii="Times New Roman" w:hAnsi="Times New Roman" w:cs="Times New Roman"/>
          <w:sz w:val="24"/>
          <w:szCs w:val="24"/>
        </w:rPr>
        <w:t xml:space="preserve">At the </w:t>
      </w:r>
      <w:r w:rsidR="00CE5CA4">
        <w:rPr>
          <w:rFonts w:ascii="Times New Roman" w:hAnsi="Times New Roman" w:cs="Times New Roman"/>
          <w:sz w:val="24"/>
          <w:szCs w:val="24"/>
        </w:rPr>
        <w:t>beginning of the experiment</w:t>
      </w:r>
      <w:r w:rsidR="00DB674F">
        <w:rPr>
          <w:rFonts w:ascii="Times New Roman" w:hAnsi="Times New Roman" w:cs="Times New Roman"/>
          <w:sz w:val="24"/>
          <w:szCs w:val="24"/>
        </w:rPr>
        <w:t>,</w:t>
      </w:r>
      <w:r w:rsidR="00CE5CA4">
        <w:rPr>
          <w:rFonts w:ascii="Times New Roman" w:hAnsi="Times New Roman" w:cs="Times New Roman"/>
          <w:sz w:val="24"/>
          <w:szCs w:val="24"/>
        </w:rPr>
        <w:t xml:space="preserve"> a further </w:t>
      </w:r>
      <w:r w:rsidR="001C258D" w:rsidRPr="00CE5CA4">
        <w:rPr>
          <w:rFonts w:ascii="Times New Roman" w:hAnsi="Times New Roman" w:cs="Times New Roman"/>
          <w:sz w:val="24"/>
          <w:szCs w:val="24"/>
        </w:rPr>
        <w:t xml:space="preserve">screening </w:t>
      </w:r>
      <w:r w:rsidR="00CE5CA4">
        <w:rPr>
          <w:rFonts w:ascii="Times New Roman" w:hAnsi="Times New Roman" w:cs="Times New Roman"/>
          <w:sz w:val="24"/>
          <w:szCs w:val="24"/>
        </w:rPr>
        <w:t>was conducted to confirm</w:t>
      </w:r>
      <w:r w:rsidR="001C258D" w:rsidRPr="00CE5CA4">
        <w:rPr>
          <w:rFonts w:ascii="Times New Roman" w:hAnsi="Times New Roman" w:cs="Times New Roman"/>
          <w:sz w:val="24"/>
          <w:szCs w:val="24"/>
        </w:rPr>
        <w:t xml:space="preserve"> that a</w:t>
      </w:r>
      <w:r w:rsidR="00E24EAA" w:rsidRPr="00CE5CA4">
        <w:rPr>
          <w:rFonts w:ascii="Times New Roman" w:hAnsi="Times New Roman" w:cs="Times New Roman"/>
          <w:sz w:val="24"/>
          <w:szCs w:val="24"/>
        </w:rPr>
        <w:t xml:space="preserve">ll participants were </w:t>
      </w:r>
      <w:r w:rsidR="00CE5CA4">
        <w:rPr>
          <w:rFonts w:ascii="Times New Roman" w:hAnsi="Times New Roman" w:cs="Times New Roman"/>
          <w:sz w:val="24"/>
          <w:szCs w:val="24"/>
        </w:rPr>
        <w:t xml:space="preserve">still </w:t>
      </w:r>
      <w:r w:rsidR="00E24EAA" w:rsidRPr="00CE5CA4">
        <w:rPr>
          <w:rFonts w:ascii="Times New Roman" w:hAnsi="Times New Roman" w:cs="Times New Roman"/>
          <w:sz w:val="24"/>
          <w:szCs w:val="24"/>
        </w:rPr>
        <w:t xml:space="preserve">actively looking for </w:t>
      </w:r>
      <w:r w:rsidR="00CE5CA4">
        <w:rPr>
          <w:rFonts w:ascii="Times New Roman" w:hAnsi="Times New Roman" w:cs="Times New Roman"/>
          <w:sz w:val="24"/>
          <w:szCs w:val="24"/>
        </w:rPr>
        <w:t>employment</w:t>
      </w:r>
      <w:r w:rsidR="00E24EAA" w:rsidRPr="00CE5CA4">
        <w:rPr>
          <w:rFonts w:ascii="Times New Roman" w:hAnsi="Times New Roman" w:cs="Times New Roman"/>
          <w:sz w:val="24"/>
          <w:szCs w:val="24"/>
        </w:rPr>
        <w:t xml:space="preserve"> at the time of the </w:t>
      </w:r>
      <w:r w:rsidR="00E24EAA">
        <w:rPr>
          <w:rFonts w:ascii="Times New Roman" w:hAnsi="Times New Roman" w:cs="Times New Roman"/>
          <w:sz w:val="24"/>
          <w:szCs w:val="24"/>
        </w:rPr>
        <w:t>study.</w:t>
      </w:r>
      <w:r w:rsidR="00E24EAA" w:rsidRPr="00DE10D3">
        <w:rPr>
          <w:rFonts w:ascii="Times New Roman" w:hAnsi="Times New Roman" w:cs="Times New Roman"/>
          <w:sz w:val="24"/>
          <w:szCs w:val="24"/>
        </w:rPr>
        <w:t xml:space="preserve"> </w:t>
      </w:r>
      <w:r w:rsidR="00E24EAA">
        <w:rPr>
          <w:rFonts w:ascii="Times New Roman" w:hAnsi="Times New Roman" w:cs="Times New Roman"/>
          <w:sz w:val="24"/>
          <w:szCs w:val="24"/>
        </w:rPr>
        <w:t>We</w:t>
      </w:r>
      <w:r w:rsidR="00E24EAA" w:rsidRPr="00DE10D3">
        <w:rPr>
          <w:rFonts w:ascii="Times New Roman" w:hAnsi="Times New Roman" w:cs="Times New Roman"/>
          <w:sz w:val="24"/>
          <w:szCs w:val="24"/>
        </w:rPr>
        <w:t xml:space="preserve"> presented </w:t>
      </w:r>
      <w:r w:rsidR="00E24EAA">
        <w:rPr>
          <w:rFonts w:ascii="Times New Roman" w:hAnsi="Times New Roman" w:cs="Times New Roman"/>
          <w:sz w:val="24"/>
          <w:szCs w:val="24"/>
        </w:rPr>
        <w:t>a</w:t>
      </w:r>
      <w:r w:rsidR="00E24EAA" w:rsidRPr="00DE10D3">
        <w:rPr>
          <w:rFonts w:ascii="Times New Roman" w:hAnsi="Times New Roman" w:cs="Times New Roman"/>
          <w:sz w:val="24"/>
          <w:szCs w:val="24"/>
        </w:rPr>
        <w:t xml:space="preserve">ll participants with </w:t>
      </w:r>
      <w:r w:rsidR="00E24EAA">
        <w:rPr>
          <w:rFonts w:ascii="Times New Roman" w:hAnsi="Times New Roman" w:cs="Times New Roman"/>
          <w:sz w:val="24"/>
          <w:szCs w:val="24"/>
        </w:rPr>
        <w:t xml:space="preserve">the advertisement of a job fair </w:t>
      </w:r>
      <w:r w:rsidR="008413CF">
        <w:rPr>
          <w:rFonts w:ascii="Times New Roman" w:hAnsi="Times New Roman" w:cs="Times New Roman"/>
          <w:sz w:val="24"/>
          <w:szCs w:val="24"/>
        </w:rPr>
        <w:t>where</w:t>
      </w:r>
      <w:r w:rsidR="00DB674F">
        <w:rPr>
          <w:rFonts w:ascii="Times New Roman" w:hAnsi="Times New Roman" w:cs="Times New Roman"/>
          <w:sz w:val="24"/>
          <w:szCs w:val="24"/>
        </w:rPr>
        <w:t xml:space="preserve"> </w:t>
      </w:r>
      <w:r w:rsidR="00E24EAA">
        <w:rPr>
          <w:rFonts w:ascii="Times New Roman" w:hAnsi="Times New Roman" w:cs="Times New Roman"/>
          <w:sz w:val="24"/>
          <w:szCs w:val="24"/>
        </w:rPr>
        <w:t xml:space="preserve">three fictitious sport retailers participated. Based on previous research (Jones et al. 2014), we asked participants to evaluate more than one potential employer to make the process realistic, </w:t>
      </w:r>
      <w:r w:rsidR="00BD1269">
        <w:rPr>
          <w:rFonts w:ascii="Times New Roman" w:hAnsi="Times New Roman" w:cs="Times New Roman"/>
          <w:sz w:val="24"/>
          <w:szCs w:val="24"/>
        </w:rPr>
        <w:t xml:space="preserve">given that </w:t>
      </w:r>
      <w:r w:rsidR="00E24EAA">
        <w:rPr>
          <w:rFonts w:ascii="Times New Roman" w:hAnsi="Times New Roman" w:cs="Times New Roman"/>
          <w:sz w:val="24"/>
          <w:szCs w:val="24"/>
        </w:rPr>
        <w:t xml:space="preserve">job seekers </w:t>
      </w:r>
      <w:r w:rsidR="00BD1269">
        <w:rPr>
          <w:rFonts w:ascii="Times New Roman" w:hAnsi="Times New Roman" w:cs="Times New Roman"/>
          <w:sz w:val="24"/>
          <w:szCs w:val="24"/>
        </w:rPr>
        <w:t xml:space="preserve">typically </w:t>
      </w:r>
      <w:r w:rsidR="00E24EAA">
        <w:rPr>
          <w:rFonts w:ascii="Times New Roman" w:hAnsi="Times New Roman" w:cs="Times New Roman"/>
          <w:sz w:val="24"/>
          <w:szCs w:val="24"/>
        </w:rPr>
        <w:t>compare several employers</w:t>
      </w:r>
      <w:r w:rsidR="00BD1269">
        <w:rPr>
          <w:rFonts w:ascii="Times New Roman" w:hAnsi="Times New Roman" w:cs="Times New Roman"/>
          <w:sz w:val="24"/>
          <w:szCs w:val="24"/>
        </w:rPr>
        <w:t xml:space="preserve"> when searching for a job</w:t>
      </w:r>
      <w:r w:rsidR="00E24EAA">
        <w:rPr>
          <w:rFonts w:ascii="Times New Roman" w:hAnsi="Times New Roman" w:cs="Times New Roman"/>
          <w:sz w:val="24"/>
          <w:szCs w:val="24"/>
        </w:rPr>
        <w:t xml:space="preserve">. After evaluating the three potential employers, </w:t>
      </w:r>
      <w:r w:rsidR="00E24EAA" w:rsidRPr="00DE10D3">
        <w:rPr>
          <w:rFonts w:ascii="Times New Roman" w:hAnsi="Times New Roman" w:cs="Times New Roman"/>
          <w:sz w:val="24"/>
          <w:szCs w:val="24"/>
        </w:rPr>
        <w:t xml:space="preserve">participants </w:t>
      </w:r>
      <w:r w:rsidR="00E24EAA">
        <w:rPr>
          <w:rFonts w:ascii="Times New Roman" w:hAnsi="Times New Roman" w:cs="Times New Roman"/>
          <w:sz w:val="24"/>
          <w:szCs w:val="24"/>
        </w:rPr>
        <w:t>read a CSI scenario affecting the featured sport retailers. Next, they answered</w:t>
      </w:r>
      <w:r w:rsidR="00E24EAA" w:rsidRPr="00DE10D3">
        <w:rPr>
          <w:rFonts w:ascii="Times New Roman" w:hAnsi="Times New Roman" w:cs="Times New Roman"/>
          <w:sz w:val="24"/>
          <w:szCs w:val="24"/>
        </w:rPr>
        <w:t xml:space="preserve"> </w:t>
      </w:r>
      <w:r w:rsidR="00E24EAA">
        <w:rPr>
          <w:rFonts w:ascii="Times New Roman" w:hAnsi="Times New Roman" w:cs="Times New Roman"/>
          <w:sz w:val="24"/>
          <w:szCs w:val="24"/>
        </w:rPr>
        <w:t>questions</w:t>
      </w:r>
      <w:r w:rsidR="00E24EAA" w:rsidRPr="00DE10D3">
        <w:rPr>
          <w:rFonts w:ascii="Times New Roman" w:hAnsi="Times New Roman" w:cs="Times New Roman"/>
          <w:sz w:val="24"/>
          <w:szCs w:val="24"/>
        </w:rPr>
        <w:t xml:space="preserve"> measuring </w:t>
      </w:r>
      <w:r w:rsidR="00E24EAA">
        <w:rPr>
          <w:rFonts w:ascii="Times New Roman" w:hAnsi="Times New Roman" w:cs="Times New Roman"/>
          <w:sz w:val="24"/>
          <w:szCs w:val="24"/>
        </w:rPr>
        <w:t xml:space="preserve">our </w:t>
      </w:r>
      <w:r w:rsidR="00E24EAA" w:rsidRPr="00DE10D3">
        <w:rPr>
          <w:rFonts w:ascii="Times New Roman" w:hAnsi="Times New Roman" w:cs="Times New Roman"/>
          <w:sz w:val="24"/>
          <w:szCs w:val="24"/>
        </w:rPr>
        <w:t>constructs</w:t>
      </w:r>
      <w:r w:rsidR="00E24EAA">
        <w:rPr>
          <w:rFonts w:ascii="Times New Roman" w:hAnsi="Times New Roman" w:cs="Times New Roman"/>
          <w:sz w:val="24"/>
          <w:szCs w:val="24"/>
        </w:rPr>
        <w:t xml:space="preserve"> in relation to only one potential employer, whose profile </w:t>
      </w:r>
      <w:r w:rsidR="003736F4">
        <w:rPr>
          <w:rFonts w:ascii="Times New Roman" w:hAnsi="Times New Roman" w:cs="Times New Roman"/>
          <w:sz w:val="24"/>
          <w:szCs w:val="24"/>
        </w:rPr>
        <w:t>manipulated</w:t>
      </w:r>
      <w:r w:rsidR="00447A88">
        <w:rPr>
          <w:rFonts w:ascii="Times New Roman" w:hAnsi="Times New Roman" w:cs="Times New Roman"/>
          <w:sz w:val="24"/>
          <w:szCs w:val="24"/>
        </w:rPr>
        <w:t xml:space="preserve"> </w:t>
      </w:r>
      <w:r w:rsidR="00DB674F">
        <w:rPr>
          <w:rFonts w:ascii="Times New Roman" w:hAnsi="Times New Roman" w:cs="Times New Roman"/>
          <w:sz w:val="24"/>
          <w:szCs w:val="24"/>
        </w:rPr>
        <w:t>dominance</w:t>
      </w:r>
      <w:r w:rsidR="00447A88">
        <w:rPr>
          <w:rFonts w:ascii="Times New Roman" w:hAnsi="Times New Roman" w:cs="Times New Roman"/>
          <w:sz w:val="24"/>
          <w:szCs w:val="24"/>
        </w:rPr>
        <w:t xml:space="preserve"> to</w:t>
      </w:r>
      <w:r w:rsidR="00E24EAA">
        <w:rPr>
          <w:rFonts w:ascii="Times New Roman" w:hAnsi="Times New Roman" w:cs="Times New Roman"/>
          <w:sz w:val="24"/>
          <w:szCs w:val="24"/>
        </w:rPr>
        <w:t xml:space="preserve"> half of the participants</w:t>
      </w:r>
      <w:r w:rsidR="00E24EAA" w:rsidRPr="00DE10D3">
        <w:rPr>
          <w:rFonts w:ascii="Times New Roman" w:hAnsi="Times New Roman" w:cs="Times New Roman"/>
          <w:sz w:val="24"/>
          <w:szCs w:val="24"/>
        </w:rPr>
        <w:t xml:space="preserve">. The survey lasted </w:t>
      </w:r>
      <w:r w:rsidR="00C01D79">
        <w:rPr>
          <w:rFonts w:ascii="Times New Roman" w:hAnsi="Times New Roman" w:cs="Times New Roman"/>
          <w:sz w:val="24"/>
          <w:szCs w:val="24"/>
        </w:rPr>
        <w:t>10</w:t>
      </w:r>
      <w:r w:rsidR="00C01D79" w:rsidRPr="00DE10D3">
        <w:rPr>
          <w:rFonts w:ascii="Times New Roman" w:hAnsi="Times New Roman" w:cs="Times New Roman"/>
          <w:sz w:val="24"/>
          <w:szCs w:val="24"/>
        </w:rPr>
        <w:t xml:space="preserve"> </w:t>
      </w:r>
      <w:r w:rsidR="00E24EAA" w:rsidRPr="00DE10D3">
        <w:rPr>
          <w:rFonts w:ascii="Times New Roman" w:hAnsi="Times New Roman" w:cs="Times New Roman"/>
          <w:sz w:val="24"/>
          <w:szCs w:val="24"/>
        </w:rPr>
        <w:t xml:space="preserve">minutes and participants </w:t>
      </w:r>
      <w:r w:rsidR="00E24EAA">
        <w:rPr>
          <w:rFonts w:ascii="Times New Roman" w:hAnsi="Times New Roman" w:cs="Times New Roman"/>
          <w:sz w:val="24"/>
          <w:szCs w:val="24"/>
        </w:rPr>
        <w:t>received</w:t>
      </w:r>
      <w:r w:rsidR="00E24EAA" w:rsidRPr="00DE10D3">
        <w:rPr>
          <w:rFonts w:ascii="Times New Roman" w:hAnsi="Times New Roman" w:cs="Times New Roman"/>
          <w:sz w:val="24"/>
          <w:szCs w:val="24"/>
        </w:rPr>
        <w:t xml:space="preserve"> $1</w:t>
      </w:r>
      <w:r w:rsidR="00E24EAA">
        <w:rPr>
          <w:rFonts w:ascii="Times New Roman" w:hAnsi="Times New Roman" w:cs="Times New Roman"/>
          <w:sz w:val="24"/>
          <w:szCs w:val="24"/>
        </w:rPr>
        <w:t xml:space="preserve"> for their participation</w:t>
      </w:r>
      <w:r w:rsidR="00E24EAA" w:rsidRPr="00DE10D3">
        <w:rPr>
          <w:rFonts w:ascii="Times New Roman" w:hAnsi="Times New Roman" w:cs="Times New Roman"/>
          <w:sz w:val="24"/>
          <w:szCs w:val="24"/>
        </w:rPr>
        <w:t xml:space="preserve">. </w:t>
      </w:r>
      <w:r w:rsidR="00E24EAA">
        <w:rPr>
          <w:rFonts w:ascii="Times New Roman" w:hAnsi="Times New Roman" w:cs="Times New Roman"/>
          <w:sz w:val="24"/>
          <w:szCs w:val="24"/>
        </w:rPr>
        <w:t>The sample was evenly split between male and female participants and included</w:t>
      </w:r>
      <w:r w:rsidR="00E24EAA" w:rsidRPr="00DE10D3">
        <w:rPr>
          <w:rFonts w:ascii="Times New Roman" w:hAnsi="Times New Roman" w:cs="Times New Roman"/>
          <w:sz w:val="24"/>
          <w:szCs w:val="24"/>
        </w:rPr>
        <w:t xml:space="preserve"> different age groups: </w:t>
      </w:r>
      <w:r w:rsidR="00E24EAA">
        <w:rPr>
          <w:rFonts w:ascii="Times New Roman" w:hAnsi="Times New Roman" w:cs="Times New Roman"/>
          <w:sz w:val="24"/>
          <w:szCs w:val="24"/>
        </w:rPr>
        <w:t>39% were</w:t>
      </w:r>
      <w:r w:rsidR="00E24EAA" w:rsidRPr="00DE10D3">
        <w:rPr>
          <w:rFonts w:ascii="Times New Roman" w:hAnsi="Times New Roman" w:cs="Times New Roman"/>
          <w:sz w:val="24"/>
          <w:szCs w:val="24"/>
        </w:rPr>
        <w:t xml:space="preserve"> 18 to 24 years old, </w:t>
      </w:r>
      <w:r w:rsidR="00E24EAA">
        <w:rPr>
          <w:rFonts w:ascii="Times New Roman" w:hAnsi="Times New Roman" w:cs="Times New Roman"/>
          <w:sz w:val="24"/>
          <w:szCs w:val="24"/>
        </w:rPr>
        <w:t>37</w:t>
      </w:r>
      <w:r w:rsidR="00E24EAA" w:rsidRPr="00DE10D3">
        <w:rPr>
          <w:rFonts w:ascii="Times New Roman" w:hAnsi="Times New Roman" w:cs="Times New Roman"/>
          <w:sz w:val="24"/>
          <w:szCs w:val="24"/>
        </w:rPr>
        <w:t xml:space="preserve">% </w:t>
      </w:r>
      <w:r w:rsidR="00182883">
        <w:rPr>
          <w:rFonts w:ascii="Times New Roman" w:hAnsi="Times New Roman" w:cs="Times New Roman"/>
          <w:sz w:val="24"/>
          <w:szCs w:val="24"/>
        </w:rPr>
        <w:t xml:space="preserve">were </w:t>
      </w:r>
      <w:r w:rsidR="00E24EAA" w:rsidRPr="00DE10D3">
        <w:rPr>
          <w:rFonts w:ascii="Times New Roman" w:hAnsi="Times New Roman" w:cs="Times New Roman"/>
          <w:sz w:val="24"/>
          <w:szCs w:val="24"/>
        </w:rPr>
        <w:t xml:space="preserve">25 to 34 years old, </w:t>
      </w:r>
      <w:r w:rsidR="00E24EAA">
        <w:rPr>
          <w:rFonts w:ascii="Times New Roman" w:hAnsi="Times New Roman" w:cs="Times New Roman"/>
          <w:sz w:val="24"/>
          <w:szCs w:val="24"/>
        </w:rPr>
        <w:t>16</w:t>
      </w:r>
      <w:r w:rsidR="00E24EAA" w:rsidRPr="00DE10D3">
        <w:rPr>
          <w:rFonts w:ascii="Times New Roman" w:hAnsi="Times New Roman" w:cs="Times New Roman"/>
          <w:sz w:val="24"/>
          <w:szCs w:val="24"/>
        </w:rPr>
        <w:t xml:space="preserve">% </w:t>
      </w:r>
      <w:r w:rsidR="00182883">
        <w:rPr>
          <w:rFonts w:ascii="Times New Roman" w:hAnsi="Times New Roman" w:cs="Times New Roman"/>
          <w:sz w:val="24"/>
          <w:szCs w:val="24"/>
        </w:rPr>
        <w:t xml:space="preserve">were </w:t>
      </w:r>
      <w:r w:rsidR="00E24EAA" w:rsidRPr="00DE10D3">
        <w:rPr>
          <w:rFonts w:ascii="Times New Roman" w:hAnsi="Times New Roman" w:cs="Times New Roman"/>
          <w:sz w:val="24"/>
          <w:szCs w:val="24"/>
        </w:rPr>
        <w:t xml:space="preserve">35 to 44 years old, </w:t>
      </w:r>
      <w:r w:rsidR="00E24EAA">
        <w:rPr>
          <w:rFonts w:ascii="Times New Roman" w:hAnsi="Times New Roman" w:cs="Times New Roman"/>
          <w:sz w:val="24"/>
          <w:szCs w:val="24"/>
        </w:rPr>
        <w:t>6.4</w:t>
      </w:r>
      <w:r w:rsidR="00E24EAA" w:rsidRPr="00DE10D3">
        <w:rPr>
          <w:rFonts w:ascii="Times New Roman" w:hAnsi="Times New Roman" w:cs="Times New Roman"/>
          <w:sz w:val="24"/>
          <w:szCs w:val="24"/>
        </w:rPr>
        <w:t xml:space="preserve">% </w:t>
      </w:r>
      <w:r w:rsidR="00182883">
        <w:rPr>
          <w:rFonts w:ascii="Times New Roman" w:hAnsi="Times New Roman" w:cs="Times New Roman"/>
          <w:sz w:val="24"/>
          <w:szCs w:val="24"/>
        </w:rPr>
        <w:t xml:space="preserve">were </w:t>
      </w:r>
      <w:r w:rsidR="00E24EAA" w:rsidRPr="00DE10D3">
        <w:rPr>
          <w:rFonts w:ascii="Times New Roman" w:hAnsi="Times New Roman" w:cs="Times New Roman"/>
          <w:sz w:val="24"/>
          <w:szCs w:val="24"/>
        </w:rPr>
        <w:t xml:space="preserve">45 to 55 years old, and </w:t>
      </w:r>
      <w:r w:rsidR="00E24EAA">
        <w:rPr>
          <w:rFonts w:ascii="Times New Roman" w:hAnsi="Times New Roman" w:cs="Times New Roman"/>
          <w:sz w:val="24"/>
          <w:szCs w:val="24"/>
        </w:rPr>
        <w:t>1.6</w:t>
      </w:r>
      <w:r w:rsidR="00E24EAA" w:rsidRPr="00DE10D3">
        <w:rPr>
          <w:rFonts w:ascii="Times New Roman" w:hAnsi="Times New Roman" w:cs="Times New Roman"/>
          <w:sz w:val="24"/>
          <w:szCs w:val="24"/>
        </w:rPr>
        <w:t xml:space="preserve">% </w:t>
      </w:r>
      <w:r w:rsidR="00182883">
        <w:rPr>
          <w:rFonts w:ascii="Times New Roman" w:hAnsi="Times New Roman" w:cs="Times New Roman"/>
          <w:sz w:val="24"/>
          <w:szCs w:val="24"/>
        </w:rPr>
        <w:t xml:space="preserve">were </w:t>
      </w:r>
      <w:r w:rsidR="00E24EAA" w:rsidRPr="00DE10D3">
        <w:rPr>
          <w:rFonts w:ascii="Times New Roman" w:hAnsi="Times New Roman" w:cs="Times New Roman"/>
          <w:sz w:val="24"/>
          <w:szCs w:val="24"/>
        </w:rPr>
        <w:t xml:space="preserve">55 years </w:t>
      </w:r>
      <w:r w:rsidR="00E24EAA">
        <w:rPr>
          <w:rFonts w:ascii="Times New Roman" w:hAnsi="Times New Roman" w:cs="Times New Roman"/>
          <w:sz w:val="24"/>
          <w:szCs w:val="24"/>
        </w:rPr>
        <w:t>of age or older</w:t>
      </w:r>
      <w:r w:rsidR="00E24EAA" w:rsidRPr="00DE10D3">
        <w:rPr>
          <w:rFonts w:ascii="Times New Roman" w:hAnsi="Times New Roman" w:cs="Times New Roman"/>
          <w:sz w:val="24"/>
          <w:szCs w:val="24"/>
        </w:rPr>
        <w:t>.</w:t>
      </w:r>
      <w:r w:rsidR="00E24EAA">
        <w:rPr>
          <w:rFonts w:ascii="Times New Roman" w:hAnsi="Times New Roman" w:cs="Times New Roman"/>
          <w:sz w:val="24"/>
          <w:szCs w:val="24"/>
        </w:rPr>
        <w:t xml:space="preserve"> Additionally, 56% of the participants had previously worked in retailing</w:t>
      </w:r>
      <w:r w:rsidR="00E24EAA">
        <w:rPr>
          <w:rStyle w:val="EndnoteReference"/>
          <w:rFonts w:ascii="Times New Roman" w:hAnsi="Times New Roman" w:cs="Times New Roman"/>
          <w:sz w:val="24"/>
          <w:szCs w:val="24"/>
        </w:rPr>
        <w:endnoteReference w:id="2"/>
      </w:r>
      <w:r w:rsidR="00E24EAA">
        <w:rPr>
          <w:rFonts w:ascii="Times New Roman" w:hAnsi="Times New Roman" w:cs="Times New Roman"/>
          <w:sz w:val="24"/>
          <w:szCs w:val="24"/>
        </w:rPr>
        <w:t xml:space="preserve">. </w:t>
      </w:r>
    </w:p>
    <w:p w14:paraId="5A1FB778" w14:textId="4475C1B8" w:rsidR="00E24EAA" w:rsidRDefault="00E24EAA" w:rsidP="00C11E34">
      <w:pPr>
        <w:spacing w:after="120" w:line="480" w:lineRule="auto"/>
        <w:ind w:firstLine="426"/>
        <w:jc w:val="both"/>
        <w:rPr>
          <w:rFonts w:ascii="Times New Roman" w:hAnsi="Times New Roman" w:cs="Times New Roman"/>
          <w:sz w:val="24"/>
          <w:szCs w:val="24"/>
        </w:rPr>
      </w:pPr>
      <w:r w:rsidRPr="001923F2">
        <w:rPr>
          <w:rFonts w:ascii="Times New Roman" w:hAnsi="Times New Roman" w:cs="Times New Roman"/>
          <w:i/>
          <w:sz w:val="24"/>
          <w:szCs w:val="24"/>
        </w:rPr>
        <w:t>Stimuli</w:t>
      </w:r>
      <w:r w:rsidRPr="00DE10D3">
        <w:rPr>
          <w:rFonts w:ascii="Times New Roman" w:hAnsi="Times New Roman" w:cs="Times New Roman"/>
          <w:i/>
          <w:sz w:val="24"/>
          <w:szCs w:val="24"/>
        </w:rPr>
        <w:t xml:space="preserve">. </w:t>
      </w:r>
      <w:r w:rsidRPr="00DE10D3">
        <w:rPr>
          <w:rFonts w:ascii="Times New Roman" w:hAnsi="Times New Roman" w:cs="Times New Roman"/>
          <w:sz w:val="24"/>
          <w:szCs w:val="24"/>
        </w:rPr>
        <w:t xml:space="preserve">We developed the scenarios </w:t>
      </w:r>
      <w:r>
        <w:rPr>
          <w:rFonts w:ascii="Times New Roman" w:hAnsi="Times New Roman" w:cs="Times New Roman"/>
          <w:sz w:val="24"/>
          <w:szCs w:val="24"/>
        </w:rPr>
        <w:t>based on a number of pretests</w:t>
      </w:r>
      <w:r w:rsidRPr="00DE10D3">
        <w:rPr>
          <w:rFonts w:ascii="Times New Roman" w:hAnsi="Times New Roman" w:cs="Times New Roman"/>
          <w:sz w:val="24"/>
          <w:szCs w:val="24"/>
        </w:rPr>
        <w:t xml:space="preserve">. </w:t>
      </w:r>
      <w:r>
        <w:rPr>
          <w:rFonts w:ascii="Times New Roman" w:hAnsi="Times New Roman" w:cs="Times New Roman"/>
          <w:sz w:val="24"/>
          <w:szCs w:val="24"/>
        </w:rPr>
        <w:t>In</w:t>
      </w:r>
      <w:r w:rsidRPr="00DE10D3">
        <w:rPr>
          <w:rFonts w:ascii="Times New Roman" w:hAnsi="Times New Roman" w:cs="Times New Roman"/>
          <w:sz w:val="24"/>
          <w:szCs w:val="24"/>
        </w:rPr>
        <w:t xml:space="preserve"> the</w:t>
      </w:r>
      <w:r>
        <w:rPr>
          <w:rFonts w:ascii="Times New Roman" w:hAnsi="Times New Roman" w:cs="Times New Roman"/>
          <w:sz w:val="24"/>
          <w:szCs w:val="24"/>
        </w:rPr>
        <w:t xml:space="preserve"> high market </w:t>
      </w:r>
      <w:r w:rsidR="00447A88">
        <w:rPr>
          <w:rFonts w:ascii="Times New Roman" w:hAnsi="Times New Roman" w:cs="Times New Roman"/>
          <w:sz w:val="24"/>
          <w:szCs w:val="24"/>
        </w:rPr>
        <w:t>dominance</w:t>
      </w:r>
      <w:r>
        <w:rPr>
          <w:rFonts w:ascii="Times New Roman" w:hAnsi="Times New Roman" w:cs="Times New Roman"/>
          <w:sz w:val="24"/>
          <w:szCs w:val="24"/>
        </w:rPr>
        <w:t xml:space="preserve"> condition</w:t>
      </w:r>
      <w:r w:rsidRPr="00DE10D3">
        <w:rPr>
          <w:rFonts w:ascii="Times New Roman" w:hAnsi="Times New Roman" w:cs="Times New Roman"/>
          <w:sz w:val="24"/>
          <w:szCs w:val="24"/>
        </w:rPr>
        <w:t xml:space="preserve">, participants read </w:t>
      </w:r>
      <w:r>
        <w:rPr>
          <w:rFonts w:ascii="Times New Roman" w:hAnsi="Times New Roman" w:cs="Times New Roman"/>
          <w:sz w:val="24"/>
          <w:szCs w:val="24"/>
        </w:rPr>
        <w:t>three employer descriptions</w:t>
      </w:r>
      <w:r w:rsidR="00182883">
        <w:rPr>
          <w:rFonts w:ascii="Times New Roman" w:hAnsi="Times New Roman" w:cs="Times New Roman"/>
          <w:sz w:val="24"/>
          <w:szCs w:val="24"/>
        </w:rPr>
        <w:t>,</w:t>
      </w:r>
      <w:r>
        <w:rPr>
          <w:rFonts w:ascii="Times New Roman" w:hAnsi="Times New Roman" w:cs="Times New Roman"/>
          <w:sz w:val="24"/>
          <w:szCs w:val="24"/>
        </w:rPr>
        <w:t xml:space="preserve"> including one representing </w:t>
      </w:r>
      <w:r w:rsidR="00447A88">
        <w:rPr>
          <w:rFonts w:ascii="Times New Roman" w:hAnsi="Times New Roman" w:cs="Times New Roman"/>
          <w:sz w:val="24"/>
          <w:szCs w:val="24"/>
        </w:rPr>
        <w:t>an</w:t>
      </w:r>
      <w:r>
        <w:rPr>
          <w:rFonts w:ascii="Times New Roman" w:hAnsi="Times New Roman" w:cs="Times New Roman"/>
          <w:sz w:val="24"/>
          <w:szCs w:val="24"/>
        </w:rPr>
        <w:t xml:space="preserve"> organization </w:t>
      </w:r>
      <w:r w:rsidR="00447A88">
        <w:rPr>
          <w:rFonts w:ascii="Times New Roman" w:hAnsi="Times New Roman" w:cs="Times New Roman"/>
          <w:sz w:val="24"/>
          <w:szCs w:val="24"/>
        </w:rPr>
        <w:t xml:space="preserve">that dominates the market in terms </w:t>
      </w:r>
      <w:r w:rsidR="00721E04">
        <w:rPr>
          <w:rFonts w:ascii="Times New Roman" w:hAnsi="Times New Roman" w:cs="Times New Roman"/>
          <w:sz w:val="24"/>
          <w:szCs w:val="24"/>
        </w:rPr>
        <w:t xml:space="preserve">of </w:t>
      </w:r>
      <w:r>
        <w:rPr>
          <w:rFonts w:ascii="Times New Roman" w:hAnsi="Times New Roman" w:cs="Times New Roman"/>
          <w:sz w:val="24"/>
          <w:szCs w:val="24"/>
        </w:rPr>
        <w:t>size, revenue</w:t>
      </w:r>
      <w:r w:rsidR="00182883">
        <w:rPr>
          <w:rFonts w:ascii="Times New Roman" w:hAnsi="Times New Roman" w:cs="Times New Roman"/>
          <w:sz w:val="24"/>
          <w:szCs w:val="24"/>
        </w:rPr>
        <w:t>,</w:t>
      </w:r>
      <w:r>
        <w:rPr>
          <w:rFonts w:ascii="Times New Roman" w:hAnsi="Times New Roman" w:cs="Times New Roman"/>
          <w:sz w:val="24"/>
          <w:szCs w:val="24"/>
        </w:rPr>
        <w:t xml:space="preserve"> and level of internationalization</w:t>
      </w:r>
      <w:r w:rsidR="000015CB">
        <w:rPr>
          <w:rFonts w:ascii="Times New Roman" w:hAnsi="Times New Roman" w:cs="Times New Roman"/>
          <w:sz w:val="24"/>
          <w:szCs w:val="24"/>
        </w:rPr>
        <w:t>.</w:t>
      </w:r>
      <w:r w:rsidRPr="00DE10D3">
        <w:rPr>
          <w:rFonts w:ascii="Times New Roman" w:hAnsi="Times New Roman" w:cs="Times New Roman"/>
          <w:sz w:val="24"/>
          <w:szCs w:val="24"/>
        </w:rPr>
        <w:t xml:space="preserve"> </w:t>
      </w:r>
      <w:r>
        <w:rPr>
          <w:rFonts w:ascii="Times New Roman" w:hAnsi="Times New Roman" w:cs="Times New Roman"/>
          <w:sz w:val="24"/>
          <w:szCs w:val="24"/>
        </w:rPr>
        <w:t xml:space="preserve">To ensure that the descriptions would be relevant to job seekers having various interests, we made clear that the companies were looking for employees in all areas of the business and </w:t>
      </w:r>
      <w:r w:rsidR="00182883">
        <w:rPr>
          <w:rFonts w:ascii="Times New Roman" w:hAnsi="Times New Roman" w:cs="Times New Roman"/>
          <w:sz w:val="24"/>
          <w:szCs w:val="24"/>
        </w:rPr>
        <w:t xml:space="preserve">were </w:t>
      </w:r>
      <w:r>
        <w:rPr>
          <w:rFonts w:ascii="Times New Roman" w:hAnsi="Times New Roman" w:cs="Times New Roman"/>
          <w:sz w:val="24"/>
          <w:szCs w:val="24"/>
        </w:rPr>
        <w:t xml:space="preserve">seeking to recruit candidates with different educational backgrounds. </w:t>
      </w:r>
      <w:r w:rsidR="000015CB">
        <w:rPr>
          <w:rFonts w:ascii="Times New Roman" w:hAnsi="Times New Roman" w:cs="Times New Roman"/>
          <w:sz w:val="24"/>
          <w:szCs w:val="24"/>
        </w:rPr>
        <w:t xml:space="preserve">The organizational profiles were pretested in order to ensure that, when evaluated without the market </w:t>
      </w:r>
      <w:r w:rsidR="00447A88">
        <w:rPr>
          <w:rFonts w:ascii="Times New Roman" w:hAnsi="Times New Roman" w:cs="Times New Roman"/>
          <w:sz w:val="24"/>
          <w:szCs w:val="24"/>
        </w:rPr>
        <w:t>dominance</w:t>
      </w:r>
      <w:r w:rsidR="000015CB">
        <w:rPr>
          <w:rFonts w:ascii="Times New Roman" w:hAnsi="Times New Roman" w:cs="Times New Roman"/>
          <w:sz w:val="24"/>
          <w:szCs w:val="24"/>
        </w:rPr>
        <w:t xml:space="preserve"> manipulation, the companies were perceived as being similarly attractive by </w:t>
      </w:r>
      <w:r w:rsidR="000015CB">
        <w:rPr>
          <w:rFonts w:ascii="Times New Roman" w:hAnsi="Times New Roman" w:cs="Times New Roman"/>
          <w:sz w:val="24"/>
          <w:szCs w:val="24"/>
        </w:rPr>
        <w:lastRenderedPageBreak/>
        <w:t xml:space="preserve">participants. </w:t>
      </w:r>
      <w:r w:rsidRPr="00DE10D3">
        <w:rPr>
          <w:rFonts w:ascii="Times New Roman" w:hAnsi="Times New Roman" w:cs="Times New Roman"/>
          <w:sz w:val="24"/>
          <w:szCs w:val="24"/>
        </w:rPr>
        <w:t xml:space="preserve">The </w:t>
      </w:r>
      <w:r>
        <w:rPr>
          <w:rFonts w:ascii="Times New Roman" w:hAnsi="Times New Roman" w:cs="Times New Roman"/>
          <w:sz w:val="24"/>
          <w:szCs w:val="24"/>
        </w:rPr>
        <w:t xml:space="preserve">CSI scenario entailed a case of environmental pollution in the supply chain that affected all three </w:t>
      </w:r>
      <w:r w:rsidR="004C0D06">
        <w:rPr>
          <w:rFonts w:ascii="Times New Roman" w:hAnsi="Times New Roman" w:cs="Times New Roman"/>
          <w:sz w:val="24"/>
          <w:szCs w:val="24"/>
        </w:rPr>
        <w:t>potential employers</w:t>
      </w:r>
      <w:r>
        <w:rPr>
          <w:rFonts w:ascii="Times New Roman" w:hAnsi="Times New Roman" w:cs="Times New Roman"/>
          <w:sz w:val="24"/>
          <w:szCs w:val="24"/>
        </w:rPr>
        <w:t>. P</w:t>
      </w:r>
      <w:r w:rsidRPr="00DE10D3">
        <w:rPr>
          <w:rFonts w:ascii="Times New Roman" w:hAnsi="Times New Roman" w:cs="Times New Roman"/>
          <w:sz w:val="24"/>
          <w:szCs w:val="24"/>
        </w:rPr>
        <w:t xml:space="preserve">articipants </w:t>
      </w:r>
      <w:r>
        <w:rPr>
          <w:rFonts w:ascii="Times New Roman" w:hAnsi="Times New Roman" w:cs="Times New Roman"/>
          <w:sz w:val="24"/>
          <w:szCs w:val="24"/>
        </w:rPr>
        <w:t>imagined</w:t>
      </w:r>
      <w:r w:rsidRPr="00DE10D3">
        <w:rPr>
          <w:rFonts w:ascii="Times New Roman" w:hAnsi="Times New Roman" w:cs="Times New Roman"/>
          <w:sz w:val="24"/>
          <w:szCs w:val="24"/>
        </w:rPr>
        <w:t xml:space="preserve"> reading </w:t>
      </w:r>
      <w:r>
        <w:rPr>
          <w:rFonts w:ascii="Times New Roman" w:hAnsi="Times New Roman" w:cs="Times New Roman"/>
          <w:sz w:val="24"/>
          <w:szCs w:val="24"/>
        </w:rPr>
        <w:t>a news item about the scandal in a trusted newspaper (</w:t>
      </w:r>
      <w:r w:rsidRPr="005D48F2">
        <w:rPr>
          <w:rFonts w:ascii="Times New Roman" w:hAnsi="Times New Roman" w:cs="Times New Roman"/>
          <w:sz w:val="24"/>
          <w:szCs w:val="24"/>
        </w:rPr>
        <w:t>see details of the scenarios in</w:t>
      </w:r>
      <w:r w:rsidR="005C5E47">
        <w:rPr>
          <w:rFonts w:ascii="Times New Roman" w:hAnsi="Times New Roman" w:cs="Times New Roman"/>
          <w:sz w:val="24"/>
          <w:szCs w:val="24"/>
        </w:rPr>
        <w:t xml:space="preserve"> Web</w:t>
      </w:r>
      <w:r w:rsidRPr="005D48F2">
        <w:rPr>
          <w:rFonts w:ascii="Times New Roman" w:hAnsi="Times New Roman" w:cs="Times New Roman"/>
          <w:sz w:val="24"/>
          <w:szCs w:val="24"/>
        </w:rPr>
        <w:t xml:space="preserve"> Appendix A). </w:t>
      </w:r>
      <w:r w:rsidR="00C465B0">
        <w:rPr>
          <w:rFonts w:ascii="Times New Roman" w:hAnsi="Times New Roman" w:cs="Times New Roman"/>
          <w:sz w:val="24"/>
          <w:szCs w:val="24"/>
        </w:rPr>
        <w:t>Next</w:t>
      </w:r>
      <w:r w:rsidRPr="005D48F2">
        <w:rPr>
          <w:rFonts w:ascii="Times New Roman" w:hAnsi="Times New Roman" w:cs="Times New Roman"/>
          <w:sz w:val="24"/>
          <w:szCs w:val="24"/>
        </w:rPr>
        <w:t>,</w:t>
      </w:r>
      <w:r>
        <w:rPr>
          <w:rFonts w:ascii="Times New Roman" w:hAnsi="Times New Roman" w:cs="Times New Roman"/>
          <w:sz w:val="24"/>
          <w:szCs w:val="24"/>
        </w:rPr>
        <w:t xml:space="preserve"> participants were informed that the software had randomly selected one organization for evaluation and they answered </w:t>
      </w:r>
      <w:r w:rsidR="00182883">
        <w:rPr>
          <w:rFonts w:ascii="Times New Roman" w:hAnsi="Times New Roman" w:cs="Times New Roman"/>
          <w:sz w:val="24"/>
          <w:szCs w:val="24"/>
        </w:rPr>
        <w:t xml:space="preserve">only the </w:t>
      </w:r>
      <w:r>
        <w:rPr>
          <w:rFonts w:ascii="Times New Roman" w:hAnsi="Times New Roman" w:cs="Times New Roman"/>
          <w:sz w:val="24"/>
          <w:szCs w:val="24"/>
        </w:rPr>
        <w:t>questions concerning the target organization.</w:t>
      </w:r>
    </w:p>
    <w:p w14:paraId="4088B1A2" w14:textId="2C4573F0" w:rsidR="00E24EAA" w:rsidRPr="00DE10D3" w:rsidRDefault="00E24EAA" w:rsidP="000607F3">
      <w:pPr>
        <w:spacing w:after="120" w:line="480" w:lineRule="auto"/>
        <w:ind w:firstLine="426"/>
        <w:jc w:val="both"/>
        <w:rPr>
          <w:rFonts w:ascii="Times New Roman" w:hAnsi="Times New Roman" w:cs="Times New Roman"/>
          <w:sz w:val="24"/>
          <w:szCs w:val="24"/>
        </w:rPr>
      </w:pPr>
      <w:r w:rsidRPr="00DE10D3">
        <w:rPr>
          <w:rFonts w:ascii="Times New Roman" w:hAnsi="Times New Roman" w:cs="Times New Roman"/>
          <w:sz w:val="24"/>
          <w:szCs w:val="24"/>
        </w:rPr>
        <w:t xml:space="preserve">As manipulation checks, we used </w:t>
      </w:r>
      <w:r>
        <w:rPr>
          <w:rFonts w:ascii="Times New Roman" w:hAnsi="Times New Roman" w:cs="Times New Roman"/>
          <w:sz w:val="24"/>
          <w:szCs w:val="24"/>
        </w:rPr>
        <w:t xml:space="preserve">three </w:t>
      </w:r>
      <w:r w:rsidRPr="00DE10D3">
        <w:rPr>
          <w:rFonts w:ascii="Times New Roman" w:hAnsi="Times New Roman" w:cs="Times New Roman"/>
          <w:sz w:val="24"/>
          <w:szCs w:val="24"/>
        </w:rPr>
        <w:t>items measuring perception</w:t>
      </w:r>
      <w:r>
        <w:rPr>
          <w:rFonts w:ascii="Times New Roman" w:hAnsi="Times New Roman" w:cs="Times New Roman"/>
          <w:sz w:val="24"/>
          <w:szCs w:val="24"/>
        </w:rPr>
        <w:t>s</w:t>
      </w:r>
      <w:r w:rsidRPr="00DE10D3">
        <w:rPr>
          <w:rFonts w:ascii="Times New Roman" w:hAnsi="Times New Roman" w:cs="Times New Roman"/>
          <w:sz w:val="24"/>
          <w:szCs w:val="24"/>
        </w:rPr>
        <w:t xml:space="preserve"> of </w:t>
      </w:r>
      <w:r>
        <w:rPr>
          <w:rFonts w:ascii="Times New Roman" w:hAnsi="Times New Roman" w:cs="Times New Roman"/>
          <w:sz w:val="24"/>
          <w:szCs w:val="24"/>
        </w:rPr>
        <w:t xml:space="preserve">market </w:t>
      </w:r>
      <w:r w:rsidR="0047187F">
        <w:rPr>
          <w:rFonts w:ascii="Times New Roman" w:hAnsi="Times New Roman" w:cs="Times New Roman"/>
          <w:sz w:val="24"/>
          <w:szCs w:val="24"/>
        </w:rPr>
        <w:t>dominance</w:t>
      </w:r>
      <w:r>
        <w:rPr>
          <w:rFonts w:ascii="Times New Roman" w:hAnsi="Times New Roman" w:cs="Times New Roman"/>
          <w:sz w:val="24"/>
          <w:szCs w:val="24"/>
        </w:rPr>
        <w:t xml:space="preserve"> concerning the sport retailer responsible for CSI</w:t>
      </w:r>
      <w:r w:rsidRPr="00DE10D3">
        <w:rPr>
          <w:rFonts w:ascii="Times New Roman" w:hAnsi="Times New Roman" w:cs="Times New Roman"/>
          <w:sz w:val="24"/>
          <w:szCs w:val="24"/>
        </w:rPr>
        <w:t xml:space="preserve"> (e.g., “...</w:t>
      </w:r>
      <w:r w:rsidR="00C01D79">
        <w:rPr>
          <w:rFonts w:ascii="Times New Roman" w:hAnsi="Times New Roman" w:cs="Times New Roman"/>
          <w:sz w:val="24"/>
          <w:szCs w:val="24"/>
        </w:rPr>
        <w:t xml:space="preserve"> </w:t>
      </w:r>
      <w:r>
        <w:rPr>
          <w:rFonts w:ascii="Times New Roman" w:hAnsi="Times New Roman" w:cs="Times New Roman"/>
          <w:sz w:val="24"/>
          <w:szCs w:val="24"/>
        </w:rPr>
        <w:t xml:space="preserve">is a </w:t>
      </w:r>
      <w:r w:rsidR="00D539B9">
        <w:rPr>
          <w:rFonts w:ascii="Times New Roman" w:hAnsi="Times New Roman" w:cs="Times New Roman"/>
          <w:sz w:val="24"/>
          <w:szCs w:val="24"/>
        </w:rPr>
        <w:t>dominant company</w:t>
      </w:r>
      <w:r w:rsidRPr="00DE10D3">
        <w:rPr>
          <w:rFonts w:ascii="Times New Roman" w:hAnsi="Times New Roman" w:cs="Times New Roman"/>
          <w:sz w:val="24"/>
          <w:szCs w:val="24"/>
        </w:rPr>
        <w:t>” – rated from 1</w:t>
      </w:r>
      <w:r w:rsidR="00182883">
        <w:rPr>
          <w:rFonts w:ascii="Times New Roman" w:hAnsi="Times New Roman" w:cs="Times New Roman"/>
          <w:sz w:val="24"/>
          <w:szCs w:val="24"/>
        </w:rPr>
        <w:t xml:space="preserve"> </w:t>
      </w:r>
      <w:r w:rsidRPr="00DE10D3">
        <w:rPr>
          <w:rFonts w:ascii="Times New Roman" w:hAnsi="Times New Roman" w:cs="Times New Roman"/>
          <w:sz w:val="24"/>
          <w:szCs w:val="24"/>
        </w:rPr>
        <w:t xml:space="preserve">= strongly disagree to 7 = strongly agree). </w:t>
      </w:r>
      <w:r>
        <w:rPr>
          <w:rFonts w:ascii="Times New Roman" w:hAnsi="Times New Roman" w:cs="Times New Roman"/>
          <w:sz w:val="24"/>
          <w:szCs w:val="24"/>
        </w:rPr>
        <w:t xml:space="preserve">The market </w:t>
      </w:r>
      <w:r w:rsidR="0047187F">
        <w:rPr>
          <w:rFonts w:ascii="Times New Roman" w:hAnsi="Times New Roman" w:cs="Times New Roman"/>
          <w:sz w:val="24"/>
          <w:szCs w:val="24"/>
        </w:rPr>
        <w:t>dominance</w:t>
      </w:r>
      <w:r>
        <w:rPr>
          <w:rFonts w:ascii="Times New Roman" w:hAnsi="Times New Roman" w:cs="Times New Roman"/>
          <w:sz w:val="24"/>
          <w:szCs w:val="24"/>
        </w:rPr>
        <w:t xml:space="preserve"> manipulation was successful (</w:t>
      </w:r>
      <w:r w:rsidR="00190253" w:rsidRPr="00DE10D3">
        <w:rPr>
          <w:rFonts w:ascii="Times New Roman" w:hAnsi="Times New Roman" w:cs="Times New Roman"/>
          <w:sz w:val="24"/>
          <w:szCs w:val="24"/>
        </w:rPr>
        <w:t>M</w:t>
      </w:r>
      <w:r w:rsidR="00190253">
        <w:rPr>
          <w:rFonts w:ascii="Times New Roman" w:hAnsi="Times New Roman" w:cs="Times New Roman"/>
          <w:sz w:val="24"/>
          <w:szCs w:val="24"/>
          <w:vertAlign w:val="subscript"/>
        </w:rPr>
        <w:t xml:space="preserve">No </w:t>
      </w:r>
      <w:r w:rsidR="00D539B9">
        <w:rPr>
          <w:rFonts w:ascii="Times New Roman" w:hAnsi="Times New Roman" w:cs="Times New Roman"/>
          <w:sz w:val="24"/>
          <w:szCs w:val="24"/>
          <w:vertAlign w:val="subscript"/>
        </w:rPr>
        <w:t>MD</w:t>
      </w:r>
      <w:r w:rsidR="00190253" w:rsidRPr="00DE10D3">
        <w:rPr>
          <w:rFonts w:ascii="Times New Roman" w:hAnsi="Times New Roman" w:cs="Times New Roman"/>
          <w:sz w:val="24"/>
          <w:szCs w:val="24"/>
        </w:rPr>
        <w:t xml:space="preserve"> = </w:t>
      </w:r>
      <w:r w:rsidR="00190253">
        <w:rPr>
          <w:rFonts w:ascii="Times New Roman" w:hAnsi="Times New Roman" w:cs="Times New Roman"/>
          <w:sz w:val="24"/>
          <w:szCs w:val="24"/>
        </w:rPr>
        <w:t xml:space="preserve">5.28, </w:t>
      </w:r>
      <w:r w:rsidRPr="00DE10D3">
        <w:rPr>
          <w:rFonts w:ascii="Times New Roman" w:hAnsi="Times New Roman" w:cs="Times New Roman"/>
          <w:sz w:val="24"/>
          <w:szCs w:val="24"/>
        </w:rPr>
        <w:t>M</w:t>
      </w:r>
      <w:r>
        <w:rPr>
          <w:rFonts w:ascii="Times New Roman" w:hAnsi="Times New Roman" w:cs="Times New Roman"/>
          <w:sz w:val="24"/>
          <w:szCs w:val="24"/>
          <w:vertAlign w:val="subscript"/>
        </w:rPr>
        <w:t>M</w:t>
      </w:r>
      <w:r w:rsidR="00D539B9">
        <w:rPr>
          <w:rFonts w:ascii="Times New Roman" w:hAnsi="Times New Roman" w:cs="Times New Roman"/>
          <w:sz w:val="24"/>
          <w:szCs w:val="24"/>
          <w:vertAlign w:val="subscript"/>
        </w:rPr>
        <w:t>D</w:t>
      </w:r>
      <w:r w:rsidRPr="00DE10D3">
        <w:rPr>
          <w:rFonts w:ascii="Times New Roman" w:hAnsi="Times New Roman" w:cs="Times New Roman"/>
          <w:sz w:val="24"/>
          <w:szCs w:val="24"/>
        </w:rPr>
        <w:t xml:space="preserve"> = </w:t>
      </w:r>
      <w:r>
        <w:rPr>
          <w:rFonts w:ascii="Times New Roman" w:hAnsi="Times New Roman" w:cs="Times New Roman"/>
          <w:sz w:val="24"/>
          <w:szCs w:val="24"/>
        </w:rPr>
        <w:t>5.74</w:t>
      </w:r>
      <w:r w:rsidRPr="00DE10D3">
        <w:rPr>
          <w:rFonts w:ascii="Times New Roman" w:hAnsi="Times New Roman" w:cs="Times New Roman"/>
          <w:sz w:val="24"/>
          <w:szCs w:val="24"/>
        </w:rPr>
        <w:t xml:space="preserve">; </w:t>
      </w:r>
      <w:r>
        <w:rPr>
          <w:rFonts w:ascii="Times New Roman" w:hAnsi="Times New Roman" w:cs="Times New Roman"/>
          <w:i/>
          <w:sz w:val="24"/>
          <w:szCs w:val="24"/>
        </w:rPr>
        <w:t>t</w:t>
      </w:r>
      <w:r w:rsidRPr="00DE10D3">
        <w:rPr>
          <w:rFonts w:ascii="Times New Roman" w:hAnsi="Times New Roman" w:cs="Times New Roman"/>
          <w:sz w:val="24"/>
          <w:szCs w:val="24"/>
        </w:rPr>
        <w:t>(</w:t>
      </w:r>
      <w:r>
        <w:rPr>
          <w:rFonts w:ascii="Times New Roman" w:hAnsi="Times New Roman" w:cs="Times New Roman"/>
          <w:sz w:val="24"/>
          <w:szCs w:val="24"/>
        </w:rPr>
        <w:t>296</w:t>
      </w:r>
      <w:r w:rsidRPr="00DE10D3">
        <w:rPr>
          <w:rFonts w:ascii="Times New Roman" w:hAnsi="Times New Roman" w:cs="Times New Roman"/>
          <w:sz w:val="24"/>
          <w:szCs w:val="24"/>
        </w:rPr>
        <w:t xml:space="preserve">) = </w:t>
      </w:r>
      <w:r>
        <w:rPr>
          <w:rFonts w:ascii="Times New Roman" w:hAnsi="Times New Roman" w:cs="Times New Roman"/>
          <w:sz w:val="24"/>
          <w:szCs w:val="24"/>
        </w:rPr>
        <w:t>3.99</w:t>
      </w:r>
      <w:r w:rsidRPr="00DE10D3">
        <w:rPr>
          <w:rFonts w:ascii="Times New Roman" w:hAnsi="Times New Roman" w:cs="Times New Roman"/>
          <w:sz w:val="24"/>
          <w:szCs w:val="24"/>
        </w:rPr>
        <w:t xml:space="preserve">, </w:t>
      </w:r>
      <w:r w:rsidRPr="00DE10D3">
        <w:rPr>
          <w:rFonts w:ascii="Times New Roman" w:hAnsi="Times New Roman" w:cs="Times New Roman"/>
          <w:i/>
          <w:sz w:val="24"/>
          <w:szCs w:val="24"/>
        </w:rPr>
        <w:t>p</w:t>
      </w:r>
      <w:r w:rsidRPr="00DE10D3">
        <w:rPr>
          <w:rFonts w:ascii="Times New Roman" w:hAnsi="Times New Roman" w:cs="Times New Roman"/>
          <w:sz w:val="24"/>
          <w:szCs w:val="24"/>
        </w:rPr>
        <w:t xml:space="preserve"> &lt; .001</w:t>
      </w:r>
      <w:r>
        <w:rPr>
          <w:rFonts w:ascii="Times New Roman" w:hAnsi="Times New Roman" w:cs="Times New Roman"/>
          <w:sz w:val="24"/>
          <w:szCs w:val="24"/>
        </w:rPr>
        <w:t>). We</w:t>
      </w:r>
      <w:r w:rsidRPr="00DE10D3">
        <w:rPr>
          <w:rFonts w:ascii="Times New Roman" w:hAnsi="Times New Roman" w:cs="Times New Roman"/>
          <w:sz w:val="24"/>
          <w:szCs w:val="24"/>
        </w:rPr>
        <w:t xml:space="preserve"> check</w:t>
      </w:r>
      <w:r>
        <w:rPr>
          <w:rFonts w:ascii="Times New Roman" w:hAnsi="Times New Roman" w:cs="Times New Roman"/>
          <w:sz w:val="24"/>
          <w:szCs w:val="24"/>
        </w:rPr>
        <w:t>ed</w:t>
      </w:r>
      <w:r w:rsidRPr="00DE10D3">
        <w:rPr>
          <w:rFonts w:ascii="Times New Roman" w:hAnsi="Times New Roman" w:cs="Times New Roman"/>
          <w:sz w:val="24"/>
          <w:szCs w:val="24"/>
        </w:rPr>
        <w:t xml:space="preserve"> the manipulation of </w:t>
      </w:r>
      <w:r>
        <w:rPr>
          <w:rFonts w:ascii="Times New Roman" w:hAnsi="Times New Roman" w:cs="Times New Roman"/>
          <w:sz w:val="24"/>
          <w:szCs w:val="24"/>
        </w:rPr>
        <w:t>CSI</w:t>
      </w:r>
      <w:r w:rsidRPr="00DE10D3">
        <w:rPr>
          <w:rFonts w:ascii="Times New Roman" w:hAnsi="Times New Roman" w:cs="Times New Roman"/>
          <w:sz w:val="24"/>
          <w:szCs w:val="24"/>
        </w:rPr>
        <w:t xml:space="preserve"> </w:t>
      </w:r>
      <w:r>
        <w:rPr>
          <w:rFonts w:ascii="Times New Roman" w:hAnsi="Times New Roman" w:cs="Times New Roman"/>
          <w:sz w:val="24"/>
          <w:szCs w:val="24"/>
        </w:rPr>
        <w:t>with two items</w:t>
      </w:r>
      <w:r w:rsidR="00182883">
        <w:rPr>
          <w:rFonts w:ascii="Times New Roman" w:hAnsi="Times New Roman" w:cs="Times New Roman"/>
          <w:sz w:val="24"/>
          <w:szCs w:val="24"/>
        </w:rPr>
        <w:t>,</w:t>
      </w:r>
      <w:r>
        <w:rPr>
          <w:rFonts w:ascii="Times New Roman" w:hAnsi="Times New Roman" w:cs="Times New Roman"/>
          <w:sz w:val="24"/>
          <w:szCs w:val="24"/>
        </w:rPr>
        <w:t xml:space="preserve"> asking participants to rate whether the relevant sport retailer “has been involved </w:t>
      </w:r>
      <w:r w:rsidR="0047187F">
        <w:rPr>
          <w:rFonts w:ascii="Times New Roman" w:hAnsi="Times New Roman" w:cs="Times New Roman"/>
          <w:sz w:val="24"/>
          <w:szCs w:val="24"/>
        </w:rPr>
        <w:t xml:space="preserve">in </w:t>
      </w:r>
      <w:r>
        <w:rPr>
          <w:rFonts w:ascii="Times New Roman" w:hAnsi="Times New Roman" w:cs="Times New Roman"/>
          <w:sz w:val="24"/>
          <w:szCs w:val="24"/>
        </w:rPr>
        <w:t>environmental scandals”</w:t>
      </w:r>
      <w:r w:rsidRPr="00DE10D3">
        <w:rPr>
          <w:rFonts w:ascii="Times New Roman" w:hAnsi="Times New Roman" w:cs="Times New Roman"/>
          <w:sz w:val="24"/>
          <w:szCs w:val="24"/>
        </w:rPr>
        <w:t xml:space="preserve"> (M</w:t>
      </w:r>
      <w:r>
        <w:rPr>
          <w:rFonts w:ascii="Times New Roman" w:hAnsi="Times New Roman" w:cs="Times New Roman"/>
          <w:sz w:val="24"/>
          <w:szCs w:val="24"/>
          <w:vertAlign w:val="subscript"/>
        </w:rPr>
        <w:t xml:space="preserve">No CSI </w:t>
      </w:r>
      <w:r w:rsidRPr="00DE10D3">
        <w:rPr>
          <w:rFonts w:ascii="Times New Roman" w:hAnsi="Times New Roman" w:cs="Times New Roman"/>
          <w:sz w:val="24"/>
          <w:szCs w:val="24"/>
        </w:rPr>
        <w:t xml:space="preserve">= </w:t>
      </w:r>
      <w:r>
        <w:rPr>
          <w:rFonts w:ascii="Times New Roman" w:hAnsi="Times New Roman" w:cs="Times New Roman"/>
          <w:sz w:val="24"/>
          <w:szCs w:val="24"/>
        </w:rPr>
        <w:t>3.65</w:t>
      </w:r>
      <w:r w:rsidRPr="00DE10D3">
        <w:rPr>
          <w:rFonts w:ascii="Times New Roman" w:hAnsi="Times New Roman" w:cs="Times New Roman"/>
          <w:sz w:val="24"/>
          <w:szCs w:val="24"/>
        </w:rPr>
        <w:t>, M</w:t>
      </w:r>
      <w:r>
        <w:rPr>
          <w:rFonts w:ascii="Times New Roman" w:hAnsi="Times New Roman" w:cs="Times New Roman"/>
          <w:sz w:val="24"/>
          <w:szCs w:val="24"/>
          <w:vertAlign w:val="subscript"/>
        </w:rPr>
        <w:t xml:space="preserve">CSI </w:t>
      </w:r>
      <w:r w:rsidRPr="00DE10D3">
        <w:rPr>
          <w:rFonts w:ascii="Times New Roman" w:hAnsi="Times New Roman" w:cs="Times New Roman"/>
          <w:sz w:val="24"/>
          <w:szCs w:val="24"/>
        </w:rPr>
        <w:t xml:space="preserve">= </w:t>
      </w:r>
      <w:r>
        <w:rPr>
          <w:rFonts w:ascii="Times New Roman" w:hAnsi="Times New Roman" w:cs="Times New Roman"/>
          <w:sz w:val="24"/>
          <w:szCs w:val="24"/>
        </w:rPr>
        <w:t>5.99</w:t>
      </w:r>
      <w:r w:rsidRPr="00DE10D3">
        <w:rPr>
          <w:rFonts w:ascii="Times New Roman" w:hAnsi="Times New Roman" w:cs="Times New Roman"/>
          <w:sz w:val="24"/>
          <w:szCs w:val="24"/>
        </w:rPr>
        <w:t xml:space="preserve">; </w:t>
      </w:r>
      <w:r>
        <w:rPr>
          <w:rFonts w:ascii="Times New Roman" w:hAnsi="Times New Roman" w:cs="Times New Roman"/>
          <w:i/>
          <w:sz w:val="24"/>
          <w:szCs w:val="24"/>
        </w:rPr>
        <w:t>t</w:t>
      </w:r>
      <w:r w:rsidRPr="00DE10D3">
        <w:rPr>
          <w:rFonts w:ascii="Times New Roman" w:hAnsi="Times New Roman" w:cs="Times New Roman"/>
          <w:sz w:val="24"/>
          <w:szCs w:val="24"/>
        </w:rPr>
        <w:t>(</w:t>
      </w:r>
      <w:r>
        <w:rPr>
          <w:rFonts w:ascii="Times New Roman" w:hAnsi="Times New Roman" w:cs="Times New Roman"/>
          <w:sz w:val="24"/>
          <w:szCs w:val="24"/>
        </w:rPr>
        <w:t>296</w:t>
      </w:r>
      <w:r w:rsidRPr="00DE10D3">
        <w:rPr>
          <w:rFonts w:ascii="Times New Roman" w:hAnsi="Times New Roman" w:cs="Times New Roman"/>
          <w:sz w:val="24"/>
          <w:szCs w:val="24"/>
        </w:rPr>
        <w:t xml:space="preserve">) = </w:t>
      </w:r>
      <w:r>
        <w:rPr>
          <w:rFonts w:ascii="Times New Roman" w:hAnsi="Times New Roman" w:cs="Times New Roman"/>
          <w:sz w:val="24"/>
          <w:szCs w:val="24"/>
        </w:rPr>
        <w:t>15.32</w:t>
      </w:r>
      <w:r w:rsidRPr="00DE10D3">
        <w:rPr>
          <w:rFonts w:ascii="Times New Roman" w:hAnsi="Times New Roman" w:cs="Times New Roman"/>
          <w:sz w:val="24"/>
          <w:szCs w:val="24"/>
        </w:rPr>
        <w:t xml:space="preserve">, </w:t>
      </w:r>
      <w:r w:rsidRPr="00DE10D3">
        <w:rPr>
          <w:rFonts w:ascii="Times New Roman" w:hAnsi="Times New Roman" w:cs="Times New Roman"/>
          <w:i/>
          <w:sz w:val="24"/>
          <w:szCs w:val="24"/>
        </w:rPr>
        <w:t>p</w:t>
      </w:r>
      <w:r w:rsidRPr="00DE10D3">
        <w:rPr>
          <w:rFonts w:ascii="Times New Roman" w:hAnsi="Times New Roman" w:cs="Times New Roman"/>
          <w:sz w:val="24"/>
          <w:szCs w:val="24"/>
        </w:rPr>
        <w:t xml:space="preserve"> &lt; .001) and “</w:t>
      </w:r>
      <w:r>
        <w:rPr>
          <w:rFonts w:ascii="Times New Roman" w:hAnsi="Times New Roman" w:cs="Times New Roman"/>
          <w:sz w:val="24"/>
          <w:szCs w:val="24"/>
        </w:rPr>
        <w:t>is responsible for serious environmental pollution</w:t>
      </w:r>
      <w:r w:rsidRPr="00DE10D3">
        <w:rPr>
          <w:rFonts w:ascii="Times New Roman" w:hAnsi="Times New Roman" w:cs="Times New Roman"/>
          <w:sz w:val="24"/>
          <w:szCs w:val="24"/>
        </w:rPr>
        <w:t>” (M</w:t>
      </w:r>
      <w:r>
        <w:rPr>
          <w:rFonts w:ascii="Times New Roman" w:hAnsi="Times New Roman" w:cs="Times New Roman"/>
          <w:sz w:val="24"/>
          <w:szCs w:val="24"/>
          <w:vertAlign w:val="subscript"/>
        </w:rPr>
        <w:t xml:space="preserve">No CSI </w:t>
      </w:r>
      <w:r w:rsidRPr="00DE10D3">
        <w:rPr>
          <w:rFonts w:ascii="Times New Roman" w:hAnsi="Times New Roman" w:cs="Times New Roman"/>
          <w:sz w:val="24"/>
          <w:szCs w:val="24"/>
        </w:rPr>
        <w:t xml:space="preserve">= </w:t>
      </w:r>
      <w:r>
        <w:rPr>
          <w:rFonts w:ascii="Times New Roman" w:hAnsi="Times New Roman" w:cs="Times New Roman"/>
          <w:sz w:val="24"/>
          <w:szCs w:val="24"/>
        </w:rPr>
        <w:t>3.78</w:t>
      </w:r>
      <w:r w:rsidRPr="00DE10D3">
        <w:rPr>
          <w:rFonts w:ascii="Times New Roman" w:hAnsi="Times New Roman" w:cs="Times New Roman"/>
          <w:sz w:val="24"/>
          <w:szCs w:val="24"/>
        </w:rPr>
        <w:t>, M</w:t>
      </w:r>
      <w:r>
        <w:rPr>
          <w:rFonts w:ascii="Times New Roman" w:hAnsi="Times New Roman" w:cs="Times New Roman"/>
          <w:sz w:val="24"/>
          <w:szCs w:val="24"/>
          <w:vertAlign w:val="subscript"/>
        </w:rPr>
        <w:t xml:space="preserve">CSI </w:t>
      </w:r>
      <w:r w:rsidRPr="00DE10D3">
        <w:rPr>
          <w:rFonts w:ascii="Times New Roman" w:hAnsi="Times New Roman" w:cs="Times New Roman"/>
          <w:sz w:val="24"/>
          <w:szCs w:val="24"/>
        </w:rPr>
        <w:t xml:space="preserve">= </w:t>
      </w:r>
      <w:r>
        <w:rPr>
          <w:rFonts w:ascii="Times New Roman" w:hAnsi="Times New Roman" w:cs="Times New Roman"/>
          <w:sz w:val="24"/>
          <w:szCs w:val="24"/>
        </w:rPr>
        <w:t>5.71</w:t>
      </w:r>
      <w:r w:rsidRPr="00DE10D3">
        <w:rPr>
          <w:rFonts w:ascii="Times New Roman" w:hAnsi="Times New Roman" w:cs="Times New Roman"/>
          <w:sz w:val="24"/>
          <w:szCs w:val="24"/>
        </w:rPr>
        <w:t xml:space="preserve">; </w:t>
      </w:r>
      <w:r>
        <w:rPr>
          <w:rFonts w:ascii="Times New Roman" w:hAnsi="Times New Roman" w:cs="Times New Roman"/>
          <w:i/>
          <w:sz w:val="24"/>
          <w:szCs w:val="24"/>
        </w:rPr>
        <w:t>t</w:t>
      </w:r>
      <w:r w:rsidRPr="00DE10D3">
        <w:rPr>
          <w:rFonts w:ascii="Times New Roman" w:hAnsi="Times New Roman" w:cs="Times New Roman"/>
          <w:sz w:val="24"/>
          <w:szCs w:val="24"/>
        </w:rPr>
        <w:t>(</w:t>
      </w:r>
      <w:r>
        <w:rPr>
          <w:rFonts w:ascii="Times New Roman" w:hAnsi="Times New Roman" w:cs="Times New Roman"/>
          <w:sz w:val="24"/>
          <w:szCs w:val="24"/>
        </w:rPr>
        <w:t>296</w:t>
      </w:r>
      <w:r w:rsidRPr="00DE10D3">
        <w:rPr>
          <w:rFonts w:ascii="Times New Roman" w:hAnsi="Times New Roman" w:cs="Times New Roman"/>
          <w:sz w:val="24"/>
          <w:szCs w:val="24"/>
        </w:rPr>
        <w:t xml:space="preserve">) = </w:t>
      </w:r>
      <w:r>
        <w:rPr>
          <w:rFonts w:ascii="Times New Roman" w:hAnsi="Times New Roman" w:cs="Times New Roman"/>
          <w:sz w:val="24"/>
          <w:szCs w:val="24"/>
        </w:rPr>
        <w:t>12.87</w:t>
      </w:r>
      <w:r w:rsidRPr="00DE10D3">
        <w:rPr>
          <w:rFonts w:ascii="Times New Roman" w:hAnsi="Times New Roman" w:cs="Times New Roman"/>
          <w:sz w:val="24"/>
          <w:szCs w:val="24"/>
        </w:rPr>
        <w:t xml:space="preserve">, </w:t>
      </w:r>
      <w:r w:rsidRPr="00DE10D3">
        <w:rPr>
          <w:rFonts w:ascii="Times New Roman" w:hAnsi="Times New Roman" w:cs="Times New Roman"/>
          <w:i/>
          <w:sz w:val="24"/>
          <w:szCs w:val="24"/>
        </w:rPr>
        <w:t>p</w:t>
      </w:r>
      <w:r w:rsidRPr="00DE10D3">
        <w:rPr>
          <w:rFonts w:ascii="Times New Roman" w:hAnsi="Times New Roman" w:cs="Times New Roman"/>
          <w:sz w:val="24"/>
          <w:szCs w:val="24"/>
        </w:rPr>
        <w:t xml:space="preserve"> &lt; .001). Ratings </w:t>
      </w:r>
      <w:r>
        <w:rPr>
          <w:rFonts w:ascii="Times New Roman" w:hAnsi="Times New Roman" w:cs="Times New Roman"/>
          <w:sz w:val="24"/>
          <w:szCs w:val="24"/>
        </w:rPr>
        <w:t>were</w:t>
      </w:r>
      <w:r w:rsidRPr="00DE10D3">
        <w:rPr>
          <w:rFonts w:ascii="Times New Roman" w:hAnsi="Times New Roman" w:cs="Times New Roman"/>
          <w:sz w:val="24"/>
          <w:szCs w:val="24"/>
        </w:rPr>
        <w:t xml:space="preserve"> in line with </w:t>
      </w:r>
      <w:r>
        <w:rPr>
          <w:rFonts w:ascii="Times New Roman" w:hAnsi="Times New Roman" w:cs="Times New Roman"/>
          <w:sz w:val="24"/>
          <w:szCs w:val="24"/>
        </w:rPr>
        <w:t xml:space="preserve">our </w:t>
      </w:r>
      <w:r w:rsidRPr="00DE10D3">
        <w:rPr>
          <w:rFonts w:ascii="Times New Roman" w:hAnsi="Times New Roman" w:cs="Times New Roman"/>
          <w:sz w:val="24"/>
          <w:szCs w:val="24"/>
        </w:rPr>
        <w:t xml:space="preserve">expectations. </w:t>
      </w:r>
    </w:p>
    <w:p w14:paraId="3E2DDA5E" w14:textId="6DBE1F81" w:rsidR="00D06D6D" w:rsidRDefault="00E24EAA" w:rsidP="00527287">
      <w:pPr>
        <w:spacing w:line="480" w:lineRule="auto"/>
        <w:ind w:firstLine="426"/>
        <w:jc w:val="both"/>
        <w:rPr>
          <w:rFonts w:ascii="Times New Roman" w:hAnsi="Times New Roman" w:cs="Times New Roman"/>
          <w:sz w:val="24"/>
          <w:szCs w:val="24"/>
        </w:rPr>
      </w:pPr>
      <w:r w:rsidRPr="00DE10D3">
        <w:rPr>
          <w:rFonts w:ascii="Times New Roman" w:hAnsi="Times New Roman" w:cs="Times New Roman"/>
          <w:i/>
          <w:sz w:val="24"/>
          <w:szCs w:val="24"/>
        </w:rPr>
        <w:t>Measures</w:t>
      </w:r>
      <w:r w:rsidRPr="005D48F2">
        <w:rPr>
          <w:rFonts w:ascii="Times New Roman" w:hAnsi="Times New Roman" w:cs="Times New Roman"/>
          <w:i/>
          <w:sz w:val="24"/>
          <w:szCs w:val="24"/>
        </w:rPr>
        <w:t xml:space="preserve">. </w:t>
      </w:r>
      <w:r w:rsidRPr="005D48F2">
        <w:rPr>
          <w:rFonts w:ascii="Times New Roman" w:hAnsi="Times New Roman" w:cs="Times New Roman"/>
          <w:sz w:val="24"/>
          <w:szCs w:val="24"/>
        </w:rPr>
        <w:t xml:space="preserve">We used scales borrowed from the literature (see </w:t>
      </w:r>
      <w:r w:rsidR="005C5E47">
        <w:rPr>
          <w:rFonts w:ascii="Times New Roman" w:hAnsi="Times New Roman" w:cs="Times New Roman"/>
          <w:sz w:val="24"/>
          <w:szCs w:val="24"/>
        </w:rPr>
        <w:t xml:space="preserve">Web </w:t>
      </w:r>
      <w:r w:rsidRPr="005D48F2">
        <w:rPr>
          <w:rFonts w:ascii="Times New Roman" w:hAnsi="Times New Roman" w:cs="Times New Roman"/>
          <w:sz w:val="24"/>
          <w:szCs w:val="24"/>
        </w:rPr>
        <w:t>Appendix B</w:t>
      </w:r>
      <w:r w:rsidR="006C1B22">
        <w:rPr>
          <w:rFonts w:ascii="Times New Roman" w:hAnsi="Times New Roman" w:cs="Times New Roman"/>
          <w:sz w:val="24"/>
          <w:szCs w:val="24"/>
        </w:rPr>
        <w:t xml:space="preserve"> for details of the items used) and implemented a series of steps t</w:t>
      </w:r>
      <w:r w:rsidR="006C1B22" w:rsidRPr="006C1B22">
        <w:rPr>
          <w:rFonts w:ascii="Times New Roman" w:hAnsi="Times New Roman" w:cs="Times New Roman"/>
          <w:sz w:val="24"/>
          <w:szCs w:val="24"/>
        </w:rPr>
        <w:t>o reduce common method bias (CMB)</w:t>
      </w:r>
      <w:r w:rsidR="006C1B22">
        <w:rPr>
          <w:rFonts w:ascii="Times New Roman" w:hAnsi="Times New Roman" w:cs="Times New Roman"/>
          <w:sz w:val="24"/>
          <w:szCs w:val="24"/>
        </w:rPr>
        <w:t>. W</w:t>
      </w:r>
      <w:r w:rsidR="006C1B22" w:rsidRPr="006C1B22">
        <w:rPr>
          <w:rFonts w:ascii="Times New Roman" w:hAnsi="Times New Roman" w:cs="Times New Roman"/>
          <w:sz w:val="24"/>
          <w:szCs w:val="24"/>
        </w:rPr>
        <w:t>e randomized all scales</w:t>
      </w:r>
      <w:r w:rsidR="006C1B22">
        <w:rPr>
          <w:rFonts w:ascii="Times New Roman" w:hAnsi="Times New Roman" w:cs="Times New Roman"/>
          <w:sz w:val="24"/>
          <w:szCs w:val="24"/>
        </w:rPr>
        <w:t xml:space="preserve">, </w:t>
      </w:r>
      <w:r w:rsidR="006C1B22" w:rsidRPr="006C1B22">
        <w:rPr>
          <w:rFonts w:ascii="Times New Roman" w:hAnsi="Times New Roman" w:cs="Times New Roman"/>
          <w:sz w:val="24"/>
          <w:szCs w:val="24"/>
        </w:rPr>
        <w:t xml:space="preserve">reassured participants about </w:t>
      </w:r>
      <w:r w:rsidR="006C1B22">
        <w:rPr>
          <w:rFonts w:ascii="Times New Roman" w:hAnsi="Times New Roman" w:cs="Times New Roman"/>
          <w:sz w:val="24"/>
          <w:szCs w:val="24"/>
        </w:rPr>
        <w:t xml:space="preserve">answers’ </w:t>
      </w:r>
      <w:r w:rsidR="006C1B22" w:rsidRPr="006C1B22">
        <w:rPr>
          <w:rFonts w:ascii="Times New Roman" w:hAnsi="Times New Roman" w:cs="Times New Roman"/>
          <w:sz w:val="24"/>
          <w:szCs w:val="24"/>
        </w:rPr>
        <w:t>confidentiality</w:t>
      </w:r>
      <w:r w:rsidR="006C1B22">
        <w:rPr>
          <w:rFonts w:ascii="Times New Roman" w:hAnsi="Times New Roman" w:cs="Times New Roman"/>
          <w:sz w:val="24"/>
          <w:szCs w:val="24"/>
        </w:rPr>
        <w:t xml:space="preserve">, </w:t>
      </w:r>
      <w:r w:rsidR="006C1B22" w:rsidRPr="006C1B22">
        <w:rPr>
          <w:rFonts w:ascii="Times New Roman" w:hAnsi="Times New Roman" w:cs="Times New Roman"/>
          <w:sz w:val="24"/>
          <w:szCs w:val="24"/>
        </w:rPr>
        <w:t>stressed the importance of participants’ answers to increase motivation</w:t>
      </w:r>
      <w:r w:rsidR="006C1B22">
        <w:rPr>
          <w:rFonts w:ascii="Times New Roman" w:hAnsi="Times New Roman" w:cs="Times New Roman"/>
          <w:sz w:val="24"/>
          <w:szCs w:val="24"/>
        </w:rPr>
        <w:t xml:space="preserve"> and</w:t>
      </w:r>
      <w:r w:rsidR="006C1B22" w:rsidRPr="006C1B22">
        <w:rPr>
          <w:rFonts w:ascii="Times New Roman" w:hAnsi="Times New Roman" w:cs="Times New Roman"/>
          <w:sz w:val="24"/>
          <w:szCs w:val="24"/>
        </w:rPr>
        <w:t xml:space="preserve"> used simple language throughout (MacKenzie </w:t>
      </w:r>
      <w:r w:rsidR="006E6156">
        <w:rPr>
          <w:rFonts w:ascii="Times New Roman" w:hAnsi="Times New Roman" w:cs="Times New Roman"/>
          <w:sz w:val="24"/>
          <w:szCs w:val="24"/>
        </w:rPr>
        <w:t>and</w:t>
      </w:r>
      <w:r w:rsidR="006C1B22" w:rsidRPr="006C1B22">
        <w:rPr>
          <w:rFonts w:ascii="Times New Roman" w:hAnsi="Times New Roman" w:cs="Times New Roman"/>
          <w:sz w:val="24"/>
          <w:szCs w:val="24"/>
        </w:rPr>
        <w:t xml:space="preserve"> Podsakoff 2012; Podsakoff</w:t>
      </w:r>
      <w:r w:rsidR="006E6156">
        <w:rPr>
          <w:rFonts w:ascii="Times New Roman" w:hAnsi="Times New Roman" w:cs="Times New Roman"/>
          <w:sz w:val="24"/>
          <w:szCs w:val="24"/>
        </w:rPr>
        <w:t xml:space="preserve"> et al. </w:t>
      </w:r>
      <w:r w:rsidR="006C1B22" w:rsidRPr="006C1B22">
        <w:rPr>
          <w:rFonts w:ascii="Times New Roman" w:hAnsi="Times New Roman" w:cs="Times New Roman"/>
          <w:sz w:val="24"/>
          <w:szCs w:val="24"/>
        </w:rPr>
        <w:t>2003).</w:t>
      </w:r>
      <w:r w:rsidR="006C1B22">
        <w:rPr>
          <w:rStyle w:val="CommentReference"/>
        </w:rPr>
        <w:t xml:space="preserve"> </w:t>
      </w:r>
      <w:r w:rsidRPr="00DE10D3">
        <w:rPr>
          <w:rFonts w:ascii="Times New Roman" w:hAnsi="Times New Roman" w:cs="Times New Roman"/>
          <w:sz w:val="24"/>
          <w:szCs w:val="24"/>
        </w:rPr>
        <w:t xml:space="preserve">We measured </w:t>
      </w:r>
      <w:r>
        <w:rPr>
          <w:rFonts w:ascii="Times New Roman" w:hAnsi="Times New Roman" w:cs="Times New Roman"/>
          <w:sz w:val="24"/>
          <w:szCs w:val="24"/>
        </w:rPr>
        <w:t xml:space="preserve">perceived ethicality with five items from </w:t>
      </w:r>
      <w:r w:rsidRPr="000C3205">
        <w:rPr>
          <w:rFonts w:ascii="Times New Roman" w:hAnsi="Times New Roman" w:cs="Times New Roman"/>
          <w:sz w:val="24"/>
          <w:szCs w:val="24"/>
        </w:rPr>
        <w:t>Brunk (2012)</w:t>
      </w:r>
      <w:r w:rsidR="00920DBD">
        <w:rPr>
          <w:rFonts w:ascii="Times New Roman" w:hAnsi="Times New Roman" w:cs="Times New Roman"/>
          <w:sz w:val="24"/>
          <w:szCs w:val="24"/>
        </w:rPr>
        <w:t>, where participants rated the extent to which the company was ethical and adhered to moral norms of conduct (</w:t>
      </w:r>
      <w:r w:rsidR="00920DBD" w:rsidRPr="00EF5E2A">
        <w:rPr>
          <w:rFonts w:ascii="Times New Roman" w:hAnsi="Times New Roman" w:cs="Times New Roman"/>
          <w:i/>
          <w:sz w:val="24"/>
          <w:szCs w:val="24"/>
        </w:rPr>
        <w:t>sample item</w:t>
      </w:r>
      <w:r w:rsidR="00920DBD">
        <w:rPr>
          <w:rFonts w:ascii="Times New Roman" w:hAnsi="Times New Roman" w:cs="Times New Roman"/>
          <w:sz w:val="24"/>
          <w:szCs w:val="24"/>
        </w:rPr>
        <w:t xml:space="preserve">: </w:t>
      </w:r>
      <w:r w:rsidR="00920DBD" w:rsidRPr="00EF5E2A">
        <w:rPr>
          <w:rFonts w:ascii="Times New Roman" w:hAnsi="Times New Roman" w:cs="Times New Roman"/>
          <w:sz w:val="24"/>
          <w:szCs w:val="24"/>
        </w:rPr>
        <w:t xml:space="preserve">Activestyle </w:t>
      </w:r>
      <w:r w:rsidR="00920DBD">
        <w:rPr>
          <w:rFonts w:ascii="Times New Roman" w:hAnsi="Times New Roman" w:cs="Times New Roman"/>
          <w:sz w:val="24"/>
          <w:szCs w:val="24"/>
        </w:rPr>
        <w:t>respects moral norms; from 1 = strongly disagree to 7 = strongly agree).</w:t>
      </w:r>
      <w:r>
        <w:rPr>
          <w:rFonts w:ascii="Times New Roman" w:hAnsi="Times New Roman" w:cs="Times New Roman"/>
          <w:sz w:val="24"/>
          <w:szCs w:val="24"/>
        </w:rPr>
        <w:t xml:space="preserve"> </w:t>
      </w:r>
      <w:r w:rsidR="00B6034E">
        <w:rPr>
          <w:rFonts w:ascii="Times New Roman" w:hAnsi="Times New Roman" w:cs="Times New Roman"/>
          <w:sz w:val="24"/>
          <w:szCs w:val="24"/>
        </w:rPr>
        <w:t xml:space="preserve">Perceived competence </w:t>
      </w:r>
      <w:r w:rsidR="0077536C">
        <w:rPr>
          <w:rFonts w:ascii="Times New Roman" w:hAnsi="Times New Roman" w:cs="Times New Roman"/>
          <w:sz w:val="24"/>
          <w:szCs w:val="24"/>
        </w:rPr>
        <w:t xml:space="preserve">was </w:t>
      </w:r>
      <w:r w:rsidR="00B6034E">
        <w:rPr>
          <w:rFonts w:ascii="Times New Roman" w:hAnsi="Times New Roman" w:cs="Times New Roman"/>
          <w:sz w:val="24"/>
          <w:szCs w:val="24"/>
        </w:rPr>
        <w:t>measured</w:t>
      </w:r>
      <w:r w:rsidR="0077536C">
        <w:rPr>
          <w:rFonts w:ascii="Times New Roman" w:hAnsi="Times New Roman" w:cs="Times New Roman"/>
          <w:sz w:val="24"/>
          <w:szCs w:val="24"/>
        </w:rPr>
        <w:t xml:space="preserve"> with three items from</w:t>
      </w:r>
      <w:r w:rsidR="00527287">
        <w:rPr>
          <w:rFonts w:ascii="Times New Roman" w:hAnsi="Times New Roman" w:cs="Times New Roman"/>
          <w:sz w:val="24"/>
          <w:szCs w:val="24"/>
        </w:rPr>
        <w:t xml:space="preserve"> past research (</w:t>
      </w:r>
      <w:bookmarkStart w:id="2" w:name="_Hlk47977515"/>
      <w:r w:rsidR="00527287">
        <w:rPr>
          <w:rFonts w:ascii="Times New Roman" w:hAnsi="Times New Roman" w:cs="Times New Roman"/>
          <w:sz w:val="24"/>
          <w:szCs w:val="24"/>
        </w:rPr>
        <w:t>Fiske et al. 2007</w:t>
      </w:r>
      <w:bookmarkEnd w:id="2"/>
      <w:r w:rsidR="00527287">
        <w:rPr>
          <w:rFonts w:ascii="Times New Roman" w:hAnsi="Times New Roman" w:cs="Times New Roman"/>
          <w:sz w:val="24"/>
          <w:szCs w:val="24"/>
        </w:rPr>
        <w:t>; Kervyn et al. 2012)</w:t>
      </w:r>
      <w:r w:rsidR="0077536C">
        <w:rPr>
          <w:rFonts w:ascii="Times New Roman" w:hAnsi="Times New Roman" w:cs="Times New Roman"/>
          <w:sz w:val="24"/>
          <w:szCs w:val="24"/>
        </w:rPr>
        <w:t xml:space="preserve"> tapping into a</w:t>
      </w:r>
      <w:r w:rsidR="00527287">
        <w:rPr>
          <w:rFonts w:ascii="Times New Roman" w:hAnsi="Times New Roman" w:cs="Times New Roman"/>
          <w:sz w:val="24"/>
          <w:szCs w:val="24"/>
        </w:rPr>
        <w:t xml:space="preserve"> general perception of the company as effective and skillful (</w:t>
      </w:r>
      <w:r w:rsidR="00527287" w:rsidRPr="00EF5E2A">
        <w:rPr>
          <w:rFonts w:ascii="Times New Roman" w:hAnsi="Times New Roman" w:cs="Times New Roman"/>
          <w:i/>
          <w:sz w:val="24"/>
          <w:szCs w:val="24"/>
        </w:rPr>
        <w:t>sample item</w:t>
      </w:r>
      <w:r w:rsidR="00527287">
        <w:rPr>
          <w:rFonts w:ascii="Times New Roman" w:hAnsi="Times New Roman" w:cs="Times New Roman"/>
          <w:sz w:val="24"/>
          <w:szCs w:val="24"/>
        </w:rPr>
        <w:t xml:space="preserve">: </w:t>
      </w:r>
      <w:r w:rsidR="00527287" w:rsidRPr="00EF5E2A">
        <w:rPr>
          <w:rFonts w:ascii="Times New Roman" w:hAnsi="Times New Roman" w:cs="Times New Roman"/>
          <w:sz w:val="24"/>
          <w:szCs w:val="24"/>
        </w:rPr>
        <w:t xml:space="preserve">Activestyle </w:t>
      </w:r>
      <w:r w:rsidR="00527287">
        <w:rPr>
          <w:rFonts w:ascii="Times New Roman" w:hAnsi="Times New Roman" w:cs="Times New Roman"/>
          <w:sz w:val="24"/>
          <w:szCs w:val="24"/>
        </w:rPr>
        <w:t xml:space="preserve">is a competent organization; from 1 = strongly disagree to 7 = strongly agree). </w:t>
      </w:r>
      <w:r w:rsidR="00920DBD">
        <w:rPr>
          <w:rFonts w:ascii="Times New Roman" w:hAnsi="Times New Roman" w:cs="Times New Roman"/>
          <w:sz w:val="24"/>
          <w:szCs w:val="24"/>
        </w:rPr>
        <w:t>O</w:t>
      </w:r>
      <w:r>
        <w:rPr>
          <w:rFonts w:ascii="Times New Roman" w:hAnsi="Times New Roman" w:cs="Times New Roman"/>
          <w:sz w:val="24"/>
          <w:szCs w:val="24"/>
        </w:rPr>
        <w:t xml:space="preserve">rganizational attractiveness </w:t>
      </w:r>
      <w:r w:rsidR="00ED3FC6">
        <w:rPr>
          <w:rFonts w:ascii="Times New Roman" w:hAnsi="Times New Roman" w:cs="Times New Roman"/>
          <w:sz w:val="24"/>
          <w:szCs w:val="24"/>
        </w:rPr>
        <w:t xml:space="preserve">was measured using </w:t>
      </w:r>
      <w:r w:rsidR="006064CC">
        <w:rPr>
          <w:rFonts w:ascii="Times New Roman" w:hAnsi="Times New Roman" w:cs="Times New Roman"/>
          <w:sz w:val="24"/>
          <w:szCs w:val="24"/>
        </w:rPr>
        <w:t>four</w:t>
      </w:r>
      <w:r>
        <w:rPr>
          <w:rFonts w:ascii="Times New Roman" w:hAnsi="Times New Roman" w:cs="Times New Roman"/>
          <w:sz w:val="24"/>
          <w:szCs w:val="24"/>
        </w:rPr>
        <w:t xml:space="preserve"> items from</w:t>
      </w:r>
      <w:r w:rsidRPr="00DE10D3">
        <w:rPr>
          <w:rFonts w:ascii="Times New Roman" w:hAnsi="Times New Roman" w:cs="Times New Roman"/>
          <w:sz w:val="24"/>
          <w:szCs w:val="24"/>
        </w:rPr>
        <w:t xml:space="preserve"> </w:t>
      </w:r>
      <w:r>
        <w:rPr>
          <w:rFonts w:ascii="Times New Roman" w:hAnsi="Times New Roman" w:cs="Times New Roman"/>
          <w:sz w:val="24"/>
          <w:szCs w:val="24"/>
        </w:rPr>
        <w:t>Jones et al. (2014)</w:t>
      </w:r>
      <w:r w:rsidR="00ED3FC6">
        <w:rPr>
          <w:rFonts w:ascii="Times New Roman" w:hAnsi="Times New Roman" w:cs="Times New Roman"/>
          <w:sz w:val="24"/>
          <w:szCs w:val="24"/>
        </w:rPr>
        <w:t xml:space="preserve"> capturing the image of </w:t>
      </w:r>
      <w:r w:rsidR="00ED3FC6">
        <w:rPr>
          <w:rFonts w:ascii="Times New Roman" w:hAnsi="Times New Roman" w:cs="Times New Roman"/>
          <w:sz w:val="24"/>
          <w:szCs w:val="24"/>
        </w:rPr>
        <w:lastRenderedPageBreak/>
        <w:t>the company as a potential employer (</w:t>
      </w:r>
      <w:r w:rsidR="00ED3FC6" w:rsidRPr="00EF5E2A">
        <w:rPr>
          <w:rFonts w:ascii="Times New Roman" w:hAnsi="Times New Roman" w:cs="Times New Roman"/>
          <w:i/>
          <w:sz w:val="24"/>
          <w:szCs w:val="24"/>
        </w:rPr>
        <w:t>sample item</w:t>
      </w:r>
      <w:r w:rsidR="00ED3FC6">
        <w:rPr>
          <w:rFonts w:ascii="Times New Roman" w:hAnsi="Times New Roman" w:cs="Times New Roman"/>
          <w:sz w:val="24"/>
          <w:szCs w:val="24"/>
        </w:rPr>
        <w:t xml:space="preserve">: </w:t>
      </w:r>
      <w:r w:rsidR="00ED3FC6" w:rsidRPr="00EF5E2A">
        <w:rPr>
          <w:rFonts w:ascii="Times New Roman" w:hAnsi="Times New Roman" w:cs="Times New Roman"/>
          <w:sz w:val="24"/>
          <w:szCs w:val="24"/>
        </w:rPr>
        <w:t xml:space="preserve">Activestyle </w:t>
      </w:r>
      <w:r w:rsidR="00ED3FC6">
        <w:rPr>
          <w:rFonts w:ascii="Times New Roman" w:hAnsi="Times New Roman" w:cs="Times New Roman"/>
          <w:sz w:val="24"/>
          <w:szCs w:val="24"/>
        </w:rPr>
        <w:t>is attractive to me as a place of employment; from 1 = strongly disagree to 7 = strongly agree). Lastly</w:t>
      </w:r>
      <w:r>
        <w:rPr>
          <w:rFonts w:ascii="Times New Roman" w:hAnsi="Times New Roman" w:cs="Times New Roman"/>
          <w:sz w:val="24"/>
          <w:szCs w:val="24"/>
        </w:rPr>
        <w:t xml:space="preserve">, </w:t>
      </w:r>
      <w:r w:rsidR="0051647C">
        <w:rPr>
          <w:rFonts w:ascii="Times New Roman" w:hAnsi="Times New Roman" w:cs="Times New Roman"/>
          <w:sz w:val="24"/>
          <w:szCs w:val="24"/>
        </w:rPr>
        <w:t xml:space="preserve">the scale for </w:t>
      </w:r>
      <w:r>
        <w:rPr>
          <w:rFonts w:ascii="Times New Roman" w:hAnsi="Times New Roman" w:cs="Times New Roman"/>
          <w:sz w:val="24"/>
          <w:szCs w:val="24"/>
        </w:rPr>
        <w:t xml:space="preserve">industry interest </w:t>
      </w:r>
      <w:r w:rsidR="00ED3FC6">
        <w:rPr>
          <w:rFonts w:ascii="Times New Roman" w:hAnsi="Times New Roman" w:cs="Times New Roman"/>
          <w:sz w:val="24"/>
          <w:szCs w:val="24"/>
        </w:rPr>
        <w:t xml:space="preserve">was </w:t>
      </w:r>
      <w:r w:rsidR="00F57B8F">
        <w:rPr>
          <w:rFonts w:ascii="Times New Roman" w:hAnsi="Times New Roman" w:cs="Times New Roman"/>
          <w:sz w:val="24"/>
          <w:szCs w:val="24"/>
        </w:rPr>
        <w:t>borrowed from Coulter et al. (2003) and included</w:t>
      </w:r>
      <w:r w:rsidR="00ED3FC6">
        <w:rPr>
          <w:rFonts w:ascii="Times New Roman" w:hAnsi="Times New Roman" w:cs="Times New Roman"/>
          <w:sz w:val="24"/>
          <w:szCs w:val="24"/>
        </w:rPr>
        <w:t xml:space="preserve"> </w:t>
      </w:r>
      <w:r>
        <w:rPr>
          <w:rFonts w:ascii="Times New Roman" w:hAnsi="Times New Roman" w:cs="Times New Roman"/>
          <w:sz w:val="24"/>
          <w:szCs w:val="24"/>
        </w:rPr>
        <w:t xml:space="preserve">three items </w:t>
      </w:r>
      <w:r w:rsidR="00F57B8F">
        <w:rPr>
          <w:rFonts w:ascii="Times New Roman" w:hAnsi="Times New Roman" w:cs="Times New Roman"/>
          <w:sz w:val="24"/>
          <w:szCs w:val="24"/>
        </w:rPr>
        <w:t>(</w:t>
      </w:r>
      <w:r w:rsidR="00ED3FC6" w:rsidRPr="00EF5E2A">
        <w:rPr>
          <w:rFonts w:ascii="Times New Roman" w:hAnsi="Times New Roman" w:cs="Times New Roman"/>
          <w:i/>
          <w:sz w:val="24"/>
          <w:szCs w:val="24"/>
        </w:rPr>
        <w:t>sample item</w:t>
      </w:r>
      <w:r w:rsidR="00ED3FC6">
        <w:rPr>
          <w:rFonts w:ascii="Times New Roman" w:hAnsi="Times New Roman" w:cs="Times New Roman"/>
          <w:sz w:val="24"/>
          <w:szCs w:val="24"/>
        </w:rPr>
        <w:t xml:space="preserve">: </w:t>
      </w:r>
      <w:r w:rsidR="00ED3FC6" w:rsidRPr="00ED3FC6">
        <w:rPr>
          <w:rFonts w:ascii="Times New Roman" w:hAnsi="Times New Roman" w:cs="Times New Roman"/>
          <w:sz w:val="24"/>
          <w:szCs w:val="24"/>
        </w:rPr>
        <w:t>Employers in sport retailing are exciting to me</w:t>
      </w:r>
      <w:r w:rsidR="00ED3FC6">
        <w:rPr>
          <w:rFonts w:ascii="Times New Roman" w:hAnsi="Times New Roman" w:cs="Times New Roman"/>
          <w:sz w:val="24"/>
          <w:szCs w:val="24"/>
        </w:rPr>
        <w:t>; from 1 = strongly disagree to 7 = strongly agree)</w:t>
      </w:r>
      <w:r>
        <w:rPr>
          <w:rFonts w:ascii="Times New Roman" w:hAnsi="Times New Roman" w:cs="Times New Roman"/>
          <w:sz w:val="24"/>
          <w:szCs w:val="24"/>
        </w:rPr>
        <w:t xml:space="preserve">. </w:t>
      </w:r>
      <w:r w:rsidR="003044A7">
        <w:rPr>
          <w:rFonts w:ascii="Times New Roman" w:hAnsi="Times New Roman" w:cs="Times New Roman"/>
          <w:sz w:val="24"/>
          <w:szCs w:val="24"/>
        </w:rPr>
        <w:t xml:space="preserve">We collected a range of demographic and personal information </w:t>
      </w:r>
      <w:r w:rsidR="0077536C">
        <w:rPr>
          <w:rFonts w:ascii="Times New Roman" w:hAnsi="Times New Roman" w:cs="Times New Roman"/>
          <w:sz w:val="24"/>
          <w:szCs w:val="24"/>
        </w:rPr>
        <w:t>including;</w:t>
      </w:r>
      <w:r w:rsidR="00F57B8F">
        <w:rPr>
          <w:rFonts w:ascii="Times New Roman" w:hAnsi="Times New Roman" w:cs="Times New Roman"/>
          <w:sz w:val="24"/>
          <w:szCs w:val="24"/>
        </w:rPr>
        <w:t xml:space="preserve"> </w:t>
      </w:r>
      <w:r w:rsidR="003044A7">
        <w:rPr>
          <w:rFonts w:ascii="Times New Roman" w:hAnsi="Times New Roman" w:cs="Times New Roman"/>
          <w:sz w:val="24"/>
          <w:szCs w:val="24"/>
        </w:rPr>
        <w:t xml:space="preserve">gender, age, education, </w:t>
      </w:r>
      <w:r w:rsidR="0077536C">
        <w:rPr>
          <w:rFonts w:ascii="Times New Roman" w:hAnsi="Times New Roman" w:cs="Times New Roman"/>
          <w:sz w:val="24"/>
          <w:szCs w:val="24"/>
        </w:rPr>
        <w:t>prior</w:t>
      </w:r>
      <w:r w:rsidR="003044A7">
        <w:rPr>
          <w:rFonts w:ascii="Times New Roman" w:hAnsi="Times New Roman" w:cs="Times New Roman"/>
          <w:sz w:val="24"/>
          <w:szCs w:val="24"/>
        </w:rPr>
        <w:t xml:space="preserve"> experience in retailing, and </w:t>
      </w:r>
      <w:r w:rsidR="0077536C">
        <w:rPr>
          <w:rFonts w:ascii="Times New Roman" w:hAnsi="Times New Roman" w:cs="Times New Roman"/>
          <w:sz w:val="24"/>
          <w:szCs w:val="24"/>
        </w:rPr>
        <w:t>the</w:t>
      </w:r>
      <w:r w:rsidR="003044A7">
        <w:rPr>
          <w:rFonts w:ascii="Times New Roman" w:hAnsi="Times New Roman" w:cs="Times New Roman"/>
          <w:sz w:val="24"/>
          <w:szCs w:val="24"/>
        </w:rPr>
        <w:t xml:space="preserve"> industry </w:t>
      </w:r>
      <w:r w:rsidR="003736F4">
        <w:rPr>
          <w:rFonts w:ascii="Times New Roman" w:hAnsi="Times New Roman" w:cs="Times New Roman"/>
          <w:sz w:val="24"/>
          <w:szCs w:val="24"/>
        </w:rPr>
        <w:t>participants</w:t>
      </w:r>
      <w:r w:rsidR="003044A7">
        <w:rPr>
          <w:rFonts w:ascii="Times New Roman" w:hAnsi="Times New Roman" w:cs="Times New Roman"/>
          <w:sz w:val="24"/>
          <w:szCs w:val="24"/>
        </w:rPr>
        <w:t xml:space="preserve"> </w:t>
      </w:r>
      <w:r w:rsidR="00F57B8F">
        <w:rPr>
          <w:rFonts w:ascii="Times New Roman" w:hAnsi="Times New Roman" w:cs="Times New Roman"/>
          <w:sz w:val="24"/>
          <w:szCs w:val="24"/>
        </w:rPr>
        <w:t xml:space="preserve">held </w:t>
      </w:r>
      <w:r w:rsidR="003044A7">
        <w:rPr>
          <w:rFonts w:ascii="Times New Roman" w:hAnsi="Times New Roman" w:cs="Times New Roman"/>
          <w:sz w:val="24"/>
          <w:szCs w:val="24"/>
        </w:rPr>
        <w:t>their last job</w:t>
      </w:r>
      <w:r w:rsidR="0077536C">
        <w:rPr>
          <w:rFonts w:ascii="Times New Roman" w:hAnsi="Times New Roman" w:cs="Times New Roman"/>
          <w:sz w:val="24"/>
          <w:szCs w:val="24"/>
        </w:rPr>
        <w:t xml:space="preserve">. These were later used as covariates in </w:t>
      </w:r>
      <w:r w:rsidR="003044A7">
        <w:rPr>
          <w:rFonts w:ascii="Times New Roman" w:hAnsi="Times New Roman" w:cs="Times New Roman"/>
          <w:sz w:val="24"/>
          <w:szCs w:val="24"/>
        </w:rPr>
        <w:t xml:space="preserve">our statistical analyses. </w:t>
      </w:r>
    </w:p>
    <w:p w14:paraId="3A96B807" w14:textId="6FEC09C5" w:rsidR="0010296B" w:rsidRDefault="0047187F" w:rsidP="00346679">
      <w:pPr>
        <w:spacing w:line="48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Analysis. </w:t>
      </w:r>
      <w:r w:rsidR="00946B11">
        <w:rPr>
          <w:rFonts w:ascii="Times New Roman" w:hAnsi="Times New Roman" w:cs="Times New Roman"/>
          <w:sz w:val="24"/>
          <w:szCs w:val="24"/>
        </w:rPr>
        <w:t xml:space="preserve">We </w:t>
      </w:r>
      <w:r w:rsidR="003736F4">
        <w:rPr>
          <w:rFonts w:ascii="Times New Roman" w:hAnsi="Times New Roman" w:cs="Times New Roman"/>
          <w:sz w:val="24"/>
          <w:szCs w:val="24"/>
        </w:rPr>
        <w:t>assessed</w:t>
      </w:r>
      <w:r w:rsidR="00946B11">
        <w:rPr>
          <w:rFonts w:ascii="Times New Roman" w:hAnsi="Times New Roman" w:cs="Times New Roman"/>
          <w:sz w:val="24"/>
          <w:szCs w:val="24"/>
        </w:rPr>
        <w:t xml:space="preserve"> our measures to ensure that scales are reliable and valid before testing our research hypotheses. To assess the measures</w:t>
      </w:r>
      <w:r w:rsidR="00F57B8F">
        <w:rPr>
          <w:rFonts w:ascii="Times New Roman" w:hAnsi="Times New Roman" w:cs="Times New Roman"/>
          <w:sz w:val="24"/>
          <w:szCs w:val="24"/>
        </w:rPr>
        <w:t>,</w:t>
      </w:r>
      <w:r w:rsidR="00946B11">
        <w:rPr>
          <w:rFonts w:ascii="Times New Roman" w:hAnsi="Times New Roman" w:cs="Times New Roman"/>
          <w:sz w:val="24"/>
          <w:szCs w:val="24"/>
        </w:rPr>
        <w:t xml:space="preserve"> we conduct</w:t>
      </w:r>
      <w:r w:rsidR="006C1B22">
        <w:rPr>
          <w:rFonts w:ascii="Times New Roman" w:hAnsi="Times New Roman" w:cs="Times New Roman"/>
          <w:sz w:val="24"/>
          <w:szCs w:val="24"/>
        </w:rPr>
        <w:t>ed</w:t>
      </w:r>
      <w:r w:rsidR="00946B11">
        <w:rPr>
          <w:rFonts w:ascii="Times New Roman" w:hAnsi="Times New Roman" w:cs="Times New Roman"/>
          <w:sz w:val="24"/>
          <w:szCs w:val="24"/>
        </w:rPr>
        <w:t xml:space="preserve"> a Confirmatory Factor Analysis (CFA) using IBM SPSS AMOS (version 23). </w:t>
      </w:r>
      <w:r w:rsidR="0010296B">
        <w:rPr>
          <w:rFonts w:ascii="Times New Roman" w:hAnsi="Times New Roman" w:cs="Times New Roman"/>
          <w:sz w:val="24"/>
          <w:szCs w:val="24"/>
        </w:rPr>
        <w:t xml:space="preserve">This analysis also allows examining the potential influence of </w:t>
      </w:r>
      <w:r w:rsidR="005C5E47">
        <w:rPr>
          <w:rFonts w:ascii="Times New Roman" w:hAnsi="Times New Roman" w:cs="Times New Roman"/>
          <w:sz w:val="24"/>
          <w:szCs w:val="24"/>
        </w:rPr>
        <w:t>CMB</w:t>
      </w:r>
      <w:r w:rsidR="0010296B">
        <w:rPr>
          <w:rFonts w:ascii="Times New Roman" w:hAnsi="Times New Roman" w:cs="Times New Roman"/>
          <w:sz w:val="24"/>
          <w:szCs w:val="24"/>
        </w:rPr>
        <w:t xml:space="preserve"> in the data. To test our research hypotheses</w:t>
      </w:r>
      <w:r w:rsidR="00F57B8F">
        <w:rPr>
          <w:rFonts w:ascii="Times New Roman" w:hAnsi="Times New Roman" w:cs="Times New Roman"/>
          <w:sz w:val="24"/>
          <w:szCs w:val="24"/>
        </w:rPr>
        <w:t>,</w:t>
      </w:r>
      <w:r w:rsidR="0010296B">
        <w:rPr>
          <w:rFonts w:ascii="Times New Roman" w:hAnsi="Times New Roman" w:cs="Times New Roman"/>
          <w:sz w:val="24"/>
          <w:szCs w:val="24"/>
        </w:rPr>
        <w:t xml:space="preserve"> we conduct</w:t>
      </w:r>
      <w:r w:rsidR="00F57B8F">
        <w:rPr>
          <w:rFonts w:ascii="Times New Roman" w:hAnsi="Times New Roman" w:cs="Times New Roman"/>
          <w:sz w:val="24"/>
          <w:szCs w:val="24"/>
        </w:rPr>
        <w:t>ed</w:t>
      </w:r>
      <w:r w:rsidR="0010296B">
        <w:rPr>
          <w:rFonts w:ascii="Times New Roman" w:hAnsi="Times New Roman" w:cs="Times New Roman"/>
          <w:sz w:val="24"/>
          <w:szCs w:val="24"/>
        </w:rPr>
        <w:t xml:space="preserve"> a Multivariate Analysis of Covariance (MANCOVA) </w:t>
      </w:r>
      <w:r w:rsidR="0010296B">
        <w:rPr>
          <w:rFonts w:ascii="Times New Roman" w:hAnsi="Times New Roman" w:cs="Times New Roman"/>
          <w:iCs/>
          <w:sz w:val="24"/>
          <w:szCs w:val="24"/>
        </w:rPr>
        <w:t xml:space="preserve">with CSI and market </w:t>
      </w:r>
      <w:r w:rsidR="00D539B9">
        <w:rPr>
          <w:rFonts w:ascii="Times New Roman" w:hAnsi="Times New Roman" w:cs="Times New Roman"/>
          <w:iCs/>
          <w:sz w:val="24"/>
          <w:szCs w:val="24"/>
        </w:rPr>
        <w:t>dominance</w:t>
      </w:r>
      <w:r w:rsidR="0010296B">
        <w:rPr>
          <w:rFonts w:ascii="Times New Roman" w:hAnsi="Times New Roman" w:cs="Times New Roman"/>
          <w:iCs/>
          <w:sz w:val="24"/>
          <w:szCs w:val="24"/>
        </w:rPr>
        <w:t xml:space="preserve"> as independent variables. Finally, to test the model of moderated mediation proposed in Figure 1</w:t>
      </w:r>
      <w:r w:rsidR="00F57B8F">
        <w:rPr>
          <w:rFonts w:ascii="Times New Roman" w:hAnsi="Times New Roman" w:cs="Times New Roman"/>
          <w:iCs/>
          <w:sz w:val="24"/>
          <w:szCs w:val="24"/>
        </w:rPr>
        <w:t>,</w:t>
      </w:r>
      <w:r w:rsidR="0010296B">
        <w:rPr>
          <w:rFonts w:ascii="Times New Roman" w:hAnsi="Times New Roman" w:cs="Times New Roman"/>
          <w:iCs/>
          <w:sz w:val="24"/>
          <w:szCs w:val="24"/>
        </w:rPr>
        <w:t xml:space="preserve"> we r</w:t>
      </w:r>
      <w:r w:rsidR="00721E04">
        <w:rPr>
          <w:rFonts w:ascii="Times New Roman" w:hAnsi="Times New Roman" w:cs="Times New Roman"/>
          <w:iCs/>
          <w:sz w:val="24"/>
          <w:szCs w:val="24"/>
        </w:rPr>
        <w:t>a</w:t>
      </w:r>
      <w:r w:rsidR="0010296B">
        <w:rPr>
          <w:rFonts w:ascii="Times New Roman" w:hAnsi="Times New Roman" w:cs="Times New Roman"/>
          <w:iCs/>
          <w:sz w:val="24"/>
          <w:szCs w:val="24"/>
        </w:rPr>
        <w:t xml:space="preserve">n a </w:t>
      </w:r>
      <w:r w:rsidR="0010296B" w:rsidRPr="00B14B9C">
        <w:rPr>
          <w:rFonts w:ascii="Times New Roman" w:hAnsi="Times New Roman" w:cs="Times New Roman"/>
          <w:sz w:val="24"/>
          <w:szCs w:val="24"/>
        </w:rPr>
        <w:t xml:space="preserve">conditional effect analysis using PROCESS </w:t>
      </w:r>
      <w:r w:rsidR="0010296B">
        <w:rPr>
          <w:rFonts w:ascii="Times New Roman" w:hAnsi="Times New Roman" w:cs="Times New Roman"/>
          <w:sz w:val="24"/>
          <w:szCs w:val="24"/>
        </w:rPr>
        <w:t xml:space="preserve">(Model 11) </w:t>
      </w:r>
      <w:r w:rsidR="0010296B" w:rsidRPr="00B14B9C">
        <w:rPr>
          <w:rFonts w:ascii="Times New Roman" w:hAnsi="Times New Roman" w:cs="Times New Roman"/>
          <w:sz w:val="24"/>
          <w:szCs w:val="24"/>
        </w:rPr>
        <w:t xml:space="preserve">and </w:t>
      </w:r>
      <w:r w:rsidR="0010296B">
        <w:rPr>
          <w:rFonts w:ascii="Times New Roman" w:hAnsi="Times New Roman" w:cs="Times New Roman"/>
          <w:sz w:val="24"/>
          <w:szCs w:val="24"/>
        </w:rPr>
        <w:t>10</w:t>
      </w:r>
      <w:r w:rsidR="0010296B" w:rsidRPr="00B14B9C">
        <w:rPr>
          <w:rFonts w:ascii="Times New Roman" w:hAnsi="Times New Roman" w:cs="Times New Roman"/>
          <w:sz w:val="24"/>
          <w:szCs w:val="24"/>
        </w:rPr>
        <w:t>,000 resamples for the estimation of confidence intervals (CIs) using bias-corrected and accelerated bootstrap (Hayes 2018).</w:t>
      </w:r>
      <w:r w:rsidR="003044A7">
        <w:rPr>
          <w:rFonts w:ascii="Times New Roman" w:hAnsi="Times New Roman" w:cs="Times New Roman"/>
          <w:sz w:val="24"/>
          <w:szCs w:val="24"/>
        </w:rPr>
        <w:t xml:space="preserve"> </w:t>
      </w:r>
      <w:r w:rsidR="00F57B8F">
        <w:rPr>
          <w:rFonts w:ascii="Times New Roman" w:hAnsi="Times New Roman" w:cs="Times New Roman"/>
          <w:sz w:val="24"/>
          <w:szCs w:val="24"/>
        </w:rPr>
        <w:t xml:space="preserve">We included the covariates in </w:t>
      </w:r>
      <w:r w:rsidR="003044A7">
        <w:rPr>
          <w:rFonts w:ascii="Times New Roman" w:hAnsi="Times New Roman" w:cs="Times New Roman"/>
          <w:sz w:val="24"/>
          <w:szCs w:val="24"/>
        </w:rPr>
        <w:t>both the MANCOVA and the conditional effect analysis.</w:t>
      </w:r>
    </w:p>
    <w:p w14:paraId="5D96E464" w14:textId="6656704B" w:rsidR="00E24EAA" w:rsidRDefault="00E24EAA" w:rsidP="00902097">
      <w:pPr>
        <w:spacing w:line="480" w:lineRule="auto"/>
        <w:jc w:val="both"/>
        <w:rPr>
          <w:rFonts w:ascii="Times New Roman" w:hAnsi="Times New Roman" w:cs="Times New Roman"/>
          <w:i/>
          <w:sz w:val="24"/>
          <w:szCs w:val="24"/>
        </w:rPr>
      </w:pPr>
      <w:r w:rsidRPr="009A5532">
        <w:rPr>
          <w:rFonts w:ascii="Times New Roman" w:hAnsi="Times New Roman" w:cs="Times New Roman"/>
          <w:i/>
          <w:sz w:val="24"/>
          <w:szCs w:val="24"/>
        </w:rPr>
        <w:t>Results</w:t>
      </w:r>
      <w:r>
        <w:rPr>
          <w:rFonts w:ascii="Times New Roman" w:hAnsi="Times New Roman" w:cs="Times New Roman"/>
          <w:i/>
          <w:sz w:val="24"/>
          <w:szCs w:val="24"/>
        </w:rPr>
        <w:t xml:space="preserve"> </w:t>
      </w:r>
    </w:p>
    <w:p w14:paraId="7F816F96" w14:textId="7DB42ED9" w:rsidR="0047187F" w:rsidRPr="0047187F" w:rsidRDefault="0047187F" w:rsidP="009512D2">
      <w:pPr>
        <w:spacing w:line="480" w:lineRule="auto"/>
        <w:ind w:firstLine="426"/>
        <w:jc w:val="both"/>
        <w:rPr>
          <w:rFonts w:ascii="Times New Roman" w:hAnsi="Times New Roman" w:cs="Times New Roman"/>
          <w:iCs/>
          <w:sz w:val="24"/>
          <w:szCs w:val="24"/>
        </w:rPr>
      </w:pPr>
      <w:r>
        <w:rPr>
          <w:rFonts w:ascii="Times New Roman" w:hAnsi="Times New Roman" w:cs="Times New Roman"/>
          <w:i/>
          <w:iCs/>
          <w:sz w:val="24"/>
          <w:szCs w:val="24"/>
        </w:rPr>
        <w:t xml:space="preserve">Assessment of measures. </w:t>
      </w:r>
      <w:r w:rsidR="00301492">
        <w:rPr>
          <w:rFonts w:ascii="Times New Roman" w:hAnsi="Times New Roman" w:cs="Times New Roman"/>
          <w:iCs/>
          <w:sz w:val="24"/>
          <w:szCs w:val="24"/>
        </w:rPr>
        <w:t xml:space="preserve">The </w:t>
      </w:r>
      <w:r w:rsidR="00442B0E">
        <w:rPr>
          <w:rFonts w:ascii="Times New Roman" w:hAnsi="Times New Roman" w:cs="Times New Roman"/>
          <w:iCs/>
          <w:sz w:val="24"/>
          <w:szCs w:val="24"/>
        </w:rPr>
        <w:t>CFA</w:t>
      </w:r>
      <w:r w:rsidR="00301492">
        <w:rPr>
          <w:rFonts w:ascii="Times New Roman" w:hAnsi="Times New Roman" w:cs="Times New Roman"/>
          <w:iCs/>
          <w:sz w:val="24"/>
          <w:szCs w:val="24"/>
        </w:rPr>
        <w:t xml:space="preserve"> offers a good fit to the data: </w:t>
      </w:r>
      <w:r w:rsidR="00301492" w:rsidRPr="00D539B9">
        <w:rPr>
          <w:rFonts w:ascii="Times New Roman" w:hAnsi="Times New Roman" w:cs="Times New Roman"/>
          <w:i/>
          <w:iCs/>
          <w:sz w:val="24"/>
          <w:szCs w:val="24"/>
        </w:rPr>
        <w:t>χ</w:t>
      </w:r>
      <w:r w:rsidR="00301492" w:rsidRPr="00D539B9">
        <w:rPr>
          <w:rFonts w:ascii="Times New Roman" w:hAnsi="Times New Roman" w:cs="Times New Roman"/>
          <w:i/>
          <w:iCs/>
          <w:sz w:val="24"/>
          <w:szCs w:val="24"/>
          <w:vertAlign w:val="superscript"/>
        </w:rPr>
        <w:t>2</w:t>
      </w:r>
      <w:r w:rsidR="00301492" w:rsidRPr="00301492">
        <w:rPr>
          <w:rFonts w:ascii="Times New Roman" w:hAnsi="Times New Roman" w:cs="Times New Roman"/>
          <w:iCs/>
          <w:sz w:val="24"/>
          <w:szCs w:val="24"/>
        </w:rPr>
        <w:t>=</w:t>
      </w:r>
      <w:r w:rsidR="00301492">
        <w:rPr>
          <w:rFonts w:ascii="Times New Roman" w:hAnsi="Times New Roman" w:cs="Times New Roman"/>
          <w:iCs/>
          <w:sz w:val="24"/>
          <w:szCs w:val="24"/>
        </w:rPr>
        <w:t>170</w:t>
      </w:r>
      <w:r w:rsidR="00301492" w:rsidRPr="00301492">
        <w:rPr>
          <w:rFonts w:ascii="Times New Roman" w:hAnsi="Times New Roman" w:cs="Times New Roman"/>
          <w:iCs/>
          <w:sz w:val="24"/>
          <w:szCs w:val="24"/>
        </w:rPr>
        <w:t>.</w:t>
      </w:r>
      <w:r w:rsidR="00301492">
        <w:rPr>
          <w:rFonts w:ascii="Times New Roman" w:hAnsi="Times New Roman" w:cs="Times New Roman"/>
          <w:iCs/>
          <w:sz w:val="24"/>
          <w:szCs w:val="24"/>
        </w:rPr>
        <w:t>36</w:t>
      </w:r>
      <w:r w:rsidR="00301492" w:rsidRPr="00301492">
        <w:rPr>
          <w:rFonts w:ascii="Times New Roman" w:hAnsi="Times New Roman" w:cs="Times New Roman"/>
          <w:iCs/>
          <w:sz w:val="24"/>
          <w:szCs w:val="24"/>
        </w:rPr>
        <w:t xml:space="preserve">, </w:t>
      </w:r>
      <w:r w:rsidR="00301492" w:rsidRPr="00D539B9">
        <w:rPr>
          <w:rFonts w:ascii="Times New Roman" w:hAnsi="Times New Roman" w:cs="Times New Roman"/>
          <w:i/>
          <w:iCs/>
          <w:sz w:val="24"/>
          <w:szCs w:val="24"/>
        </w:rPr>
        <w:t>df</w:t>
      </w:r>
      <w:r w:rsidR="00301492">
        <w:rPr>
          <w:rFonts w:ascii="Times New Roman" w:hAnsi="Times New Roman" w:cs="Times New Roman"/>
          <w:iCs/>
          <w:sz w:val="24"/>
          <w:szCs w:val="24"/>
        </w:rPr>
        <w:t xml:space="preserve"> </w:t>
      </w:r>
      <w:r w:rsidR="00301492" w:rsidRPr="00301492">
        <w:rPr>
          <w:rFonts w:ascii="Times New Roman" w:hAnsi="Times New Roman" w:cs="Times New Roman"/>
          <w:iCs/>
          <w:sz w:val="24"/>
          <w:szCs w:val="24"/>
        </w:rPr>
        <w:t>=</w:t>
      </w:r>
      <w:r w:rsidR="00301492">
        <w:rPr>
          <w:rFonts w:ascii="Times New Roman" w:hAnsi="Times New Roman" w:cs="Times New Roman"/>
          <w:iCs/>
          <w:sz w:val="24"/>
          <w:szCs w:val="24"/>
        </w:rPr>
        <w:t xml:space="preserve"> 84</w:t>
      </w:r>
      <w:r w:rsidR="00301492" w:rsidRPr="00301492">
        <w:rPr>
          <w:rFonts w:ascii="Times New Roman" w:hAnsi="Times New Roman" w:cs="Times New Roman"/>
          <w:iCs/>
          <w:sz w:val="24"/>
          <w:szCs w:val="24"/>
        </w:rPr>
        <w:t xml:space="preserve">, </w:t>
      </w:r>
      <w:r w:rsidR="00301492" w:rsidRPr="00301492">
        <w:rPr>
          <w:rFonts w:ascii="Times New Roman" w:hAnsi="Times New Roman" w:cs="Times New Roman"/>
          <w:i/>
          <w:iCs/>
          <w:sz w:val="24"/>
          <w:szCs w:val="24"/>
        </w:rPr>
        <w:t>p</w:t>
      </w:r>
      <w:r w:rsidR="00301492" w:rsidRPr="00301492">
        <w:rPr>
          <w:rFonts w:ascii="Times New Roman" w:hAnsi="Times New Roman" w:cs="Times New Roman"/>
          <w:iCs/>
          <w:sz w:val="24"/>
          <w:szCs w:val="24"/>
        </w:rPr>
        <w:t xml:space="preserve"> &lt; .01;</w:t>
      </w:r>
      <w:r w:rsidR="00301492">
        <w:rPr>
          <w:rFonts w:ascii="Times New Roman" w:hAnsi="Times New Roman" w:cs="Times New Roman"/>
          <w:iCs/>
          <w:sz w:val="24"/>
          <w:szCs w:val="24"/>
        </w:rPr>
        <w:t xml:space="preserve"> </w:t>
      </w:r>
      <w:r w:rsidR="00301492" w:rsidRPr="00D539B9">
        <w:rPr>
          <w:rFonts w:ascii="Times New Roman" w:hAnsi="Times New Roman" w:cs="Times New Roman"/>
          <w:i/>
          <w:iCs/>
          <w:sz w:val="24"/>
          <w:szCs w:val="24"/>
        </w:rPr>
        <w:t>χ</w:t>
      </w:r>
      <w:r w:rsidR="00301492" w:rsidRPr="00D539B9">
        <w:rPr>
          <w:rFonts w:ascii="Times New Roman" w:hAnsi="Times New Roman" w:cs="Times New Roman"/>
          <w:i/>
          <w:iCs/>
          <w:sz w:val="24"/>
          <w:szCs w:val="24"/>
          <w:vertAlign w:val="superscript"/>
        </w:rPr>
        <w:t>2</w:t>
      </w:r>
      <w:r w:rsidR="00301492">
        <w:rPr>
          <w:rFonts w:ascii="Times New Roman" w:hAnsi="Times New Roman" w:cs="Times New Roman"/>
          <w:iCs/>
          <w:sz w:val="24"/>
          <w:szCs w:val="24"/>
        </w:rPr>
        <w:t>/</w:t>
      </w:r>
      <w:r w:rsidR="00301492" w:rsidRPr="00D539B9">
        <w:rPr>
          <w:rFonts w:ascii="Times New Roman" w:hAnsi="Times New Roman" w:cs="Times New Roman"/>
          <w:i/>
          <w:iCs/>
          <w:sz w:val="24"/>
          <w:szCs w:val="24"/>
        </w:rPr>
        <w:t>df</w:t>
      </w:r>
      <w:r w:rsidR="00301492">
        <w:rPr>
          <w:rFonts w:ascii="Times New Roman" w:hAnsi="Times New Roman" w:cs="Times New Roman"/>
          <w:iCs/>
          <w:sz w:val="24"/>
          <w:szCs w:val="24"/>
        </w:rPr>
        <w:t xml:space="preserve"> = 2.03;</w:t>
      </w:r>
      <w:r w:rsidR="00301492" w:rsidRPr="00301492">
        <w:rPr>
          <w:rFonts w:ascii="Times New Roman" w:hAnsi="Times New Roman" w:cs="Times New Roman"/>
          <w:iCs/>
          <w:sz w:val="24"/>
          <w:szCs w:val="24"/>
        </w:rPr>
        <w:t xml:space="preserve"> ro</w:t>
      </w:r>
      <w:r w:rsidR="00301492">
        <w:rPr>
          <w:rFonts w:ascii="Times New Roman" w:hAnsi="Times New Roman" w:cs="Times New Roman"/>
          <w:iCs/>
          <w:sz w:val="24"/>
          <w:szCs w:val="24"/>
        </w:rPr>
        <w:t>ot mean square error of approx</w:t>
      </w:r>
      <w:r w:rsidR="00301492" w:rsidRPr="00301492">
        <w:rPr>
          <w:rFonts w:ascii="Times New Roman" w:hAnsi="Times New Roman" w:cs="Times New Roman"/>
          <w:iCs/>
          <w:sz w:val="24"/>
          <w:szCs w:val="24"/>
        </w:rPr>
        <w:t>imation [RMSEA] = .0</w:t>
      </w:r>
      <w:r w:rsidR="00301492">
        <w:rPr>
          <w:rFonts w:ascii="Times New Roman" w:hAnsi="Times New Roman" w:cs="Times New Roman"/>
          <w:iCs/>
          <w:sz w:val="24"/>
          <w:szCs w:val="24"/>
        </w:rPr>
        <w:t>6</w:t>
      </w:r>
      <w:r w:rsidR="00301492" w:rsidRPr="00301492">
        <w:rPr>
          <w:rFonts w:ascii="Times New Roman" w:hAnsi="Times New Roman" w:cs="Times New Roman"/>
          <w:iCs/>
          <w:sz w:val="24"/>
          <w:szCs w:val="24"/>
        </w:rPr>
        <w:t>; comparative fit index [CFI] = .</w:t>
      </w:r>
      <w:r w:rsidR="00301492">
        <w:rPr>
          <w:rFonts w:ascii="Times New Roman" w:hAnsi="Times New Roman" w:cs="Times New Roman"/>
          <w:iCs/>
          <w:sz w:val="24"/>
          <w:szCs w:val="24"/>
        </w:rPr>
        <w:t>98</w:t>
      </w:r>
      <w:r w:rsidR="00301492" w:rsidRPr="00301492">
        <w:rPr>
          <w:rFonts w:ascii="Times New Roman" w:hAnsi="Times New Roman" w:cs="Times New Roman"/>
          <w:iCs/>
          <w:sz w:val="24"/>
          <w:szCs w:val="24"/>
        </w:rPr>
        <w:t>; Tuck</w:t>
      </w:r>
      <w:r w:rsidR="00301492">
        <w:rPr>
          <w:rFonts w:ascii="Times New Roman" w:hAnsi="Times New Roman" w:cs="Times New Roman"/>
          <w:iCs/>
          <w:sz w:val="24"/>
          <w:szCs w:val="24"/>
        </w:rPr>
        <w:t xml:space="preserve">er–Lewis index [TLI] = .98. The standardized loadings for all our conceptual scales are presented in </w:t>
      </w:r>
      <w:r w:rsidR="00511CC1">
        <w:rPr>
          <w:rFonts w:ascii="Times New Roman" w:hAnsi="Times New Roman" w:cs="Times New Roman"/>
          <w:iCs/>
          <w:sz w:val="24"/>
          <w:szCs w:val="24"/>
        </w:rPr>
        <w:t>Web Appendix B</w:t>
      </w:r>
      <w:r w:rsidR="00301492">
        <w:rPr>
          <w:rFonts w:ascii="Times New Roman" w:hAnsi="Times New Roman" w:cs="Times New Roman"/>
          <w:iCs/>
          <w:sz w:val="24"/>
          <w:szCs w:val="24"/>
        </w:rPr>
        <w:t>.</w:t>
      </w:r>
      <w:r>
        <w:rPr>
          <w:rFonts w:ascii="Times New Roman" w:hAnsi="Times New Roman" w:cs="Times New Roman"/>
          <w:sz w:val="24"/>
          <w:szCs w:val="24"/>
        </w:rPr>
        <w:t xml:space="preserve"> </w:t>
      </w:r>
      <w:r w:rsidR="00301492">
        <w:rPr>
          <w:rFonts w:ascii="Times New Roman" w:hAnsi="Times New Roman" w:cs="Times New Roman"/>
          <w:sz w:val="24"/>
          <w:szCs w:val="24"/>
        </w:rPr>
        <w:t>A</w:t>
      </w:r>
      <w:r w:rsidRPr="00DE10D3">
        <w:rPr>
          <w:rFonts w:ascii="Times New Roman" w:hAnsi="Times New Roman" w:cs="Times New Roman"/>
          <w:sz w:val="24"/>
          <w:szCs w:val="24"/>
        </w:rPr>
        <w:t xml:space="preserve">ll scales </w:t>
      </w:r>
      <w:r w:rsidR="00301492">
        <w:rPr>
          <w:rFonts w:ascii="Times New Roman" w:hAnsi="Times New Roman" w:cs="Times New Roman"/>
          <w:sz w:val="24"/>
          <w:szCs w:val="24"/>
        </w:rPr>
        <w:t>are</w:t>
      </w:r>
      <w:r>
        <w:rPr>
          <w:rFonts w:ascii="Times New Roman" w:hAnsi="Times New Roman" w:cs="Times New Roman"/>
          <w:sz w:val="24"/>
          <w:szCs w:val="24"/>
        </w:rPr>
        <w:t xml:space="preserve"> reliable,</w:t>
      </w:r>
      <w:r w:rsidRPr="00DE10D3">
        <w:rPr>
          <w:rFonts w:ascii="Times New Roman" w:hAnsi="Times New Roman" w:cs="Times New Roman"/>
          <w:sz w:val="24"/>
          <w:szCs w:val="24"/>
        </w:rPr>
        <w:t xml:space="preserve"> with high loadings on the intended constructs. Average </w:t>
      </w:r>
      <w:r>
        <w:rPr>
          <w:rFonts w:ascii="Times New Roman" w:hAnsi="Times New Roman" w:cs="Times New Roman"/>
          <w:sz w:val="24"/>
          <w:szCs w:val="24"/>
        </w:rPr>
        <w:t>V</w:t>
      </w:r>
      <w:r w:rsidRPr="00DE10D3">
        <w:rPr>
          <w:rFonts w:ascii="Times New Roman" w:hAnsi="Times New Roman" w:cs="Times New Roman"/>
          <w:sz w:val="24"/>
          <w:szCs w:val="24"/>
        </w:rPr>
        <w:t xml:space="preserve">ariance </w:t>
      </w:r>
      <w:r>
        <w:rPr>
          <w:rFonts w:ascii="Times New Roman" w:hAnsi="Times New Roman" w:cs="Times New Roman"/>
          <w:sz w:val="24"/>
          <w:szCs w:val="24"/>
        </w:rPr>
        <w:t>E</w:t>
      </w:r>
      <w:r w:rsidRPr="00DE10D3">
        <w:rPr>
          <w:rFonts w:ascii="Times New Roman" w:hAnsi="Times New Roman" w:cs="Times New Roman"/>
          <w:sz w:val="24"/>
          <w:szCs w:val="24"/>
        </w:rPr>
        <w:t xml:space="preserve">xtracted </w:t>
      </w:r>
      <w:r>
        <w:rPr>
          <w:rFonts w:ascii="Times New Roman" w:hAnsi="Times New Roman" w:cs="Times New Roman"/>
          <w:sz w:val="24"/>
          <w:szCs w:val="24"/>
        </w:rPr>
        <w:t xml:space="preserve">(AVE) </w:t>
      </w:r>
      <w:r w:rsidRPr="00DE10D3">
        <w:rPr>
          <w:rFonts w:ascii="Times New Roman" w:hAnsi="Times New Roman" w:cs="Times New Roman"/>
          <w:sz w:val="24"/>
          <w:szCs w:val="24"/>
        </w:rPr>
        <w:t xml:space="preserve">and </w:t>
      </w:r>
      <w:r>
        <w:rPr>
          <w:rFonts w:ascii="Times New Roman" w:hAnsi="Times New Roman" w:cs="Times New Roman"/>
          <w:sz w:val="24"/>
          <w:szCs w:val="24"/>
        </w:rPr>
        <w:t>C</w:t>
      </w:r>
      <w:r w:rsidRPr="00DE10D3">
        <w:rPr>
          <w:rFonts w:ascii="Times New Roman" w:hAnsi="Times New Roman" w:cs="Times New Roman"/>
          <w:sz w:val="24"/>
          <w:szCs w:val="24"/>
        </w:rPr>
        <w:t xml:space="preserve">omposite </w:t>
      </w:r>
      <w:r>
        <w:rPr>
          <w:rFonts w:ascii="Times New Roman" w:hAnsi="Times New Roman" w:cs="Times New Roman"/>
          <w:sz w:val="24"/>
          <w:szCs w:val="24"/>
        </w:rPr>
        <w:t>R</w:t>
      </w:r>
      <w:r w:rsidRPr="00DE10D3">
        <w:rPr>
          <w:rFonts w:ascii="Times New Roman" w:hAnsi="Times New Roman" w:cs="Times New Roman"/>
          <w:sz w:val="24"/>
          <w:szCs w:val="24"/>
        </w:rPr>
        <w:t xml:space="preserve">eliability </w:t>
      </w:r>
      <w:r>
        <w:rPr>
          <w:rFonts w:ascii="Times New Roman" w:hAnsi="Times New Roman" w:cs="Times New Roman"/>
          <w:sz w:val="24"/>
          <w:szCs w:val="24"/>
        </w:rPr>
        <w:t xml:space="preserve">(CR) </w:t>
      </w:r>
      <w:r w:rsidR="003736F4">
        <w:rPr>
          <w:rFonts w:ascii="Times New Roman" w:hAnsi="Times New Roman" w:cs="Times New Roman"/>
          <w:sz w:val="24"/>
          <w:szCs w:val="24"/>
        </w:rPr>
        <w:t>are</w:t>
      </w:r>
      <w:r>
        <w:rPr>
          <w:rFonts w:ascii="Times New Roman" w:hAnsi="Times New Roman" w:cs="Times New Roman"/>
          <w:sz w:val="24"/>
          <w:szCs w:val="24"/>
        </w:rPr>
        <w:t xml:space="preserve"> above established thresholds</w:t>
      </w:r>
      <w:r w:rsidRPr="00DE10D3">
        <w:rPr>
          <w:rFonts w:ascii="Times New Roman" w:hAnsi="Times New Roman" w:cs="Times New Roman"/>
          <w:sz w:val="24"/>
          <w:szCs w:val="24"/>
        </w:rPr>
        <w:t xml:space="preserve">. The Fornell-Larcker criterion </w:t>
      </w:r>
      <w:r w:rsidR="00721E04">
        <w:rPr>
          <w:rFonts w:ascii="Times New Roman" w:hAnsi="Times New Roman" w:cs="Times New Roman"/>
          <w:sz w:val="24"/>
          <w:szCs w:val="24"/>
        </w:rPr>
        <w:t xml:space="preserve">is respected for all constructs </w:t>
      </w:r>
      <w:r w:rsidRPr="00DE10D3">
        <w:rPr>
          <w:rFonts w:ascii="Times New Roman" w:hAnsi="Times New Roman" w:cs="Times New Roman"/>
          <w:sz w:val="24"/>
          <w:szCs w:val="24"/>
        </w:rPr>
        <w:t>(Fornell and La</w:t>
      </w:r>
      <w:r>
        <w:rPr>
          <w:rFonts w:ascii="Times New Roman" w:hAnsi="Times New Roman" w:cs="Times New Roman"/>
          <w:sz w:val="24"/>
          <w:szCs w:val="24"/>
        </w:rPr>
        <w:t>r</w:t>
      </w:r>
      <w:r w:rsidRPr="00DE10D3">
        <w:rPr>
          <w:rFonts w:ascii="Times New Roman" w:hAnsi="Times New Roman" w:cs="Times New Roman"/>
          <w:sz w:val="24"/>
          <w:szCs w:val="24"/>
        </w:rPr>
        <w:t>cker 1981).</w:t>
      </w:r>
      <w:r w:rsidR="00FC47B0">
        <w:rPr>
          <w:rFonts w:ascii="Times New Roman" w:hAnsi="Times New Roman" w:cs="Times New Roman"/>
          <w:sz w:val="24"/>
          <w:szCs w:val="24"/>
        </w:rPr>
        <w:t xml:space="preserve"> </w:t>
      </w:r>
      <w:r w:rsidR="00D734DF">
        <w:rPr>
          <w:rFonts w:ascii="Times New Roman" w:hAnsi="Times New Roman" w:cs="Times New Roman"/>
          <w:sz w:val="24"/>
          <w:szCs w:val="24"/>
        </w:rPr>
        <w:t>To assess statistically the potential impact of CMB</w:t>
      </w:r>
      <w:r w:rsidR="008F61DB">
        <w:rPr>
          <w:rFonts w:ascii="Times New Roman" w:hAnsi="Times New Roman" w:cs="Times New Roman"/>
          <w:sz w:val="24"/>
          <w:szCs w:val="24"/>
        </w:rPr>
        <w:t>,</w:t>
      </w:r>
      <w:r w:rsidR="00D734DF">
        <w:rPr>
          <w:rFonts w:ascii="Times New Roman" w:hAnsi="Times New Roman" w:cs="Times New Roman"/>
          <w:sz w:val="24"/>
          <w:szCs w:val="24"/>
        </w:rPr>
        <w:t xml:space="preserve"> we estimated </w:t>
      </w:r>
      <w:r w:rsidR="00D734DF" w:rsidRPr="00D734DF">
        <w:rPr>
          <w:rFonts w:ascii="Times New Roman" w:hAnsi="Times New Roman" w:cs="Times New Roman"/>
          <w:sz w:val="24"/>
          <w:szCs w:val="24"/>
        </w:rPr>
        <w:t xml:space="preserve">a one-factor solution (see </w:t>
      </w:r>
      <w:r w:rsidR="00D734DF" w:rsidRPr="0051647C">
        <w:rPr>
          <w:rFonts w:ascii="Times New Roman" w:hAnsi="Times New Roman" w:cs="Times New Roman"/>
          <w:sz w:val="24"/>
          <w:szCs w:val="24"/>
        </w:rPr>
        <w:t>Craighead</w:t>
      </w:r>
      <w:r w:rsidR="006E6156" w:rsidRPr="0051647C">
        <w:rPr>
          <w:rFonts w:ascii="Times New Roman" w:hAnsi="Times New Roman" w:cs="Times New Roman"/>
          <w:sz w:val="24"/>
          <w:szCs w:val="24"/>
        </w:rPr>
        <w:t xml:space="preserve"> et al. </w:t>
      </w:r>
      <w:r w:rsidR="00D734DF" w:rsidRPr="0051647C">
        <w:rPr>
          <w:rFonts w:ascii="Times New Roman" w:hAnsi="Times New Roman" w:cs="Times New Roman"/>
          <w:sz w:val="24"/>
          <w:szCs w:val="24"/>
        </w:rPr>
        <w:t>2011</w:t>
      </w:r>
      <w:r w:rsidR="00D734DF" w:rsidRPr="00D734DF">
        <w:rPr>
          <w:rFonts w:ascii="Times New Roman" w:hAnsi="Times New Roman" w:cs="Times New Roman"/>
          <w:sz w:val="24"/>
          <w:szCs w:val="24"/>
        </w:rPr>
        <w:t>)</w:t>
      </w:r>
      <w:r w:rsidR="00D734DF">
        <w:rPr>
          <w:rFonts w:ascii="Times New Roman" w:hAnsi="Times New Roman" w:cs="Times New Roman"/>
          <w:sz w:val="24"/>
          <w:szCs w:val="24"/>
        </w:rPr>
        <w:t xml:space="preserve">. </w:t>
      </w:r>
      <w:r w:rsidR="00306A87">
        <w:rPr>
          <w:rFonts w:ascii="Times New Roman" w:hAnsi="Times New Roman" w:cs="Times New Roman"/>
          <w:sz w:val="24"/>
          <w:szCs w:val="24"/>
        </w:rPr>
        <w:t xml:space="preserve">Results show that a one-factor solution offers </w:t>
      </w:r>
      <w:r w:rsidR="00306A87">
        <w:rPr>
          <w:rFonts w:ascii="Times New Roman" w:hAnsi="Times New Roman" w:cs="Times New Roman"/>
          <w:sz w:val="24"/>
          <w:szCs w:val="24"/>
        </w:rPr>
        <w:lastRenderedPageBreak/>
        <w:t xml:space="preserve">a much worse fit </w:t>
      </w:r>
      <w:r w:rsidR="00306A87" w:rsidRPr="00306A87">
        <w:rPr>
          <w:rFonts w:ascii="Times New Roman" w:hAnsi="Times New Roman" w:cs="Times New Roman"/>
          <w:sz w:val="24"/>
          <w:szCs w:val="24"/>
        </w:rPr>
        <w:t>(CFI=.</w:t>
      </w:r>
      <w:r w:rsidR="00306A87">
        <w:rPr>
          <w:rFonts w:ascii="Times New Roman" w:hAnsi="Times New Roman" w:cs="Times New Roman"/>
          <w:sz w:val="24"/>
          <w:szCs w:val="24"/>
        </w:rPr>
        <w:t>62</w:t>
      </w:r>
      <w:r w:rsidR="00306A87" w:rsidRPr="00306A87">
        <w:rPr>
          <w:rFonts w:ascii="Times New Roman" w:hAnsi="Times New Roman" w:cs="Times New Roman"/>
          <w:sz w:val="24"/>
          <w:szCs w:val="24"/>
        </w:rPr>
        <w:t>, TLI=.</w:t>
      </w:r>
      <w:r w:rsidR="00306A87">
        <w:rPr>
          <w:rFonts w:ascii="Times New Roman" w:hAnsi="Times New Roman" w:cs="Times New Roman"/>
          <w:sz w:val="24"/>
          <w:szCs w:val="24"/>
        </w:rPr>
        <w:t>56</w:t>
      </w:r>
      <w:r w:rsidR="00306A87" w:rsidRPr="00306A87">
        <w:rPr>
          <w:rFonts w:ascii="Times New Roman" w:hAnsi="Times New Roman" w:cs="Times New Roman"/>
          <w:sz w:val="24"/>
          <w:szCs w:val="24"/>
        </w:rPr>
        <w:t>, RMSEA=.2</w:t>
      </w:r>
      <w:r w:rsidR="00306A87">
        <w:rPr>
          <w:rFonts w:ascii="Times New Roman" w:hAnsi="Times New Roman" w:cs="Times New Roman"/>
          <w:sz w:val="24"/>
          <w:szCs w:val="24"/>
        </w:rPr>
        <w:t>5</w:t>
      </w:r>
      <w:r w:rsidR="00306A87" w:rsidRPr="00306A87">
        <w:rPr>
          <w:rFonts w:ascii="Times New Roman" w:hAnsi="Times New Roman" w:cs="Times New Roman"/>
          <w:sz w:val="24"/>
          <w:szCs w:val="24"/>
        </w:rPr>
        <w:t>)</w:t>
      </w:r>
      <w:r w:rsidR="00306A87">
        <w:rPr>
          <w:rFonts w:ascii="Times New Roman" w:hAnsi="Times New Roman" w:cs="Times New Roman"/>
          <w:sz w:val="24"/>
          <w:szCs w:val="24"/>
        </w:rPr>
        <w:t xml:space="preserve"> than the four-factor solution</w:t>
      </w:r>
      <w:r w:rsidR="00FC47B0">
        <w:rPr>
          <w:rFonts w:ascii="Times New Roman" w:hAnsi="Times New Roman" w:cs="Times New Roman"/>
          <w:sz w:val="24"/>
          <w:szCs w:val="24"/>
        </w:rPr>
        <w:t>.</w:t>
      </w:r>
      <w:r w:rsidR="00306A87">
        <w:rPr>
          <w:rFonts w:ascii="Times New Roman" w:hAnsi="Times New Roman" w:cs="Times New Roman"/>
          <w:sz w:val="24"/>
          <w:szCs w:val="24"/>
        </w:rPr>
        <w:t xml:space="preserve"> This indicates that CMB is unlikely to be a concern in </w:t>
      </w:r>
      <w:r w:rsidR="00940EB4">
        <w:rPr>
          <w:rFonts w:ascii="Times New Roman" w:hAnsi="Times New Roman" w:cs="Times New Roman"/>
          <w:sz w:val="24"/>
          <w:szCs w:val="24"/>
        </w:rPr>
        <w:t>our findings</w:t>
      </w:r>
      <w:r w:rsidR="00306A87">
        <w:rPr>
          <w:rFonts w:ascii="Times New Roman" w:hAnsi="Times New Roman" w:cs="Times New Roman"/>
          <w:sz w:val="24"/>
          <w:szCs w:val="24"/>
        </w:rPr>
        <w:t>.</w:t>
      </w:r>
    </w:p>
    <w:p w14:paraId="4CABC53C" w14:textId="6A67DF06" w:rsidR="00E24EAA" w:rsidRPr="007F6E20" w:rsidRDefault="0047187F" w:rsidP="009512D2">
      <w:pPr>
        <w:spacing w:line="480" w:lineRule="auto"/>
        <w:ind w:firstLine="426"/>
        <w:jc w:val="both"/>
        <w:rPr>
          <w:rFonts w:ascii="Times New Roman" w:hAnsi="Times New Roman" w:cs="Times New Roman"/>
          <w:sz w:val="24"/>
          <w:szCs w:val="24"/>
        </w:rPr>
      </w:pPr>
      <w:r>
        <w:rPr>
          <w:rFonts w:ascii="Times New Roman" w:hAnsi="Times New Roman" w:cs="Times New Roman"/>
          <w:i/>
          <w:iCs/>
          <w:sz w:val="24"/>
          <w:szCs w:val="24"/>
        </w:rPr>
        <w:t xml:space="preserve">Hypotheses testing. </w:t>
      </w:r>
      <w:r w:rsidR="00E24EAA" w:rsidRPr="00721E04">
        <w:rPr>
          <w:rFonts w:ascii="Times New Roman" w:hAnsi="Times New Roman" w:cs="Times New Roman"/>
          <w:iCs/>
          <w:sz w:val="24"/>
          <w:szCs w:val="24"/>
        </w:rPr>
        <w:t>We conducted a MAN</w:t>
      </w:r>
      <w:r w:rsidR="003044A7" w:rsidRPr="00721E04">
        <w:rPr>
          <w:rFonts w:ascii="Times New Roman" w:hAnsi="Times New Roman" w:cs="Times New Roman"/>
          <w:iCs/>
          <w:sz w:val="24"/>
          <w:szCs w:val="24"/>
        </w:rPr>
        <w:t>C</w:t>
      </w:r>
      <w:r w:rsidR="00E24EAA" w:rsidRPr="00721E04">
        <w:rPr>
          <w:rFonts w:ascii="Times New Roman" w:hAnsi="Times New Roman" w:cs="Times New Roman"/>
          <w:iCs/>
          <w:sz w:val="24"/>
          <w:szCs w:val="24"/>
        </w:rPr>
        <w:t xml:space="preserve">OVA </w:t>
      </w:r>
      <w:r w:rsidR="006064CC" w:rsidRPr="00721E04">
        <w:rPr>
          <w:rFonts w:ascii="Times New Roman" w:hAnsi="Times New Roman" w:cs="Times New Roman"/>
          <w:iCs/>
          <w:sz w:val="24"/>
          <w:szCs w:val="24"/>
        </w:rPr>
        <w:t>with</w:t>
      </w:r>
      <w:r w:rsidR="00E24EAA" w:rsidRPr="00721E04">
        <w:rPr>
          <w:rFonts w:ascii="Times New Roman" w:hAnsi="Times New Roman" w:cs="Times New Roman"/>
          <w:iCs/>
          <w:sz w:val="24"/>
          <w:szCs w:val="24"/>
        </w:rPr>
        <w:t xml:space="preserve"> CSI and market </w:t>
      </w:r>
      <w:r w:rsidR="00721E04" w:rsidRPr="00721E04">
        <w:rPr>
          <w:rFonts w:ascii="Times New Roman" w:hAnsi="Times New Roman" w:cs="Times New Roman"/>
          <w:iCs/>
          <w:sz w:val="24"/>
          <w:szCs w:val="24"/>
        </w:rPr>
        <w:t>dominance</w:t>
      </w:r>
      <w:r w:rsidR="00E24EAA" w:rsidRPr="00721E04">
        <w:rPr>
          <w:rFonts w:ascii="Times New Roman" w:hAnsi="Times New Roman" w:cs="Times New Roman"/>
          <w:iCs/>
          <w:sz w:val="24"/>
          <w:szCs w:val="24"/>
        </w:rPr>
        <w:t xml:space="preserve"> as independent variables</w:t>
      </w:r>
      <w:r w:rsidR="003044A7" w:rsidRPr="00721E04">
        <w:rPr>
          <w:rFonts w:ascii="Times New Roman" w:hAnsi="Times New Roman" w:cs="Times New Roman"/>
          <w:iCs/>
          <w:sz w:val="24"/>
          <w:szCs w:val="24"/>
        </w:rPr>
        <w:t xml:space="preserve"> and the covariates mentioned above</w:t>
      </w:r>
      <w:r w:rsidR="00E24EAA" w:rsidRPr="00721E04">
        <w:rPr>
          <w:rFonts w:ascii="Times New Roman" w:hAnsi="Times New Roman" w:cs="Times New Roman"/>
          <w:iCs/>
          <w:sz w:val="24"/>
          <w:szCs w:val="24"/>
        </w:rPr>
        <w:t>. R</w:t>
      </w:r>
      <w:r w:rsidR="00E24EAA" w:rsidRPr="00721E04">
        <w:rPr>
          <w:rFonts w:ascii="Times New Roman" w:hAnsi="Times New Roman" w:cs="Times New Roman"/>
          <w:sz w:val="24"/>
          <w:szCs w:val="24"/>
        </w:rPr>
        <w:t xml:space="preserve">esults show a main effect of CSI on perceived ethicality </w:t>
      </w:r>
      <w:r w:rsidR="00190253" w:rsidRPr="00721E04">
        <w:rPr>
          <w:rFonts w:ascii="Times New Roman" w:hAnsi="Times New Roman" w:cs="Times New Roman"/>
          <w:sz w:val="24"/>
          <w:szCs w:val="24"/>
        </w:rPr>
        <w:t>(M</w:t>
      </w:r>
      <w:r w:rsidR="00190253" w:rsidRPr="00721E04">
        <w:rPr>
          <w:rFonts w:ascii="Times New Roman" w:hAnsi="Times New Roman" w:cs="Times New Roman"/>
          <w:sz w:val="24"/>
          <w:szCs w:val="24"/>
          <w:vertAlign w:val="subscript"/>
        </w:rPr>
        <w:t>No CSI</w:t>
      </w:r>
      <w:r w:rsidR="00190253" w:rsidRPr="00721E04">
        <w:rPr>
          <w:rFonts w:ascii="Times New Roman" w:hAnsi="Times New Roman" w:cs="Times New Roman"/>
          <w:sz w:val="24"/>
          <w:szCs w:val="24"/>
        </w:rPr>
        <w:t xml:space="preserve"> = </w:t>
      </w:r>
      <w:r w:rsidR="00802DAF">
        <w:rPr>
          <w:rFonts w:ascii="Times New Roman" w:hAnsi="Times New Roman" w:cs="Times New Roman"/>
          <w:sz w:val="24"/>
          <w:szCs w:val="24"/>
        </w:rPr>
        <w:t>4</w:t>
      </w:r>
      <w:r w:rsidR="00190253" w:rsidRPr="00721E04">
        <w:rPr>
          <w:rFonts w:ascii="Times New Roman" w:hAnsi="Times New Roman" w:cs="Times New Roman"/>
          <w:sz w:val="24"/>
          <w:szCs w:val="24"/>
        </w:rPr>
        <w:t>.</w:t>
      </w:r>
      <w:r w:rsidR="00802DAF">
        <w:rPr>
          <w:rFonts w:ascii="Times New Roman" w:hAnsi="Times New Roman" w:cs="Times New Roman"/>
          <w:sz w:val="24"/>
          <w:szCs w:val="24"/>
        </w:rPr>
        <w:t>88</w:t>
      </w:r>
      <w:r w:rsidR="00190253" w:rsidRPr="00721E04">
        <w:rPr>
          <w:rFonts w:ascii="Times New Roman" w:hAnsi="Times New Roman" w:cs="Times New Roman"/>
          <w:sz w:val="24"/>
          <w:szCs w:val="24"/>
        </w:rPr>
        <w:t xml:space="preserve">, </w:t>
      </w:r>
      <w:r w:rsidR="00E24EAA" w:rsidRPr="00721E04">
        <w:rPr>
          <w:rFonts w:ascii="Times New Roman" w:hAnsi="Times New Roman" w:cs="Times New Roman"/>
          <w:sz w:val="24"/>
          <w:szCs w:val="24"/>
        </w:rPr>
        <w:t>M</w:t>
      </w:r>
      <w:r w:rsidR="00E24EAA" w:rsidRPr="00721E04">
        <w:rPr>
          <w:rFonts w:ascii="Times New Roman" w:hAnsi="Times New Roman" w:cs="Times New Roman"/>
          <w:sz w:val="24"/>
          <w:szCs w:val="24"/>
          <w:vertAlign w:val="subscript"/>
        </w:rPr>
        <w:t>CSI</w:t>
      </w:r>
      <w:r w:rsidR="00E24EAA" w:rsidRPr="00721E04">
        <w:rPr>
          <w:rFonts w:ascii="Times New Roman" w:hAnsi="Times New Roman" w:cs="Times New Roman"/>
          <w:sz w:val="24"/>
          <w:szCs w:val="24"/>
        </w:rPr>
        <w:t xml:space="preserve"> = 3.30; </w:t>
      </w:r>
      <w:r w:rsidR="00E24EAA" w:rsidRPr="00721E04">
        <w:rPr>
          <w:rFonts w:ascii="Times New Roman" w:hAnsi="Times New Roman" w:cs="Times New Roman"/>
          <w:i/>
          <w:sz w:val="24"/>
          <w:szCs w:val="24"/>
        </w:rPr>
        <w:t>F</w:t>
      </w:r>
      <w:r w:rsidR="00E24EAA" w:rsidRPr="00721E04">
        <w:rPr>
          <w:rFonts w:ascii="Times New Roman" w:hAnsi="Times New Roman" w:cs="Times New Roman"/>
          <w:sz w:val="24"/>
          <w:szCs w:val="24"/>
        </w:rPr>
        <w:t xml:space="preserve"> (1, </w:t>
      </w:r>
      <w:r w:rsidR="00802DAF">
        <w:rPr>
          <w:rFonts w:ascii="Times New Roman" w:hAnsi="Times New Roman" w:cs="Times New Roman"/>
          <w:sz w:val="24"/>
          <w:szCs w:val="24"/>
        </w:rPr>
        <w:t>298</w:t>
      </w:r>
      <w:r w:rsidR="00E24EAA" w:rsidRPr="00721E04">
        <w:rPr>
          <w:rFonts w:ascii="Times New Roman" w:hAnsi="Times New Roman" w:cs="Times New Roman"/>
          <w:sz w:val="24"/>
          <w:szCs w:val="24"/>
        </w:rPr>
        <w:t xml:space="preserve">) = </w:t>
      </w:r>
      <w:r w:rsidR="00802DAF">
        <w:rPr>
          <w:rFonts w:ascii="Times New Roman" w:hAnsi="Times New Roman" w:cs="Times New Roman"/>
          <w:sz w:val="24"/>
          <w:szCs w:val="24"/>
        </w:rPr>
        <w:t>106</w:t>
      </w:r>
      <w:r w:rsidR="00E24EAA" w:rsidRPr="00721E04">
        <w:rPr>
          <w:rFonts w:ascii="Times New Roman" w:hAnsi="Times New Roman" w:cs="Times New Roman"/>
          <w:sz w:val="24"/>
          <w:szCs w:val="24"/>
        </w:rPr>
        <w:t>.</w:t>
      </w:r>
      <w:r w:rsidR="00802DAF">
        <w:rPr>
          <w:rFonts w:ascii="Times New Roman" w:hAnsi="Times New Roman" w:cs="Times New Roman"/>
          <w:sz w:val="24"/>
          <w:szCs w:val="24"/>
        </w:rPr>
        <w:t>0</w:t>
      </w:r>
      <w:r w:rsidR="00E24EAA" w:rsidRPr="00721E04">
        <w:rPr>
          <w:rFonts w:ascii="Times New Roman" w:hAnsi="Times New Roman" w:cs="Times New Roman"/>
          <w:sz w:val="24"/>
          <w:szCs w:val="24"/>
        </w:rPr>
        <w:t xml:space="preserve">9, </w:t>
      </w:r>
      <w:r w:rsidR="00E24EAA" w:rsidRPr="00721E04">
        <w:rPr>
          <w:rFonts w:ascii="Times New Roman" w:hAnsi="Times New Roman" w:cs="Times New Roman"/>
          <w:i/>
          <w:sz w:val="24"/>
          <w:szCs w:val="24"/>
        </w:rPr>
        <w:t>p</w:t>
      </w:r>
      <w:r w:rsidR="00E24EAA" w:rsidRPr="00721E04">
        <w:rPr>
          <w:rFonts w:ascii="Times New Roman" w:hAnsi="Times New Roman" w:cs="Times New Roman"/>
          <w:sz w:val="24"/>
          <w:szCs w:val="24"/>
        </w:rPr>
        <w:t xml:space="preserve"> &lt; .001), </w:t>
      </w:r>
      <w:r w:rsidR="00802DAF">
        <w:rPr>
          <w:rFonts w:ascii="Times New Roman" w:hAnsi="Times New Roman" w:cs="Times New Roman"/>
          <w:sz w:val="24"/>
          <w:szCs w:val="24"/>
        </w:rPr>
        <w:t xml:space="preserve">perceived competence </w:t>
      </w:r>
      <w:r w:rsidR="00802DAF" w:rsidRPr="00721E04">
        <w:rPr>
          <w:rFonts w:ascii="Times New Roman" w:hAnsi="Times New Roman" w:cs="Times New Roman"/>
          <w:sz w:val="24"/>
          <w:szCs w:val="24"/>
        </w:rPr>
        <w:t>(M</w:t>
      </w:r>
      <w:r w:rsidR="00802DAF" w:rsidRPr="00721E04">
        <w:rPr>
          <w:rFonts w:ascii="Times New Roman" w:hAnsi="Times New Roman" w:cs="Times New Roman"/>
          <w:sz w:val="24"/>
          <w:szCs w:val="24"/>
          <w:vertAlign w:val="subscript"/>
        </w:rPr>
        <w:t>No CSI</w:t>
      </w:r>
      <w:r w:rsidR="00802DAF" w:rsidRPr="00721E04">
        <w:rPr>
          <w:rFonts w:ascii="Times New Roman" w:hAnsi="Times New Roman" w:cs="Times New Roman"/>
          <w:sz w:val="24"/>
          <w:szCs w:val="24"/>
        </w:rPr>
        <w:t xml:space="preserve"> = </w:t>
      </w:r>
      <w:r w:rsidR="00802DAF">
        <w:rPr>
          <w:rFonts w:ascii="Times New Roman" w:hAnsi="Times New Roman" w:cs="Times New Roman"/>
          <w:sz w:val="24"/>
          <w:szCs w:val="24"/>
        </w:rPr>
        <w:t>5</w:t>
      </w:r>
      <w:r w:rsidR="00802DAF" w:rsidRPr="00721E04">
        <w:rPr>
          <w:rFonts w:ascii="Times New Roman" w:hAnsi="Times New Roman" w:cs="Times New Roman"/>
          <w:sz w:val="24"/>
          <w:szCs w:val="24"/>
        </w:rPr>
        <w:t>.</w:t>
      </w:r>
      <w:r w:rsidR="00802DAF">
        <w:rPr>
          <w:rFonts w:ascii="Times New Roman" w:hAnsi="Times New Roman" w:cs="Times New Roman"/>
          <w:sz w:val="24"/>
          <w:szCs w:val="24"/>
        </w:rPr>
        <w:t>62</w:t>
      </w:r>
      <w:r w:rsidR="00802DAF" w:rsidRPr="00721E04">
        <w:rPr>
          <w:rFonts w:ascii="Times New Roman" w:hAnsi="Times New Roman" w:cs="Times New Roman"/>
          <w:sz w:val="24"/>
          <w:szCs w:val="24"/>
        </w:rPr>
        <w:t>, M</w:t>
      </w:r>
      <w:r w:rsidR="00802DAF" w:rsidRPr="00721E04">
        <w:rPr>
          <w:rFonts w:ascii="Times New Roman" w:hAnsi="Times New Roman" w:cs="Times New Roman"/>
          <w:sz w:val="24"/>
          <w:szCs w:val="24"/>
          <w:vertAlign w:val="subscript"/>
        </w:rPr>
        <w:t>CSI</w:t>
      </w:r>
      <w:r w:rsidR="00802DAF" w:rsidRPr="00721E04">
        <w:rPr>
          <w:rFonts w:ascii="Times New Roman" w:hAnsi="Times New Roman" w:cs="Times New Roman"/>
          <w:sz w:val="24"/>
          <w:szCs w:val="24"/>
        </w:rPr>
        <w:t xml:space="preserve"> = </w:t>
      </w:r>
      <w:r w:rsidR="00802DAF">
        <w:rPr>
          <w:rFonts w:ascii="Times New Roman" w:hAnsi="Times New Roman" w:cs="Times New Roman"/>
          <w:sz w:val="24"/>
          <w:szCs w:val="24"/>
        </w:rPr>
        <w:t>5</w:t>
      </w:r>
      <w:r w:rsidR="00802DAF" w:rsidRPr="00721E04">
        <w:rPr>
          <w:rFonts w:ascii="Times New Roman" w:hAnsi="Times New Roman" w:cs="Times New Roman"/>
          <w:sz w:val="24"/>
          <w:szCs w:val="24"/>
        </w:rPr>
        <w:t>.</w:t>
      </w:r>
      <w:r w:rsidR="00802DAF">
        <w:rPr>
          <w:rFonts w:ascii="Times New Roman" w:hAnsi="Times New Roman" w:cs="Times New Roman"/>
          <w:sz w:val="24"/>
          <w:szCs w:val="24"/>
        </w:rPr>
        <w:t>11</w:t>
      </w:r>
      <w:r w:rsidR="00802DAF" w:rsidRPr="00721E04">
        <w:rPr>
          <w:rFonts w:ascii="Times New Roman" w:hAnsi="Times New Roman" w:cs="Times New Roman"/>
          <w:sz w:val="24"/>
          <w:szCs w:val="24"/>
        </w:rPr>
        <w:t xml:space="preserve">; </w:t>
      </w:r>
      <w:r w:rsidR="00802DAF" w:rsidRPr="00721E04">
        <w:rPr>
          <w:rFonts w:ascii="Times New Roman" w:hAnsi="Times New Roman" w:cs="Times New Roman"/>
          <w:i/>
          <w:sz w:val="24"/>
          <w:szCs w:val="24"/>
        </w:rPr>
        <w:t>F</w:t>
      </w:r>
      <w:r w:rsidR="00802DAF" w:rsidRPr="00721E04">
        <w:rPr>
          <w:rFonts w:ascii="Times New Roman" w:hAnsi="Times New Roman" w:cs="Times New Roman"/>
          <w:sz w:val="24"/>
          <w:szCs w:val="24"/>
        </w:rPr>
        <w:t xml:space="preserve"> (1, </w:t>
      </w:r>
      <w:r w:rsidR="00802DAF">
        <w:rPr>
          <w:rFonts w:ascii="Times New Roman" w:hAnsi="Times New Roman" w:cs="Times New Roman"/>
          <w:sz w:val="24"/>
          <w:szCs w:val="24"/>
        </w:rPr>
        <w:t>298</w:t>
      </w:r>
      <w:r w:rsidR="00802DAF" w:rsidRPr="00721E04">
        <w:rPr>
          <w:rFonts w:ascii="Times New Roman" w:hAnsi="Times New Roman" w:cs="Times New Roman"/>
          <w:sz w:val="24"/>
          <w:szCs w:val="24"/>
        </w:rPr>
        <w:t xml:space="preserve">) = </w:t>
      </w:r>
      <w:r w:rsidR="00802DAF">
        <w:rPr>
          <w:rFonts w:ascii="Times New Roman" w:hAnsi="Times New Roman" w:cs="Times New Roman"/>
          <w:sz w:val="24"/>
          <w:szCs w:val="24"/>
        </w:rPr>
        <w:t>15</w:t>
      </w:r>
      <w:r w:rsidR="00802DAF" w:rsidRPr="00721E04">
        <w:rPr>
          <w:rFonts w:ascii="Times New Roman" w:hAnsi="Times New Roman" w:cs="Times New Roman"/>
          <w:sz w:val="24"/>
          <w:szCs w:val="24"/>
        </w:rPr>
        <w:t>.</w:t>
      </w:r>
      <w:r w:rsidR="00802DAF">
        <w:rPr>
          <w:rFonts w:ascii="Times New Roman" w:hAnsi="Times New Roman" w:cs="Times New Roman"/>
          <w:sz w:val="24"/>
          <w:szCs w:val="24"/>
        </w:rPr>
        <w:t>77</w:t>
      </w:r>
      <w:r w:rsidR="00802DAF" w:rsidRPr="00721E04">
        <w:rPr>
          <w:rFonts w:ascii="Times New Roman" w:hAnsi="Times New Roman" w:cs="Times New Roman"/>
          <w:sz w:val="24"/>
          <w:szCs w:val="24"/>
        </w:rPr>
        <w:t xml:space="preserve">, </w:t>
      </w:r>
      <w:r w:rsidR="00802DAF" w:rsidRPr="00721E04">
        <w:rPr>
          <w:rFonts w:ascii="Times New Roman" w:hAnsi="Times New Roman" w:cs="Times New Roman"/>
          <w:i/>
          <w:sz w:val="24"/>
          <w:szCs w:val="24"/>
        </w:rPr>
        <w:t>p</w:t>
      </w:r>
      <w:r w:rsidR="00802DAF" w:rsidRPr="00721E04">
        <w:rPr>
          <w:rFonts w:ascii="Times New Roman" w:hAnsi="Times New Roman" w:cs="Times New Roman"/>
          <w:sz w:val="24"/>
          <w:szCs w:val="24"/>
        </w:rPr>
        <w:t xml:space="preserve"> &lt; .001)</w:t>
      </w:r>
      <w:r w:rsidR="00802DAF">
        <w:rPr>
          <w:rFonts w:ascii="Times New Roman" w:hAnsi="Times New Roman" w:cs="Times New Roman"/>
          <w:sz w:val="24"/>
          <w:szCs w:val="24"/>
        </w:rPr>
        <w:t xml:space="preserve">, </w:t>
      </w:r>
      <w:r w:rsidR="00E24EAA" w:rsidRPr="00721E04">
        <w:rPr>
          <w:rFonts w:ascii="Times New Roman" w:hAnsi="Times New Roman" w:cs="Times New Roman"/>
          <w:sz w:val="24"/>
          <w:szCs w:val="24"/>
        </w:rPr>
        <w:t>and organizational attractiveness (</w:t>
      </w:r>
      <w:r w:rsidR="00190253" w:rsidRPr="00721E04">
        <w:rPr>
          <w:rFonts w:ascii="Times New Roman" w:hAnsi="Times New Roman" w:cs="Times New Roman"/>
          <w:sz w:val="24"/>
          <w:szCs w:val="24"/>
        </w:rPr>
        <w:t>M</w:t>
      </w:r>
      <w:r w:rsidR="00190253" w:rsidRPr="00721E04">
        <w:rPr>
          <w:rFonts w:ascii="Times New Roman" w:hAnsi="Times New Roman" w:cs="Times New Roman"/>
          <w:sz w:val="24"/>
          <w:szCs w:val="24"/>
          <w:vertAlign w:val="subscript"/>
        </w:rPr>
        <w:t>No CSI</w:t>
      </w:r>
      <w:r w:rsidR="00190253" w:rsidRPr="00721E04">
        <w:rPr>
          <w:rFonts w:ascii="Times New Roman" w:hAnsi="Times New Roman" w:cs="Times New Roman"/>
          <w:sz w:val="24"/>
          <w:szCs w:val="24"/>
        </w:rPr>
        <w:t xml:space="preserve"> = 4.84, </w:t>
      </w:r>
      <w:r w:rsidR="00E24EAA" w:rsidRPr="00721E04">
        <w:rPr>
          <w:rFonts w:ascii="Times New Roman" w:hAnsi="Times New Roman" w:cs="Times New Roman"/>
          <w:sz w:val="24"/>
          <w:szCs w:val="24"/>
        </w:rPr>
        <w:t>M</w:t>
      </w:r>
      <w:r w:rsidR="00E24EAA" w:rsidRPr="00721E04">
        <w:rPr>
          <w:rFonts w:ascii="Times New Roman" w:hAnsi="Times New Roman" w:cs="Times New Roman"/>
          <w:sz w:val="24"/>
          <w:szCs w:val="24"/>
          <w:vertAlign w:val="subscript"/>
        </w:rPr>
        <w:t>CSI</w:t>
      </w:r>
      <w:r w:rsidR="00E24EAA" w:rsidRPr="00721E04">
        <w:rPr>
          <w:rFonts w:ascii="Times New Roman" w:hAnsi="Times New Roman" w:cs="Times New Roman"/>
          <w:sz w:val="24"/>
          <w:szCs w:val="24"/>
        </w:rPr>
        <w:t xml:space="preserve"> = 4.26; </w:t>
      </w:r>
      <w:r w:rsidR="00E24EAA" w:rsidRPr="00721E04">
        <w:rPr>
          <w:rFonts w:ascii="Times New Roman" w:hAnsi="Times New Roman" w:cs="Times New Roman"/>
          <w:i/>
          <w:sz w:val="24"/>
          <w:szCs w:val="24"/>
        </w:rPr>
        <w:t>F</w:t>
      </w:r>
      <w:r w:rsidR="00E24EAA" w:rsidRPr="00721E04">
        <w:rPr>
          <w:rFonts w:ascii="Times New Roman" w:hAnsi="Times New Roman" w:cs="Times New Roman"/>
          <w:sz w:val="24"/>
          <w:szCs w:val="24"/>
        </w:rPr>
        <w:t xml:space="preserve"> (1, </w:t>
      </w:r>
      <w:r w:rsidR="00802DAF">
        <w:rPr>
          <w:rFonts w:ascii="Times New Roman" w:hAnsi="Times New Roman" w:cs="Times New Roman"/>
          <w:sz w:val="24"/>
          <w:szCs w:val="24"/>
        </w:rPr>
        <w:t>298</w:t>
      </w:r>
      <w:r w:rsidR="00E24EAA" w:rsidRPr="00721E04">
        <w:rPr>
          <w:rFonts w:ascii="Times New Roman" w:hAnsi="Times New Roman" w:cs="Times New Roman"/>
          <w:sz w:val="24"/>
          <w:szCs w:val="24"/>
        </w:rPr>
        <w:t xml:space="preserve">) = </w:t>
      </w:r>
      <w:r w:rsidR="00802DAF">
        <w:rPr>
          <w:rFonts w:ascii="Times New Roman" w:hAnsi="Times New Roman" w:cs="Times New Roman"/>
          <w:sz w:val="24"/>
          <w:szCs w:val="24"/>
        </w:rPr>
        <w:t>14</w:t>
      </w:r>
      <w:r w:rsidR="00E24EAA" w:rsidRPr="00721E04">
        <w:rPr>
          <w:rFonts w:ascii="Times New Roman" w:hAnsi="Times New Roman" w:cs="Times New Roman"/>
          <w:sz w:val="24"/>
          <w:szCs w:val="24"/>
        </w:rPr>
        <w:t>.</w:t>
      </w:r>
      <w:r w:rsidR="00802DAF">
        <w:rPr>
          <w:rFonts w:ascii="Times New Roman" w:hAnsi="Times New Roman" w:cs="Times New Roman"/>
          <w:sz w:val="24"/>
          <w:szCs w:val="24"/>
        </w:rPr>
        <w:t>44</w:t>
      </w:r>
      <w:r w:rsidR="00E24EAA" w:rsidRPr="00721E04">
        <w:rPr>
          <w:rFonts w:ascii="Times New Roman" w:hAnsi="Times New Roman" w:cs="Times New Roman"/>
          <w:sz w:val="24"/>
          <w:szCs w:val="24"/>
        </w:rPr>
        <w:t xml:space="preserve">, </w:t>
      </w:r>
      <w:r w:rsidR="00E24EAA" w:rsidRPr="00721E04">
        <w:rPr>
          <w:rFonts w:ascii="Times New Roman" w:hAnsi="Times New Roman" w:cs="Times New Roman"/>
          <w:i/>
          <w:sz w:val="24"/>
          <w:szCs w:val="24"/>
        </w:rPr>
        <w:t>p</w:t>
      </w:r>
      <w:r w:rsidR="00E24EAA" w:rsidRPr="00721E04">
        <w:rPr>
          <w:rFonts w:ascii="Times New Roman" w:hAnsi="Times New Roman" w:cs="Times New Roman"/>
          <w:sz w:val="24"/>
          <w:szCs w:val="24"/>
        </w:rPr>
        <w:t xml:space="preserve"> &lt; .001). </w:t>
      </w:r>
      <w:r w:rsidR="00C01D79" w:rsidRPr="00721E04">
        <w:rPr>
          <w:rFonts w:ascii="Times New Roman" w:hAnsi="Times New Roman" w:cs="Times New Roman"/>
          <w:sz w:val="24"/>
          <w:szCs w:val="24"/>
        </w:rPr>
        <w:t xml:space="preserve">In </w:t>
      </w:r>
      <w:r w:rsidR="00E24EAA" w:rsidRPr="00721E04">
        <w:rPr>
          <w:rFonts w:ascii="Times New Roman" w:hAnsi="Times New Roman" w:cs="Times New Roman"/>
          <w:sz w:val="24"/>
          <w:szCs w:val="24"/>
        </w:rPr>
        <w:t xml:space="preserve">contrast, there is no main effect of market </w:t>
      </w:r>
      <w:r w:rsidR="003044A7" w:rsidRPr="00721E04">
        <w:rPr>
          <w:rFonts w:ascii="Times New Roman" w:hAnsi="Times New Roman" w:cs="Times New Roman"/>
          <w:sz w:val="24"/>
          <w:szCs w:val="24"/>
        </w:rPr>
        <w:t>dominance</w:t>
      </w:r>
      <w:r w:rsidR="00E24EAA" w:rsidRPr="00721E04">
        <w:rPr>
          <w:rFonts w:ascii="Times New Roman" w:hAnsi="Times New Roman" w:cs="Times New Roman"/>
          <w:sz w:val="24"/>
          <w:szCs w:val="24"/>
        </w:rPr>
        <w:t xml:space="preserve"> on ethicality (</w:t>
      </w:r>
      <w:r w:rsidR="00595BF0" w:rsidRPr="00721E04">
        <w:rPr>
          <w:rFonts w:ascii="Times New Roman" w:hAnsi="Times New Roman" w:cs="Times New Roman"/>
          <w:sz w:val="24"/>
          <w:szCs w:val="24"/>
        </w:rPr>
        <w:t>M</w:t>
      </w:r>
      <w:r w:rsidR="00C14282">
        <w:rPr>
          <w:rFonts w:ascii="Times New Roman" w:hAnsi="Times New Roman" w:cs="Times New Roman"/>
          <w:sz w:val="24"/>
          <w:szCs w:val="24"/>
          <w:vertAlign w:val="subscript"/>
        </w:rPr>
        <w:t>Low</w:t>
      </w:r>
      <w:r w:rsidR="00595BF0" w:rsidRPr="00721E04">
        <w:rPr>
          <w:rFonts w:ascii="Times New Roman" w:hAnsi="Times New Roman" w:cs="Times New Roman"/>
          <w:sz w:val="24"/>
          <w:szCs w:val="24"/>
          <w:vertAlign w:val="subscript"/>
        </w:rPr>
        <w:t xml:space="preserve"> M</w:t>
      </w:r>
      <w:r w:rsidR="00C14282">
        <w:rPr>
          <w:rFonts w:ascii="Times New Roman" w:hAnsi="Times New Roman" w:cs="Times New Roman"/>
          <w:sz w:val="24"/>
          <w:szCs w:val="24"/>
          <w:vertAlign w:val="subscript"/>
        </w:rPr>
        <w:t>D</w:t>
      </w:r>
      <w:r w:rsidR="00595BF0" w:rsidRPr="00721E04">
        <w:rPr>
          <w:rFonts w:ascii="Times New Roman" w:hAnsi="Times New Roman" w:cs="Times New Roman"/>
          <w:sz w:val="24"/>
          <w:szCs w:val="24"/>
          <w:vertAlign w:val="subscript"/>
        </w:rPr>
        <w:t xml:space="preserve"> </w:t>
      </w:r>
      <w:r w:rsidR="00595BF0" w:rsidRPr="00721E04">
        <w:rPr>
          <w:rFonts w:ascii="Times New Roman" w:hAnsi="Times New Roman" w:cs="Times New Roman"/>
          <w:sz w:val="24"/>
          <w:szCs w:val="24"/>
        </w:rPr>
        <w:t xml:space="preserve">= 3.97, </w:t>
      </w:r>
      <w:r w:rsidR="00E24EAA" w:rsidRPr="00721E04">
        <w:rPr>
          <w:rFonts w:ascii="Times New Roman" w:hAnsi="Times New Roman" w:cs="Times New Roman"/>
          <w:sz w:val="24"/>
          <w:szCs w:val="24"/>
        </w:rPr>
        <w:t>M</w:t>
      </w:r>
      <w:r w:rsidR="00C14282">
        <w:rPr>
          <w:rFonts w:ascii="Times New Roman" w:hAnsi="Times New Roman" w:cs="Times New Roman"/>
          <w:sz w:val="24"/>
          <w:szCs w:val="24"/>
          <w:vertAlign w:val="subscript"/>
        </w:rPr>
        <w:t>High MD</w:t>
      </w:r>
      <w:r w:rsidR="00E24EAA" w:rsidRPr="00721E04">
        <w:rPr>
          <w:rFonts w:ascii="Times New Roman" w:hAnsi="Times New Roman" w:cs="Times New Roman"/>
          <w:sz w:val="24"/>
          <w:szCs w:val="24"/>
        </w:rPr>
        <w:t xml:space="preserve"> = 4.20; </w:t>
      </w:r>
      <w:r w:rsidR="00E24EAA" w:rsidRPr="00721E04">
        <w:rPr>
          <w:rFonts w:ascii="Times New Roman" w:hAnsi="Times New Roman" w:cs="Times New Roman"/>
          <w:i/>
          <w:sz w:val="24"/>
          <w:szCs w:val="24"/>
        </w:rPr>
        <w:t>F</w:t>
      </w:r>
      <w:r w:rsidR="00E24EAA" w:rsidRPr="00721E04">
        <w:rPr>
          <w:rFonts w:ascii="Times New Roman" w:hAnsi="Times New Roman" w:cs="Times New Roman"/>
          <w:sz w:val="24"/>
          <w:szCs w:val="24"/>
        </w:rPr>
        <w:t xml:space="preserve"> (1, </w:t>
      </w:r>
      <w:r w:rsidR="00802DAF">
        <w:rPr>
          <w:rFonts w:ascii="Times New Roman" w:hAnsi="Times New Roman" w:cs="Times New Roman"/>
          <w:sz w:val="24"/>
          <w:szCs w:val="24"/>
        </w:rPr>
        <w:t>298</w:t>
      </w:r>
      <w:r w:rsidR="00E24EAA" w:rsidRPr="00721E04">
        <w:rPr>
          <w:rFonts w:ascii="Times New Roman" w:hAnsi="Times New Roman" w:cs="Times New Roman"/>
          <w:sz w:val="24"/>
          <w:szCs w:val="24"/>
        </w:rPr>
        <w:t xml:space="preserve">) = </w:t>
      </w:r>
      <w:r w:rsidR="00802DAF">
        <w:rPr>
          <w:rFonts w:ascii="Times New Roman" w:hAnsi="Times New Roman" w:cs="Times New Roman"/>
          <w:sz w:val="24"/>
          <w:szCs w:val="24"/>
        </w:rPr>
        <w:t>2</w:t>
      </w:r>
      <w:r w:rsidR="00E24EAA" w:rsidRPr="00721E04">
        <w:rPr>
          <w:rFonts w:ascii="Times New Roman" w:hAnsi="Times New Roman" w:cs="Times New Roman"/>
          <w:sz w:val="24"/>
          <w:szCs w:val="24"/>
        </w:rPr>
        <w:t>.</w:t>
      </w:r>
      <w:r w:rsidR="00802DAF">
        <w:rPr>
          <w:rFonts w:ascii="Times New Roman" w:hAnsi="Times New Roman" w:cs="Times New Roman"/>
          <w:sz w:val="24"/>
          <w:szCs w:val="24"/>
        </w:rPr>
        <w:t>16</w:t>
      </w:r>
      <w:r w:rsidR="00E24EAA" w:rsidRPr="00721E04">
        <w:rPr>
          <w:rFonts w:ascii="Times New Roman" w:hAnsi="Times New Roman" w:cs="Times New Roman"/>
          <w:sz w:val="24"/>
          <w:szCs w:val="24"/>
        </w:rPr>
        <w:t xml:space="preserve">, </w:t>
      </w:r>
      <w:r w:rsidR="00E24EAA" w:rsidRPr="00721E04">
        <w:rPr>
          <w:rFonts w:ascii="Times New Roman" w:hAnsi="Times New Roman" w:cs="Times New Roman"/>
          <w:i/>
          <w:sz w:val="24"/>
          <w:szCs w:val="24"/>
        </w:rPr>
        <w:t>p</w:t>
      </w:r>
      <w:r w:rsidR="00E24EAA" w:rsidRPr="00721E04">
        <w:rPr>
          <w:rFonts w:ascii="Times New Roman" w:hAnsi="Times New Roman" w:cs="Times New Roman"/>
          <w:sz w:val="24"/>
          <w:szCs w:val="24"/>
        </w:rPr>
        <w:t xml:space="preserve"> &gt; .05)</w:t>
      </w:r>
      <w:r w:rsidR="00802DAF">
        <w:rPr>
          <w:rFonts w:ascii="Times New Roman" w:hAnsi="Times New Roman" w:cs="Times New Roman"/>
          <w:sz w:val="24"/>
          <w:szCs w:val="24"/>
        </w:rPr>
        <w:t xml:space="preserve">, perceived competence </w:t>
      </w:r>
      <w:r w:rsidR="00802DAF" w:rsidRPr="00721E04">
        <w:rPr>
          <w:rFonts w:ascii="Times New Roman" w:hAnsi="Times New Roman" w:cs="Times New Roman"/>
          <w:sz w:val="24"/>
          <w:szCs w:val="24"/>
        </w:rPr>
        <w:t>(</w:t>
      </w:r>
      <w:r w:rsidR="00C14282" w:rsidRPr="00721E04">
        <w:rPr>
          <w:rFonts w:ascii="Times New Roman" w:hAnsi="Times New Roman" w:cs="Times New Roman"/>
          <w:sz w:val="24"/>
          <w:szCs w:val="24"/>
        </w:rPr>
        <w:t>M</w:t>
      </w:r>
      <w:r w:rsidR="00C14282">
        <w:rPr>
          <w:rFonts w:ascii="Times New Roman" w:hAnsi="Times New Roman" w:cs="Times New Roman"/>
          <w:sz w:val="24"/>
          <w:szCs w:val="24"/>
          <w:vertAlign w:val="subscript"/>
        </w:rPr>
        <w:t>Low</w:t>
      </w:r>
      <w:r w:rsidR="00C14282" w:rsidRPr="00721E04">
        <w:rPr>
          <w:rFonts w:ascii="Times New Roman" w:hAnsi="Times New Roman" w:cs="Times New Roman"/>
          <w:sz w:val="24"/>
          <w:szCs w:val="24"/>
          <w:vertAlign w:val="subscript"/>
        </w:rPr>
        <w:t xml:space="preserve"> M</w:t>
      </w:r>
      <w:r w:rsidR="00C14282">
        <w:rPr>
          <w:rFonts w:ascii="Times New Roman" w:hAnsi="Times New Roman" w:cs="Times New Roman"/>
          <w:sz w:val="24"/>
          <w:szCs w:val="24"/>
          <w:vertAlign w:val="subscript"/>
        </w:rPr>
        <w:t>D</w:t>
      </w:r>
      <w:r w:rsidR="00C14282" w:rsidRPr="00721E04">
        <w:rPr>
          <w:rFonts w:ascii="Times New Roman" w:hAnsi="Times New Roman" w:cs="Times New Roman"/>
          <w:sz w:val="24"/>
          <w:szCs w:val="24"/>
          <w:vertAlign w:val="subscript"/>
        </w:rPr>
        <w:t xml:space="preserve"> </w:t>
      </w:r>
      <w:r w:rsidR="00802DAF" w:rsidRPr="00721E04">
        <w:rPr>
          <w:rFonts w:ascii="Times New Roman" w:hAnsi="Times New Roman" w:cs="Times New Roman"/>
          <w:sz w:val="24"/>
          <w:szCs w:val="24"/>
        </w:rPr>
        <w:t xml:space="preserve">= </w:t>
      </w:r>
      <w:r w:rsidR="00802DAF">
        <w:rPr>
          <w:rFonts w:ascii="Times New Roman" w:hAnsi="Times New Roman" w:cs="Times New Roman"/>
          <w:sz w:val="24"/>
          <w:szCs w:val="24"/>
        </w:rPr>
        <w:t>5</w:t>
      </w:r>
      <w:r w:rsidR="00802DAF" w:rsidRPr="00721E04">
        <w:rPr>
          <w:rFonts w:ascii="Times New Roman" w:hAnsi="Times New Roman" w:cs="Times New Roman"/>
          <w:sz w:val="24"/>
          <w:szCs w:val="24"/>
        </w:rPr>
        <w:t>.</w:t>
      </w:r>
      <w:r w:rsidR="00802DAF">
        <w:rPr>
          <w:rFonts w:ascii="Times New Roman" w:hAnsi="Times New Roman" w:cs="Times New Roman"/>
          <w:sz w:val="24"/>
          <w:szCs w:val="24"/>
        </w:rPr>
        <w:t>27</w:t>
      </w:r>
      <w:r w:rsidR="00802DAF" w:rsidRPr="00721E04">
        <w:rPr>
          <w:rFonts w:ascii="Times New Roman" w:hAnsi="Times New Roman" w:cs="Times New Roman"/>
          <w:sz w:val="24"/>
          <w:szCs w:val="24"/>
        </w:rPr>
        <w:t xml:space="preserve">, </w:t>
      </w:r>
      <w:r w:rsidR="00C14282" w:rsidRPr="00721E04">
        <w:rPr>
          <w:rFonts w:ascii="Times New Roman" w:hAnsi="Times New Roman" w:cs="Times New Roman"/>
          <w:sz w:val="24"/>
          <w:szCs w:val="24"/>
        </w:rPr>
        <w:t>M</w:t>
      </w:r>
      <w:r w:rsidR="00C14282">
        <w:rPr>
          <w:rFonts w:ascii="Times New Roman" w:hAnsi="Times New Roman" w:cs="Times New Roman"/>
          <w:sz w:val="24"/>
          <w:szCs w:val="24"/>
          <w:vertAlign w:val="subscript"/>
        </w:rPr>
        <w:t>High MD</w:t>
      </w:r>
      <w:r w:rsidR="00802DAF" w:rsidRPr="00721E04">
        <w:rPr>
          <w:rFonts w:ascii="Times New Roman" w:hAnsi="Times New Roman" w:cs="Times New Roman"/>
          <w:sz w:val="24"/>
          <w:szCs w:val="24"/>
        </w:rPr>
        <w:t xml:space="preserve"> = </w:t>
      </w:r>
      <w:r w:rsidR="00802DAF">
        <w:rPr>
          <w:rFonts w:ascii="Times New Roman" w:hAnsi="Times New Roman" w:cs="Times New Roman"/>
          <w:sz w:val="24"/>
          <w:szCs w:val="24"/>
        </w:rPr>
        <w:t>5</w:t>
      </w:r>
      <w:r w:rsidR="00802DAF" w:rsidRPr="00721E04">
        <w:rPr>
          <w:rFonts w:ascii="Times New Roman" w:hAnsi="Times New Roman" w:cs="Times New Roman"/>
          <w:sz w:val="24"/>
          <w:szCs w:val="24"/>
        </w:rPr>
        <w:t>.</w:t>
      </w:r>
      <w:r w:rsidR="00802DAF">
        <w:rPr>
          <w:rFonts w:ascii="Times New Roman" w:hAnsi="Times New Roman" w:cs="Times New Roman"/>
          <w:sz w:val="24"/>
          <w:szCs w:val="24"/>
        </w:rPr>
        <w:t>47</w:t>
      </w:r>
      <w:r w:rsidR="00802DAF" w:rsidRPr="00721E04">
        <w:rPr>
          <w:rFonts w:ascii="Times New Roman" w:hAnsi="Times New Roman" w:cs="Times New Roman"/>
          <w:sz w:val="24"/>
          <w:szCs w:val="24"/>
        </w:rPr>
        <w:t xml:space="preserve">; </w:t>
      </w:r>
      <w:r w:rsidR="00802DAF" w:rsidRPr="00721E04">
        <w:rPr>
          <w:rFonts w:ascii="Times New Roman" w:hAnsi="Times New Roman" w:cs="Times New Roman"/>
          <w:i/>
          <w:sz w:val="24"/>
          <w:szCs w:val="24"/>
        </w:rPr>
        <w:t>F</w:t>
      </w:r>
      <w:r w:rsidR="00802DAF" w:rsidRPr="00721E04">
        <w:rPr>
          <w:rFonts w:ascii="Times New Roman" w:hAnsi="Times New Roman" w:cs="Times New Roman"/>
          <w:sz w:val="24"/>
          <w:szCs w:val="24"/>
        </w:rPr>
        <w:t xml:space="preserve"> (1, </w:t>
      </w:r>
      <w:r w:rsidR="00802DAF">
        <w:rPr>
          <w:rFonts w:ascii="Times New Roman" w:hAnsi="Times New Roman" w:cs="Times New Roman"/>
          <w:sz w:val="24"/>
          <w:szCs w:val="24"/>
        </w:rPr>
        <w:t>298</w:t>
      </w:r>
      <w:r w:rsidR="00802DAF" w:rsidRPr="00721E04">
        <w:rPr>
          <w:rFonts w:ascii="Times New Roman" w:hAnsi="Times New Roman" w:cs="Times New Roman"/>
          <w:sz w:val="24"/>
          <w:szCs w:val="24"/>
        </w:rPr>
        <w:t xml:space="preserve">) = </w:t>
      </w:r>
      <w:r w:rsidR="00802DAF">
        <w:rPr>
          <w:rFonts w:ascii="Times New Roman" w:hAnsi="Times New Roman" w:cs="Times New Roman"/>
          <w:sz w:val="24"/>
          <w:szCs w:val="24"/>
        </w:rPr>
        <w:t>2</w:t>
      </w:r>
      <w:r w:rsidR="00802DAF" w:rsidRPr="00721E04">
        <w:rPr>
          <w:rFonts w:ascii="Times New Roman" w:hAnsi="Times New Roman" w:cs="Times New Roman"/>
          <w:sz w:val="24"/>
          <w:szCs w:val="24"/>
        </w:rPr>
        <w:t>.</w:t>
      </w:r>
      <w:r w:rsidR="00802DAF">
        <w:rPr>
          <w:rFonts w:ascii="Times New Roman" w:hAnsi="Times New Roman" w:cs="Times New Roman"/>
          <w:sz w:val="24"/>
          <w:szCs w:val="24"/>
        </w:rPr>
        <w:t>33</w:t>
      </w:r>
      <w:r w:rsidR="00802DAF" w:rsidRPr="00721E04">
        <w:rPr>
          <w:rFonts w:ascii="Times New Roman" w:hAnsi="Times New Roman" w:cs="Times New Roman"/>
          <w:sz w:val="24"/>
          <w:szCs w:val="24"/>
        </w:rPr>
        <w:t xml:space="preserve">, </w:t>
      </w:r>
      <w:r w:rsidR="00802DAF" w:rsidRPr="00721E04">
        <w:rPr>
          <w:rFonts w:ascii="Times New Roman" w:hAnsi="Times New Roman" w:cs="Times New Roman"/>
          <w:i/>
          <w:sz w:val="24"/>
          <w:szCs w:val="24"/>
        </w:rPr>
        <w:t>p</w:t>
      </w:r>
      <w:r w:rsidR="00802DAF" w:rsidRPr="00721E04">
        <w:rPr>
          <w:rFonts w:ascii="Times New Roman" w:hAnsi="Times New Roman" w:cs="Times New Roman"/>
          <w:sz w:val="24"/>
          <w:szCs w:val="24"/>
        </w:rPr>
        <w:t xml:space="preserve"> &gt; .05)</w:t>
      </w:r>
      <w:r w:rsidR="00802DAF">
        <w:rPr>
          <w:rFonts w:ascii="Times New Roman" w:hAnsi="Times New Roman" w:cs="Times New Roman"/>
          <w:sz w:val="24"/>
          <w:szCs w:val="24"/>
        </w:rPr>
        <w:t>,</w:t>
      </w:r>
      <w:r w:rsidR="00E24EAA" w:rsidRPr="00721E04">
        <w:rPr>
          <w:rFonts w:ascii="Times New Roman" w:hAnsi="Times New Roman" w:cs="Times New Roman"/>
          <w:sz w:val="24"/>
          <w:szCs w:val="24"/>
        </w:rPr>
        <w:t xml:space="preserve"> or organizational attractiveness (</w:t>
      </w:r>
      <w:r w:rsidR="00C14282" w:rsidRPr="00721E04">
        <w:rPr>
          <w:rFonts w:ascii="Times New Roman" w:hAnsi="Times New Roman" w:cs="Times New Roman"/>
          <w:sz w:val="24"/>
          <w:szCs w:val="24"/>
        </w:rPr>
        <w:t>M</w:t>
      </w:r>
      <w:r w:rsidR="00C14282">
        <w:rPr>
          <w:rFonts w:ascii="Times New Roman" w:hAnsi="Times New Roman" w:cs="Times New Roman"/>
          <w:sz w:val="24"/>
          <w:szCs w:val="24"/>
          <w:vertAlign w:val="subscript"/>
        </w:rPr>
        <w:t>Low</w:t>
      </w:r>
      <w:r w:rsidR="00C14282" w:rsidRPr="00721E04">
        <w:rPr>
          <w:rFonts w:ascii="Times New Roman" w:hAnsi="Times New Roman" w:cs="Times New Roman"/>
          <w:sz w:val="24"/>
          <w:szCs w:val="24"/>
          <w:vertAlign w:val="subscript"/>
        </w:rPr>
        <w:t xml:space="preserve"> M</w:t>
      </w:r>
      <w:r w:rsidR="00C14282">
        <w:rPr>
          <w:rFonts w:ascii="Times New Roman" w:hAnsi="Times New Roman" w:cs="Times New Roman"/>
          <w:sz w:val="24"/>
          <w:szCs w:val="24"/>
          <w:vertAlign w:val="subscript"/>
        </w:rPr>
        <w:t>D</w:t>
      </w:r>
      <w:r w:rsidR="00C14282" w:rsidRPr="00721E04">
        <w:rPr>
          <w:rFonts w:ascii="Times New Roman" w:hAnsi="Times New Roman" w:cs="Times New Roman"/>
          <w:sz w:val="24"/>
          <w:szCs w:val="24"/>
          <w:vertAlign w:val="subscript"/>
        </w:rPr>
        <w:t xml:space="preserve"> </w:t>
      </w:r>
      <w:r w:rsidR="00595BF0" w:rsidRPr="00721E04">
        <w:rPr>
          <w:rFonts w:ascii="Times New Roman" w:hAnsi="Times New Roman" w:cs="Times New Roman"/>
          <w:sz w:val="24"/>
          <w:szCs w:val="24"/>
        </w:rPr>
        <w:t xml:space="preserve">= 4.47, </w:t>
      </w:r>
      <w:r w:rsidR="00C14282" w:rsidRPr="00721E04">
        <w:rPr>
          <w:rFonts w:ascii="Times New Roman" w:hAnsi="Times New Roman" w:cs="Times New Roman"/>
          <w:sz w:val="24"/>
          <w:szCs w:val="24"/>
        </w:rPr>
        <w:t>M</w:t>
      </w:r>
      <w:r w:rsidR="00C14282">
        <w:rPr>
          <w:rFonts w:ascii="Times New Roman" w:hAnsi="Times New Roman" w:cs="Times New Roman"/>
          <w:sz w:val="24"/>
          <w:szCs w:val="24"/>
          <w:vertAlign w:val="subscript"/>
        </w:rPr>
        <w:t>High MD</w:t>
      </w:r>
      <w:r w:rsidR="00E24EAA" w:rsidRPr="00721E04">
        <w:rPr>
          <w:rFonts w:ascii="Times New Roman" w:hAnsi="Times New Roman" w:cs="Times New Roman"/>
          <w:sz w:val="24"/>
          <w:szCs w:val="24"/>
        </w:rPr>
        <w:t xml:space="preserve"> = 4.64; </w:t>
      </w:r>
      <w:r w:rsidR="00E24EAA" w:rsidRPr="00721E04">
        <w:rPr>
          <w:rFonts w:ascii="Times New Roman" w:hAnsi="Times New Roman" w:cs="Times New Roman"/>
          <w:i/>
          <w:sz w:val="24"/>
          <w:szCs w:val="24"/>
        </w:rPr>
        <w:t>F</w:t>
      </w:r>
      <w:r w:rsidR="00E24EAA" w:rsidRPr="00721E04">
        <w:rPr>
          <w:rFonts w:ascii="Times New Roman" w:hAnsi="Times New Roman" w:cs="Times New Roman"/>
          <w:sz w:val="24"/>
          <w:szCs w:val="24"/>
        </w:rPr>
        <w:t xml:space="preserve"> (1, </w:t>
      </w:r>
      <w:r w:rsidR="00802DAF">
        <w:rPr>
          <w:rFonts w:ascii="Times New Roman" w:hAnsi="Times New Roman" w:cs="Times New Roman"/>
          <w:sz w:val="24"/>
          <w:szCs w:val="24"/>
        </w:rPr>
        <w:t>298</w:t>
      </w:r>
      <w:r w:rsidR="00E24EAA" w:rsidRPr="00721E04">
        <w:rPr>
          <w:rFonts w:ascii="Times New Roman" w:hAnsi="Times New Roman" w:cs="Times New Roman"/>
          <w:sz w:val="24"/>
          <w:szCs w:val="24"/>
        </w:rPr>
        <w:t xml:space="preserve">) = </w:t>
      </w:r>
      <w:r w:rsidR="00802DAF">
        <w:rPr>
          <w:rFonts w:ascii="Times New Roman" w:hAnsi="Times New Roman" w:cs="Times New Roman"/>
          <w:sz w:val="24"/>
          <w:szCs w:val="24"/>
        </w:rPr>
        <w:t>1</w:t>
      </w:r>
      <w:r w:rsidR="00E24EAA" w:rsidRPr="00721E04">
        <w:rPr>
          <w:rFonts w:ascii="Times New Roman" w:hAnsi="Times New Roman" w:cs="Times New Roman"/>
          <w:sz w:val="24"/>
          <w:szCs w:val="24"/>
        </w:rPr>
        <w:t>.</w:t>
      </w:r>
      <w:r w:rsidR="00802DAF">
        <w:rPr>
          <w:rFonts w:ascii="Times New Roman" w:hAnsi="Times New Roman" w:cs="Times New Roman"/>
          <w:sz w:val="24"/>
          <w:szCs w:val="24"/>
        </w:rPr>
        <w:t>02</w:t>
      </w:r>
      <w:r w:rsidR="00E24EAA" w:rsidRPr="00721E04">
        <w:rPr>
          <w:rFonts w:ascii="Times New Roman" w:hAnsi="Times New Roman" w:cs="Times New Roman"/>
          <w:sz w:val="24"/>
          <w:szCs w:val="24"/>
        </w:rPr>
        <w:t xml:space="preserve">, </w:t>
      </w:r>
      <w:r w:rsidR="00E24EAA" w:rsidRPr="00721E04">
        <w:rPr>
          <w:rFonts w:ascii="Times New Roman" w:hAnsi="Times New Roman" w:cs="Times New Roman"/>
          <w:i/>
          <w:sz w:val="24"/>
          <w:szCs w:val="24"/>
        </w:rPr>
        <w:t>p</w:t>
      </w:r>
      <w:r w:rsidR="00E24EAA" w:rsidRPr="00721E04">
        <w:rPr>
          <w:rFonts w:ascii="Times New Roman" w:hAnsi="Times New Roman" w:cs="Times New Roman"/>
          <w:sz w:val="24"/>
          <w:szCs w:val="24"/>
        </w:rPr>
        <w:t xml:space="preserve"> &gt; .05). </w:t>
      </w:r>
      <w:r w:rsidR="00802DAF">
        <w:rPr>
          <w:rFonts w:ascii="Times New Roman" w:hAnsi="Times New Roman" w:cs="Times New Roman"/>
          <w:sz w:val="24"/>
          <w:szCs w:val="24"/>
        </w:rPr>
        <w:t>There is</w:t>
      </w:r>
      <w:r w:rsidR="00E24EAA" w:rsidRPr="00721E04">
        <w:rPr>
          <w:rFonts w:ascii="Times New Roman" w:hAnsi="Times New Roman" w:cs="Times New Roman"/>
          <w:sz w:val="24"/>
          <w:szCs w:val="24"/>
        </w:rPr>
        <w:t xml:space="preserve"> a significant interaction effect between CSI and market </w:t>
      </w:r>
      <w:r w:rsidR="00721E04" w:rsidRPr="00721E04">
        <w:rPr>
          <w:rFonts w:ascii="Times New Roman" w:hAnsi="Times New Roman" w:cs="Times New Roman"/>
          <w:sz w:val="24"/>
          <w:szCs w:val="24"/>
        </w:rPr>
        <w:t>dominance</w:t>
      </w:r>
      <w:r w:rsidR="00E24EAA" w:rsidRPr="00721E04">
        <w:rPr>
          <w:rFonts w:ascii="Times New Roman" w:hAnsi="Times New Roman" w:cs="Times New Roman"/>
          <w:sz w:val="24"/>
          <w:szCs w:val="24"/>
        </w:rPr>
        <w:t xml:space="preserve"> on perceived ethicality (</w:t>
      </w:r>
      <w:r w:rsidR="00E24EAA" w:rsidRPr="00721E04">
        <w:rPr>
          <w:rFonts w:ascii="Times New Roman" w:hAnsi="Times New Roman" w:cs="Times New Roman"/>
          <w:i/>
          <w:sz w:val="24"/>
          <w:szCs w:val="24"/>
        </w:rPr>
        <w:t>F</w:t>
      </w:r>
      <w:r w:rsidR="00E24EAA" w:rsidRPr="00721E04">
        <w:rPr>
          <w:rFonts w:ascii="Times New Roman" w:hAnsi="Times New Roman" w:cs="Times New Roman"/>
          <w:sz w:val="24"/>
          <w:szCs w:val="24"/>
        </w:rPr>
        <w:t xml:space="preserve"> (1, </w:t>
      </w:r>
      <w:r w:rsidR="00802DAF">
        <w:rPr>
          <w:rFonts w:ascii="Times New Roman" w:hAnsi="Times New Roman" w:cs="Times New Roman"/>
          <w:sz w:val="24"/>
          <w:szCs w:val="24"/>
        </w:rPr>
        <w:t>298</w:t>
      </w:r>
      <w:r w:rsidR="00E24EAA" w:rsidRPr="00721E04">
        <w:rPr>
          <w:rFonts w:ascii="Times New Roman" w:hAnsi="Times New Roman" w:cs="Times New Roman"/>
          <w:sz w:val="24"/>
          <w:szCs w:val="24"/>
        </w:rPr>
        <w:t>) = 6.8</w:t>
      </w:r>
      <w:r w:rsidR="00802DAF">
        <w:rPr>
          <w:rFonts w:ascii="Times New Roman" w:hAnsi="Times New Roman" w:cs="Times New Roman"/>
          <w:sz w:val="24"/>
          <w:szCs w:val="24"/>
        </w:rPr>
        <w:t>4</w:t>
      </w:r>
      <w:r w:rsidR="00E24EAA" w:rsidRPr="00721E04">
        <w:rPr>
          <w:rFonts w:ascii="Times New Roman" w:hAnsi="Times New Roman" w:cs="Times New Roman"/>
          <w:sz w:val="24"/>
          <w:szCs w:val="24"/>
        </w:rPr>
        <w:t xml:space="preserve">, </w:t>
      </w:r>
      <w:r w:rsidR="00E24EAA" w:rsidRPr="00721E04">
        <w:rPr>
          <w:rFonts w:ascii="Times New Roman" w:hAnsi="Times New Roman" w:cs="Times New Roman"/>
          <w:i/>
          <w:sz w:val="24"/>
          <w:szCs w:val="24"/>
        </w:rPr>
        <w:t>p</w:t>
      </w:r>
      <w:r w:rsidR="00E24EAA" w:rsidRPr="00721E04">
        <w:rPr>
          <w:rFonts w:ascii="Times New Roman" w:hAnsi="Times New Roman" w:cs="Times New Roman"/>
          <w:sz w:val="24"/>
          <w:szCs w:val="24"/>
        </w:rPr>
        <w:t xml:space="preserve"> &lt; .01)</w:t>
      </w:r>
      <w:r w:rsidR="00802DAF">
        <w:rPr>
          <w:rFonts w:ascii="Times New Roman" w:hAnsi="Times New Roman" w:cs="Times New Roman"/>
          <w:sz w:val="24"/>
          <w:szCs w:val="24"/>
        </w:rPr>
        <w:t xml:space="preserve">. The interaction on </w:t>
      </w:r>
      <w:r w:rsidR="00D75AF4">
        <w:rPr>
          <w:rFonts w:ascii="Times New Roman" w:hAnsi="Times New Roman" w:cs="Times New Roman"/>
          <w:sz w:val="24"/>
          <w:szCs w:val="24"/>
        </w:rPr>
        <w:t xml:space="preserve">perceived competence is not significant </w:t>
      </w:r>
      <w:r w:rsidR="00D75AF4" w:rsidRPr="00721E04">
        <w:rPr>
          <w:rFonts w:ascii="Times New Roman" w:hAnsi="Times New Roman" w:cs="Times New Roman"/>
          <w:sz w:val="24"/>
          <w:szCs w:val="24"/>
        </w:rPr>
        <w:t>(</w:t>
      </w:r>
      <w:r w:rsidR="00D75AF4" w:rsidRPr="00721E04">
        <w:rPr>
          <w:rFonts w:ascii="Times New Roman" w:hAnsi="Times New Roman" w:cs="Times New Roman"/>
          <w:i/>
          <w:sz w:val="24"/>
          <w:szCs w:val="24"/>
        </w:rPr>
        <w:t>F</w:t>
      </w:r>
      <w:r w:rsidR="00D75AF4" w:rsidRPr="00721E04">
        <w:rPr>
          <w:rFonts w:ascii="Times New Roman" w:hAnsi="Times New Roman" w:cs="Times New Roman"/>
          <w:sz w:val="24"/>
          <w:szCs w:val="24"/>
        </w:rPr>
        <w:t xml:space="preserve"> (1, </w:t>
      </w:r>
      <w:r w:rsidR="00D75AF4">
        <w:rPr>
          <w:rFonts w:ascii="Times New Roman" w:hAnsi="Times New Roman" w:cs="Times New Roman"/>
          <w:sz w:val="24"/>
          <w:szCs w:val="24"/>
        </w:rPr>
        <w:t xml:space="preserve">298) = </w:t>
      </w:r>
      <w:r w:rsidR="00D75AF4" w:rsidRPr="00721E04">
        <w:rPr>
          <w:rFonts w:ascii="Times New Roman" w:hAnsi="Times New Roman" w:cs="Times New Roman"/>
          <w:sz w:val="24"/>
          <w:szCs w:val="24"/>
        </w:rPr>
        <w:t>.</w:t>
      </w:r>
      <w:r w:rsidR="00D75AF4">
        <w:rPr>
          <w:rFonts w:ascii="Times New Roman" w:hAnsi="Times New Roman" w:cs="Times New Roman"/>
          <w:sz w:val="24"/>
          <w:szCs w:val="24"/>
        </w:rPr>
        <w:t>62</w:t>
      </w:r>
      <w:r w:rsidR="00D75AF4" w:rsidRPr="00721E04">
        <w:rPr>
          <w:rFonts w:ascii="Times New Roman" w:hAnsi="Times New Roman" w:cs="Times New Roman"/>
          <w:sz w:val="24"/>
          <w:szCs w:val="24"/>
        </w:rPr>
        <w:t xml:space="preserve">, </w:t>
      </w:r>
      <w:r w:rsidR="00D75AF4" w:rsidRPr="00721E04">
        <w:rPr>
          <w:rFonts w:ascii="Times New Roman" w:hAnsi="Times New Roman" w:cs="Times New Roman"/>
          <w:i/>
          <w:sz w:val="24"/>
          <w:szCs w:val="24"/>
        </w:rPr>
        <w:t>p</w:t>
      </w:r>
      <w:r w:rsidR="00D75AF4" w:rsidRPr="00721E04">
        <w:rPr>
          <w:rFonts w:ascii="Times New Roman" w:hAnsi="Times New Roman" w:cs="Times New Roman"/>
          <w:sz w:val="24"/>
          <w:szCs w:val="24"/>
        </w:rPr>
        <w:t xml:space="preserve"> </w:t>
      </w:r>
      <w:r w:rsidR="00D75AF4">
        <w:rPr>
          <w:rFonts w:ascii="Times New Roman" w:hAnsi="Times New Roman" w:cs="Times New Roman"/>
          <w:sz w:val="24"/>
          <w:szCs w:val="24"/>
        </w:rPr>
        <w:t>&gt;</w:t>
      </w:r>
      <w:r w:rsidR="00D75AF4" w:rsidRPr="00721E04">
        <w:rPr>
          <w:rFonts w:ascii="Times New Roman" w:hAnsi="Times New Roman" w:cs="Times New Roman"/>
          <w:sz w:val="24"/>
          <w:szCs w:val="24"/>
        </w:rPr>
        <w:t xml:space="preserve"> .0</w:t>
      </w:r>
      <w:r w:rsidR="00D75AF4">
        <w:rPr>
          <w:rFonts w:ascii="Times New Roman" w:hAnsi="Times New Roman" w:cs="Times New Roman"/>
          <w:sz w:val="24"/>
          <w:szCs w:val="24"/>
        </w:rPr>
        <w:t>5</w:t>
      </w:r>
      <w:r w:rsidR="00D75AF4" w:rsidRPr="00721E04">
        <w:rPr>
          <w:rFonts w:ascii="Times New Roman" w:hAnsi="Times New Roman" w:cs="Times New Roman"/>
          <w:sz w:val="24"/>
          <w:szCs w:val="24"/>
        </w:rPr>
        <w:t>)</w:t>
      </w:r>
      <w:r w:rsidR="00D75AF4">
        <w:rPr>
          <w:rFonts w:ascii="Times New Roman" w:hAnsi="Times New Roman" w:cs="Times New Roman"/>
          <w:sz w:val="24"/>
          <w:szCs w:val="24"/>
        </w:rPr>
        <w:t xml:space="preserve"> </w:t>
      </w:r>
      <w:r w:rsidR="00940EB4">
        <w:rPr>
          <w:rFonts w:ascii="Times New Roman" w:hAnsi="Times New Roman" w:cs="Times New Roman"/>
          <w:sz w:val="24"/>
          <w:szCs w:val="24"/>
        </w:rPr>
        <w:t xml:space="preserve">and </w:t>
      </w:r>
      <w:r w:rsidR="00D75AF4">
        <w:rPr>
          <w:rFonts w:ascii="Times New Roman" w:hAnsi="Times New Roman" w:cs="Times New Roman"/>
          <w:sz w:val="24"/>
          <w:szCs w:val="24"/>
        </w:rPr>
        <w:t xml:space="preserve">the interaction on </w:t>
      </w:r>
      <w:r w:rsidR="00802DAF">
        <w:rPr>
          <w:rFonts w:ascii="Times New Roman" w:hAnsi="Times New Roman" w:cs="Times New Roman"/>
          <w:sz w:val="24"/>
          <w:szCs w:val="24"/>
        </w:rPr>
        <w:t xml:space="preserve">organizational attractiveness is marginally significant </w:t>
      </w:r>
      <w:r w:rsidR="00D75AF4" w:rsidRPr="00721E04">
        <w:rPr>
          <w:rFonts w:ascii="Times New Roman" w:hAnsi="Times New Roman" w:cs="Times New Roman"/>
          <w:sz w:val="24"/>
          <w:szCs w:val="24"/>
        </w:rPr>
        <w:t>(</w:t>
      </w:r>
      <w:r w:rsidR="00D75AF4" w:rsidRPr="00721E04">
        <w:rPr>
          <w:rFonts w:ascii="Times New Roman" w:hAnsi="Times New Roman" w:cs="Times New Roman"/>
          <w:i/>
          <w:sz w:val="24"/>
          <w:szCs w:val="24"/>
        </w:rPr>
        <w:t>F</w:t>
      </w:r>
      <w:r w:rsidR="00D75AF4" w:rsidRPr="00721E04">
        <w:rPr>
          <w:rFonts w:ascii="Times New Roman" w:hAnsi="Times New Roman" w:cs="Times New Roman"/>
          <w:sz w:val="24"/>
          <w:szCs w:val="24"/>
        </w:rPr>
        <w:t xml:space="preserve"> (1, </w:t>
      </w:r>
      <w:r w:rsidR="00D75AF4">
        <w:rPr>
          <w:rFonts w:ascii="Times New Roman" w:hAnsi="Times New Roman" w:cs="Times New Roman"/>
          <w:sz w:val="24"/>
          <w:szCs w:val="24"/>
        </w:rPr>
        <w:t>298</w:t>
      </w:r>
      <w:r w:rsidR="00D75AF4" w:rsidRPr="00721E04">
        <w:rPr>
          <w:rFonts w:ascii="Times New Roman" w:hAnsi="Times New Roman" w:cs="Times New Roman"/>
          <w:sz w:val="24"/>
          <w:szCs w:val="24"/>
        </w:rPr>
        <w:t xml:space="preserve">) = </w:t>
      </w:r>
      <w:r w:rsidR="00D75AF4">
        <w:rPr>
          <w:rFonts w:ascii="Times New Roman" w:hAnsi="Times New Roman" w:cs="Times New Roman"/>
          <w:sz w:val="24"/>
          <w:szCs w:val="24"/>
        </w:rPr>
        <w:t>3</w:t>
      </w:r>
      <w:r w:rsidR="00D75AF4" w:rsidRPr="00721E04">
        <w:rPr>
          <w:rFonts w:ascii="Times New Roman" w:hAnsi="Times New Roman" w:cs="Times New Roman"/>
          <w:sz w:val="24"/>
          <w:szCs w:val="24"/>
        </w:rPr>
        <w:t>.</w:t>
      </w:r>
      <w:r w:rsidR="00D75AF4">
        <w:rPr>
          <w:rFonts w:ascii="Times New Roman" w:hAnsi="Times New Roman" w:cs="Times New Roman"/>
          <w:sz w:val="24"/>
          <w:szCs w:val="24"/>
        </w:rPr>
        <w:t>38</w:t>
      </w:r>
      <w:r w:rsidR="00D75AF4" w:rsidRPr="00721E04">
        <w:rPr>
          <w:rFonts w:ascii="Times New Roman" w:hAnsi="Times New Roman" w:cs="Times New Roman"/>
          <w:sz w:val="24"/>
          <w:szCs w:val="24"/>
        </w:rPr>
        <w:t xml:space="preserve">, </w:t>
      </w:r>
      <w:r w:rsidR="00D75AF4" w:rsidRPr="00721E04">
        <w:rPr>
          <w:rFonts w:ascii="Times New Roman" w:hAnsi="Times New Roman" w:cs="Times New Roman"/>
          <w:i/>
          <w:sz w:val="24"/>
          <w:szCs w:val="24"/>
        </w:rPr>
        <w:t>p</w:t>
      </w:r>
      <w:r w:rsidR="00D75AF4" w:rsidRPr="00721E04">
        <w:rPr>
          <w:rFonts w:ascii="Times New Roman" w:hAnsi="Times New Roman" w:cs="Times New Roman"/>
          <w:sz w:val="24"/>
          <w:szCs w:val="24"/>
        </w:rPr>
        <w:t xml:space="preserve"> </w:t>
      </w:r>
      <w:r w:rsidR="00D75AF4">
        <w:rPr>
          <w:rFonts w:ascii="Times New Roman" w:hAnsi="Times New Roman" w:cs="Times New Roman"/>
          <w:sz w:val="24"/>
          <w:szCs w:val="24"/>
        </w:rPr>
        <w:t>=</w:t>
      </w:r>
      <w:r w:rsidR="00D75AF4" w:rsidRPr="00721E04">
        <w:rPr>
          <w:rFonts w:ascii="Times New Roman" w:hAnsi="Times New Roman" w:cs="Times New Roman"/>
          <w:sz w:val="24"/>
          <w:szCs w:val="24"/>
        </w:rPr>
        <w:t xml:space="preserve"> .0</w:t>
      </w:r>
      <w:r w:rsidR="00D75AF4">
        <w:rPr>
          <w:rFonts w:ascii="Times New Roman" w:hAnsi="Times New Roman" w:cs="Times New Roman"/>
          <w:sz w:val="24"/>
          <w:szCs w:val="24"/>
        </w:rPr>
        <w:t>6</w:t>
      </w:r>
      <w:r w:rsidR="00D75AF4" w:rsidRPr="00721E04">
        <w:rPr>
          <w:rFonts w:ascii="Times New Roman" w:hAnsi="Times New Roman" w:cs="Times New Roman"/>
          <w:sz w:val="24"/>
          <w:szCs w:val="24"/>
        </w:rPr>
        <w:t>)</w:t>
      </w:r>
      <w:r w:rsidR="00D75AF4">
        <w:rPr>
          <w:rFonts w:ascii="Times New Roman" w:hAnsi="Times New Roman" w:cs="Times New Roman"/>
          <w:sz w:val="24"/>
          <w:szCs w:val="24"/>
        </w:rPr>
        <w:t xml:space="preserve">. </w:t>
      </w:r>
      <w:r w:rsidR="00E24EAA" w:rsidRPr="00721E04">
        <w:rPr>
          <w:rFonts w:ascii="Times New Roman" w:hAnsi="Times New Roman" w:cs="Times New Roman"/>
          <w:sz w:val="24"/>
          <w:szCs w:val="24"/>
        </w:rPr>
        <w:t>Consistent with H1</w:t>
      </w:r>
      <w:r w:rsidR="00D75AF4">
        <w:rPr>
          <w:rFonts w:ascii="Times New Roman" w:hAnsi="Times New Roman" w:cs="Times New Roman"/>
          <w:sz w:val="24"/>
          <w:szCs w:val="24"/>
        </w:rPr>
        <w:t>a</w:t>
      </w:r>
      <w:r w:rsidR="00E24EAA" w:rsidRPr="00721E04">
        <w:rPr>
          <w:rFonts w:ascii="Times New Roman" w:hAnsi="Times New Roman" w:cs="Times New Roman"/>
          <w:sz w:val="24"/>
          <w:szCs w:val="24"/>
        </w:rPr>
        <w:t>, the negative effect of CSI is weaker for market leaders as evidenced by greater levels of perceived ethicality (</w:t>
      </w:r>
      <w:r w:rsidR="00D75AF4">
        <w:rPr>
          <w:rFonts w:ascii="Times New Roman" w:hAnsi="Times New Roman" w:cs="Times New Roman"/>
          <w:sz w:val="24"/>
          <w:szCs w:val="24"/>
        </w:rPr>
        <w:t>High m</w:t>
      </w:r>
      <w:r w:rsidR="00E24EAA" w:rsidRPr="00721E04">
        <w:rPr>
          <w:rFonts w:ascii="Times New Roman" w:hAnsi="Times New Roman" w:cs="Times New Roman"/>
          <w:sz w:val="24"/>
          <w:szCs w:val="24"/>
        </w:rPr>
        <w:t xml:space="preserve">arket </w:t>
      </w:r>
      <w:r w:rsidR="00721E04" w:rsidRPr="00721E04">
        <w:rPr>
          <w:rFonts w:ascii="Times New Roman" w:hAnsi="Times New Roman" w:cs="Times New Roman"/>
          <w:sz w:val="24"/>
          <w:szCs w:val="24"/>
        </w:rPr>
        <w:t>dominance</w:t>
      </w:r>
      <w:r w:rsidR="00E24EAA" w:rsidRPr="00721E04">
        <w:rPr>
          <w:rFonts w:ascii="Times New Roman" w:hAnsi="Times New Roman" w:cs="Times New Roman"/>
          <w:sz w:val="24"/>
          <w:szCs w:val="24"/>
        </w:rPr>
        <w:t>: M</w:t>
      </w:r>
      <w:r w:rsidR="00E24EAA" w:rsidRPr="00721E04">
        <w:rPr>
          <w:rFonts w:ascii="Times New Roman" w:hAnsi="Times New Roman" w:cs="Times New Roman"/>
          <w:sz w:val="24"/>
          <w:szCs w:val="24"/>
          <w:vertAlign w:val="subscript"/>
        </w:rPr>
        <w:t>CSI</w:t>
      </w:r>
      <w:r w:rsidR="00D75AF4">
        <w:rPr>
          <w:rFonts w:ascii="Times New Roman" w:hAnsi="Times New Roman" w:cs="Times New Roman"/>
          <w:sz w:val="24"/>
          <w:szCs w:val="24"/>
        </w:rPr>
        <w:t xml:space="preserve"> = 3.61</w:t>
      </w:r>
      <w:r w:rsidR="00E24EAA" w:rsidRPr="00721E04">
        <w:rPr>
          <w:rFonts w:ascii="Times New Roman" w:hAnsi="Times New Roman" w:cs="Times New Roman"/>
          <w:sz w:val="24"/>
          <w:szCs w:val="24"/>
        </w:rPr>
        <w:t>, M</w:t>
      </w:r>
      <w:r w:rsidR="00E24EAA" w:rsidRPr="00721E04">
        <w:rPr>
          <w:rFonts w:ascii="Times New Roman" w:hAnsi="Times New Roman" w:cs="Times New Roman"/>
          <w:sz w:val="24"/>
          <w:szCs w:val="24"/>
          <w:vertAlign w:val="subscript"/>
        </w:rPr>
        <w:t>No CSI</w:t>
      </w:r>
      <w:r w:rsidR="00E24EAA" w:rsidRPr="00721E04">
        <w:rPr>
          <w:rFonts w:ascii="Times New Roman" w:hAnsi="Times New Roman" w:cs="Times New Roman"/>
          <w:sz w:val="24"/>
          <w:szCs w:val="24"/>
        </w:rPr>
        <w:t xml:space="preserve"> = 4.78; </w:t>
      </w:r>
      <w:r w:rsidR="00D75AF4">
        <w:rPr>
          <w:rFonts w:ascii="Times New Roman" w:hAnsi="Times New Roman" w:cs="Times New Roman"/>
          <w:sz w:val="24"/>
          <w:szCs w:val="24"/>
        </w:rPr>
        <w:t>Low</w:t>
      </w:r>
      <w:r w:rsidR="007C0594" w:rsidRPr="00721E04">
        <w:rPr>
          <w:rFonts w:ascii="Times New Roman" w:hAnsi="Times New Roman" w:cs="Times New Roman"/>
          <w:sz w:val="24"/>
          <w:szCs w:val="24"/>
        </w:rPr>
        <w:t xml:space="preserve"> </w:t>
      </w:r>
      <w:r w:rsidR="00E24EAA" w:rsidRPr="00721E04">
        <w:rPr>
          <w:rFonts w:ascii="Times New Roman" w:hAnsi="Times New Roman" w:cs="Times New Roman"/>
          <w:sz w:val="24"/>
          <w:szCs w:val="24"/>
        </w:rPr>
        <w:t xml:space="preserve">market </w:t>
      </w:r>
      <w:r w:rsidR="00721E04" w:rsidRPr="00721E04">
        <w:rPr>
          <w:rFonts w:ascii="Times New Roman" w:hAnsi="Times New Roman" w:cs="Times New Roman"/>
          <w:sz w:val="24"/>
          <w:szCs w:val="24"/>
        </w:rPr>
        <w:t>dominance</w:t>
      </w:r>
      <w:r w:rsidR="00E24EAA" w:rsidRPr="00721E04">
        <w:rPr>
          <w:rFonts w:ascii="Times New Roman" w:hAnsi="Times New Roman" w:cs="Times New Roman"/>
          <w:sz w:val="24"/>
          <w:szCs w:val="24"/>
        </w:rPr>
        <w:t>: M</w:t>
      </w:r>
      <w:r w:rsidR="00E24EAA" w:rsidRPr="00721E04">
        <w:rPr>
          <w:rFonts w:ascii="Times New Roman" w:hAnsi="Times New Roman" w:cs="Times New Roman"/>
          <w:sz w:val="24"/>
          <w:szCs w:val="24"/>
          <w:vertAlign w:val="subscript"/>
        </w:rPr>
        <w:t>CSI</w:t>
      </w:r>
      <w:r w:rsidR="00D75AF4">
        <w:rPr>
          <w:rFonts w:ascii="Times New Roman" w:hAnsi="Times New Roman" w:cs="Times New Roman"/>
          <w:sz w:val="24"/>
          <w:szCs w:val="24"/>
        </w:rPr>
        <w:t xml:space="preserve"> = 2.99</w:t>
      </w:r>
      <w:r w:rsidR="00E24EAA" w:rsidRPr="00721E04">
        <w:rPr>
          <w:rFonts w:ascii="Times New Roman" w:hAnsi="Times New Roman" w:cs="Times New Roman"/>
          <w:sz w:val="24"/>
          <w:szCs w:val="24"/>
        </w:rPr>
        <w:t>, M</w:t>
      </w:r>
      <w:r w:rsidR="00E24EAA" w:rsidRPr="00721E04">
        <w:rPr>
          <w:rFonts w:ascii="Times New Roman" w:hAnsi="Times New Roman" w:cs="Times New Roman"/>
          <w:sz w:val="24"/>
          <w:szCs w:val="24"/>
          <w:vertAlign w:val="subscript"/>
        </w:rPr>
        <w:t>No CSI</w:t>
      </w:r>
      <w:r w:rsidR="00E24EAA" w:rsidRPr="00721E04">
        <w:rPr>
          <w:rFonts w:ascii="Times New Roman" w:hAnsi="Times New Roman" w:cs="Times New Roman"/>
          <w:sz w:val="24"/>
          <w:szCs w:val="24"/>
        </w:rPr>
        <w:t xml:space="preserve"> = 4.98) and organizational attractiveness (</w:t>
      </w:r>
      <w:r w:rsidR="00D75AF4">
        <w:rPr>
          <w:rFonts w:ascii="Times New Roman" w:hAnsi="Times New Roman" w:cs="Times New Roman"/>
          <w:sz w:val="24"/>
          <w:szCs w:val="24"/>
        </w:rPr>
        <w:t>High m</w:t>
      </w:r>
      <w:r w:rsidR="00E24EAA" w:rsidRPr="00721E04">
        <w:rPr>
          <w:rFonts w:ascii="Times New Roman" w:hAnsi="Times New Roman" w:cs="Times New Roman"/>
          <w:sz w:val="24"/>
          <w:szCs w:val="24"/>
        </w:rPr>
        <w:t xml:space="preserve">arket </w:t>
      </w:r>
      <w:r w:rsidR="00721E04" w:rsidRPr="00721E04">
        <w:rPr>
          <w:rFonts w:ascii="Times New Roman" w:hAnsi="Times New Roman" w:cs="Times New Roman"/>
          <w:sz w:val="24"/>
          <w:szCs w:val="24"/>
        </w:rPr>
        <w:t>dominance</w:t>
      </w:r>
      <w:r w:rsidR="00E24EAA" w:rsidRPr="00721E04">
        <w:rPr>
          <w:rFonts w:ascii="Times New Roman" w:hAnsi="Times New Roman" w:cs="Times New Roman"/>
          <w:sz w:val="24"/>
          <w:szCs w:val="24"/>
        </w:rPr>
        <w:t>: M</w:t>
      </w:r>
      <w:r w:rsidR="00E24EAA" w:rsidRPr="00721E04">
        <w:rPr>
          <w:rFonts w:ascii="Times New Roman" w:hAnsi="Times New Roman" w:cs="Times New Roman"/>
          <w:sz w:val="24"/>
          <w:szCs w:val="24"/>
          <w:vertAlign w:val="subscript"/>
        </w:rPr>
        <w:t>CSI</w:t>
      </w:r>
      <w:r w:rsidR="00E24EAA" w:rsidRPr="00721E04">
        <w:rPr>
          <w:rFonts w:ascii="Times New Roman" w:hAnsi="Times New Roman" w:cs="Times New Roman"/>
          <w:sz w:val="24"/>
          <w:szCs w:val="24"/>
        </w:rPr>
        <w:t xml:space="preserve"> = 4.</w:t>
      </w:r>
      <w:r w:rsidR="00D75AF4">
        <w:rPr>
          <w:rFonts w:ascii="Times New Roman" w:hAnsi="Times New Roman" w:cs="Times New Roman"/>
          <w:sz w:val="24"/>
          <w:szCs w:val="24"/>
        </w:rPr>
        <w:t>50</w:t>
      </w:r>
      <w:r w:rsidR="00E24EAA" w:rsidRPr="00721E04">
        <w:rPr>
          <w:rFonts w:ascii="Times New Roman" w:hAnsi="Times New Roman" w:cs="Times New Roman"/>
          <w:sz w:val="24"/>
          <w:szCs w:val="24"/>
        </w:rPr>
        <w:t>, M</w:t>
      </w:r>
      <w:r w:rsidR="00E24EAA" w:rsidRPr="00721E04">
        <w:rPr>
          <w:rFonts w:ascii="Times New Roman" w:hAnsi="Times New Roman" w:cs="Times New Roman"/>
          <w:sz w:val="24"/>
          <w:szCs w:val="24"/>
          <w:vertAlign w:val="subscript"/>
        </w:rPr>
        <w:t>No CSI</w:t>
      </w:r>
      <w:r w:rsidR="00E24EAA" w:rsidRPr="00721E04">
        <w:rPr>
          <w:rFonts w:ascii="Times New Roman" w:hAnsi="Times New Roman" w:cs="Times New Roman"/>
          <w:sz w:val="24"/>
          <w:szCs w:val="24"/>
        </w:rPr>
        <w:t xml:space="preserve"> = 4.</w:t>
      </w:r>
      <w:r w:rsidR="00D75AF4">
        <w:rPr>
          <w:rFonts w:ascii="Times New Roman" w:hAnsi="Times New Roman" w:cs="Times New Roman"/>
          <w:sz w:val="24"/>
          <w:szCs w:val="24"/>
        </w:rPr>
        <w:t>77</w:t>
      </w:r>
      <w:r w:rsidR="00E24EAA" w:rsidRPr="00721E04">
        <w:rPr>
          <w:rFonts w:ascii="Times New Roman" w:hAnsi="Times New Roman" w:cs="Times New Roman"/>
          <w:sz w:val="24"/>
          <w:szCs w:val="24"/>
        </w:rPr>
        <w:t xml:space="preserve">; </w:t>
      </w:r>
      <w:r w:rsidR="00D75AF4">
        <w:rPr>
          <w:rFonts w:ascii="Times New Roman" w:hAnsi="Times New Roman" w:cs="Times New Roman"/>
          <w:sz w:val="24"/>
          <w:szCs w:val="24"/>
        </w:rPr>
        <w:t>Low</w:t>
      </w:r>
      <w:r w:rsidR="007C0594" w:rsidRPr="00721E04">
        <w:rPr>
          <w:rFonts w:ascii="Times New Roman" w:hAnsi="Times New Roman" w:cs="Times New Roman"/>
          <w:sz w:val="24"/>
          <w:szCs w:val="24"/>
        </w:rPr>
        <w:t xml:space="preserve"> </w:t>
      </w:r>
      <w:r w:rsidR="00E24EAA" w:rsidRPr="00721E04">
        <w:rPr>
          <w:rFonts w:ascii="Times New Roman" w:hAnsi="Times New Roman" w:cs="Times New Roman"/>
          <w:sz w:val="24"/>
          <w:szCs w:val="24"/>
        </w:rPr>
        <w:t xml:space="preserve">market </w:t>
      </w:r>
      <w:r w:rsidR="00721E04" w:rsidRPr="00721E04">
        <w:rPr>
          <w:rFonts w:ascii="Times New Roman" w:hAnsi="Times New Roman" w:cs="Times New Roman"/>
          <w:sz w:val="24"/>
          <w:szCs w:val="24"/>
        </w:rPr>
        <w:t>dominance</w:t>
      </w:r>
      <w:r w:rsidR="00E24EAA" w:rsidRPr="00721E04">
        <w:rPr>
          <w:rFonts w:ascii="Times New Roman" w:hAnsi="Times New Roman" w:cs="Times New Roman"/>
          <w:sz w:val="24"/>
          <w:szCs w:val="24"/>
        </w:rPr>
        <w:t>: M</w:t>
      </w:r>
      <w:r w:rsidR="00E24EAA" w:rsidRPr="00721E04">
        <w:rPr>
          <w:rFonts w:ascii="Times New Roman" w:hAnsi="Times New Roman" w:cs="Times New Roman"/>
          <w:sz w:val="24"/>
          <w:szCs w:val="24"/>
          <w:vertAlign w:val="subscript"/>
        </w:rPr>
        <w:t>CSI</w:t>
      </w:r>
      <w:r w:rsidR="00E24EAA" w:rsidRPr="00721E04">
        <w:rPr>
          <w:rFonts w:ascii="Times New Roman" w:hAnsi="Times New Roman" w:cs="Times New Roman"/>
          <w:sz w:val="24"/>
          <w:szCs w:val="24"/>
        </w:rPr>
        <w:t xml:space="preserve"> = </w:t>
      </w:r>
      <w:r w:rsidR="00D75AF4">
        <w:rPr>
          <w:rFonts w:ascii="Times New Roman" w:hAnsi="Times New Roman" w:cs="Times New Roman"/>
          <w:sz w:val="24"/>
          <w:szCs w:val="24"/>
        </w:rPr>
        <w:t>4</w:t>
      </w:r>
      <w:r w:rsidR="00E24EAA" w:rsidRPr="00721E04">
        <w:rPr>
          <w:rFonts w:ascii="Times New Roman" w:hAnsi="Times New Roman" w:cs="Times New Roman"/>
          <w:sz w:val="24"/>
          <w:szCs w:val="24"/>
        </w:rPr>
        <w:t>.</w:t>
      </w:r>
      <w:r w:rsidR="00D75AF4">
        <w:rPr>
          <w:rFonts w:ascii="Times New Roman" w:hAnsi="Times New Roman" w:cs="Times New Roman"/>
          <w:sz w:val="24"/>
          <w:szCs w:val="24"/>
        </w:rPr>
        <w:t>02</w:t>
      </w:r>
      <w:r w:rsidR="00E24EAA" w:rsidRPr="00721E04">
        <w:rPr>
          <w:rFonts w:ascii="Times New Roman" w:hAnsi="Times New Roman" w:cs="Times New Roman"/>
          <w:sz w:val="24"/>
          <w:szCs w:val="24"/>
        </w:rPr>
        <w:t>, M</w:t>
      </w:r>
      <w:r w:rsidR="00E24EAA" w:rsidRPr="00721E04">
        <w:rPr>
          <w:rFonts w:ascii="Times New Roman" w:hAnsi="Times New Roman" w:cs="Times New Roman"/>
          <w:sz w:val="24"/>
          <w:szCs w:val="24"/>
          <w:vertAlign w:val="subscript"/>
        </w:rPr>
        <w:t>No CSI</w:t>
      </w:r>
      <w:r w:rsidR="00E24EAA" w:rsidRPr="00721E04">
        <w:rPr>
          <w:rFonts w:ascii="Times New Roman" w:hAnsi="Times New Roman" w:cs="Times New Roman"/>
          <w:sz w:val="24"/>
          <w:szCs w:val="24"/>
        </w:rPr>
        <w:t xml:space="preserve"> = 4.9</w:t>
      </w:r>
      <w:r w:rsidR="00D75AF4">
        <w:rPr>
          <w:rFonts w:ascii="Times New Roman" w:hAnsi="Times New Roman" w:cs="Times New Roman"/>
          <w:sz w:val="24"/>
          <w:szCs w:val="24"/>
        </w:rPr>
        <w:t>2</w:t>
      </w:r>
      <w:r w:rsidR="00E24EAA" w:rsidRPr="00721E04">
        <w:rPr>
          <w:rFonts w:ascii="Times New Roman" w:hAnsi="Times New Roman" w:cs="Times New Roman"/>
          <w:sz w:val="24"/>
          <w:szCs w:val="24"/>
        </w:rPr>
        <w:t xml:space="preserve">). </w:t>
      </w:r>
    </w:p>
    <w:p w14:paraId="1D7E73E0" w14:textId="510F5D4D" w:rsidR="00645A03" w:rsidRDefault="00E24EAA" w:rsidP="00D80B61">
      <w:pPr>
        <w:spacing w:line="480" w:lineRule="auto"/>
        <w:ind w:firstLine="426"/>
        <w:jc w:val="both"/>
        <w:rPr>
          <w:rFonts w:ascii="Times New Roman" w:hAnsi="Times New Roman" w:cs="Times New Roman"/>
          <w:sz w:val="24"/>
          <w:szCs w:val="24"/>
        </w:rPr>
      </w:pPr>
      <w:r w:rsidRPr="00787F00">
        <w:rPr>
          <w:rFonts w:ascii="Times New Roman" w:hAnsi="Times New Roman" w:cs="Times New Roman"/>
          <w:sz w:val="24"/>
          <w:szCs w:val="24"/>
        </w:rPr>
        <w:t xml:space="preserve">Table </w:t>
      </w:r>
      <w:r w:rsidR="00511CC1">
        <w:rPr>
          <w:rFonts w:ascii="Times New Roman" w:hAnsi="Times New Roman" w:cs="Times New Roman"/>
          <w:sz w:val="24"/>
          <w:szCs w:val="24"/>
        </w:rPr>
        <w:t>2</w:t>
      </w:r>
      <w:r w:rsidR="00AE0230">
        <w:rPr>
          <w:rFonts w:ascii="Times New Roman" w:hAnsi="Times New Roman" w:cs="Times New Roman"/>
          <w:sz w:val="24"/>
          <w:szCs w:val="24"/>
        </w:rPr>
        <w:t xml:space="preserve"> shows the parameter estimates for the conditional effect analysis</w:t>
      </w:r>
      <w:r w:rsidRPr="00DE10D3">
        <w:rPr>
          <w:rFonts w:ascii="Times New Roman" w:hAnsi="Times New Roman" w:cs="Times New Roman"/>
          <w:sz w:val="24"/>
          <w:szCs w:val="24"/>
        </w:rPr>
        <w:t xml:space="preserve">. </w:t>
      </w:r>
      <w:r>
        <w:rPr>
          <w:rFonts w:ascii="Times New Roman" w:hAnsi="Times New Roman" w:cs="Times New Roman"/>
          <w:sz w:val="24"/>
          <w:szCs w:val="24"/>
        </w:rPr>
        <w:t xml:space="preserve">As hypothesized, we found a significant three-way interaction between CSI, market </w:t>
      </w:r>
      <w:r w:rsidR="00AE0230">
        <w:rPr>
          <w:rFonts w:ascii="Times New Roman" w:hAnsi="Times New Roman" w:cs="Times New Roman"/>
          <w:sz w:val="24"/>
          <w:szCs w:val="24"/>
        </w:rPr>
        <w:t>dominance</w:t>
      </w:r>
      <w:r w:rsidR="00B21735">
        <w:rPr>
          <w:rFonts w:ascii="Times New Roman" w:hAnsi="Times New Roman" w:cs="Times New Roman"/>
          <w:sz w:val="24"/>
          <w:szCs w:val="24"/>
        </w:rPr>
        <w:t>,</w:t>
      </w:r>
      <w:r>
        <w:rPr>
          <w:rFonts w:ascii="Times New Roman" w:hAnsi="Times New Roman" w:cs="Times New Roman"/>
          <w:sz w:val="24"/>
          <w:szCs w:val="24"/>
        </w:rPr>
        <w:t xml:space="preserve"> and industry interest</w:t>
      </w:r>
      <w:r w:rsidR="00645A03">
        <w:rPr>
          <w:rFonts w:ascii="Times New Roman" w:hAnsi="Times New Roman" w:cs="Times New Roman"/>
          <w:sz w:val="24"/>
          <w:szCs w:val="24"/>
        </w:rPr>
        <w:t xml:space="preserve"> on ethicality and on competence</w:t>
      </w:r>
      <w:r>
        <w:rPr>
          <w:rFonts w:ascii="Times New Roman" w:hAnsi="Times New Roman" w:cs="Times New Roman"/>
          <w:sz w:val="24"/>
          <w:szCs w:val="24"/>
        </w:rPr>
        <w:t xml:space="preserve">. </w:t>
      </w:r>
      <w:r w:rsidR="00645A03">
        <w:rPr>
          <w:rFonts w:ascii="Times New Roman" w:hAnsi="Times New Roman" w:cs="Times New Roman"/>
          <w:sz w:val="24"/>
          <w:szCs w:val="24"/>
        </w:rPr>
        <w:t xml:space="preserve">Table </w:t>
      </w:r>
      <w:r w:rsidR="00511CC1">
        <w:rPr>
          <w:rFonts w:ascii="Times New Roman" w:hAnsi="Times New Roman" w:cs="Times New Roman"/>
          <w:sz w:val="24"/>
          <w:szCs w:val="24"/>
        </w:rPr>
        <w:t>3</w:t>
      </w:r>
      <w:r w:rsidR="00645A03">
        <w:rPr>
          <w:rFonts w:ascii="Times New Roman" w:hAnsi="Times New Roman" w:cs="Times New Roman"/>
          <w:sz w:val="24"/>
          <w:szCs w:val="24"/>
        </w:rPr>
        <w:t xml:space="preserve"> shows the indirect effects at different levels of </w:t>
      </w:r>
      <w:r w:rsidR="00940EB4">
        <w:rPr>
          <w:rFonts w:ascii="Times New Roman" w:hAnsi="Times New Roman" w:cs="Times New Roman"/>
          <w:sz w:val="24"/>
          <w:szCs w:val="24"/>
        </w:rPr>
        <w:t xml:space="preserve">market </w:t>
      </w:r>
      <w:r w:rsidR="00645A03">
        <w:rPr>
          <w:rFonts w:ascii="Times New Roman" w:hAnsi="Times New Roman" w:cs="Times New Roman"/>
          <w:sz w:val="24"/>
          <w:szCs w:val="24"/>
        </w:rPr>
        <w:t>dominance and industry interest.</w:t>
      </w:r>
      <w:r w:rsidR="00D80B61">
        <w:rPr>
          <w:rFonts w:ascii="Times New Roman" w:hAnsi="Times New Roman" w:cs="Times New Roman"/>
          <w:sz w:val="24"/>
          <w:szCs w:val="24"/>
        </w:rPr>
        <w:t xml:space="preserve"> The effect of CSI on organizational attractiveness, through the two mediators examined, is significantly reduced for a market-dominant employer and </w:t>
      </w:r>
      <w:r w:rsidR="00940EB4">
        <w:rPr>
          <w:rFonts w:ascii="Times New Roman" w:hAnsi="Times New Roman" w:cs="Times New Roman"/>
          <w:sz w:val="24"/>
          <w:szCs w:val="24"/>
        </w:rPr>
        <w:t>for job seekers with</w:t>
      </w:r>
      <w:r w:rsidR="00D80B61">
        <w:rPr>
          <w:rFonts w:ascii="Times New Roman" w:hAnsi="Times New Roman" w:cs="Times New Roman"/>
          <w:sz w:val="24"/>
          <w:szCs w:val="24"/>
        </w:rPr>
        <w:t xml:space="preserve"> high </w:t>
      </w:r>
      <w:r w:rsidR="00940EB4">
        <w:rPr>
          <w:rFonts w:ascii="Times New Roman" w:hAnsi="Times New Roman" w:cs="Times New Roman"/>
          <w:sz w:val="24"/>
          <w:szCs w:val="24"/>
        </w:rPr>
        <w:t xml:space="preserve">interest in the </w:t>
      </w:r>
      <w:r w:rsidR="00D80B61">
        <w:rPr>
          <w:rFonts w:ascii="Times New Roman" w:hAnsi="Times New Roman" w:cs="Times New Roman"/>
          <w:sz w:val="24"/>
          <w:szCs w:val="24"/>
        </w:rPr>
        <w:t>industry.</w:t>
      </w:r>
    </w:p>
    <w:p w14:paraId="07B39C0D" w14:textId="78E9F337" w:rsidR="00E24EAA" w:rsidRDefault="00645A03" w:rsidP="00607EC3">
      <w:pPr>
        <w:spacing w:line="480" w:lineRule="auto"/>
        <w:ind w:firstLine="426"/>
        <w:jc w:val="center"/>
        <w:rPr>
          <w:rFonts w:ascii="Times New Roman" w:hAnsi="Times New Roman" w:cs="Times New Roman"/>
          <w:sz w:val="24"/>
          <w:szCs w:val="24"/>
        </w:rPr>
      </w:pPr>
      <w:r>
        <w:rPr>
          <w:rFonts w:ascii="Times New Roman" w:hAnsi="Times New Roman" w:cs="Times New Roman"/>
          <w:sz w:val="24"/>
          <w:szCs w:val="24"/>
        </w:rPr>
        <w:t>INSERT TABLE 2</w:t>
      </w:r>
      <w:r w:rsidR="00F9195A">
        <w:rPr>
          <w:rFonts w:ascii="Times New Roman" w:hAnsi="Times New Roman" w:cs="Times New Roman"/>
          <w:sz w:val="24"/>
          <w:szCs w:val="24"/>
        </w:rPr>
        <w:t xml:space="preserve"> AND</w:t>
      </w:r>
      <w:r>
        <w:rPr>
          <w:rFonts w:ascii="Times New Roman" w:hAnsi="Times New Roman" w:cs="Times New Roman"/>
          <w:sz w:val="24"/>
          <w:szCs w:val="24"/>
        </w:rPr>
        <w:t xml:space="preserve"> TABLE 3 </w:t>
      </w:r>
      <w:r w:rsidR="00F9195A">
        <w:rPr>
          <w:rFonts w:ascii="Times New Roman" w:hAnsi="Times New Roman" w:cs="Times New Roman"/>
          <w:sz w:val="24"/>
          <w:szCs w:val="24"/>
        </w:rPr>
        <w:t>HERE</w:t>
      </w:r>
    </w:p>
    <w:p w14:paraId="4F77F4C3" w14:textId="3727ABF4" w:rsidR="00E24EAA" w:rsidRDefault="00E24EAA" w:rsidP="0056656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To illustrate the three-way interaction graphically, we created two groups using a median split to differentiate between job seekers </w:t>
      </w:r>
      <w:r w:rsidR="00B21735">
        <w:rPr>
          <w:rFonts w:ascii="Times New Roman" w:hAnsi="Times New Roman" w:cs="Times New Roman"/>
          <w:sz w:val="24"/>
          <w:szCs w:val="24"/>
        </w:rPr>
        <w:t xml:space="preserve">with </w:t>
      </w:r>
      <w:r>
        <w:rPr>
          <w:rFonts w:ascii="Times New Roman" w:hAnsi="Times New Roman" w:cs="Times New Roman"/>
          <w:sz w:val="24"/>
          <w:szCs w:val="24"/>
        </w:rPr>
        <w:t>high and low industry interest. Figure 2 shows the interaction plots. Consistent with H2</w:t>
      </w:r>
      <w:r w:rsidR="00D80B61">
        <w:rPr>
          <w:rFonts w:ascii="Times New Roman" w:hAnsi="Times New Roman" w:cs="Times New Roman"/>
          <w:sz w:val="24"/>
          <w:szCs w:val="24"/>
        </w:rPr>
        <w:t>a and H2b</w:t>
      </w:r>
      <w:r>
        <w:rPr>
          <w:rFonts w:ascii="Times New Roman" w:hAnsi="Times New Roman" w:cs="Times New Roman"/>
          <w:sz w:val="24"/>
          <w:szCs w:val="24"/>
        </w:rPr>
        <w:t>, it is apparent that market</w:t>
      </w:r>
      <w:r w:rsidR="00D80B61">
        <w:rPr>
          <w:rFonts w:ascii="Times New Roman" w:hAnsi="Times New Roman" w:cs="Times New Roman"/>
          <w:sz w:val="24"/>
          <w:szCs w:val="24"/>
        </w:rPr>
        <w:t xml:space="preserve">-dominant employers </w:t>
      </w:r>
      <w:r>
        <w:rPr>
          <w:rFonts w:ascii="Times New Roman" w:hAnsi="Times New Roman" w:cs="Times New Roman"/>
          <w:sz w:val="24"/>
          <w:szCs w:val="24"/>
        </w:rPr>
        <w:t xml:space="preserve">are especially </w:t>
      </w:r>
      <w:r w:rsidR="003133A3">
        <w:rPr>
          <w:rFonts w:ascii="Times New Roman" w:hAnsi="Times New Roman" w:cs="Times New Roman"/>
          <w:sz w:val="24"/>
          <w:szCs w:val="24"/>
        </w:rPr>
        <w:t>buffered from CSI</w:t>
      </w:r>
      <w:r>
        <w:rPr>
          <w:rFonts w:ascii="Times New Roman" w:hAnsi="Times New Roman" w:cs="Times New Roman"/>
          <w:sz w:val="24"/>
          <w:szCs w:val="24"/>
        </w:rPr>
        <w:t xml:space="preserve"> in the case of job seekers with high industry interest.</w:t>
      </w:r>
    </w:p>
    <w:p w14:paraId="0FDB8F89" w14:textId="405662E6" w:rsidR="00E24EAA" w:rsidRDefault="00E24EAA" w:rsidP="00607EC3">
      <w:pPr>
        <w:spacing w:line="480" w:lineRule="auto"/>
        <w:ind w:firstLine="426"/>
        <w:jc w:val="center"/>
        <w:rPr>
          <w:rFonts w:ascii="Times New Roman" w:hAnsi="Times New Roman" w:cs="Times New Roman"/>
          <w:sz w:val="24"/>
          <w:szCs w:val="24"/>
        </w:rPr>
      </w:pPr>
      <w:r>
        <w:rPr>
          <w:rFonts w:ascii="Times New Roman" w:hAnsi="Times New Roman" w:cs="Times New Roman"/>
          <w:sz w:val="24"/>
          <w:szCs w:val="24"/>
        </w:rPr>
        <w:t>INSERT FIGURE 2 HERE</w:t>
      </w:r>
    </w:p>
    <w:p w14:paraId="1064A6BB" w14:textId="2E0D91EA" w:rsidR="00E24EAA" w:rsidRPr="008437E7" w:rsidRDefault="00E24EAA" w:rsidP="00D75E56">
      <w:pPr>
        <w:spacing w:line="480" w:lineRule="auto"/>
        <w:jc w:val="both"/>
        <w:rPr>
          <w:rFonts w:ascii="Times New Roman" w:hAnsi="Times New Roman" w:cs="Times New Roman"/>
          <w:i/>
          <w:sz w:val="24"/>
        </w:rPr>
      </w:pPr>
      <w:r w:rsidRPr="00E74B45">
        <w:rPr>
          <w:rFonts w:ascii="Times New Roman" w:hAnsi="Times New Roman" w:cs="Times New Roman"/>
          <w:i/>
          <w:sz w:val="24"/>
        </w:rPr>
        <w:t>Discussion</w:t>
      </w:r>
    </w:p>
    <w:p w14:paraId="2606EE60" w14:textId="1A214D10" w:rsidR="00E74B45" w:rsidRDefault="00E24EAA" w:rsidP="0051647C">
      <w:pPr>
        <w:spacing w:after="120" w:line="480" w:lineRule="auto"/>
        <w:ind w:firstLine="426"/>
        <w:jc w:val="both"/>
        <w:rPr>
          <w:rFonts w:ascii="Times New Roman" w:hAnsi="Times New Roman" w:cs="Times New Roman"/>
          <w:sz w:val="24"/>
          <w:szCs w:val="24"/>
        </w:rPr>
      </w:pPr>
      <w:r>
        <w:rPr>
          <w:rFonts w:ascii="Times New Roman" w:hAnsi="Times New Roman" w:cs="Times New Roman"/>
          <w:sz w:val="24"/>
          <w:szCs w:val="24"/>
        </w:rPr>
        <w:t>Our results support H1</w:t>
      </w:r>
      <w:r w:rsidR="00E74B45">
        <w:rPr>
          <w:rFonts w:ascii="Times New Roman" w:hAnsi="Times New Roman" w:cs="Times New Roman"/>
          <w:sz w:val="24"/>
          <w:szCs w:val="24"/>
        </w:rPr>
        <w:t>a</w:t>
      </w:r>
      <w:r w:rsidR="00D80B61">
        <w:rPr>
          <w:rFonts w:ascii="Times New Roman" w:hAnsi="Times New Roman" w:cs="Times New Roman"/>
          <w:sz w:val="24"/>
          <w:szCs w:val="24"/>
        </w:rPr>
        <w:t>,</w:t>
      </w:r>
      <w:r>
        <w:rPr>
          <w:rFonts w:ascii="Times New Roman" w:hAnsi="Times New Roman" w:cs="Times New Roman"/>
          <w:sz w:val="24"/>
          <w:szCs w:val="24"/>
        </w:rPr>
        <w:t xml:space="preserve"> H2</w:t>
      </w:r>
      <w:r w:rsidR="00D80B61">
        <w:rPr>
          <w:rFonts w:ascii="Times New Roman" w:hAnsi="Times New Roman" w:cs="Times New Roman"/>
          <w:sz w:val="24"/>
          <w:szCs w:val="24"/>
        </w:rPr>
        <w:t>a and H2b</w:t>
      </w:r>
      <w:r>
        <w:rPr>
          <w:rFonts w:ascii="Times New Roman" w:hAnsi="Times New Roman" w:cs="Times New Roman"/>
          <w:sz w:val="24"/>
          <w:szCs w:val="24"/>
        </w:rPr>
        <w:t xml:space="preserve">. </w:t>
      </w:r>
      <w:r w:rsidR="00E74B45">
        <w:rPr>
          <w:rFonts w:ascii="Times New Roman" w:hAnsi="Times New Roman" w:cs="Times New Roman"/>
          <w:sz w:val="24"/>
          <w:szCs w:val="24"/>
        </w:rPr>
        <w:t xml:space="preserve">While H1b is not supported, we find evidence of a buffer effect on perceived competence for </w:t>
      </w:r>
      <w:r w:rsidR="006F0F40">
        <w:rPr>
          <w:rFonts w:ascii="Times New Roman" w:hAnsi="Times New Roman" w:cs="Times New Roman"/>
          <w:sz w:val="24"/>
          <w:szCs w:val="24"/>
        </w:rPr>
        <w:t xml:space="preserve">those </w:t>
      </w:r>
      <w:r w:rsidR="00E74B45">
        <w:rPr>
          <w:rFonts w:ascii="Times New Roman" w:hAnsi="Times New Roman" w:cs="Times New Roman"/>
          <w:sz w:val="24"/>
          <w:szCs w:val="24"/>
        </w:rPr>
        <w:t xml:space="preserve">job seekers </w:t>
      </w:r>
      <w:r w:rsidR="006F0F40">
        <w:rPr>
          <w:rFonts w:ascii="Times New Roman" w:hAnsi="Times New Roman" w:cs="Times New Roman"/>
          <w:sz w:val="24"/>
          <w:szCs w:val="24"/>
        </w:rPr>
        <w:t xml:space="preserve">who are </w:t>
      </w:r>
      <w:r w:rsidR="00E74B45">
        <w:rPr>
          <w:rFonts w:ascii="Times New Roman" w:hAnsi="Times New Roman" w:cs="Times New Roman"/>
          <w:sz w:val="24"/>
          <w:szCs w:val="24"/>
        </w:rPr>
        <w:t>most interested in working in the industry. Overall, m</w:t>
      </w:r>
      <w:r>
        <w:rPr>
          <w:rFonts w:ascii="Times New Roman" w:hAnsi="Times New Roman" w:cs="Times New Roman"/>
          <w:sz w:val="24"/>
          <w:szCs w:val="24"/>
        </w:rPr>
        <w:t xml:space="preserve">arket </w:t>
      </w:r>
      <w:r w:rsidR="00D80B61">
        <w:rPr>
          <w:rFonts w:ascii="Times New Roman" w:hAnsi="Times New Roman" w:cs="Times New Roman"/>
          <w:sz w:val="24"/>
          <w:szCs w:val="24"/>
        </w:rPr>
        <w:t>dominance</w:t>
      </w:r>
      <w:r>
        <w:rPr>
          <w:rFonts w:ascii="Times New Roman" w:hAnsi="Times New Roman" w:cs="Times New Roman"/>
          <w:sz w:val="24"/>
          <w:szCs w:val="24"/>
        </w:rPr>
        <w:t xml:space="preserve"> acts</w:t>
      </w:r>
      <w:r w:rsidR="00B21735">
        <w:rPr>
          <w:rFonts w:ascii="Times New Roman" w:hAnsi="Times New Roman" w:cs="Times New Roman"/>
          <w:sz w:val="24"/>
          <w:szCs w:val="24"/>
        </w:rPr>
        <w:t xml:space="preserve"> as</w:t>
      </w:r>
      <w:r>
        <w:rPr>
          <w:rFonts w:ascii="Times New Roman" w:hAnsi="Times New Roman" w:cs="Times New Roman"/>
          <w:sz w:val="24"/>
          <w:szCs w:val="24"/>
        </w:rPr>
        <w:t xml:space="preserve"> a buffer for employers following CSI</w:t>
      </w:r>
      <w:r w:rsidR="00F9195A">
        <w:rPr>
          <w:rFonts w:ascii="Times New Roman" w:hAnsi="Times New Roman" w:cs="Times New Roman"/>
          <w:sz w:val="24"/>
          <w:szCs w:val="24"/>
        </w:rPr>
        <w:t>,</w:t>
      </w:r>
      <w:r w:rsidR="00E74B45">
        <w:rPr>
          <w:rFonts w:ascii="Times New Roman" w:hAnsi="Times New Roman" w:cs="Times New Roman"/>
          <w:sz w:val="24"/>
          <w:szCs w:val="24"/>
        </w:rPr>
        <w:t xml:space="preserve"> especially </w:t>
      </w:r>
      <w:r w:rsidR="00511CC1">
        <w:rPr>
          <w:rFonts w:ascii="Times New Roman" w:hAnsi="Times New Roman" w:cs="Times New Roman"/>
          <w:sz w:val="24"/>
          <w:szCs w:val="24"/>
        </w:rPr>
        <w:t>when industry interest is high</w:t>
      </w:r>
      <w:r>
        <w:rPr>
          <w:rFonts w:ascii="Times New Roman" w:hAnsi="Times New Roman" w:cs="Times New Roman"/>
          <w:sz w:val="24"/>
          <w:szCs w:val="24"/>
        </w:rPr>
        <w:t xml:space="preserve">. In Study 1, however, </w:t>
      </w:r>
      <w:r w:rsidR="00D80B61">
        <w:rPr>
          <w:rFonts w:ascii="Times New Roman" w:hAnsi="Times New Roman" w:cs="Times New Roman"/>
          <w:sz w:val="24"/>
          <w:szCs w:val="24"/>
        </w:rPr>
        <w:t xml:space="preserve">we focused on a type of CSI that </w:t>
      </w:r>
      <w:r w:rsidR="00E74B45">
        <w:rPr>
          <w:rFonts w:ascii="Times New Roman" w:hAnsi="Times New Roman" w:cs="Times New Roman"/>
          <w:sz w:val="24"/>
          <w:szCs w:val="24"/>
        </w:rPr>
        <w:t xml:space="preserve">directly </w:t>
      </w:r>
      <w:r w:rsidR="001B5CA0">
        <w:rPr>
          <w:rFonts w:ascii="Times New Roman" w:hAnsi="Times New Roman" w:cs="Times New Roman"/>
          <w:sz w:val="24"/>
          <w:szCs w:val="24"/>
        </w:rPr>
        <w:t xml:space="preserve">concerned the core </w:t>
      </w:r>
      <w:r w:rsidR="0051647C">
        <w:rPr>
          <w:rFonts w:ascii="Times New Roman" w:hAnsi="Times New Roman" w:cs="Times New Roman"/>
          <w:sz w:val="24"/>
          <w:szCs w:val="24"/>
        </w:rPr>
        <w:t>domain</w:t>
      </w:r>
      <w:r w:rsidR="001B5CA0">
        <w:rPr>
          <w:rFonts w:ascii="Times New Roman" w:hAnsi="Times New Roman" w:cs="Times New Roman"/>
          <w:sz w:val="24"/>
          <w:szCs w:val="24"/>
        </w:rPr>
        <w:t xml:space="preserve"> of</w:t>
      </w:r>
      <w:r w:rsidR="00D80B61">
        <w:rPr>
          <w:rFonts w:ascii="Times New Roman" w:hAnsi="Times New Roman" w:cs="Times New Roman"/>
          <w:sz w:val="24"/>
          <w:szCs w:val="24"/>
        </w:rPr>
        <w:t xml:space="preserve"> performance of the organization. </w:t>
      </w:r>
      <w:r w:rsidR="00406B24">
        <w:rPr>
          <w:rFonts w:ascii="Times New Roman" w:hAnsi="Times New Roman" w:cs="Times New Roman"/>
          <w:sz w:val="24"/>
          <w:szCs w:val="24"/>
        </w:rPr>
        <w:t>Seeking to shed</w:t>
      </w:r>
      <w:r w:rsidR="00406B24" w:rsidRPr="00406B24">
        <w:rPr>
          <w:rFonts w:ascii="Times New Roman" w:hAnsi="Times New Roman" w:cs="Times New Roman"/>
          <w:sz w:val="24"/>
          <w:szCs w:val="24"/>
        </w:rPr>
        <w:t xml:space="preserve"> </w:t>
      </w:r>
      <w:r w:rsidR="00406B24">
        <w:rPr>
          <w:rFonts w:ascii="Times New Roman" w:hAnsi="Times New Roman" w:cs="Times New Roman"/>
          <w:sz w:val="24"/>
          <w:szCs w:val="24"/>
        </w:rPr>
        <w:t xml:space="preserve">further </w:t>
      </w:r>
      <w:r w:rsidR="00406B24" w:rsidRPr="00406B24">
        <w:rPr>
          <w:rFonts w:ascii="Times New Roman" w:hAnsi="Times New Roman" w:cs="Times New Roman"/>
          <w:sz w:val="24"/>
          <w:szCs w:val="24"/>
        </w:rPr>
        <w:t>light on the conditions that lead</w:t>
      </w:r>
      <w:r w:rsidR="00406B24">
        <w:rPr>
          <w:rFonts w:ascii="Times New Roman" w:hAnsi="Times New Roman" w:cs="Times New Roman"/>
          <w:sz w:val="24"/>
          <w:szCs w:val="24"/>
        </w:rPr>
        <w:t xml:space="preserve"> job seekers</w:t>
      </w:r>
      <w:r w:rsidR="00406B24" w:rsidRPr="00406B24">
        <w:rPr>
          <w:rFonts w:ascii="Times New Roman" w:hAnsi="Times New Roman" w:cs="Times New Roman"/>
          <w:sz w:val="24"/>
          <w:szCs w:val="24"/>
        </w:rPr>
        <w:t xml:space="preserve"> to </w:t>
      </w:r>
      <w:r w:rsidR="00E74B45">
        <w:rPr>
          <w:rFonts w:ascii="Times New Roman" w:hAnsi="Times New Roman" w:cs="Times New Roman"/>
          <w:sz w:val="24"/>
          <w:szCs w:val="24"/>
        </w:rPr>
        <w:t>minimize</w:t>
      </w:r>
      <w:r w:rsidR="00406B24" w:rsidRPr="00406B24">
        <w:rPr>
          <w:rFonts w:ascii="Times New Roman" w:hAnsi="Times New Roman" w:cs="Times New Roman"/>
          <w:sz w:val="24"/>
          <w:szCs w:val="24"/>
        </w:rPr>
        <w:t xml:space="preserve"> CSI</w:t>
      </w:r>
      <w:r w:rsidR="00406B24">
        <w:rPr>
          <w:rFonts w:ascii="Times New Roman" w:hAnsi="Times New Roman" w:cs="Times New Roman"/>
          <w:sz w:val="24"/>
          <w:szCs w:val="24"/>
        </w:rPr>
        <w:t xml:space="preserve">, Study 2 </w:t>
      </w:r>
      <w:r w:rsidR="00D80B61">
        <w:rPr>
          <w:rFonts w:ascii="Times New Roman" w:hAnsi="Times New Roman" w:cs="Times New Roman"/>
          <w:sz w:val="24"/>
          <w:szCs w:val="24"/>
        </w:rPr>
        <w:t>explores</w:t>
      </w:r>
      <w:r>
        <w:rPr>
          <w:rFonts w:ascii="Times New Roman" w:hAnsi="Times New Roman" w:cs="Times New Roman"/>
          <w:sz w:val="24"/>
          <w:szCs w:val="24"/>
        </w:rPr>
        <w:t xml:space="preserve"> </w:t>
      </w:r>
      <w:r w:rsidR="00D80B61">
        <w:rPr>
          <w:rFonts w:ascii="Times New Roman" w:hAnsi="Times New Roman" w:cs="Times New Roman"/>
          <w:sz w:val="24"/>
          <w:szCs w:val="24"/>
        </w:rPr>
        <w:t>also a type of</w:t>
      </w:r>
      <w:r w:rsidR="00406B24">
        <w:rPr>
          <w:rFonts w:ascii="Times New Roman" w:hAnsi="Times New Roman" w:cs="Times New Roman"/>
          <w:sz w:val="24"/>
          <w:szCs w:val="24"/>
        </w:rPr>
        <w:t xml:space="preserve"> CSI </w:t>
      </w:r>
      <w:r w:rsidR="001B5CA0">
        <w:rPr>
          <w:rFonts w:ascii="Times New Roman" w:hAnsi="Times New Roman" w:cs="Times New Roman"/>
          <w:sz w:val="24"/>
          <w:szCs w:val="24"/>
        </w:rPr>
        <w:t xml:space="preserve">which is </w:t>
      </w:r>
      <w:r w:rsidR="00D80B61">
        <w:rPr>
          <w:rFonts w:ascii="Times New Roman" w:hAnsi="Times New Roman" w:cs="Times New Roman"/>
          <w:sz w:val="24"/>
          <w:szCs w:val="24"/>
        </w:rPr>
        <w:t>less relevant</w:t>
      </w:r>
      <w:r w:rsidR="00406B24">
        <w:rPr>
          <w:rFonts w:ascii="Times New Roman" w:hAnsi="Times New Roman" w:cs="Times New Roman"/>
          <w:sz w:val="24"/>
          <w:szCs w:val="24"/>
        </w:rPr>
        <w:t xml:space="preserve"> to the </w:t>
      </w:r>
      <w:r w:rsidR="0051647C">
        <w:rPr>
          <w:rFonts w:ascii="Times New Roman" w:hAnsi="Times New Roman" w:cs="Times New Roman"/>
          <w:sz w:val="24"/>
          <w:szCs w:val="24"/>
        </w:rPr>
        <w:t>domain of performance</w:t>
      </w:r>
      <w:r w:rsidR="00406B24">
        <w:rPr>
          <w:rFonts w:ascii="Times New Roman" w:hAnsi="Times New Roman" w:cs="Times New Roman"/>
          <w:sz w:val="24"/>
          <w:szCs w:val="24"/>
        </w:rPr>
        <w:t xml:space="preserve"> of the employer</w:t>
      </w:r>
      <w:r w:rsidR="00D80B61">
        <w:rPr>
          <w:rFonts w:ascii="Times New Roman" w:hAnsi="Times New Roman" w:cs="Times New Roman"/>
          <w:sz w:val="24"/>
          <w:szCs w:val="24"/>
        </w:rPr>
        <w:t xml:space="preserve">. Our hypothesis, as we discuss below, is that </w:t>
      </w:r>
      <w:r w:rsidR="0032709A">
        <w:rPr>
          <w:rFonts w:ascii="Times New Roman" w:hAnsi="Times New Roman" w:cs="Times New Roman"/>
          <w:sz w:val="24"/>
        </w:rPr>
        <w:t>job seekers’ reaction is buffered in the case of dominant employers’ wrongdoing</w:t>
      </w:r>
      <w:r w:rsidR="0032709A">
        <w:rPr>
          <w:rFonts w:ascii="Times New Roman" w:hAnsi="Times New Roman" w:cs="Times New Roman"/>
          <w:sz w:val="24"/>
        </w:rPr>
        <w:t xml:space="preserve"> when CSI is</w:t>
      </w:r>
      <w:r w:rsidR="009830DB">
        <w:rPr>
          <w:rFonts w:ascii="Times New Roman" w:hAnsi="Times New Roman" w:cs="Times New Roman"/>
          <w:sz w:val="24"/>
          <w:szCs w:val="24"/>
        </w:rPr>
        <w:t xml:space="preserve"> directly relevant to </w:t>
      </w:r>
      <w:r w:rsidR="0032709A">
        <w:rPr>
          <w:rFonts w:ascii="Times New Roman" w:hAnsi="Times New Roman" w:cs="Times New Roman"/>
          <w:sz w:val="24"/>
          <w:szCs w:val="24"/>
        </w:rPr>
        <w:t>organizational</w:t>
      </w:r>
      <w:r w:rsidR="009830DB">
        <w:rPr>
          <w:rFonts w:ascii="Times New Roman" w:hAnsi="Times New Roman" w:cs="Times New Roman"/>
          <w:sz w:val="24"/>
          <w:szCs w:val="24"/>
        </w:rPr>
        <w:t xml:space="preserve"> performance.</w:t>
      </w:r>
    </w:p>
    <w:p w14:paraId="2BCE4D6F" w14:textId="106B77A5" w:rsidR="00E24EAA" w:rsidRDefault="00E24EAA" w:rsidP="000B2CAE">
      <w:pPr>
        <w:spacing w:line="480" w:lineRule="auto"/>
        <w:rPr>
          <w:rFonts w:ascii="Times New Roman" w:hAnsi="Times New Roman" w:cs="Times New Roman"/>
          <w:b/>
          <w:sz w:val="24"/>
        </w:rPr>
      </w:pPr>
      <w:r w:rsidRPr="003D4B30">
        <w:rPr>
          <w:rFonts w:ascii="Times New Roman" w:hAnsi="Times New Roman" w:cs="Times New Roman"/>
          <w:b/>
          <w:sz w:val="24"/>
        </w:rPr>
        <w:t>Study 2</w:t>
      </w:r>
    </w:p>
    <w:p w14:paraId="69A0BB2C" w14:textId="6450534A" w:rsidR="00E24EAA" w:rsidRDefault="00E24EAA" w:rsidP="00DC5D04">
      <w:pPr>
        <w:spacing w:line="480" w:lineRule="auto"/>
        <w:jc w:val="both"/>
        <w:rPr>
          <w:rFonts w:ascii="Times New Roman" w:hAnsi="Times New Roman" w:cs="Times New Roman"/>
          <w:i/>
          <w:sz w:val="24"/>
        </w:rPr>
      </w:pPr>
      <w:r>
        <w:rPr>
          <w:rFonts w:ascii="Times New Roman" w:hAnsi="Times New Roman" w:cs="Times New Roman"/>
          <w:i/>
          <w:sz w:val="24"/>
        </w:rPr>
        <w:t xml:space="preserve">The role of </w:t>
      </w:r>
      <w:r w:rsidR="00025E78">
        <w:rPr>
          <w:rFonts w:ascii="Times New Roman" w:hAnsi="Times New Roman" w:cs="Times New Roman"/>
          <w:i/>
          <w:sz w:val="24"/>
        </w:rPr>
        <w:t xml:space="preserve">CSI’s </w:t>
      </w:r>
      <w:r>
        <w:rPr>
          <w:rFonts w:ascii="Times New Roman" w:hAnsi="Times New Roman" w:cs="Times New Roman"/>
          <w:i/>
          <w:sz w:val="24"/>
        </w:rPr>
        <w:t xml:space="preserve">relevance to the employer’s domain of performance </w:t>
      </w:r>
    </w:p>
    <w:p w14:paraId="60125DBE" w14:textId="362E2D15" w:rsidR="000D2DC6" w:rsidRDefault="000D2DC6" w:rsidP="000D2DC6">
      <w:pPr>
        <w:spacing w:line="480" w:lineRule="auto"/>
        <w:ind w:firstLine="360"/>
        <w:jc w:val="both"/>
        <w:rPr>
          <w:rFonts w:ascii="Times New Roman" w:hAnsi="Times New Roman" w:cs="Times New Roman"/>
          <w:sz w:val="24"/>
        </w:rPr>
      </w:pPr>
      <w:r>
        <w:rPr>
          <w:rFonts w:ascii="Times New Roman" w:hAnsi="Times New Roman" w:cs="Times New Roman"/>
          <w:sz w:val="24"/>
        </w:rPr>
        <w:t xml:space="preserve">Study 2 tests the boundary conditions of the buffer effect of market dominance. </w:t>
      </w:r>
      <w:r w:rsidR="00511CC1">
        <w:rPr>
          <w:rFonts w:ascii="Times New Roman" w:hAnsi="Times New Roman" w:cs="Times New Roman"/>
          <w:sz w:val="24"/>
        </w:rPr>
        <w:t>W</w:t>
      </w:r>
      <w:r>
        <w:rPr>
          <w:rFonts w:ascii="Times New Roman" w:hAnsi="Times New Roman" w:cs="Times New Roman"/>
          <w:sz w:val="24"/>
        </w:rPr>
        <w:t xml:space="preserve">e compare CSI that is highly relevant to the employer’s domain of performance to a condition where CSI has a weak link to </w:t>
      </w:r>
      <w:r w:rsidR="0026604E">
        <w:rPr>
          <w:rFonts w:ascii="Times New Roman" w:hAnsi="Times New Roman" w:cs="Times New Roman"/>
          <w:sz w:val="24"/>
        </w:rPr>
        <w:t>the employer’s domain of performance</w:t>
      </w:r>
      <w:r>
        <w:rPr>
          <w:rFonts w:ascii="Times New Roman" w:hAnsi="Times New Roman" w:cs="Times New Roman"/>
          <w:sz w:val="24"/>
        </w:rPr>
        <w:t xml:space="preserve">. We expect that CSI </w:t>
      </w:r>
      <w:r w:rsidR="00511CC1">
        <w:rPr>
          <w:rFonts w:ascii="Times New Roman" w:hAnsi="Times New Roman" w:cs="Times New Roman"/>
          <w:sz w:val="24"/>
        </w:rPr>
        <w:t xml:space="preserve">that is highly relevant to performance </w:t>
      </w:r>
      <w:r>
        <w:rPr>
          <w:rFonts w:ascii="Times New Roman" w:hAnsi="Times New Roman" w:cs="Times New Roman"/>
          <w:sz w:val="24"/>
        </w:rPr>
        <w:t xml:space="preserve">is less damaging </w:t>
      </w:r>
      <w:r w:rsidR="00044C55">
        <w:rPr>
          <w:rFonts w:ascii="Times New Roman" w:hAnsi="Times New Roman" w:cs="Times New Roman"/>
          <w:sz w:val="24"/>
        </w:rPr>
        <w:t>when</w:t>
      </w:r>
      <w:r w:rsidR="0080518E">
        <w:rPr>
          <w:rFonts w:ascii="Times New Roman" w:hAnsi="Times New Roman" w:cs="Times New Roman"/>
          <w:sz w:val="24"/>
        </w:rPr>
        <w:t xml:space="preserve"> </w:t>
      </w:r>
      <w:r>
        <w:rPr>
          <w:rFonts w:ascii="Times New Roman" w:hAnsi="Times New Roman" w:cs="Times New Roman"/>
          <w:sz w:val="24"/>
        </w:rPr>
        <w:t xml:space="preserve">it affects a market-dominant employer </w:t>
      </w:r>
      <w:r w:rsidR="0080518E">
        <w:rPr>
          <w:rFonts w:ascii="Times New Roman" w:hAnsi="Times New Roman" w:cs="Times New Roman"/>
          <w:sz w:val="24"/>
        </w:rPr>
        <w:t xml:space="preserve">and </w:t>
      </w:r>
      <w:r>
        <w:rPr>
          <w:rFonts w:ascii="Times New Roman" w:hAnsi="Times New Roman" w:cs="Times New Roman"/>
          <w:sz w:val="24"/>
        </w:rPr>
        <w:t xml:space="preserve">job seekers </w:t>
      </w:r>
      <w:r w:rsidR="0080518E">
        <w:rPr>
          <w:rFonts w:ascii="Times New Roman" w:hAnsi="Times New Roman" w:cs="Times New Roman"/>
          <w:sz w:val="24"/>
        </w:rPr>
        <w:t xml:space="preserve">have </w:t>
      </w:r>
      <w:r>
        <w:rPr>
          <w:rFonts w:ascii="Times New Roman" w:hAnsi="Times New Roman" w:cs="Times New Roman"/>
          <w:sz w:val="24"/>
        </w:rPr>
        <w:t xml:space="preserve">high attitude certainty. </w:t>
      </w:r>
    </w:p>
    <w:p w14:paraId="712C0B00" w14:textId="2B0B002C" w:rsidR="00E24EAA" w:rsidRDefault="00E24EAA" w:rsidP="007D70AE">
      <w:pPr>
        <w:spacing w:line="480" w:lineRule="auto"/>
        <w:ind w:firstLine="360"/>
        <w:jc w:val="both"/>
        <w:rPr>
          <w:rFonts w:ascii="Times New Roman" w:hAnsi="Times New Roman" w:cs="Times New Roman"/>
          <w:sz w:val="24"/>
        </w:rPr>
      </w:pPr>
      <w:r>
        <w:rPr>
          <w:rFonts w:ascii="Times New Roman" w:hAnsi="Times New Roman" w:cs="Times New Roman"/>
          <w:sz w:val="24"/>
        </w:rPr>
        <w:lastRenderedPageBreak/>
        <w:t xml:space="preserve">When evaluating a potential employer, job seekers will often </w:t>
      </w:r>
      <w:r w:rsidR="00B21735">
        <w:rPr>
          <w:rFonts w:ascii="Times New Roman" w:hAnsi="Times New Roman" w:cs="Times New Roman"/>
          <w:sz w:val="24"/>
        </w:rPr>
        <w:t xml:space="preserve">obtain </w:t>
      </w:r>
      <w:r>
        <w:rPr>
          <w:rFonts w:ascii="Times New Roman" w:hAnsi="Times New Roman" w:cs="Times New Roman"/>
          <w:sz w:val="24"/>
        </w:rPr>
        <w:t xml:space="preserve">positive information from recruitment materials wishing to attract talent to the organization. Such information will ideally </w:t>
      </w:r>
      <w:r w:rsidR="00B21735">
        <w:rPr>
          <w:rFonts w:ascii="Times New Roman" w:hAnsi="Times New Roman" w:cs="Times New Roman"/>
          <w:sz w:val="24"/>
        </w:rPr>
        <w:t>generate</w:t>
      </w:r>
      <w:r>
        <w:rPr>
          <w:rFonts w:ascii="Times New Roman" w:hAnsi="Times New Roman" w:cs="Times New Roman"/>
          <w:sz w:val="24"/>
        </w:rPr>
        <w:t xml:space="preserve"> positive attitudes toward a potential employer. In this context, CSI represents a counter</w:t>
      </w:r>
      <w:r w:rsidR="00B21735">
        <w:rPr>
          <w:rFonts w:ascii="Times New Roman" w:hAnsi="Times New Roman" w:cs="Times New Roman"/>
          <w:sz w:val="24"/>
        </w:rPr>
        <w:t>-</w:t>
      </w:r>
      <w:r>
        <w:rPr>
          <w:rFonts w:ascii="Times New Roman" w:hAnsi="Times New Roman" w:cs="Times New Roman"/>
          <w:sz w:val="24"/>
        </w:rPr>
        <w:t>attitudinal message that might contribute to updating job seekers’ perceptions of a potential employer. Research on the “search-and-alignment” model (Pham and Muthukrishnan 2002) theorizes that, when presented with</w:t>
      </w:r>
      <w:r w:rsidRPr="00DD670B">
        <w:rPr>
          <w:rFonts w:ascii="Times New Roman" w:hAnsi="Times New Roman" w:cs="Times New Roman"/>
          <w:sz w:val="24"/>
        </w:rPr>
        <w:t xml:space="preserve"> </w:t>
      </w:r>
      <w:r>
        <w:rPr>
          <w:rFonts w:ascii="Times New Roman" w:hAnsi="Times New Roman" w:cs="Times New Roman"/>
          <w:sz w:val="24"/>
        </w:rPr>
        <w:t>counter</w:t>
      </w:r>
      <w:r w:rsidR="00B21735">
        <w:rPr>
          <w:rFonts w:ascii="Times New Roman" w:hAnsi="Times New Roman" w:cs="Times New Roman"/>
          <w:sz w:val="24"/>
        </w:rPr>
        <w:t>-</w:t>
      </w:r>
      <w:r>
        <w:rPr>
          <w:rFonts w:ascii="Times New Roman" w:hAnsi="Times New Roman" w:cs="Times New Roman"/>
          <w:sz w:val="24"/>
        </w:rPr>
        <w:t>attitudinal evidence concerning a target of evaluation,</w:t>
      </w:r>
      <w:r w:rsidRPr="00DD670B">
        <w:rPr>
          <w:rFonts w:ascii="Times New Roman" w:hAnsi="Times New Roman" w:cs="Times New Roman"/>
          <w:sz w:val="24"/>
        </w:rPr>
        <w:t xml:space="preserve"> </w:t>
      </w:r>
      <w:r>
        <w:rPr>
          <w:rFonts w:ascii="Times New Roman" w:hAnsi="Times New Roman" w:cs="Times New Roman"/>
          <w:sz w:val="24"/>
        </w:rPr>
        <w:t>individuals search their memor</w:t>
      </w:r>
      <w:r w:rsidR="00B21735">
        <w:rPr>
          <w:rFonts w:ascii="Times New Roman" w:hAnsi="Times New Roman" w:cs="Times New Roman"/>
          <w:sz w:val="24"/>
        </w:rPr>
        <w:t>ies</w:t>
      </w:r>
      <w:r>
        <w:rPr>
          <w:rFonts w:ascii="Times New Roman" w:hAnsi="Times New Roman" w:cs="Times New Roman"/>
          <w:sz w:val="24"/>
        </w:rPr>
        <w:t xml:space="preserve"> for additional information related to the target that might align with the </w:t>
      </w:r>
      <w:r w:rsidR="00B21735">
        <w:rPr>
          <w:rFonts w:ascii="Times New Roman" w:hAnsi="Times New Roman" w:cs="Times New Roman"/>
          <w:sz w:val="24"/>
        </w:rPr>
        <w:t>counter-attitudinal</w:t>
      </w:r>
      <w:r>
        <w:rPr>
          <w:rFonts w:ascii="Times New Roman" w:hAnsi="Times New Roman" w:cs="Times New Roman"/>
          <w:sz w:val="24"/>
        </w:rPr>
        <w:t xml:space="preserve"> message. W</w:t>
      </w:r>
      <w:r w:rsidRPr="00870627">
        <w:rPr>
          <w:rFonts w:ascii="Times New Roman" w:hAnsi="Times New Roman" w:cs="Times New Roman"/>
          <w:sz w:val="24"/>
        </w:rPr>
        <w:t xml:space="preserve">hen the </w:t>
      </w:r>
      <w:r w:rsidR="00B21735">
        <w:rPr>
          <w:rFonts w:ascii="Times New Roman" w:hAnsi="Times New Roman" w:cs="Times New Roman"/>
          <w:sz w:val="24"/>
        </w:rPr>
        <w:t>counter-attitudinal</w:t>
      </w:r>
      <w:r w:rsidRPr="00870627">
        <w:rPr>
          <w:rFonts w:ascii="Times New Roman" w:hAnsi="Times New Roman" w:cs="Times New Roman"/>
          <w:sz w:val="24"/>
        </w:rPr>
        <w:t xml:space="preserve"> message directly challenges info</w:t>
      </w:r>
      <w:r>
        <w:rPr>
          <w:rFonts w:ascii="Times New Roman" w:hAnsi="Times New Roman" w:cs="Times New Roman"/>
          <w:sz w:val="24"/>
        </w:rPr>
        <w:t>rmation</w:t>
      </w:r>
      <w:r w:rsidRPr="00870627">
        <w:rPr>
          <w:rFonts w:ascii="Times New Roman" w:hAnsi="Times New Roman" w:cs="Times New Roman"/>
          <w:sz w:val="24"/>
        </w:rPr>
        <w:t xml:space="preserve"> retrieved from</w:t>
      </w:r>
      <w:r>
        <w:rPr>
          <w:rFonts w:ascii="Times New Roman" w:hAnsi="Times New Roman" w:cs="Times New Roman"/>
          <w:sz w:val="24"/>
        </w:rPr>
        <w:t xml:space="preserve"> memory, a significant attitude change is likely to occur (Pham and Muthukrishnan 2002). For example, the falsification of safety tests would be a particularly damaging CSI event for a car manufacturer famous for producing safe vehicles. Job seekers’ perception</w:t>
      </w:r>
      <w:r w:rsidR="00BC6680">
        <w:rPr>
          <w:rFonts w:ascii="Times New Roman" w:hAnsi="Times New Roman" w:cs="Times New Roman"/>
          <w:sz w:val="24"/>
        </w:rPr>
        <w:t>s</w:t>
      </w:r>
      <w:r>
        <w:rPr>
          <w:rFonts w:ascii="Times New Roman" w:hAnsi="Times New Roman" w:cs="Times New Roman"/>
          <w:sz w:val="24"/>
        </w:rPr>
        <w:t xml:space="preserve"> of such a car manufacturer as a potential employer might markedly worsen as </w:t>
      </w:r>
      <w:r w:rsidR="00B21735">
        <w:rPr>
          <w:rFonts w:ascii="Times New Roman" w:hAnsi="Times New Roman" w:cs="Times New Roman"/>
          <w:sz w:val="24"/>
        </w:rPr>
        <w:t xml:space="preserve">the </w:t>
      </w:r>
      <w:r>
        <w:rPr>
          <w:rFonts w:ascii="Times New Roman" w:hAnsi="Times New Roman" w:cs="Times New Roman"/>
          <w:sz w:val="24"/>
        </w:rPr>
        <w:t xml:space="preserve">CSI information directly challenges the organization’s source of distinctiveness.  </w:t>
      </w:r>
    </w:p>
    <w:p w14:paraId="4FDFD036" w14:textId="418F3CDF" w:rsidR="004D7E05" w:rsidRDefault="00E24EAA" w:rsidP="004D7E05">
      <w:pPr>
        <w:spacing w:line="480" w:lineRule="auto"/>
        <w:ind w:firstLine="360"/>
        <w:jc w:val="both"/>
        <w:rPr>
          <w:rFonts w:ascii="Times New Roman" w:hAnsi="Times New Roman" w:cs="Times New Roman"/>
          <w:sz w:val="24"/>
        </w:rPr>
      </w:pPr>
      <w:r>
        <w:rPr>
          <w:rFonts w:ascii="Times New Roman" w:hAnsi="Times New Roman" w:cs="Times New Roman"/>
          <w:sz w:val="24"/>
        </w:rPr>
        <w:t xml:space="preserve">In our study, we examine the relevance of CSI to the </w:t>
      </w:r>
      <w:r w:rsidR="00B21735">
        <w:rPr>
          <w:rFonts w:ascii="Times New Roman" w:hAnsi="Times New Roman" w:cs="Times New Roman"/>
          <w:sz w:val="24"/>
        </w:rPr>
        <w:t xml:space="preserve">performance </w:t>
      </w:r>
      <w:r>
        <w:rPr>
          <w:rFonts w:ascii="Times New Roman" w:hAnsi="Times New Roman" w:cs="Times New Roman"/>
          <w:sz w:val="24"/>
        </w:rPr>
        <w:t>domain of the organization and consider this a critical dimension in determining job seekers’ perceptions. Building on previous research (e.g., B</w:t>
      </w:r>
      <w:r w:rsidRPr="00C57830">
        <w:rPr>
          <w:rFonts w:ascii="Times New Roman" w:hAnsi="Times New Roman" w:cs="Times New Roman"/>
          <w:sz w:val="24"/>
        </w:rPr>
        <w:t>hattacharjee</w:t>
      </w:r>
      <w:r>
        <w:rPr>
          <w:rFonts w:ascii="Times New Roman" w:hAnsi="Times New Roman" w:cs="Times New Roman"/>
          <w:sz w:val="24"/>
        </w:rPr>
        <w:t xml:space="preserve"> et al. </w:t>
      </w:r>
      <w:r w:rsidRPr="00116B09">
        <w:rPr>
          <w:rFonts w:ascii="Times New Roman" w:hAnsi="Times New Roman" w:cs="Times New Roman"/>
          <w:sz w:val="24"/>
        </w:rPr>
        <w:t>201</w:t>
      </w:r>
      <w:r>
        <w:rPr>
          <w:rFonts w:ascii="Times New Roman" w:hAnsi="Times New Roman" w:cs="Times New Roman"/>
          <w:sz w:val="24"/>
        </w:rPr>
        <w:t>3), we propose that CSI is relevant to the domain of performance of the organization when it affects the organization’s core offerings</w:t>
      </w:r>
      <w:r w:rsidR="00B21735">
        <w:rPr>
          <w:rFonts w:ascii="Times New Roman" w:hAnsi="Times New Roman" w:cs="Times New Roman"/>
          <w:sz w:val="24"/>
        </w:rPr>
        <w:t>,</w:t>
      </w:r>
      <w:r>
        <w:rPr>
          <w:rFonts w:ascii="Times New Roman" w:hAnsi="Times New Roman" w:cs="Times New Roman"/>
          <w:sz w:val="24"/>
        </w:rPr>
        <w:t xml:space="preserve"> and calls into question the ability of the organization to perform in accordance with stakeholders’ expectations. </w:t>
      </w:r>
      <w:r w:rsidR="004D7E05">
        <w:rPr>
          <w:rFonts w:ascii="Times New Roman" w:hAnsi="Times New Roman" w:cs="Times New Roman"/>
          <w:sz w:val="24"/>
        </w:rPr>
        <w:t>The idea of relevance to the domain of performance differs from the concept of CSI fit (</w:t>
      </w:r>
      <w:r w:rsidR="004D7E05" w:rsidRPr="004D7E05">
        <w:rPr>
          <w:rFonts w:ascii="Times New Roman" w:hAnsi="Times New Roman" w:cs="Times New Roman"/>
          <w:sz w:val="24"/>
          <w:szCs w:val="24"/>
        </w:rPr>
        <w:t>Sen and Bhattacharaya 2001</w:t>
      </w:r>
      <w:r w:rsidR="004D7E05">
        <w:rPr>
          <w:rFonts w:ascii="Times New Roman" w:hAnsi="Times New Roman" w:cs="Times New Roman"/>
          <w:sz w:val="24"/>
          <w:szCs w:val="24"/>
        </w:rPr>
        <w:t xml:space="preserve">) </w:t>
      </w:r>
      <w:r w:rsidR="004D7E05">
        <w:rPr>
          <w:rFonts w:ascii="Times New Roman" w:hAnsi="Times New Roman" w:cs="Times New Roman"/>
          <w:sz w:val="24"/>
        </w:rPr>
        <w:t xml:space="preserve">because it goes beyond the </w:t>
      </w:r>
      <w:r w:rsidR="00480BAB">
        <w:rPr>
          <w:rFonts w:ascii="Times New Roman" w:hAnsi="Times New Roman" w:cs="Times New Roman"/>
          <w:sz w:val="24"/>
        </w:rPr>
        <w:t>mere</w:t>
      </w:r>
      <w:r w:rsidR="004D7E05">
        <w:rPr>
          <w:rFonts w:ascii="Times New Roman" w:hAnsi="Times New Roman" w:cs="Times New Roman"/>
          <w:sz w:val="24"/>
        </w:rPr>
        <w:t xml:space="preserve"> association between </w:t>
      </w:r>
      <w:r w:rsidR="00480BAB">
        <w:rPr>
          <w:rFonts w:ascii="Times New Roman" w:hAnsi="Times New Roman" w:cs="Times New Roman"/>
          <w:sz w:val="24"/>
        </w:rPr>
        <w:t>CSI</w:t>
      </w:r>
      <w:r w:rsidR="004D7E05">
        <w:rPr>
          <w:rFonts w:ascii="Times New Roman" w:hAnsi="Times New Roman" w:cs="Times New Roman"/>
          <w:sz w:val="24"/>
        </w:rPr>
        <w:t xml:space="preserve"> and the type of products offered by the employer</w:t>
      </w:r>
      <w:r w:rsidR="00480BAB">
        <w:rPr>
          <w:rFonts w:ascii="Times New Roman" w:hAnsi="Times New Roman" w:cs="Times New Roman"/>
          <w:sz w:val="24"/>
        </w:rPr>
        <w:t xml:space="preserve"> to focus</w:t>
      </w:r>
      <w:r w:rsidR="004D7E05">
        <w:rPr>
          <w:rFonts w:ascii="Times New Roman" w:hAnsi="Times New Roman" w:cs="Times New Roman"/>
          <w:sz w:val="24"/>
        </w:rPr>
        <w:t xml:space="preserve"> more explicitly on </w:t>
      </w:r>
      <w:r w:rsidR="00480BAB">
        <w:rPr>
          <w:rFonts w:ascii="Times New Roman" w:hAnsi="Times New Roman" w:cs="Times New Roman"/>
          <w:sz w:val="24"/>
        </w:rPr>
        <w:t xml:space="preserve">whether and </w:t>
      </w:r>
      <w:r w:rsidR="004D7E05">
        <w:rPr>
          <w:rFonts w:ascii="Times New Roman" w:hAnsi="Times New Roman" w:cs="Times New Roman"/>
          <w:sz w:val="24"/>
        </w:rPr>
        <w:t>how CSI is relevant to performance (B</w:t>
      </w:r>
      <w:r w:rsidR="004D7E05" w:rsidRPr="00C57830">
        <w:rPr>
          <w:rFonts w:ascii="Times New Roman" w:hAnsi="Times New Roman" w:cs="Times New Roman"/>
          <w:sz w:val="24"/>
        </w:rPr>
        <w:t>hattacharjee</w:t>
      </w:r>
      <w:r w:rsidR="004D7E05">
        <w:rPr>
          <w:rFonts w:ascii="Times New Roman" w:hAnsi="Times New Roman" w:cs="Times New Roman"/>
          <w:sz w:val="24"/>
        </w:rPr>
        <w:t xml:space="preserve"> et al. </w:t>
      </w:r>
      <w:r w:rsidR="004D7E05" w:rsidRPr="00116B09">
        <w:rPr>
          <w:rFonts w:ascii="Times New Roman" w:hAnsi="Times New Roman" w:cs="Times New Roman"/>
          <w:sz w:val="24"/>
        </w:rPr>
        <w:t>201</w:t>
      </w:r>
      <w:r w:rsidR="004D7E05">
        <w:rPr>
          <w:rFonts w:ascii="Times New Roman" w:hAnsi="Times New Roman" w:cs="Times New Roman"/>
          <w:sz w:val="24"/>
        </w:rPr>
        <w:t xml:space="preserve">3). We expect that information about the association between CSI and the organization’s performance will be especially salient for job seekers who are very interested in evaluating potential employers based on their general performance (Lievens and Slaughter 2016). </w:t>
      </w:r>
    </w:p>
    <w:p w14:paraId="41AEEF3E" w14:textId="110CCD05" w:rsidR="00E24EAA" w:rsidRDefault="00AC3D07" w:rsidP="004D7E05">
      <w:pPr>
        <w:spacing w:line="480" w:lineRule="auto"/>
        <w:ind w:firstLine="360"/>
        <w:jc w:val="both"/>
        <w:rPr>
          <w:rFonts w:ascii="Times New Roman" w:hAnsi="Times New Roman" w:cs="Times New Roman"/>
          <w:sz w:val="24"/>
        </w:rPr>
      </w:pPr>
      <w:r>
        <w:rPr>
          <w:rFonts w:ascii="Times New Roman" w:hAnsi="Times New Roman" w:cs="Times New Roman"/>
          <w:sz w:val="24"/>
        </w:rPr>
        <w:lastRenderedPageBreak/>
        <w:t xml:space="preserve">Consistent with Pham and Muthukrishnan (2002), </w:t>
      </w:r>
      <w:r w:rsidR="00566131">
        <w:rPr>
          <w:rFonts w:ascii="Times New Roman" w:hAnsi="Times New Roman" w:cs="Times New Roman"/>
          <w:sz w:val="24"/>
        </w:rPr>
        <w:t xml:space="preserve">new </w:t>
      </w:r>
      <w:r>
        <w:rPr>
          <w:rFonts w:ascii="Times New Roman" w:hAnsi="Times New Roman" w:cs="Times New Roman"/>
          <w:sz w:val="24"/>
        </w:rPr>
        <w:t xml:space="preserve">information that </w:t>
      </w:r>
      <w:r w:rsidR="004D7E05">
        <w:rPr>
          <w:rFonts w:ascii="Times New Roman" w:hAnsi="Times New Roman" w:cs="Times New Roman"/>
          <w:sz w:val="24"/>
        </w:rPr>
        <w:t xml:space="preserve">aligns with </w:t>
      </w:r>
      <w:r w:rsidR="00566131">
        <w:rPr>
          <w:rFonts w:ascii="Times New Roman" w:hAnsi="Times New Roman" w:cs="Times New Roman"/>
          <w:sz w:val="24"/>
        </w:rPr>
        <w:t>previously held beliefs</w:t>
      </w:r>
      <w:r w:rsidR="004D7E05">
        <w:rPr>
          <w:rFonts w:ascii="Times New Roman" w:hAnsi="Times New Roman" w:cs="Times New Roman"/>
          <w:sz w:val="24"/>
        </w:rPr>
        <w:t xml:space="preserve"> triggers a</w:t>
      </w:r>
      <w:r w:rsidR="00566131">
        <w:rPr>
          <w:rFonts w:ascii="Times New Roman" w:hAnsi="Times New Roman" w:cs="Times New Roman"/>
          <w:sz w:val="24"/>
        </w:rPr>
        <w:t xml:space="preserve"> more significant </w:t>
      </w:r>
      <w:r w:rsidR="001D254F">
        <w:rPr>
          <w:rFonts w:ascii="Times New Roman" w:hAnsi="Times New Roman" w:cs="Times New Roman"/>
          <w:sz w:val="24"/>
        </w:rPr>
        <w:t xml:space="preserve">cognitive </w:t>
      </w:r>
      <w:r w:rsidR="00566131">
        <w:rPr>
          <w:rFonts w:ascii="Times New Roman" w:hAnsi="Times New Roman" w:cs="Times New Roman"/>
          <w:sz w:val="24"/>
        </w:rPr>
        <w:t>processing</w:t>
      </w:r>
      <w:r w:rsidR="004D7E05">
        <w:rPr>
          <w:rFonts w:ascii="Times New Roman" w:hAnsi="Times New Roman" w:cs="Times New Roman"/>
          <w:sz w:val="24"/>
        </w:rPr>
        <w:t>. The implications of this cognitive processing, however, further depend on the level of certainty with which job seekers hold their preexisting attitudes toward the employer</w:t>
      </w:r>
      <w:r w:rsidR="00566131">
        <w:rPr>
          <w:rFonts w:ascii="Times New Roman" w:hAnsi="Times New Roman" w:cs="Times New Roman"/>
          <w:sz w:val="24"/>
        </w:rPr>
        <w:t xml:space="preserve"> (Pullig et al. 2006). </w:t>
      </w:r>
    </w:p>
    <w:p w14:paraId="79CCAFA0" w14:textId="7A29B587" w:rsidR="00E24EAA" w:rsidRPr="000B5D97" w:rsidRDefault="00E24EAA" w:rsidP="000B5D97">
      <w:pPr>
        <w:spacing w:line="480" w:lineRule="auto"/>
        <w:jc w:val="both"/>
        <w:rPr>
          <w:rFonts w:ascii="Times New Roman" w:hAnsi="Times New Roman" w:cs="Times New Roman"/>
          <w:i/>
          <w:sz w:val="24"/>
        </w:rPr>
      </w:pPr>
      <w:r>
        <w:rPr>
          <w:rFonts w:ascii="Times New Roman" w:hAnsi="Times New Roman" w:cs="Times New Roman"/>
          <w:i/>
          <w:sz w:val="24"/>
        </w:rPr>
        <w:t xml:space="preserve">What to make of a </w:t>
      </w:r>
      <w:r w:rsidR="00954980">
        <w:rPr>
          <w:rFonts w:ascii="Times New Roman" w:hAnsi="Times New Roman" w:cs="Times New Roman"/>
          <w:i/>
          <w:sz w:val="24"/>
        </w:rPr>
        <w:t>dominant employer</w:t>
      </w:r>
      <w:r>
        <w:rPr>
          <w:rFonts w:ascii="Times New Roman" w:hAnsi="Times New Roman" w:cs="Times New Roman"/>
          <w:i/>
          <w:sz w:val="24"/>
        </w:rPr>
        <w:t>: The role of employer attitude certainty</w:t>
      </w:r>
    </w:p>
    <w:p w14:paraId="1A5875C6" w14:textId="7835CC77" w:rsidR="00E24EAA" w:rsidRDefault="00E24EAA" w:rsidP="007D70AE">
      <w:pPr>
        <w:spacing w:line="480" w:lineRule="auto"/>
        <w:ind w:firstLine="360"/>
        <w:jc w:val="both"/>
        <w:rPr>
          <w:rFonts w:ascii="Times New Roman" w:hAnsi="Times New Roman" w:cs="Times New Roman"/>
          <w:sz w:val="24"/>
        </w:rPr>
      </w:pPr>
      <w:r>
        <w:rPr>
          <w:rFonts w:ascii="Times New Roman" w:hAnsi="Times New Roman" w:cs="Times New Roman"/>
          <w:sz w:val="24"/>
        </w:rPr>
        <w:t xml:space="preserve">When job seekers learn that a potential employer </w:t>
      </w:r>
      <w:r w:rsidR="00954980">
        <w:rPr>
          <w:rFonts w:ascii="Times New Roman" w:hAnsi="Times New Roman" w:cs="Times New Roman"/>
          <w:sz w:val="24"/>
        </w:rPr>
        <w:t>dominates the market</w:t>
      </w:r>
      <w:r>
        <w:rPr>
          <w:rFonts w:ascii="Times New Roman" w:hAnsi="Times New Roman" w:cs="Times New Roman"/>
          <w:sz w:val="24"/>
        </w:rPr>
        <w:t>, they are likely to form positive attitudes toward the organization (Highhouse et al. 2007). There can be differences, however, in the strength with which this positive attitude form</w:t>
      </w:r>
      <w:r w:rsidR="006F1A5B">
        <w:rPr>
          <w:rFonts w:ascii="Times New Roman" w:hAnsi="Times New Roman" w:cs="Times New Roman"/>
          <w:sz w:val="24"/>
        </w:rPr>
        <w:t>s</w:t>
      </w:r>
      <w:r>
        <w:rPr>
          <w:rFonts w:ascii="Times New Roman" w:hAnsi="Times New Roman" w:cs="Times New Roman"/>
          <w:sz w:val="24"/>
        </w:rPr>
        <w:t xml:space="preserve"> in job seekers’ minds. Attitude certainty is defined as the personal sense of being confident that one’s view is correct (Gross et al. 1995). </w:t>
      </w:r>
      <w:r w:rsidR="00480BAB">
        <w:rPr>
          <w:rFonts w:ascii="Times New Roman" w:hAnsi="Times New Roman" w:cs="Times New Roman"/>
          <w:sz w:val="24"/>
        </w:rPr>
        <w:t>J</w:t>
      </w:r>
      <w:r>
        <w:rPr>
          <w:rFonts w:ascii="Times New Roman" w:hAnsi="Times New Roman" w:cs="Times New Roman"/>
          <w:sz w:val="24"/>
        </w:rPr>
        <w:t xml:space="preserve">ob seekers with high certainty in their attitudes toward </w:t>
      </w:r>
      <w:r w:rsidR="00F613D9">
        <w:rPr>
          <w:rFonts w:ascii="Times New Roman" w:hAnsi="Times New Roman" w:cs="Times New Roman"/>
          <w:sz w:val="24"/>
        </w:rPr>
        <w:t xml:space="preserve">an </w:t>
      </w:r>
      <w:r>
        <w:rPr>
          <w:rFonts w:ascii="Times New Roman" w:hAnsi="Times New Roman" w:cs="Times New Roman"/>
          <w:sz w:val="24"/>
        </w:rPr>
        <w:t>employer are more likely to resist CSI information.</w:t>
      </w:r>
    </w:p>
    <w:p w14:paraId="6F1CFB42" w14:textId="53B44133" w:rsidR="00E24EAA" w:rsidRDefault="00E24EAA" w:rsidP="007D70AE">
      <w:pPr>
        <w:spacing w:line="480" w:lineRule="auto"/>
        <w:ind w:firstLine="360"/>
        <w:jc w:val="both"/>
        <w:rPr>
          <w:rFonts w:ascii="Times New Roman" w:hAnsi="Times New Roman" w:cs="Times New Roman"/>
          <w:sz w:val="24"/>
        </w:rPr>
      </w:pPr>
      <w:r>
        <w:rPr>
          <w:rFonts w:ascii="Times New Roman" w:hAnsi="Times New Roman" w:cs="Times New Roman"/>
          <w:sz w:val="24"/>
        </w:rPr>
        <w:t>In general, when individuals are certain about their attitudes, they engage in greater</w:t>
      </w:r>
      <w:r w:rsidRPr="00C45499">
        <w:rPr>
          <w:rFonts w:ascii="Times New Roman" w:hAnsi="Times New Roman" w:cs="Times New Roman"/>
          <w:sz w:val="24"/>
        </w:rPr>
        <w:t xml:space="preserve"> </w:t>
      </w:r>
      <w:r>
        <w:rPr>
          <w:rFonts w:ascii="Times New Roman" w:hAnsi="Times New Roman" w:cs="Times New Roman"/>
          <w:sz w:val="24"/>
        </w:rPr>
        <w:t>elaboration of new, contradictory information (</w:t>
      </w:r>
      <w:r w:rsidRPr="00CC21D1">
        <w:rPr>
          <w:rFonts w:ascii="Times New Roman" w:hAnsi="Times New Roman" w:cs="Times New Roman"/>
          <w:sz w:val="24"/>
        </w:rPr>
        <w:t>Abelson 1988</w:t>
      </w:r>
      <w:r>
        <w:rPr>
          <w:rFonts w:ascii="Times New Roman" w:hAnsi="Times New Roman" w:cs="Times New Roman"/>
          <w:sz w:val="24"/>
        </w:rPr>
        <w:t xml:space="preserve">). This is because attitudes held with certainty are more definite and easily accessible (Gross et al. 1995). </w:t>
      </w:r>
      <w:r w:rsidR="00F613D9">
        <w:rPr>
          <w:rFonts w:ascii="Times New Roman" w:hAnsi="Times New Roman" w:cs="Times New Roman"/>
          <w:sz w:val="24"/>
        </w:rPr>
        <w:t>C</w:t>
      </w:r>
      <w:r>
        <w:rPr>
          <w:rFonts w:ascii="Times New Roman" w:hAnsi="Times New Roman" w:cs="Times New Roman"/>
          <w:sz w:val="24"/>
        </w:rPr>
        <w:t>onsequen</w:t>
      </w:r>
      <w:r w:rsidR="00F613D9">
        <w:rPr>
          <w:rFonts w:ascii="Times New Roman" w:hAnsi="Times New Roman" w:cs="Times New Roman"/>
          <w:sz w:val="24"/>
        </w:rPr>
        <w:t>tly</w:t>
      </w:r>
      <w:r>
        <w:rPr>
          <w:rFonts w:ascii="Times New Roman" w:hAnsi="Times New Roman" w:cs="Times New Roman"/>
          <w:sz w:val="24"/>
        </w:rPr>
        <w:t>, when individuals have high attitude certainty, information processing is more likely to be biased (</w:t>
      </w:r>
      <w:r w:rsidRPr="00CC21D1">
        <w:rPr>
          <w:rFonts w:ascii="Times New Roman" w:hAnsi="Times New Roman" w:cs="Times New Roman"/>
          <w:sz w:val="24"/>
        </w:rPr>
        <w:t>Eagly and Chaiken 1995</w:t>
      </w:r>
      <w:r>
        <w:rPr>
          <w:rFonts w:ascii="Times New Roman" w:hAnsi="Times New Roman" w:cs="Times New Roman"/>
          <w:sz w:val="24"/>
        </w:rPr>
        <w:t xml:space="preserve">). In this respect, Pullig et al. (2006) show that individuals with high attitude certainty are willing to protect brands confronted with negative information when the negative information closely aligns to preexisting attitudes. </w:t>
      </w:r>
      <w:r w:rsidR="00ED6F8C">
        <w:rPr>
          <w:rFonts w:ascii="Times New Roman" w:hAnsi="Times New Roman" w:cs="Times New Roman"/>
          <w:sz w:val="24"/>
        </w:rPr>
        <w:t>In our context we expect that this means that h</w:t>
      </w:r>
      <w:r>
        <w:rPr>
          <w:rFonts w:ascii="Times New Roman" w:hAnsi="Times New Roman" w:cs="Times New Roman"/>
          <w:sz w:val="24"/>
        </w:rPr>
        <w:t xml:space="preserve">igh attitude certainty creates a desire to </w:t>
      </w:r>
      <w:r w:rsidR="00001513">
        <w:rPr>
          <w:rFonts w:ascii="Times New Roman" w:hAnsi="Times New Roman" w:cs="Times New Roman"/>
          <w:sz w:val="24"/>
        </w:rPr>
        <w:t>counter-argue</w:t>
      </w:r>
      <w:r>
        <w:rPr>
          <w:rFonts w:ascii="Times New Roman" w:hAnsi="Times New Roman" w:cs="Times New Roman"/>
          <w:sz w:val="24"/>
        </w:rPr>
        <w:t xml:space="preserve"> </w:t>
      </w:r>
      <w:r w:rsidR="00ED6F8C">
        <w:rPr>
          <w:rFonts w:ascii="Times New Roman" w:hAnsi="Times New Roman" w:cs="Times New Roman"/>
          <w:sz w:val="24"/>
        </w:rPr>
        <w:t>CSI</w:t>
      </w:r>
      <w:r>
        <w:rPr>
          <w:rFonts w:ascii="Times New Roman" w:hAnsi="Times New Roman" w:cs="Times New Roman"/>
          <w:sz w:val="24"/>
        </w:rPr>
        <w:t xml:space="preserve"> information </w:t>
      </w:r>
      <w:r w:rsidR="00ED6F8C">
        <w:rPr>
          <w:rFonts w:ascii="Times New Roman" w:hAnsi="Times New Roman" w:cs="Times New Roman"/>
          <w:sz w:val="24"/>
        </w:rPr>
        <w:t>that is highly relevant to the</w:t>
      </w:r>
      <w:r>
        <w:rPr>
          <w:rFonts w:ascii="Times New Roman" w:hAnsi="Times New Roman" w:cs="Times New Roman"/>
          <w:sz w:val="24"/>
        </w:rPr>
        <w:t xml:space="preserve"> employer’s </w:t>
      </w:r>
      <w:r w:rsidR="00ED6F8C">
        <w:rPr>
          <w:rFonts w:ascii="Times New Roman" w:hAnsi="Times New Roman" w:cs="Times New Roman"/>
          <w:sz w:val="24"/>
        </w:rPr>
        <w:t xml:space="preserve">domain of </w:t>
      </w:r>
      <w:r>
        <w:rPr>
          <w:rFonts w:ascii="Times New Roman" w:hAnsi="Times New Roman" w:cs="Times New Roman"/>
          <w:sz w:val="24"/>
        </w:rPr>
        <w:t xml:space="preserve">performance. </w:t>
      </w:r>
    </w:p>
    <w:p w14:paraId="18EC641C" w14:textId="1241E1A8" w:rsidR="00E24EAA" w:rsidRDefault="00E24EAA" w:rsidP="007D70AE">
      <w:pPr>
        <w:spacing w:line="480" w:lineRule="auto"/>
        <w:ind w:firstLine="360"/>
        <w:jc w:val="both"/>
        <w:rPr>
          <w:rFonts w:ascii="Times New Roman" w:hAnsi="Times New Roman" w:cs="Times New Roman"/>
          <w:sz w:val="24"/>
        </w:rPr>
      </w:pPr>
      <w:r>
        <w:rPr>
          <w:rFonts w:ascii="Times New Roman" w:hAnsi="Times New Roman" w:cs="Times New Roman"/>
          <w:sz w:val="24"/>
        </w:rPr>
        <w:t xml:space="preserve">Consistent with this perspective, job seekers will judiciously scrutinize CSI information that challenges their existing positive view of a </w:t>
      </w:r>
      <w:r w:rsidR="00480BAB">
        <w:rPr>
          <w:rFonts w:ascii="Times New Roman" w:hAnsi="Times New Roman" w:cs="Times New Roman"/>
          <w:sz w:val="24"/>
        </w:rPr>
        <w:t>dominant</w:t>
      </w:r>
      <w:r>
        <w:rPr>
          <w:rFonts w:ascii="Times New Roman" w:hAnsi="Times New Roman" w:cs="Times New Roman"/>
          <w:sz w:val="24"/>
        </w:rPr>
        <w:t xml:space="preserve"> employer when they feel certain about their </w:t>
      </w:r>
      <w:r w:rsidR="00141769">
        <w:rPr>
          <w:rFonts w:ascii="Times New Roman" w:hAnsi="Times New Roman" w:cs="Times New Roman"/>
          <w:sz w:val="24"/>
        </w:rPr>
        <w:t xml:space="preserve">existing </w:t>
      </w:r>
      <w:r>
        <w:rPr>
          <w:rFonts w:ascii="Times New Roman" w:hAnsi="Times New Roman" w:cs="Times New Roman"/>
          <w:sz w:val="24"/>
        </w:rPr>
        <w:t xml:space="preserve">attitudes (Pullig et al. 2006). When CSI is relevant to </w:t>
      </w:r>
      <w:r w:rsidR="00F86FBF">
        <w:rPr>
          <w:rFonts w:ascii="Times New Roman" w:hAnsi="Times New Roman" w:cs="Times New Roman"/>
          <w:sz w:val="24"/>
        </w:rPr>
        <w:t xml:space="preserve">the market-dominant employer’s </w:t>
      </w:r>
      <w:r>
        <w:rPr>
          <w:rFonts w:ascii="Times New Roman" w:hAnsi="Times New Roman" w:cs="Times New Roman"/>
          <w:sz w:val="24"/>
        </w:rPr>
        <w:t xml:space="preserve">domain of performance, job seekers with high </w:t>
      </w:r>
      <w:r w:rsidR="00001513">
        <w:rPr>
          <w:rFonts w:ascii="Times New Roman" w:hAnsi="Times New Roman" w:cs="Times New Roman"/>
          <w:sz w:val="24"/>
        </w:rPr>
        <w:t>attitude certainty</w:t>
      </w:r>
      <w:r>
        <w:rPr>
          <w:rFonts w:ascii="Times New Roman" w:hAnsi="Times New Roman" w:cs="Times New Roman"/>
          <w:sz w:val="24"/>
        </w:rPr>
        <w:t xml:space="preserve"> will protect the </w:t>
      </w:r>
      <w:r>
        <w:rPr>
          <w:rFonts w:ascii="Times New Roman" w:hAnsi="Times New Roman" w:cs="Times New Roman"/>
          <w:sz w:val="24"/>
        </w:rPr>
        <w:lastRenderedPageBreak/>
        <w:t xml:space="preserve">organization </w:t>
      </w:r>
      <w:r w:rsidR="00F613D9">
        <w:rPr>
          <w:rFonts w:ascii="Times New Roman" w:hAnsi="Times New Roman" w:cs="Times New Roman"/>
          <w:sz w:val="24"/>
        </w:rPr>
        <w:t xml:space="preserve">in order </w:t>
      </w:r>
      <w:r>
        <w:rPr>
          <w:rFonts w:ascii="Times New Roman" w:hAnsi="Times New Roman" w:cs="Times New Roman"/>
          <w:sz w:val="24"/>
        </w:rPr>
        <w:t xml:space="preserve">to retain their existing positive view. </w:t>
      </w:r>
      <w:r w:rsidR="00D154BF">
        <w:rPr>
          <w:rFonts w:ascii="Times New Roman" w:hAnsi="Times New Roman" w:cs="Times New Roman"/>
          <w:sz w:val="24"/>
        </w:rPr>
        <w:t>T</w:t>
      </w:r>
      <w:r>
        <w:rPr>
          <w:rFonts w:ascii="Times New Roman" w:hAnsi="Times New Roman" w:cs="Times New Roman"/>
          <w:sz w:val="24"/>
        </w:rPr>
        <w:t xml:space="preserve">he fact that CSI is relevant to the </w:t>
      </w:r>
      <w:r w:rsidR="00F613D9">
        <w:rPr>
          <w:rFonts w:ascii="Times New Roman" w:hAnsi="Times New Roman" w:cs="Times New Roman"/>
          <w:sz w:val="24"/>
        </w:rPr>
        <w:t xml:space="preserve">employer’s </w:t>
      </w:r>
      <w:r w:rsidR="00141769">
        <w:rPr>
          <w:rFonts w:ascii="Times New Roman" w:hAnsi="Times New Roman" w:cs="Times New Roman"/>
          <w:sz w:val="24"/>
        </w:rPr>
        <w:t>domain</w:t>
      </w:r>
      <w:r>
        <w:rPr>
          <w:rFonts w:ascii="Times New Roman" w:hAnsi="Times New Roman" w:cs="Times New Roman"/>
          <w:sz w:val="24"/>
        </w:rPr>
        <w:t xml:space="preserve"> </w:t>
      </w:r>
      <w:r w:rsidR="00D154BF">
        <w:rPr>
          <w:rFonts w:ascii="Times New Roman" w:hAnsi="Times New Roman" w:cs="Times New Roman"/>
          <w:sz w:val="24"/>
        </w:rPr>
        <w:t xml:space="preserve">of performance </w:t>
      </w:r>
      <w:r>
        <w:rPr>
          <w:rFonts w:ascii="Times New Roman" w:hAnsi="Times New Roman" w:cs="Times New Roman"/>
          <w:sz w:val="24"/>
        </w:rPr>
        <w:t xml:space="preserve">makes the challenge to existing attitudes </w:t>
      </w:r>
      <w:r w:rsidR="00574365">
        <w:rPr>
          <w:rFonts w:ascii="Times New Roman" w:hAnsi="Times New Roman" w:cs="Times New Roman"/>
          <w:sz w:val="24"/>
        </w:rPr>
        <w:t xml:space="preserve">highly threatening </w:t>
      </w:r>
      <w:r>
        <w:rPr>
          <w:rFonts w:ascii="Times New Roman" w:hAnsi="Times New Roman" w:cs="Times New Roman"/>
          <w:sz w:val="24"/>
        </w:rPr>
        <w:t>(Pomerantz et al. 1995)</w:t>
      </w:r>
      <w:r w:rsidR="00141769">
        <w:rPr>
          <w:rFonts w:ascii="Times New Roman" w:hAnsi="Times New Roman" w:cs="Times New Roman"/>
          <w:sz w:val="24"/>
        </w:rPr>
        <w:t>. Job seekers will</w:t>
      </w:r>
      <w:r>
        <w:rPr>
          <w:rFonts w:ascii="Times New Roman" w:hAnsi="Times New Roman" w:cs="Times New Roman"/>
          <w:sz w:val="24"/>
        </w:rPr>
        <w:t xml:space="preserve"> </w:t>
      </w:r>
      <w:r w:rsidR="00141769">
        <w:rPr>
          <w:rFonts w:ascii="Times New Roman" w:hAnsi="Times New Roman" w:cs="Times New Roman"/>
          <w:sz w:val="24"/>
        </w:rPr>
        <w:t xml:space="preserve">engage in greater cognitive elaboration as they actively </w:t>
      </w:r>
      <w:r>
        <w:rPr>
          <w:rFonts w:ascii="Times New Roman" w:hAnsi="Times New Roman" w:cs="Times New Roman"/>
          <w:sz w:val="24"/>
        </w:rPr>
        <w:t>search for alternative explanations that confirm existing positive perceptions of ethicality</w:t>
      </w:r>
      <w:r w:rsidR="00F86FBF">
        <w:rPr>
          <w:rFonts w:ascii="Times New Roman" w:hAnsi="Times New Roman" w:cs="Times New Roman"/>
          <w:sz w:val="24"/>
        </w:rPr>
        <w:t xml:space="preserve"> and competence</w:t>
      </w:r>
      <w:r>
        <w:rPr>
          <w:rFonts w:ascii="Times New Roman" w:hAnsi="Times New Roman" w:cs="Times New Roman"/>
          <w:sz w:val="24"/>
        </w:rPr>
        <w:t xml:space="preserve"> (Fabrigar and Petty 1999), consistent with a buffering mechanism. </w:t>
      </w:r>
      <w:r w:rsidR="00F613D9">
        <w:rPr>
          <w:rFonts w:ascii="Times New Roman" w:hAnsi="Times New Roman" w:cs="Times New Roman"/>
          <w:sz w:val="24"/>
        </w:rPr>
        <w:t xml:space="preserve">In </w:t>
      </w:r>
      <w:r>
        <w:rPr>
          <w:rFonts w:ascii="Times New Roman" w:hAnsi="Times New Roman" w:cs="Times New Roman"/>
          <w:sz w:val="24"/>
        </w:rPr>
        <w:t xml:space="preserve">contrast, when CSI is not relevant to the </w:t>
      </w:r>
      <w:r w:rsidR="00F86FBF">
        <w:rPr>
          <w:rFonts w:ascii="Times New Roman" w:hAnsi="Times New Roman" w:cs="Times New Roman"/>
          <w:sz w:val="24"/>
        </w:rPr>
        <w:t>market-dominant employer’s</w:t>
      </w:r>
      <w:r>
        <w:rPr>
          <w:rFonts w:ascii="Times New Roman" w:hAnsi="Times New Roman" w:cs="Times New Roman"/>
          <w:sz w:val="24"/>
        </w:rPr>
        <w:t xml:space="preserve"> domain of performance, the motivation to protect the brand subsides </w:t>
      </w:r>
      <w:r w:rsidR="00480BAB">
        <w:rPr>
          <w:rFonts w:ascii="Times New Roman" w:hAnsi="Times New Roman" w:cs="Times New Roman"/>
          <w:sz w:val="24"/>
        </w:rPr>
        <w:t xml:space="preserve">as the counter-attitudinal information is less threatening </w:t>
      </w:r>
      <w:r>
        <w:rPr>
          <w:rFonts w:ascii="Times New Roman" w:hAnsi="Times New Roman" w:cs="Times New Roman"/>
          <w:sz w:val="24"/>
        </w:rPr>
        <w:t>(Pullig et al. 2006).</w:t>
      </w:r>
    </w:p>
    <w:p w14:paraId="3BE2F05C" w14:textId="04A8A86A" w:rsidR="00E24EAA" w:rsidRDefault="00E24EAA" w:rsidP="00AC6AAA">
      <w:pPr>
        <w:spacing w:line="480" w:lineRule="auto"/>
        <w:ind w:firstLine="360"/>
        <w:jc w:val="both"/>
        <w:rPr>
          <w:rFonts w:ascii="Times New Roman" w:hAnsi="Times New Roman" w:cs="Times New Roman"/>
          <w:sz w:val="24"/>
        </w:rPr>
      </w:pPr>
      <w:r>
        <w:rPr>
          <w:rFonts w:ascii="Times New Roman" w:hAnsi="Times New Roman" w:cs="Times New Roman"/>
          <w:sz w:val="24"/>
        </w:rPr>
        <w:t>When</w:t>
      </w:r>
      <w:r w:rsidR="00F613D9">
        <w:rPr>
          <w:rFonts w:ascii="Times New Roman" w:hAnsi="Times New Roman" w:cs="Times New Roman"/>
          <w:sz w:val="24"/>
        </w:rPr>
        <w:t xml:space="preserve"> </w:t>
      </w:r>
      <w:r>
        <w:rPr>
          <w:rFonts w:ascii="Times New Roman" w:hAnsi="Times New Roman" w:cs="Times New Roman"/>
          <w:sz w:val="24"/>
        </w:rPr>
        <w:t>job seekers have low certainty about their attitudes toward the potential employer,</w:t>
      </w:r>
      <w:r w:rsidR="00F613D9">
        <w:rPr>
          <w:rFonts w:ascii="Times New Roman" w:hAnsi="Times New Roman" w:cs="Times New Roman"/>
          <w:sz w:val="24"/>
        </w:rPr>
        <w:t xml:space="preserve"> however, </w:t>
      </w:r>
      <w:r>
        <w:rPr>
          <w:rFonts w:ascii="Times New Roman" w:hAnsi="Times New Roman" w:cs="Times New Roman"/>
          <w:sz w:val="24"/>
        </w:rPr>
        <w:t xml:space="preserve">the cognitive elaboration of the new, </w:t>
      </w:r>
      <w:r w:rsidR="00B21735">
        <w:rPr>
          <w:rFonts w:ascii="Times New Roman" w:hAnsi="Times New Roman" w:cs="Times New Roman"/>
          <w:sz w:val="24"/>
        </w:rPr>
        <w:t>counter-attitudinal</w:t>
      </w:r>
      <w:r>
        <w:rPr>
          <w:rFonts w:ascii="Times New Roman" w:hAnsi="Times New Roman" w:cs="Times New Roman"/>
          <w:sz w:val="24"/>
        </w:rPr>
        <w:t xml:space="preserve"> information will be reduced. </w:t>
      </w:r>
      <w:r w:rsidR="00F613D9">
        <w:rPr>
          <w:rFonts w:ascii="Times New Roman" w:hAnsi="Times New Roman" w:cs="Times New Roman"/>
          <w:sz w:val="24"/>
        </w:rPr>
        <w:t xml:space="preserve">Job seekers who are </w:t>
      </w:r>
      <w:r>
        <w:rPr>
          <w:rFonts w:ascii="Times New Roman" w:hAnsi="Times New Roman" w:cs="Times New Roman"/>
          <w:sz w:val="24"/>
        </w:rPr>
        <w:t>unsure about the potential employer are likely to accept CSI information at face value, without seeking to protect the market</w:t>
      </w:r>
      <w:r w:rsidR="00F86FBF">
        <w:rPr>
          <w:rFonts w:ascii="Times New Roman" w:hAnsi="Times New Roman" w:cs="Times New Roman"/>
          <w:sz w:val="24"/>
        </w:rPr>
        <w:t>-dominant employer</w:t>
      </w:r>
      <w:r>
        <w:rPr>
          <w:rFonts w:ascii="Times New Roman" w:hAnsi="Times New Roman" w:cs="Times New Roman"/>
          <w:sz w:val="24"/>
        </w:rPr>
        <w:t xml:space="preserve"> (Pullig et al. 2006).</w:t>
      </w:r>
      <w:r w:rsidRPr="006A2FD0">
        <w:rPr>
          <w:rFonts w:ascii="Times New Roman" w:hAnsi="Times New Roman" w:cs="Times New Roman"/>
          <w:sz w:val="24"/>
        </w:rPr>
        <w:t xml:space="preserve"> </w:t>
      </w:r>
      <w:r>
        <w:rPr>
          <w:rFonts w:ascii="Times New Roman" w:hAnsi="Times New Roman" w:cs="Times New Roman"/>
          <w:sz w:val="24"/>
        </w:rPr>
        <w:t xml:space="preserve">The lack of certainty in their attitudes </w:t>
      </w:r>
      <w:r w:rsidR="00F613D9">
        <w:rPr>
          <w:rFonts w:ascii="Times New Roman" w:hAnsi="Times New Roman" w:cs="Times New Roman"/>
          <w:sz w:val="24"/>
        </w:rPr>
        <w:t xml:space="preserve">will </w:t>
      </w:r>
      <w:r>
        <w:rPr>
          <w:rFonts w:ascii="Times New Roman" w:hAnsi="Times New Roman" w:cs="Times New Roman"/>
          <w:sz w:val="24"/>
        </w:rPr>
        <w:t xml:space="preserve">diminish the motivation to look for alternative reasons that might justify the wrongdoing. </w:t>
      </w:r>
      <w:r w:rsidR="00824DA0">
        <w:rPr>
          <w:rFonts w:ascii="Times New Roman" w:hAnsi="Times New Roman" w:cs="Times New Roman"/>
          <w:sz w:val="24"/>
        </w:rPr>
        <w:t xml:space="preserve">We </w:t>
      </w:r>
      <w:r w:rsidR="00055E4F">
        <w:rPr>
          <w:rFonts w:ascii="Times New Roman" w:hAnsi="Times New Roman" w:cs="Times New Roman"/>
          <w:sz w:val="24"/>
        </w:rPr>
        <w:t>test</w:t>
      </w:r>
      <w:r w:rsidR="00824DA0">
        <w:rPr>
          <w:rFonts w:ascii="Times New Roman" w:hAnsi="Times New Roman" w:cs="Times New Roman"/>
          <w:sz w:val="24"/>
        </w:rPr>
        <w:t xml:space="preserve"> this process </w:t>
      </w:r>
      <w:r w:rsidR="00055E4F">
        <w:rPr>
          <w:rFonts w:ascii="Times New Roman" w:hAnsi="Times New Roman" w:cs="Times New Roman"/>
          <w:sz w:val="24"/>
        </w:rPr>
        <w:t>both for</w:t>
      </w:r>
      <w:r w:rsidR="00824DA0">
        <w:rPr>
          <w:rFonts w:ascii="Times New Roman" w:hAnsi="Times New Roman" w:cs="Times New Roman"/>
          <w:sz w:val="24"/>
        </w:rPr>
        <w:t xml:space="preserve"> the perceived competence and the perceived ethicality mechanisms examined in Study 1. </w:t>
      </w:r>
      <w:r w:rsidR="00101462">
        <w:rPr>
          <w:rFonts w:ascii="Times New Roman" w:hAnsi="Times New Roman" w:cs="Times New Roman"/>
          <w:sz w:val="24"/>
        </w:rPr>
        <w:t>Accordingly</w:t>
      </w:r>
      <w:r>
        <w:rPr>
          <w:rFonts w:ascii="Times New Roman" w:hAnsi="Times New Roman" w:cs="Times New Roman"/>
          <w:sz w:val="24"/>
        </w:rPr>
        <w:t>, we hypothesize that:</w:t>
      </w:r>
    </w:p>
    <w:p w14:paraId="4E67618E" w14:textId="0CC8A30D" w:rsidR="00D06D6D" w:rsidRDefault="00E24EAA" w:rsidP="007D70AE">
      <w:pPr>
        <w:spacing w:after="120" w:line="240" w:lineRule="auto"/>
        <w:ind w:left="357"/>
        <w:jc w:val="both"/>
        <w:rPr>
          <w:rFonts w:ascii="Times New Roman" w:hAnsi="Times New Roman" w:cs="Times New Roman"/>
          <w:sz w:val="24"/>
        </w:rPr>
      </w:pPr>
      <w:r w:rsidRPr="005D3D49">
        <w:rPr>
          <w:rFonts w:ascii="Times New Roman" w:hAnsi="Times New Roman" w:cs="Times New Roman"/>
          <w:b/>
          <w:sz w:val="24"/>
        </w:rPr>
        <w:t>H3:</w:t>
      </w:r>
      <w:r w:rsidRPr="005D3D49">
        <w:rPr>
          <w:rFonts w:ascii="Times New Roman" w:hAnsi="Times New Roman" w:cs="Times New Roman"/>
          <w:sz w:val="24"/>
        </w:rPr>
        <w:t xml:space="preserve"> </w:t>
      </w:r>
      <w:r w:rsidR="00A177F1">
        <w:rPr>
          <w:rFonts w:ascii="Times New Roman" w:hAnsi="Times New Roman" w:cs="Times New Roman"/>
          <w:sz w:val="24"/>
        </w:rPr>
        <w:t xml:space="preserve">Attitude certainty </w:t>
      </w:r>
      <w:r w:rsidR="00D06D6D">
        <w:rPr>
          <w:rFonts w:ascii="Times New Roman" w:hAnsi="Times New Roman" w:cs="Times New Roman"/>
          <w:sz w:val="24"/>
        </w:rPr>
        <w:t xml:space="preserve">will moderate the </w:t>
      </w:r>
      <w:r w:rsidR="00694F96">
        <w:rPr>
          <w:rFonts w:ascii="Times New Roman" w:hAnsi="Times New Roman" w:cs="Times New Roman"/>
          <w:sz w:val="24"/>
        </w:rPr>
        <w:t>interaction between</w:t>
      </w:r>
      <w:r w:rsidR="00D06D6D">
        <w:rPr>
          <w:rFonts w:ascii="Times New Roman" w:hAnsi="Times New Roman" w:cs="Times New Roman"/>
          <w:sz w:val="24"/>
        </w:rPr>
        <w:t xml:space="preserve"> </w:t>
      </w:r>
      <w:r w:rsidR="00ED6F8C">
        <w:rPr>
          <w:rFonts w:ascii="Times New Roman" w:hAnsi="Times New Roman" w:cs="Times New Roman"/>
          <w:sz w:val="24"/>
        </w:rPr>
        <w:t>CSI</w:t>
      </w:r>
      <w:r w:rsidR="00A177F1">
        <w:rPr>
          <w:rFonts w:ascii="Times New Roman" w:hAnsi="Times New Roman" w:cs="Times New Roman"/>
          <w:sz w:val="24"/>
        </w:rPr>
        <w:t xml:space="preserve"> relevance to the employer’s domain of performance </w:t>
      </w:r>
      <w:r w:rsidR="00D06D6D">
        <w:rPr>
          <w:rFonts w:ascii="Times New Roman" w:hAnsi="Times New Roman" w:cs="Times New Roman"/>
          <w:sz w:val="24"/>
        </w:rPr>
        <w:t xml:space="preserve">and </w:t>
      </w:r>
      <w:r w:rsidR="00A177F1">
        <w:rPr>
          <w:rFonts w:ascii="Times New Roman" w:hAnsi="Times New Roman" w:cs="Times New Roman"/>
          <w:sz w:val="24"/>
        </w:rPr>
        <w:t>market dominance</w:t>
      </w:r>
      <w:r w:rsidR="00D06D6D">
        <w:rPr>
          <w:rFonts w:ascii="Times New Roman" w:hAnsi="Times New Roman" w:cs="Times New Roman"/>
          <w:sz w:val="24"/>
        </w:rPr>
        <w:t xml:space="preserve">. Specifically: </w:t>
      </w:r>
    </w:p>
    <w:p w14:paraId="1D925583" w14:textId="5551A3C1" w:rsidR="006C357F" w:rsidRDefault="00D06D6D" w:rsidP="00D06D6D">
      <w:pPr>
        <w:spacing w:after="120" w:line="240" w:lineRule="auto"/>
        <w:ind w:left="708"/>
        <w:jc w:val="both"/>
        <w:rPr>
          <w:rFonts w:ascii="Times New Roman" w:hAnsi="Times New Roman" w:cs="Times New Roman"/>
          <w:bCs/>
          <w:sz w:val="24"/>
        </w:rPr>
      </w:pPr>
      <w:r>
        <w:rPr>
          <w:rFonts w:ascii="Times New Roman" w:hAnsi="Times New Roman" w:cs="Times New Roman"/>
          <w:b/>
          <w:sz w:val="24"/>
        </w:rPr>
        <w:t xml:space="preserve">H3a: </w:t>
      </w:r>
      <w:r>
        <w:rPr>
          <w:rFonts w:ascii="Times New Roman" w:hAnsi="Times New Roman" w:cs="Times New Roman"/>
          <w:sz w:val="24"/>
        </w:rPr>
        <w:t xml:space="preserve">When </w:t>
      </w:r>
      <w:r w:rsidR="006C357F">
        <w:rPr>
          <w:rFonts w:ascii="Times New Roman" w:hAnsi="Times New Roman" w:cs="Times New Roman"/>
          <w:sz w:val="24"/>
        </w:rPr>
        <w:t xml:space="preserve">employer attitude certainty is high, </w:t>
      </w:r>
      <w:r w:rsidR="006C357F" w:rsidRPr="00D06D6D">
        <w:rPr>
          <w:rFonts w:ascii="Times New Roman" w:hAnsi="Times New Roman" w:cs="Times New Roman"/>
          <w:sz w:val="24"/>
        </w:rPr>
        <w:t>CSI relevance to the employer’s domain of performance</w:t>
      </w:r>
      <w:r w:rsidR="006C357F">
        <w:rPr>
          <w:rFonts w:ascii="Times New Roman" w:hAnsi="Times New Roman" w:cs="Times New Roman"/>
          <w:sz w:val="24"/>
        </w:rPr>
        <w:t xml:space="preserve"> will increase perceived ethicality </w:t>
      </w:r>
      <w:r w:rsidR="006C357F" w:rsidRPr="00D06D6D">
        <w:rPr>
          <w:rFonts w:ascii="Times New Roman" w:hAnsi="Times New Roman" w:cs="Times New Roman"/>
          <w:sz w:val="24"/>
        </w:rPr>
        <w:t>for</w:t>
      </w:r>
      <w:r w:rsidR="006C357F">
        <w:rPr>
          <w:rFonts w:ascii="Times New Roman" w:hAnsi="Times New Roman" w:cs="Times New Roman"/>
          <w:sz w:val="24"/>
        </w:rPr>
        <w:t xml:space="preserve"> market-dominant employers (</w:t>
      </w:r>
      <w:r w:rsidR="006C357F">
        <w:rPr>
          <w:rFonts w:ascii="Times New Roman" w:hAnsi="Times New Roman" w:cs="Times New Roman"/>
          <w:bCs/>
          <w:sz w:val="24"/>
        </w:rPr>
        <w:t>vs</w:t>
      </w:r>
      <w:r w:rsidR="006C357F" w:rsidRPr="00297CF4">
        <w:rPr>
          <w:rFonts w:ascii="Times New Roman" w:hAnsi="Times New Roman" w:cs="Times New Roman"/>
          <w:bCs/>
          <w:sz w:val="24"/>
        </w:rPr>
        <w:t xml:space="preserve"> employers that are not market</w:t>
      </w:r>
      <w:r w:rsidR="006C357F">
        <w:rPr>
          <w:rFonts w:ascii="Times New Roman" w:hAnsi="Times New Roman" w:cs="Times New Roman"/>
          <w:bCs/>
          <w:sz w:val="24"/>
        </w:rPr>
        <w:t>-dominant</w:t>
      </w:r>
      <w:r w:rsidR="006C357F" w:rsidRPr="00297CF4">
        <w:rPr>
          <w:rFonts w:ascii="Times New Roman" w:hAnsi="Times New Roman" w:cs="Times New Roman"/>
          <w:bCs/>
          <w:sz w:val="24"/>
        </w:rPr>
        <w:t>)</w:t>
      </w:r>
      <w:r w:rsidR="006C357F">
        <w:rPr>
          <w:rFonts w:ascii="Times New Roman" w:hAnsi="Times New Roman" w:cs="Times New Roman"/>
          <w:bCs/>
          <w:sz w:val="24"/>
        </w:rPr>
        <w:t>.</w:t>
      </w:r>
    </w:p>
    <w:p w14:paraId="077306BB" w14:textId="3803F443" w:rsidR="006C357F" w:rsidRDefault="006C357F" w:rsidP="006C357F">
      <w:pPr>
        <w:spacing w:after="120" w:line="240" w:lineRule="auto"/>
        <w:ind w:left="708"/>
        <w:jc w:val="both"/>
        <w:rPr>
          <w:rFonts w:ascii="Times New Roman" w:hAnsi="Times New Roman" w:cs="Times New Roman"/>
          <w:sz w:val="24"/>
        </w:rPr>
      </w:pPr>
      <w:r>
        <w:rPr>
          <w:rFonts w:ascii="Times New Roman" w:hAnsi="Times New Roman" w:cs="Times New Roman"/>
          <w:b/>
          <w:sz w:val="24"/>
        </w:rPr>
        <w:t>H3b:</w:t>
      </w:r>
      <w:r>
        <w:rPr>
          <w:rFonts w:ascii="Times New Roman" w:hAnsi="Times New Roman" w:cs="Times New Roman"/>
          <w:sz w:val="24"/>
        </w:rPr>
        <w:t xml:space="preserve"> When employer attitude certainty is high, </w:t>
      </w:r>
      <w:r w:rsidRPr="00D06D6D">
        <w:rPr>
          <w:rFonts w:ascii="Times New Roman" w:hAnsi="Times New Roman" w:cs="Times New Roman"/>
          <w:sz w:val="24"/>
        </w:rPr>
        <w:t>CSI relevance to the employer’s domain of performance</w:t>
      </w:r>
      <w:r>
        <w:rPr>
          <w:rFonts w:ascii="Times New Roman" w:hAnsi="Times New Roman" w:cs="Times New Roman"/>
          <w:sz w:val="24"/>
        </w:rPr>
        <w:t xml:space="preserve"> will increase perceived competence </w:t>
      </w:r>
      <w:r w:rsidRPr="00D06D6D">
        <w:rPr>
          <w:rFonts w:ascii="Times New Roman" w:hAnsi="Times New Roman" w:cs="Times New Roman"/>
          <w:sz w:val="24"/>
        </w:rPr>
        <w:t>for</w:t>
      </w:r>
      <w:r>
        <w:rPr>
          <w:rFonts w:ascii="Times New Roman" w:hAnsi="Times New Roman" w:cs="Times New Roman"/>
          <w:sz w:val="24"/>
        </w:rPr>
        <w:t xml:space="preserve"> market-dominant employers (</w:t>
      </w:r>
      <w:r>
        <w:rPr>
          <w:rFonts w:ascii="Times New Roman" w:hAnsi="Times New Roman" w:cs="Times New Roman"/>
          <w:bCs/>
          <w:sz w:val="24"/>
        </w:rPr>
        <w:t>vs</w:t>
      </w:r>
      <w:r w:rsidRPr="00297CF4">
        <w:rPr>
          <w:rFonts w:ascii="Times New Roman" w:hAnsi="Times New Roman" w:cs="Times New Roman"/>
          <w:bCs/>
          <w:sz w:val="24"/>
        </w:rPr>
        <w:t xml:space="preserve"> employers that are not market</w:t>
      </w:r>
      <w:r>
        <w:rPr>
          <w:rFonts w:ascii="Times New Roman" w:hAnsi="Times New Roman" w:cs="Times New Roman"/>
          <w:bCs/>
          <w:sz w:val="24"/>
        </w:rPr>
        <w:t>-dominant</w:t>
      </w:r>
      <w:r w:rsidRPr="00297CF4">
        <w:rPr>
          <w:rFonts w:ascii="Times New Roman" w:hAnsi="Times New Roman" w:cs="Times New Roman"/>
          <w:bCs/>
          <w:sz w:val="24"/>
        </w:rPr>
        <w:t>)</w:t>
      </w:r>
      <w:r>
        <w:rPr>
          <w:rFonts w:ascii="Times New Roman" w:hAnsi="Times New Roman" w:cs="Times New Roman"/>
          <w:bCs/>
          <w:sz w:val="24"/>
        </w:rPr>
        <w:t>.</w:t>
      </w:r>
    </w:p>
    <w:p w14:paraId="67613A9F" w14:textId="77777777" w:rsidR="00D06D6D" w:rsidRDefault="00D06D6D" w:rsidP="007D70AE">
      <w:pPr>
        <w:spacing w:after="120" w:line="240" w:lineRule="auto"/>
        <w:ind w:left="357"/>
        <w:jc w:val="both"/>
        <w:rPr>
          <w:rFonts w:ascii="Times New Roman" w:hAnsi="Times New Roman" w:cs="Times New Roman"/>
          <w:sz w:val="24"/>
        </w:rPr>
      </w:pPr>
    </w:p>
    <w:p w14:paraId="4A02CF20" w14:textId="5C0F386D" w:rsidR="00E24EAA" w:rsidRDefault="009E2254" w:rsidP="00D154BF">
      <w:pPr>
        <w:spacing w:line="480" w:lineRule="auto"/>
        <w:ind w:firstLine="426"/>
        <w:jc w:val="both"/>
        <w:rPr>
          <w:rFonts w:ascii="Times New Roman" w:hAnsi="Times New Roman" w:cs="Times New Roman"/>
          <w:sz w:val="24"/>
        </w:rPr>
      </w:pPr>
      <w:r>
        <w:rPr>
          <w:rFonts w:ascii="Times New Roman" w:hAnsi="Times New Roman" w:cs="Times New Roman"/>
          <w:sz w:val="24"/>
        </w:rPr>
        <w:t xml:space="preserve">In Study 2 we </w:t>
      </w:r>
      <w:r w:rsidR="000D2DC6">
        <w:rPr>
          <w:rFonts w:ascii="Times New Roman" w:hAnsi="Times New Roman" w:cs="Times New Roman"/>
          <w:sz w:val="24"/>
        </w:rPr>
        <w:t xml:space="preserve">also </w:t>
      </w:r>
      <w:r>
        <w:rPr>
          <w:rFonts w:ascii="Times New Roman" w:hAnsi="Times New Roman" w:cs="Times New Roman"/>
          <w:sz w:val="24"/>
        </w:rPr>
        <w:t>aim to replicate the findings of Study 1 by comparing a condition where CSI information is absent to a condition where participants evaluate a case of CSI. T</w:t>
      </w:r>
      <w:r w:rsidR="00055E4F">
        <w:rPr>
          <w:rFonts w:ascii="Times New Roman" w:hAnsi="Times New Roman" w:cs="Times New Roman"/>
          <w:sz w:val="24"/>
        </w:rPr>
        <w:t>he discussion above</w:t>
      </w:r>
      <w:r>
        <w:rPr>
          <w:rFonts w:ascii="Times New Roman" w:hAnsi="Times New Roman" w:cs="Times New Roman"/>
          <w:sz w:val="24"/>
        </w:rPr>
        <w:t xml:space="preserve">, however, </w:t>
      </w:r>
      <w:r w:rsidR="00055E4F">
        <w:rPr>
          <w:rFonts w:ascii="Times New Roman" w:hAnsi="Times New Roman" w:cs="Times New Roman"/>
          <w:sz w:val="24"/>
        </w:rPr>
        <w:t>implies that the buffering effect identified in Study 1 should hold only when considering CSI with high</w:t>
      </w:r>
      <w:r>
        <w:rPr>
          <w:rFonts w:ascii="Times New Roman" w:hAnsi="Times New Roman" w:cs="Times New Roman"/>
          <w:sz w:val="24"/>
        </w:rPr>
        <w:t xml:space="preserve"> relevance to the employer’s performance.</w:t>
      </w:r>
      <w:r w:rsidR="00E135B3">
        <w:rPr>
          <w:rFonts w:ascii="Times New Roman" w:hAnsi="Times New Roman" w:cs="Times New Roman"/>
          <w:sz w:val="24"/>
        </w:rPr>
        <w:t xml:space="preserve"> </w:t>
      </w:r>
    </w:p>
    <w:p w14:paraId="40E1F23A" w14:textId="60919B40" w:rsidR="00E24EAA" w:rsidRDefault="00E24EAA" w:rsidP="009E2254">
      <w:pPr>
        <w:spacing w:line="480" w:lineRule="auto"/>
        <w:jc w:val="both"/>
        <w:rPr>
          <w:rFonts w:ascii="Times New Roman" w:hAnsi="Times New Roman" w:cs="Times New Roman"/>
          <w:i/>
          <w:sz w:val="24"/>
          <w:szCs w:val="24"/>
        </w:rPr>
      </w:pPr>
      <w:r>
        <w:rPr>
          <w:rFonts w:ascii="Times New Roman" w:hAnsi="Times New Roman" w:cs="Times New Roman"/>
          <w:i/>
          <w:sz w:val="24"/>
          <w:szCs w:val="24"/>
        </w:rPr>
        <w:lastRenderedPageBreak/>
        <w:t>Methods</w:t>
      </w:r>
    </w:p>
    <w:p w14:paraId="083AFA15" w14:textId="7FB2F2AB" w:rsidR="00E24EAA" w:rsidRDefault="00E24EAA" w:rsidP="00902097">
      <w:pPr>
        <w:spacing w:line="480" w:lineRule="auto"/>
        <w:ind w:firstLine="426"/>
        <w:jc w:val="both"/>
        <w:rPr>
          <w:rFonts w:ascii="Times New Roman" w:hAnsi="Times New Roman" w:cs="Times New Roman"/>
          <w:sz w:val="24"/>
          <w:szCs w:val="24"/>
        </w:rPr>
      </w:pPr>
      <w:r w:rsidRPr="006A1949">
        <w:rPr>
          <w:rFonts w:ascii="Times New Roman" w:hAnsi="Times New Roman" w:cs="Times New Roman"/>
          <w:i/>
          <w:sz w:val="24"/>
          <w:szCs w:val="24"/>
        </w:rPr>
        <w:t>Research design and sample</w:t>
      </w:r>
      <w:r w:rsidRPr="00DE10D3">
        <w:rPr>
          <w:rFonts w:ascii="Times New Roman" w:hAnsi="Times New Roman" w:cs="Times New Roman"/>
          <w:i/>
          <w:sz w:val="24"/>
          <w:szCs w:val="24"/>
        </w:rPr>
        <w:t xml:space="preserve">. </w:t>
      </w:r>
      <w:r>
        <w:rPr>
          <w:rFonts w:ascii="Times New Roman" w:hAnsi="Times New Roman" w:cs="Times New Roman"/>
          <w:sz w:val="24"/>
          <w:szCs w:val="24"/>
        </w:rPr>
        <w:t>Following the same procedures of Study 1, w</w:t>
      </w:r>
      <w:r w:rsidRPr="00DE10D3">
        <w:rPr>
          <w:rFonts w:ascii="Times New Roman" w:hAnsi="Times New Roman" w:cs="Times New Roman"/>
          <w:sz w:val="24"/>
          <w:szCs w:val="24"/>
        </w:rPr>
        <w:t xml:space="preserve">e conducted a </w:t>
      </w:r>
      <w:r w:rsidR="006B35F1">
        <w:rPr>
          <w:rFonts w:ascii="Times New Roman" w:hAnsi="Times New Roman" w:cs="Times New Roman"/>
          <w:sz w:val="24"/>
          <w:szCs w:val="24"/>
        </w:rPr>
        <w:t>3</w:t>
      </w:r>
      <w:r>
        <w:rPr>
          <w:rFonts w:ascii="Times New Roman" w:hAnsi="Times New Roman" w:cs="Times New Roman"/>
          <w:sz w:val="24"/>
          <w:szCs w:val="24"/>
        </w:rPr>
        <w:t xml:space="preserve"> </w:t>
      </w:r>
      <w:r w:rsidR="006B35F1">
        <w:rPr>
          <w:rFonts w:ascii="Times New Roman" w:hAnsi="Times New Roman" w:cs="Times New Roman"/>
          <w:sz w:val="24"/>
          <w:szCs w:val="24"/>
        </w:rPr>
        <w:t xml:space="preserve">(CSI: Absent vs CSI low relevance to performance vs CSI high relevance to performance) X 2 </w:t>
      </w:r>
      <w:r>
        <w:rPr>
          <w:rFonts w:ascii="Times New Roman" w:hAnsi="Times New Roman" w:cs="Times New Roman"/>
          <w:sz w:val="24"/>
          <w:szCs w:val="24"/>
        </w:rPr>
        <w:t xml:space="preserve">(Market </w:t>
      </w:r>
      <w:r w:rsidR="006B35F1">
        <w:rPr>
          <w:rFonts w:ascii="Times New Roman" w:hAnsi="Times New Roman" w:cs="Times New Roman"/>
          <w:sz w:val="24"/>
          <w:szCs w:val="24"/>
        </w:rPr>
        <w:t>dominance</w:t>
      </w:r>
      <w:r>
        <w:rPr>
          <w:rFonts w:ascii="Times New Roman" w:hAnsi="Times New Roman" w:cs="Times New Roman"/>
          <w:sz w:val="24"/>
          <w:szCs w:val="24"/>
        </w:rPr>
        <w:t xml:space="preserve">: </w:t>
      </w:r>
      <w:r w:rsidR="00C14282">
        <w:rPr>
          <w:rFonts w:ascii="Times New Roman" w:hAnsi="Times New Roman" w:cs="Times New Roman"/>
          <w:sz w:val="24"/>
          <w:szCs w:val="24"/>
        </w:rPr>
        <w:t>low</w:t>
      </w:r>
      <w:r w:rsidR="006B35F1">
        <w:rPr>
          <w:rFonts w:ascii="Times New Roman" w:hAnsi="Times New Roman" w:cs="Times New Roman"/>
          <w:sz w:val="24"/>
          <w:szCs w:val="24"/>
        </w:rPr>
        <w:t xml:space="preserve"> vs </w:t>
      </w:r>
      <w:r w:rsidR="00C14282">
        <w:rPr>
          <w:rFonts w:ascii="Times New Roman" w:hAnsi="Times New Roman" w:cs="Times New Roman"/>
          <w:sz w:val="24"/>
          <w:szCs w:val="24"/>
        </w:rPr>
        <w:t>high</w:t>
      </w:r>
      <w:r>
        <w:rPr>
          <w:rFonts w:ascii="Times New Roman" w:hAnsi="Times New Roman" w:cs="Times New Roman"/>
          <w:sz w:val="24"/>
          <w:szCs w:val="24"/>
        </w:rPr>
        <w:t xml:space="preserve">) </w:t>
      </w:r>
      <w:r w:rsidRPr="00DE10D3">
        <w:rPr>
          <w:rFonts w:ascii="Times New Roman" w:hAnsi="Times New Roman" w:cs="Times New Roman"/>
          <w:sz w:val="24"/>
          <w:szCs w:val="24"/>
        </w:rPr>
        <w:t>between-subject</w:t>
      </w:r>
      <w:r>
        <w:rPr>
          <w:rFonts w:ascii="Times New Roman" w:hAnsi="Times New Roman" w:cs="Times New Roman"/>
          <w:sz w:val="24"/>
          <w:szCs w:val="24"/>
        </w:rPr>
        <w:t>s, scenario-based</w:t>
      </w:r>
      <w:r w:rsidRPr="00DE10D3">
        <w:rPr>
          <w:rFonts w:ascii="Times New Roman" w:hAnsi="Times New Roman" w:cs="Times New Roman"/>
          <w:sz w:val="24"/>
          <w:szCs w:val="24"/>
        </w:rPr>
        <w:t xml:space="preserve"> experiment</w:t>
      </w:r>
      <w:r>
        <w:rPr>
          <w:rFonts w:ascii="Times New Roman" w:hAnsi="Times New Roman" w:cs="Times New Roman"/>
          <w:sz w:val="24"/>
          <w:szCs w:val="24"/>
        </w:rPr>
        <w:t xml:space="preserve">, with </w:t>
      </w:r>
      <w:r w:rsidR="006B35F1">
        <w:rPr>
          <w:rFonts w:ascii="Times New Roman" w:hAnsi="Times New Roman" w:cs="Times New Roman"/>
          <w:sz w:val="24"/>
          <w:szCs w:val="24"/>
        </w:rPr>
        <w:t xml:space="preserve">interest in the industry and </w:t>
      </w:r>
      <w:r>
        <w:rPr>
          <w:rFonts w:ascii="Times New Roman" w:hAnsi="Times New Roman" w:cs="Times New Roman"/>
          <w:sz w:val="24"/>
          <w:szCs w:val="24"/>
        </w:rPr>
        <w:t xml:space="preserve">employer </w:t>
      </w:r>
      <w:r w:rsidR="00001513">
        <w:rPr>
          <w:rFonts w:ascii="Times New Roman" w:hAnsi="Times New Roman" w:cs="Times New Roman"/>
          <w:sz w:val="24"/>
          <w:szCs w:val="24"/>
        </w:rPr>
        <w:t>attitude certainty</w:t>
      </w:r>
      <w:r>
        <w:rPr>
          <w:rFonts w:ascii="Times New Roman" w:hAnsi="Times New Roman" w:cs="Times New Roman"/>
          <w:sz w:val="24"/>
          <w:szCs w:val="24"/>
        </w:rPr>
        <w:t xml:space="preserve"> measured as continuous variable</w:t>
      </w:r>
      <w:r w:rsidR="006B35F1">
        <w:rPr>
          <w:rFonts w:ascii="Times New Roman" w:hAnsi="Times New Roman" w:cs="Times New Roman"/>
          <w:sz w:val="24"/>
          <w:szCs w:val="24"/>
        </w:rPr>
        <w:t>s</w:t>
      </w:r>
      <w:r w:rsidRPr="00DE10D3">
        <w:rPr>
          <w:rFonts w:ascii="Times New Roman" w:hAnsi="Times New Roman" w:cs="Times New Roman"/>
          <w:sz w:val="24"/>
          <w:szCs w:val="24"/>
        </w:rPr>
        <w:t xml:space="preserve">. </w:t>
      </w:r>
      <w:r>
        <w:rPr>
          <w:rFonts w:ascii="Times New Roman" w:hAnsi="Times New Roman" w:cs="Times New Roman"/>
          <w:sz w:val="24"/>
          <w:szCs w:val="24"/>
        </w:rPr>
        <w:t xml:space="preserve">We recruited </w:t>
      </w:r>
      <w:r w:rsidR="006B35F1">
        <w:rPr>
          <w:rFonts w:ascii="Times New Roman" w:hAnsi="Times New Roman" w:cs="Times New Roman"/>
          <w:sz w:val="24"/>
          <w:szCs w:val="24"/>
        </w:rPr>
        <w:t>506</w:t>
      </w:r>
      <w:r>
        <w:rPr>
          <w:rFonts w:ascii="Times New Roman" w:hAnsi="Times New Roman" w:cs="Times New Roman"/>
          <w:sz w:val="24"/>
          <w:szCs w:val="24"/>
        </w:rPr>
        <w:t xml:space="preserve"> job seekers who were looking for a job at the time of the study</w:t>
      </w:r>
      <w:r>
        <w:rPr>
          <w:rStyle w:val="EndnoteReference"/>
          <w:rFonts w:ascii="Times New Roman" w:hAnsi="Times New Roman" w:cs="Times New Roman"/>
          <w:sz w:val="24"/>
          <w:szCs w:val="24"/>
        </w:rPr>
        <w:endnoteReference w:id="3"/>
      </w:r>
      <w:r>
        <w:rPr>
          <w:rFonts w:ascii="Times New Roman" w:hAnsi="Times New Roman" w:cs="Times New Roman"/>
          <w:sz w:val="24"/>
          <w:szCs w:val="24"/>
        </w:rPr>
        <w:t>. All other procedures were consistent with Study 1. The sample included 5</w:t>
      </w:r>
      <w:r w:rsidR="00F45493">
        <w:rPr>
          <w:rFonts w:ascii="Times New Roman" w:hAnsi="Times New Roman" w:cs="Times New Roman"/>
          <w:sz w:val="24"/>
          <w:szCs w:val="24"/>
        </w:rPr>
        <w:t>1</w:t>
      </w:r>
      <w:r>
        <w:rPr>
          <w:rFonts w:ascii="Times New Roman" w:hAnsi="Times New Roman" w:cs="Times New Roman"/>
          <w:sz w:val="24"/>
          <w:szCs w:val="24"/>
        </w:rPr>
        <w:t xml:space="preserve">% female and </w:t>
      </w:r>
      <w:r w:rsidRPr="00DE10D3">
        <w:rPr>
          <w:rFonts w:ascii="Times New Roman" w:hAnsi="Times New Roman" w:cs="Times New Roman"/>
          <w:sz w:val="24"/>
          <w:szCs w:val="24"/>
        </w:rPr>
        <w:t xml:space="preserve">different age groups: </w:t>
      </w:r>
      <w:r w:rsidR="00F45493">
        <w:rPr>
          <w:rFonts w:ascii="Times New Roman" w:hAnsi="Times New Roman" w:cs="Times New Roman"/>
          <w:sz w:val="24"/>
          <w:szCs w:val="24"/>
        </w:rPr>
        <w:t>38</w:t>
      </w:r>
      <w:r>
        <w:rPr>
          <w:rFonts w:ascii="Times New Roman" w:hAnsi="Times New Roman" w:cs="Times New Roman"/>
          <w:sz w:val="24"/>
          <w:szCs w:val="24"/>
        </w:rPr>
        <w:t>% were</w:t>
      </w:r>
      <w:r w:rsidRPr="00DE10D3">
        <w:rPr>
          <w:rFonts w:ascii="Times New Roman" w:hAnsi="Times New Roman" w:cs="Times New Roman"/>
          <w:sz w:val="24"/>
          <w:szCs w:val="24"/>
        </w:rPr>
        <w:t xml:space="preserve"> 18 to 24 years old, </w:t>
      </w:r>
      <w:r>
        <w:rPr>
          <w:rFonts w:ascii="Times New Roman" w:hAnsi="Times New Roman" w:cs="Times New Roman"/>
          <w:sz w:val="24"/>
          <w:szCs w:val="24"/>
        </w:rPr>
        <w:t>3</w:t>
      </w:r>
      <w:r w:rsidR="00F45493">
        <w:rPr>
          <w:rFonts w:ascii="Times New Roman" w:hAnsi="Times New Roman" w:cs="Times New Roman"/>
          <w:sz w:val="24"/>
          <w:szCs w:val="24"/>
        </w:rPr>
        <w:t>7</w:t>
      </w:r>
      <w:r w:rsidRPr="00DE10D3">
        <w:rPr>
          <w:rFonts w:ascii="Times New Roman" w:hAnsi="Times New Roman" w:cs="Times New Roman"/>
          <w:sz w:val="24"/>
          <w:szCs w:val="24"/>
        </w:rPr>
        <w:t xml:space="preserve">% </w:t>
      </w:r>
      <w:r w:rsidR="000A3902">
        <w:rPr>
          <w:rFonts w:ascii="Times New Roman" w:hAnsi="Times New Roman" w:cs="Times New Roman"/>
          <w:sz w:val="24"/>
          <w:szCs w:val="24"/>
        </w:rPr>
        <w:t xml:space="preserve">were </w:t>
      </w:r>
      <w:r w:rsidRPr="00DE10D3">
        <w:rPr>
          <w:rFonts w:ascii="Times New Roman" w:hAnsi="Times New Roman" w:cs="Times New Roman"/>
          <w:sz w:val="24"/>
          <w:szCs w:val="24"/>
        </w:rPr>
        <w:t xml:space="preserve">25 to 34 years old, </w:t>
      </w:r>
      <w:r w:rsidR="00F45493">
        <w:rPr>
          <w:rFonts w:ascii="Times New Roman" w:hAnsi="Times New Roman" w:cs="Times New Roman"/>
          <w:sz w:val="24"/>
          <w:szCs w:val="24"/>
        </w:rPr>
        <w:t>14</w:t>
      </w:r>
      <w:r w:rsidRPr="00DE10D3">
        <w:rPr>
          <w:rFonts w:ascii="Times New Roman" w:hAnsi="Times New Roman" w:cs="Times New Roman"/>
          <w:sz w:val="24"/>
          <w:szCs w:val="24"/>
        </w:rPr>
        <w:t xml:space="preserve">% </w:t>
      </w:r>
      <w:r w:rsidR="000A3902">
        <w:rPr>
          <w:rFonts w:ascii="Times New Roman" w:hAnsi="Times New Roman" w:cs="Times New Roman"/>
          <w:sz w:val="24"/>
          <w:szCs w:val="24"/>
        </w:rPr>
        <w:t xml:space="preserve">were </w:t>
      </w:r>
      <w:r w:rsidRPr="00DE10D3">
        <w:rPr>
          <w:rFonts w:ascii="Times New Roman" w:hAnsi="Times New Roman" w:cs="Times New Roman"/>
          <w:sz w:val="24"/>
          <w:szCs w:val="24"/>
        </w:rPr>
        <w:t xml:space="preserve">35 to 44 years old, </w:t>
      </w:r>
      <w:r w:rsidR="00F45493">
        <w:rPr>
          <w:rFonts w:ascii="Times New Roman" w:hAnsi="Times New Roman" w:cs="Times New Roman"/>
          <w:sz w:val="24"/>
          <w:szCs w:val="24"/>
        </w:rPr>
        <w:t>7</w:t>
      </w:r>
      <w:r w:rsidRPr="00DE10D3">
        <w:rPr>
          <w:rFonts w:ascii="Times New Roman" w:hAnsi="Times New Roman" w:cs="Times New Roman"/>
          <w:sz w:val="24"/>
          <w:szCs w:val="24"/>
        </w:rPr>
        <w:t xml:space="preserve">% </w:t>
      </w:r>
      <w:r w:rsidR="000A3902">
        <w:rPr>
          <w:rFonts w:ascii="Times New Roman" w:hAnsi="Times New Roman" w:cs="Times New Roman"/>
          <w:sz w:val="24"/>
          <w:szCs w:val="24"/>
        </w:rPr>
        <w:t xml:space="preserve">were </w:t>
      </w:r>
      <w:r w:rsidRPr="00DE10D3">
        <w:rPr>
          <w:rFonts w:ascii="Times New Roman" w:hAnsi="Times New Roman" w:cs="Times New Roman"/>
          <w:sz w:val="24"/>
          <w:szCs w:val="24"/>
        </w:rPr>
        <w:t xml:space="preserve">45 to 55 years old, and </w:t>
      </w:r>
      <w:r>
        <w:rPr>
          <w:rFonts w:ascii="Times New Roman" w:hAnsi="Times New Roman" w:cs="Times New Roman"/>
          <w:sz w:val="24"/>
          <w:szCs w:val="24"/>
        </w:rPr>
        <w:t>4</w:t>
      </w:r>
      <w:r w:rsidRPr="00DE10D3">
        <w:rPr>
          <w:rFonts w:ascii="Times New Roman" w:hAnsi="Times New Roman" w:cs="Times New Roman"/>
          <w:sz w:val="24"/>
          <w:szCs w:val="24"/>
        </w:rPr>
        <w:t xml:space="preserve">% </w:t>
      </w:r>
      <w:r w:rsidR="000A3902">
        <w:rPr>
          <w:rFonts w:ascii="Times New Roman" w:hAnsi="Times New Roman" w:cs="Times New Roman"/>
          <w:sz w:val="24"/>
          <w:szCs w:val="24"/>
        </w:rPr>
        <w:t xml:space="preserve">were </w:t>
      </w:r>
      <w:r w:rsidRPr="00DE10D3">
        <w:rPr>
          <w:rFonts w:ascii="Times New Roman" w:hAnsi="Times New Roman" w:cs="Times New Roman"/>
          <w:sz w:val="24"/>
          <w:szCs w:val="24"/>
        </w:rPr>
        <w:t xml:space="preserve">55 years </w:t>
      </w:r>
      <w:r>
        <w:rPr>
          <w:rFonts w:ascii="Times New Roman" w:hAnsi="Times New Roman" w:cs="Times New Roman"/>
          <w:sz w:val="24"/>
          <w:szCs w:val="24"/>
        </w:rPr>
        <w:t>of age or older</w:t>
      </w:r>
      <w:r w:rsidRPr="00DE10D3">
        <w:rPr>
          <w:rFonts w:ascii="Times New Roman" w:hAnsi="Times New Roman" w:cs="Times New Roman"/>
          <w:sz w:val="24"/>
          <w:szCs w:val="24"/>
        </w:rPr>
        <w:t>.</w:t>
      </w:r>
      <w:r>
        <w:rPr>
          <w:rFonts w:ascii="Times New Roman" w:hAnsi="Times New Roman" w:cs="Times New Roman"/>
          <w:sz w:val="24"/>
          <w:szCs w:val="24"/>
        </w:rPr>
        <w:t xml:space="preserve"> Moreover, 5</w:t>
      </w:r>
      <w:r w:rsidR="00F45493">
        <w:rPr>
          <w:rFonts w:ascii="Times New Roman" w:hAnsi="Times New Roman" w:cs="Times New Roman"/>
          <w:sz w:val="24"/>
          <w:szCs w:val="24"/>
        </w:rPr>
        <w:t>5</w:t>
      </w:r>
      <w:r>
        <w:rPr>
          <w:rFonts w:ascii="Times New Roman" w:hAnsi="Times New Roman" w:cs="Times New Roman"/>
          <w:sz w:val="24"/>
          <w:szCs w:val="24"/>
        </w:rPr>
        <w:t>% of participants had some past work experience in retail</w:t>
      </w:r>
      <w:r>
        <w:rPr>
          <w:rStyle w:val="EndnoteReference"/>
          <w:rFonts w:ascii="Times New Roman" w:hAnsi="Times New Roman" w:cs="Times New Roman"/>
          <w:sz w:val="24"/>
          <w:szCs w:val="24"/>
        </w:rPr>
        <w:endnoteReference w:id="4"/>
      </w:r>
      <w:r>
        <w:rPr>
          <w:rFonts w:ascii="Times New Roman" w:hAnsi="Times New Roman" w:cs="Times New Roman"/>
          <w:sz w:val="24"/>
          <w:szCs w:val="24"/>
        </w:rPr>
        <w:t xml:space="preserve">. </w:t>
      </w:r>
    </w:p>
    <w:p w14:paraId="0E1C60EE" w14:textId="0285DE85" w:rsidR="00B465C8" w:rsidRDefault="00E24EAA" w:rsidP="00902097">
      <w:pPr>
        <w:spacing w:line="480" w:lineRule="auto"/>
        <w:ind w:firstLine="360"/>
        <w:jc w:val="both"/>
        <w:rPr>
          <w:rFonts w:ascii="Times New Roman" w:hAnsi="Times New Roman" w:cs="Times New Roman"/>
          <w:sz w:val="24"/>
          <w:szCs w:val="24"/>
        </w:rPr>
      </w:pPr>
      <w:r>
        <w:rPr>
          <w:rFonts w:ascii="Times New Roman" w:hAnsi="Times New Roman" w:cs="Times New Roman"/>
          <w:i/>
          <w:sz w:val="24"/>
          <w:szCs w:val="24"/>
        </w:rPr>
        <w:t>Measures.</w:t>
      </w:r>
      <w:r>
        <w:rPr>
          <w:rFonts w:ascii="Times New Roman" w:hAnsi="Times New Roman" w:cs="Times New Roman"/>
          <w:sz w:val="24"/>
          <w:szCs w:val="24"/>
        </w:rPr>
        <w:t xml:space="preserve"> We retained the same measures </w:t>
      </w:r>
      <w:r w:rsidR="00CF7636">
        <w:rPr>
          <w:rFonts w:ascii="Times New Roman" w:hAnsi="Times New Roman" w:cs="Times New Roman"/>
          <w:sz w:val="24"/>
          <w:szCs w:val="24"/>
        </w:rPr>
        <w:t xml:space="preserve">of </w:t>
      </w:r>
      <w:r>
        <w:rPr>
          <w:rFonts w:ascii="Times New Roman" w:hAnsi="Times New Roman" w:cs="Times New Roman"/>
          <w:sz w:val="24"/>
          <w:szCs w:val="24"/>
        </w:rPr>
        <w:t xml:space="preserve">Study 1. To measure employer </w:t>
      </w:r>
      <w:r w:rsidR="00001513">
        <w:rPr>
          <w:rFonts w:ascii="Times New Roman" w:hAnsi="Times New Roman" w:cs="Times New Roman"/>
          <w:sz w:val="24"/>
          <w:szCs w:val="24"/>
        </w:rPr>
        <w:t>attitude certainty</w:t>
      </w:r>
      <w:r>
        <w:rPr>
          <w:rFonts w:ascii="Times New Roman" w:hAnsi="Times New Roman" w:cs="Times New Roman"/>
          <w:sz w:val="24"/>
          <w:szCs w:val="24"/>
        </w:rPr>
        <w:t>, we used the approach and scales reported in Pullig et al. (2006). Specifically, after reading the profile of the three companies, participants reported their general attitude toward the target organization (</w:t>
      </w:r>
      <w:r w:rsidRPr="00EF5E2A">
        <w:rPr>
          <w:rFonts w:ascii="Times New Roman" w:hAnsi="Times New Roman" w:cs="Times New Roman"/>
          <w:i/>
          <w:sz w:val="24"/>
          <w:szCs w:val="24"/>
        </w:rPr>
        <w:t>sample item</w:t>
      </w:r>
      <w:r>
        <w:rPr>
          <w:rFonts w:ascii="Times New Roman" w:hAnsi="Times New Roman" w:cs="Times New Roman"/>
          <w:sz w:val="24"/>
          <w:szCs w:val="24"/>
        </w:rPr>
        <w:t xml:space="preserve">: </w:t>
      </w:r>
      <w:r w:rsidRPr="00EF5E2A">
        <w:rPr>
          <w:rFonts w:ascii="Times New Roman" w:hAnsi="Times New Roman" w:cs="Times New Roman"/>
          <w:sz w:val="24"/>
          <w:szCs w:val="24"/>
        </w:rPr>
        <w:t>Which of the following would you say best describes your opinion of the company Activestyle as a potential employer?</w:t>
      </w:r>
      <w:r>
        <w:rPr>
          <w:rFonts w:ascii="Times New Roman" w:hAnsi="Times New Roman" w:cs="Times New Roman"/>
          <w:sz w:val="24"/>
          <w:szCs w:val="24"/>
        </w:rPr>
        <w:t xml:space="preserve"> from 1 = extremely bad to 7 = extremely good). Next, they answered the questions on employer </w:t>
      </w:r>
      <w:r w:rsidR="00001513">
        <w:rPr>
          <w:rFonts w:ascii="Times New Roman" w:hAnsi="Times New Roman" w:cs="Times New Roman"/>
          <w:sz w:val="24"/>
          <w:szCs w:val="24"/>
        </w:rPr>
        <w:t>attitude certainty</w:t>
      </w:r>
      <w:r>
        <w:rPr>
          <w:rFonts w:ascii="Times New Roman" w:hAnsi="Times New Roman" w:cs="Times New Roman"/>
          <w:sz w:val="24"/>
          <w:szCs w:val="24"/>
        </w:rPr>
        <w:t xml:space="preserve"> </w:t>
      </w:r>
      <w:r w:rsidRPr="006B0343">
        <w:rPr>
          <w:rFonts w:ascii="Times New Roman" w:hAnsi="Times New Roman" w:cs="Times New Roman"/>
          <w:sz w:val="24"/>
          <w:szCs w:val="24"/>
        </w:rPr>
        <w:t xml:space="preserve">(see </w:t>
      </w:r>
      <w:r w:rsidR="001E2CF4">
        <w:rPr>
          <w:rFonts w:ascii="Times New Roman" w:hAnsi="Times New Roman" w:cs="Times New Roman"/>
          <w:sz w:val="24"/>
          <w:szCs w:val="24"/>
        </w:rPr>
        <w:t>Web Appendix B</w:t>
      </w:r>
      <w:r w:rsidRPr="006B0343">
        <w:rPr>
          <w:rFonts w:ascii="Times New Roman" w:hAnsi="Times New Roman" w:cs="Times New Roman"/>
          <w:sz w:val="24"/>
          <w:szCs w:val="24"/>
        </w:rPr>
        <w:t xml:space="preserve"> for details</w:t>
      </w:r>
      <w:r>
        <w:rPr>
          <w:rFonts w:ascii="Times New Roman" w:hAnsi="Times New Roman" w:cs="Times New Roman"/>
          <w:sz w:val="24"/>
          <w:szCs w:val="24"/>
        </w:rPr>
        <w:t xml:space="preserve">). </w:t>
      </w:r>
      <w:r w:rsidR="00B465C8">
        <w:rPr>
          <w:rFonts w:ascii="Times New Roman" w:hAnsi="Times New Roman" w:cs="Times New Roman"/>
          <w:sz w:val="24"/>
          <w:szCs w:val="24"/>
        </w:rPr>
        <w:t>Then</w:t>
      </w:r>
      <w:r>
        <w:rPr>
          <w:rFonts w:ascii="Times New Roman" w:hAnsi="Times New Roman" w:cs="Times New Roman"/>
          <w:sz w:val="24"/>
          <w:szCs w:val="24"/>
        </w:rPr>
        <w:t xml:space="preserve">, participants saw the CSI information and answered questions measuring the other constructs. </w:t>
      </w:r>
      <w:r w:rsidR="00B465C8">
        <w:rPr>
          <w:rFonts w:ascii="Times New Roman" w:hAnsi="Times New Roman" w:cs="Times New Roman"/>
          <w:sz w:val="24"/>
          <w:szCs w:val="24"/>
        </w:rPr>
        <w:t>At the end of the survey, we collected demographic information and the same covariates measured in Study 1. In addition</w:t>
      </w:r>
      <w:r w:rsidR="00E1127E">
        <w:rPr>
          <w:rFonts w:ascii="Times New Roman" w:hAnsi="Times New Roman" w:cs="Times New Roman"/>
          <w:sz w:val="24"/>
          <w:szCs w:val="24"/>
        </w:rPr>
        <w:t>,</w:t>
      </w:r>
      <w:r w:rsidR="00B465C8">
        <w:rPr>
          <w:rFonts w:ascii="Times New Roman" w:hAnsi="Times New Roman" w:cs="Times New Roman"/>
          <w:sz w:val="24"/>
          <w:szCs w:val="24"/>
        </w:rPr>
        <w:t xml:space="preserve"> we control</w:t>
      </w:r>
      <w:r w:rsidR="00E1127E">
        <w:rPr>
          <w:rFonts w:ascii="Times New Roman" w:hAnsi="Times New Roman" w:cs="Times New Roman"/>
          <w:sz w:val="24"/>
          <w:szCs w:val="24"/>
        </w:rPr>
        <w:t>led</w:t>
      </w:r>
      <w:r w:rsidR="00B465C8">
        <w:rPr>
          <w:rFonts w:ascii="Times New Roman" w:hAnsi="Times New Roman" w:cs="Times New Roman"/>
          <w:sz w:val="24"/>
          <w:szCs w:val="24"/>
        </w:rPr>
        <w:t xml:space="preserve"> for the potential role of social desirability bias (</w:t>
      </w:r>
      <w:r w:rsidR="006B0343" w:rsidRPr="001F10F8">
        <w:rPr>
          <w:rFonts w:ascii="Times New Roman" w:hAnsi="Times New Roman" w:cs="Times New Roman"/>
          <w:sz w:val="24"/>
          <w:szCs w:val="24"/>
        </w:rPr>
        <w:t xml:space="preserve">Fisher </w:t>
      </w:r>
      <w:r w:rsidR="008266F5" w:rsidRPr="001F10F8">
        <w:rPr>
          <w:rFonts w:ascii="Times New Roman" w:hAnsi="Times New Roman" w:cs="Times New Roman"/>
          <w:sz w:val="24"/>
          <w:szCs w:val="24"/>
        </w:rPr>
        <w:t>1993</w:t>
      </w:r>
      <w:r w:rsidR="00B465C8">
        <w:rPr>
          <w:rFonts w:ascii="Times New Roman" w:hAnsi="Times New Roman" w:cs="Times New Roman"/>
          <w:sz w:val="24"/>
          <w:szCs w:val="24"/>
        </w:rPr>
        <w:t xml:space="preserve">) </w:t>
      </w:r>
      <w:r w:rsidR="00E1127E">
        <w:rPr>
          <w:rFonts w:ascii="Times New Roman" w:hAnsi="Times New Roman" w:cs="Times New Roman"/>
          <w:sz w:val="24"/>
          <w:szCs w:val="24"/>
        </w:rPr>
        <w:t>using</w:t>
      </w:r>
      <w:r w:rsidR="00B465C8">
        <w:rPr>
          <w:rFonts w:ascii="Times New Roman" w:hAnsi="Times New Roman" w:cs="Times New Roman"/>
          <w:sz w:val="24"/>
          <w:szCs w:val="24"/>
        </w:rPr>
        <w:t xml:space="preserve"> a four-item scale</w:t>
      </w:r>
      <w:r w:rsidR="00E1127E">
        <w:rPr>
          <w:rFonts w:ascii="Times New Roman" w:hAnsi="Times New Roman" w:cs="Times New Roman"/>
          <w:sz w:val="24"/>
          <w:szCs w:val="24"/>
        </w:rPr>
        <w:t xml:space="preserve"> from</w:t>
      </w:r>
      <w:r w:rsidR="00B465C8">
        <w:rPr>
          <w:rFonts w:ascii="Times New Roman" w:hAnsi="Times New Roman" w:cs="Times New Roman"/>
          <w:sz w:val="24"/>
          <w:szCs w:val="24"/>
        </w:rPr>
        <w:t xml:space="preserve"> past research on </w:t>
      </w:r>
      <w:r w:rsidR="00E1127E">
        <w:rPr>
          <w:rFonts w:ascii="Times New Roman" w:hAnsi="Times New Roman" w:cs="Times New Roman"/>
          <w:sz w:val="24"/>
          <w:szCs w:val="24"/>
        </w:rPr>
        <w:t xml:space="preserve">the </w:t>
      </w:r>
      <w:r w:rsidR="00B465C8">
        <w:rPr>
          <w:rFonts w:ascii="Times New Roman" w:hAnsi="Times New Roman" w:cs="Times New Roman"/>
          <w:sz w:val="24"/>
          <w:szCs w:val="24"/>
        </w:rPr>
        <w:t>microfoundations of CSI (</w:t>
      </w:r>
      <w:r w:rsidR="006B0343">
        <w:rPr>
          <w:rFonts w:ascii="Times New Roman" w:hAnsi="Times New Roman" w:cs="Times New Roman"/>
          <w:sz w:val="24"/>
          <w:szCs w:val="24"/>
        </w:rPr>
        <w:t>Grappi et al. 2013</w:t>
      </w:r>
      <w:r w:rsidR="00B465C8">
        <w:rPr>
          <w:rFonts w:ascii="Times New Roman" w:hAnsi="Times New Roman" w:cs="Times New Roman"/>
          <w:sz w:val="24"/>
          <w:szCs w:val="24"/>
        </w:rPr>
        <w:t>) to assess this construct (</w:t>
      </w:r>
      <w:r w:rsidR="00B465C8" w:rsidRPr="00EF5E2A">
        <w:rPr>
          <w:rFonts w:ascii="Times New Roman" w:hAnsi="Times New Roman" w:cs="Times New Roman"/>
          <w:i/>
          <w:sz w:val="24"/>
          <w:szCs w:val="24"/>
        </w:rPr>
        <w:t>sample item</w:t>
      </w:r>
      <w:r w:rsidR="00B465C8">
        <w:rPr>
          <w:rFonts w:ascii="Times New Roman" w:hAnsi="Times New Roman" w:cs="Times New Roman"/>
          <w:sz w:val="24"/>
          <w:szCs w:val="24"/>
        </w:rPr>
        <w:t xml:space="preserve">: I am always courteous even to people who are disagreeable from 1 = strongly disagree to 7 = strongly agree). </w:t>
      </w:r>
      <w:r w:rsidR="0058478D">
        <w:rPr>
          <w:rFonts w:ascii="Times New Roman" w:hAnsi="Times New Roman" w:cs="Times New Roman"/>
          <w:sz w:val="24"/>
          <w:szCs w:val="24"/>
        </w:rPr>
        <w:t xml:space="preserve">Finally, </w:t>
      </w:r>
      <w:r w:rsidR="0058478D" w:rsidRPr="0058478D">
        <w:rPr>
          <w:rFonts w:ascii="Times New Roman" w:hAnsi="Times New Roman" w:cs="Times New Roman"/>
          <w:sz w:val="24"/>
          <w:szCs w:val="24"/>
        </w:rPr>
        <w:t>we added a marker variable</w:t>
      </w:r>
      <w:r w:rsidR="0058478D">
        <w:rPr>
          <w:rFonts w:ascii="Times New Roman" w:hAnsi="Times New Roman" w:cs="Times New Roman"/>
          <w:sz w:val="24"/>
          <w:szCs w:val="24"/>
        </w:rPr>
        <w:t xml:space="preserve"> to the survey</w:t>
      </w:r>
      <w:r w:rsidR="0058478D" w:rsidRPr="0058478D">
        <w:rPr>
          <w:rFonts w:ascii="Times New Roman" w:hAnsi="Times New Roman" w:cs="Times New Roman"/>
          <w:sz w:val="24"/>
          <w:szCs w:val="24"/>
        </w:rPr>
        <w:t xml:space="preserve"> (i.e., “I daydream and fantasize, with some regularity, about</w:t>
      </w:r>
      <w:r w:rsidR="0058478D">
        <w:rPr>
          <w:rFonts w:ascii="Times New Roman" w:hAnsi="Times New Roman" w:cs="Times New Roman"/>
          <w:sz w:val="24"/>
          <w:szCs w:val="24"/>
        </w:rPr>
        <w:t xml:space="preserve"> things that might happen to me</w:t>
      </w:r>
      <w:r w:rsidR="0058478D" w:rsidRPr="0058478D">
        <w:rPr>
          <w:rFonts w:ascii="Times New Roman" w:hAnsi="Times New Roman" w:cs="Times New Roman"/>
          <w:sz w:val="24"/>
          <w:szCs w:val="24"/>
        </w:rPr>
        <w:t>”</w:t>
      </w:r>
      <w:r w:rsidR="00E1127E" w:rsidRPr="00E1127E">
        <w:rPr>
          <w:rFonts w:ascii="Times New Roman" w:hAnsi="Times New Roman" w:cs="Times New Roman"/>
          <w:sz w:val="24"/>
          <w:szCs w:val="24"/>
        </w:rPr>
        <w:t xml:space="preserve"> </w:t>
      </w:r>
      <w:r w:rsidR="00E1127E">
        <w:rPr>
          <w:rFonts w:ascii="Times New Roman" w:hAnsi="Times New Roman" w:cs="Times New Roman"/>
          <w:sz w:val="24"/>
          <w:szCs w:val="24"/>
        </w:rPr>
        <w:t>from 1 = strongly disagree to 7 = strongly agree</w:t>
      </w:r>
      <w:r w:rsidR="0058478D" w:rsidRPr="0058478D">
        <w:rPr>
          <w:rFonts w:ascii="Times New Roman" w:hAnsi="Times New Roman" w:cs="Times New Roman"/>
          <w:sz w:val="24"/>
          <w:szCs w:val="24"/>
        </w:rPr>
        <w:t>) to test for CMB (</w:t>
      </w:r>
      <w:r w:rsidR="0058478D" w:rsidRPr="001F10F8">
        <w:rPr>
          <w:rFonts w:ascii="Times New Roman" w:hAnsi="Times New Roman" w:cs="Times New Roman"/>
          <w:sz w:val="24"/>
          <w:szCs w:val="24"/>
        </w:rPr>
        <w:t>Bagozzi 2011</w:t>
      </w:r>
      <w:r w:rsidR="0058478D" w:rsidRPr="0058478D">
        <w:rPr>
          <w:rFonts w:ascii="Times New Roman" w:hAnsi="Times New Roman" w:cs="Times New Roman"/>
          <w:sz w:val="24"/>
          <w:szCs w:val="24"/>
        </w:rPr>
        <w:t xml:space="preserve">). </w:t>
      </w:r>
    </w:p>
    <w:p w14:paraId="7B3D459F" w14:textId="459E8FB7" w:rsidR="00E24EAA" w:rsidRDefault="00E24EAA" w:rsidP="00902097">
      <w:pPr>
        <w:spacing w:line="480" w:lineRule="auto"/>
        <w:ind w:firstLine="360"/>
        <w:jc w:val="both"/>
        <w:rPr>
          <w:rFonts w:ascii="Times New Roman" w:hAnsi="Times New Roman" w:cs="Times New Roman"/>
          <w:sz w:val="24"/>
          <w:szCs w:val="24"/>
        </w:rPr>
      </w:pPr>
      <w:r>
        <w:rPr>
          <w:rFonts w:ascii="Times New Roman" w:hAnsi="Times New Roman" w:cs="Times New Roman"/>
          <w:i/>
          <w:sz w:val="24"/>
          <w:szCs w:val="24"/>
        </w:rPr>
        <w:lastRenderedPageBreak/>
        <w:t xml:space="preserve">Stimuli. </w:t>
      </w:r>
      <w:r w:rsidR="0083706F">
        <w:rPr>
          <w:rFonts w:ascii="Times New Roman" w:hAnsi="Times New Roman" w:cs="Times New Roman"/>
          <w:sz w:val="24"/>
          <w:szCs w:val="24"/>
        </w:rPr>
        <w:t xml:space="preserve">The CSI manipulation was different from Study 1 and focused only on one employer. It described a case of environmental contamination in a factory that manufactured items for the brand’s clothing line Qikko. </w:t>
      </w:r>
      <w:r>
        <w:rPr>
          <w:rFonts w:ascii="Times New Roman" w:hAnsi="Times New Roman" w:cs="Times New Roman"/>
          <w:sz w:val="24"/>
          <w:szCs w:val="24"/>
        </w:rPr>
        <w:t xml:space="preserve">We used the manipulation of market </w:t>
      </w:r>
      <w:r w:rsidR="0058478D">
        <w:rPr>
          <w:rFonts w:ascii="Times New Roman" w:hAnsi="Times New Roman" w:cs="Times New Roman"/>
          <w:sz w:val="24"/>
          <w:szCs w:val="24"/>
        </w:rPr>
        <w:t>dominance</w:t>
      </w:r>
      <w:r w:rsidRPr="003E44B2">
        <w:rPr>
          <w:rFonts w:ascii="Times New Roman" w:hAnsi="Times New Roman" w:cs="Times New Roman"/>
          <w:sz w:val="24"/>
          <w:szCs w:val="24"/>
        </w:rPr>
        <w:t xml:space="preserve"> </w:t>
      </w:r>
      <w:r>
        <w:rPr>
          <w:rFonts w:ascii="Times New Roman" w:hAnsi="Times New Roman" w:cs="Times New Roman"/>
          <w:sz w:val="24"/>
          <w:szCs w:val="24"/>
        </w:rPr>
        <w:t xml:space="preserve">employed in Study 1. A minor adaptation to the employer profiles allowed us to manipulate the relevance of CSI to the employer domain of performance. In the high </w:t>
      </w:r>
      <w:r w:rsidR="00361CF1">
        <w:rPr>
          <w:rFonts w:ascii="Times New Roman" w:hAnsi="Times New Roman" w:cs="Times New Roman"/>
          <w:sz w:val="24"/>
          <w:szCs w:val="24"/>
        </w:rPr>
        <w:t xml:space="preserve">CSI </w:t>
      </w:r>
      <w:r>
        <w:rPr>
          <w:rFonts w:ascii="Times New Roman" w:hAnsi="Times New Roman" w:cs="Times New Roman"/>
          <w:sz w:val="24"/>
          <w:szCs w:val="24"/>
        </w:rPr>
        <w:t xml:space="preserve">relevance to the employer’s domain of performance, CSI affected one of the organization’s brand, which was described as core to the organization’s success. In the low CSI relevance to the employer’s domain of performance, the organization’s most important brand is not affected by CSI. Specifically, participants read that the employer’s </w:t>
      </w:r>
      <w:r w:rsidRPr="00A51FDE">
        <w:rPr>
          <w:rFonts w:ascii="Times New Roman" w:hAnsi="Times New Roman" w:cs="Times New Roman"/>
          <w:i/>
          <w:sz w:val="24"/>
          <w:szCs w:val="24"/>
        </w:rPr>
        <w:t>“[…] popularity is linked with its extremely popular range of outdoor clothing, sold under the brand Qikko</w:t>
      </w:r>
      <w:r>
        <w:rPr>
          <w:rFonts w:ascii="Times New Roman" w:hAnsi="Times New Roman" w:cs="Times New Roman"/>
          <w:i/>
          <w:sz w:val="24"/>
          <w:szCs w:val="24"/>
        </w:rPr>
        <w:t>/Marlin</w:t>
      </w:r>
      <w:r w:rsidRPr="00A51FDE">
        <w:rPr>
          <w:rFonts w:ascii="Times New Roman" w:hAnsi="Times New Roman" w:cs="Times New Roman"/>
          <w:i/>
          <w:sz w:val="24"/>
          <w:szCs w:val="24"/>
        </w:rPr>
        <w:t>. Qikko</w:t>
      </w:r>
      <w:r>
        <w:rPr>
          <w:rFonts w:ascii="Times New Roman" w:hAnsi="Times New Roman" w:cs="Times New Roman"/>
          <w:i/>
          <w:sz w:val="24"/>
          <w:szCs w:val="24"/>
        </w:rPr>
        <w:t>/Marlin</w:t>
      </w:r>
      <w:r w:rsidRPr="00A51FDE">
        <w:rPr>
          <w:rFonts w:ascii="Times New Roman" w:hAnsi="Times New Roman" w:cs="Times New Roman"/>
          <w:i/>
          <w:sz w:val="24"/>
          <w:szCs w:val="24"/>
        </w:rPr>
        <w:t xml:space="preserve"> includes a wide range of high-performance outdoor items such as jackets, trousers, sweaters, shoes and backpacks. Qikko</w:t>
      </w:r>
      <w:r>
        <w:rPr>
          <w:rFonts w:ascii="Times New Roman" w:hAnsi="Times New Roman" w:cs="Times New Roman"/>
          <w:i/>
          <w:sz w:val="24"/>
          <w:szCs w:val="24"/>
        </w:rPr>
        <w:t>/Marlin</w:t>
      </w:r>
      <w:r w:rsidRPr="00A51FDE">
        <w:rPr>
          <w:rFonts w:ascii="Times New Roman" w:hAnsi="Times New Roman" w:cs="Times New Roman"/>
          <w:i/>
          <w:sz w:val="24"/>
          <w:szCs w:val="24"/>
        </w:rPr>
        <w:t xml:space="preserve"> is the main reason for Activestyle's success.”</w:t>
      </w:r>
      <w:r w:rsidRPr="00A51FDE">
        <w:rPr>
          <w:rFonts w:ascii="Times New Roman" w:hAnsi="Times New Roman" w:cs="Times New Roman"/>
          <w:sz w:val="24"/>
          <w:szCs w:val="24"/>
        </w:rPr>
        <w:t xml:space="preserve"> </w:t>
      </w:r>
      <w:r>
        <w:rPr>
          <w:rFonts w:ascii="Times New Roman" w:hAnsi="Times New Roman" w:cs="Times New Roman"/>
          <w:sz w:val="24"/>
          <w:szCs w:val="24"/>
        </w:rPr>
        <w:t>There are no significant differences in participants’ attitudes between the two versions of the description (</w:t>
      </w:r>
      <w:r w:rsidR="0083706F" w:rsidRPr="0083706F">
        <w:rPr>
          <w:rFonts w:ascii="Times New Roman" w:hAnsi="Times New Roman" w:cs="Times New Roman"/>
          <w:sz w:val="24"/>
          <w:szCs w:val="24"/>
        </w:rPr>
        <w:t>M</w:t>
      </w:r>
      <w:r w:rsidR="0083706F" w:rsidRPr="0083706F">
        <w:rPr>
          <w:rFonts w:ascii="Times New Roman" w:hAnsi="Times New Roman" w:cs="Times New Roman"/>
          <w:sz w:val="24"/>
          <w:szCs w:val="24"/>
          <w:vertAlign w:val="subscript"/>
        </w:rPr>
        <w:t xml:space="preserve">CSI absent </w:t>
      </w:r>
      <w:r w:rsidR="0083706F" w:rsidRPr="0083706F">
        <w:rPr>
          <w:rFonts w:ascii="Times New Roman" w:hAnsi="Times New Roman" w:cs="Times New Roman"/>
          <w:sz w:val="24"/>
          <w:szCs w:val="24"/>
        </w:rPr>
        <w:t xml:space="preserve">= 5.32, </w:t>
      </w:r>
      <w:r w:rsidRPr="0083706F">
        <w:rPr>
          <w:rFonts w:ascii="Times New Roman" w:hAnsi="Times New Roman" w:cs="Times New Roman"/>
          <w:sz w:val="24"/>
          <w:szCs w:val="24"/>
        </w:rPr>
        <w:t>M</w:t>
      </w:r>
      <w:r w:rsidR="0083706F" w:rsidRPr="0083706F">
        <w:rPr>
          <w:rFonts w:ascii="Times New Roman" w:hAnsi="Times New Roman" w:cs="Times New Roman"/>
          <w:sz w:val="24"/>
          <w:szCs w:val="24"/>
          <w:vertAlign w:val="subscript"/>
        </w:rPr>
        <w:t>Low</w:t>
      </w:r>
      <w:r w:rsidRPr="0083706F">
        <w:rPr>
          <w:rFonts w:ascii="Times New Roman" w:hAnsi="Times New Roman" w:cs="Times New Roman"/>
          <w:sz w:val="24"/>
          <w:szCs w:val="24"/>
          <w:vertAlign w:val="subscript"/>
        </w:rPr>
        <w:t xml:space="preserve"> CSI relevance to performance </w:t>
      </w:r>
      <w:r w:rsidRPr="0083706F">
        <w:rPr>
          <w:rFonts w:ascii="Times New Roman" w:hAnsi="Times New Roman" w:cs="Times New Roman"/>
          <w:sz w:val="24"/>
          <w:szCs w:val="24"/>
        </w:rPr>
        <w:t>= 5.3</w:t>
      </w:r>
      <w:r w:rsidR="0083706F" w:rsidRPr="0083706F">
        <w:rPr>
          <w:rFonts w:ascii="Times New Roman" w:hAnsi="Times New Roman" w:cs="Times New Roman"/>
          <w:sz w:val="24"/>
          <w:szCs w:val="24"/>
        </w:rPr>
        <w:t>2</w:t>
      </w:r>
      <w:r w:rsidRPr="0083706F">
        <w:rPr>
          <w:rFonts w:ascii="Times New Roman" w:hAnsi="Times New Roman" w:cs="Times New Roman"/>
          <w:sz w:val="24"/>
          <w:szCs w:val="24"/>
        </w:rPr>
        <w:t xml:space="preserve"> </w:t>
      </w:r>
      <w:r w:rsidR="00C01D79" w:rsidRPr="0083706F">
        <w:rPr>
          <w:rFonts w:ascii="Times New Roman" w:hAnsi="Times New Roman" w:cs="Times New Roman"/>
          <w:sz w:val="24"/>
          <w:szCs w:val="24"/>
        </w:rPr>
        <w:t>vs</w:t>
      </w:r>
      <w:r w:rsidRPr="0083706F">
        <w:rPr>
          <w:rFonts w:ascii="Times New Roman" w:hAnsi="Times New Roman" w:cs="Times New Roman"/>
          <w:sz w:val="24"/>
          <w:szCs w:val="24"/>
        </w:rPr>
        <w:t xml:space="preserve"> M</w:t>
      </w:r>
      <w:r w:rsidR="006E303C">
        <w:rPr>
          <w:rFonts w:ascii="Times New Roman" w:hAnsi="Times New Roman" w:cs="Times New Roman"/>
          <w:sz w:val="24"/>
          <w:szCs w:val="24"/>
          <w:vertAlign w:val="subscript"/>
        </w:rPr>
        <w:t>H</w:t>
      </w:r>
      <w:r w:rsidR="0083706F" w:rsidRPr="0083706F">
        <w:rPr>
          <w:rFonts w:ascii="Times New Roman" w:hAnsi="Times New Roman" w:cs="Times New Roman"/>
          <w:sz w:val="24"/>
          <w:szCs w:val="24"/>
          <w:vertAlign w:val="subscript"/>
        </w:rPr>
        <w:t>igh</w:t>
      </w:r>
      <w:r w:rsidRPr="0083706F">
        <w:rPr>
          <w:rFonts w:ascii="Times New Roman" w:hAnsi="Times New Roman" w:cs="Times New Roman"/>
          <w:sz w:val="24"/>
          <w:szCs w:val="24"/>
          <w:vertAlign w:val="subscript"/>
        </w:rPr>
        <w:t xml:space="preserve"> CSI relevance to performance</w:t>
      </w:r>
      <w:r w:rsidRPr="0083706F">
        <w:rPr>
          <w:rFonts w:ascii="Times New Roman" w:hAnsi="Times New Roman" w:cs="Times New Roman"/>
          <w:sz w:val="24"/>
          <w:szCs w:val="24"/>
        </w:rPr>
        <w:t xml:space="preserve"> = 5.2</w:t>
      </w:r>
      <w:r w:rsidR="0083706F" w:rsidRPr="0083706F">
        <w:rPr>
          <w:rFonts w:ascii="Times New Roman" w:hAnsi="Times New Roman" w:cs="Times New Roman"/>
          <w:sz w:val="24"/>
          <w:szCs w:val="24"/>
        </w:rPr>
        <w:t>8</w:t>
      </w:r>
      <w:r w:rsidRPr="0083706F">
        <w:rPr>
          <w:rFonts w:ascii="Times New Roman" w:hAnsi="Times New Roman" w:cs="Times New Roman"/>
          <w:sz w:val="24"/>
          <w:szCs w:val="24"/>
        </w:rPr>
        <w:t xml:space="preserve">, </w:t>
      </w:r>
      <w:r w:rsidRPr="0083706F">
        <w:rPr>
          <w:rFonts w:ascii="Times New Roman" w:hAnsi="Times New Roman" w:cs="Times New Roman"/>
          <w:i/>
          <w:sz w:val="24"/>
          <w:szCs w:val="24"/>
        </w:rPr>
        <w:t>F</w:t>
      </w:r>
      <w:r w:rsidRPr="0083706F">
        <w:rPr>
          <w:rFonts w:ascii="Times New Roman" w:hAnsi="Times New Roman" w:cs="Times New Roman"/>
          <w:sz w:val="24"/>
          <w:szCs w:val="24"/>
        </w:rPr>
        <w:t xml:space="preserve"> (</w:t>
      </w:r>
      <w:r w:rsidR="0083706F" w:rsidRPr="0083706F">
        <w:rPr>
          <w:rFonts w:ascii="Times New Roman" w:hAnsi="Times New Roman" w:cs="Times New Roman"/>
          <w:sz w:val="24"/>
          <w:szCs w:val="24"/>
        </w:rPr>
        <w:t>2</w:t>
      </w:r>
      <w:r w:rsidRPr="0083706F">
        <w:rPr>
          <w:rFonts w:ascii="Times New Roman" w:hAnsi="Times New Roman" w:cs="Times New Roman"/>
          <w:sz w:val="24"/>
          <w:szCs w:val="24"/>
        </w:rPr>
        <w:t xml:space="preserve">, </w:t>
      </w:r>
      <w:r w:rsidR="0083706F" w:rsidRPr="0083706F">
        <w:rPr>
          <w:rFonts w:ascii="Times New Roman" w:hAnsi="Times New Roman" w:cs="Times New Roman"/>
          <w:sz w:val="24"/>
          <w:szCs w:val="24"/>
        </w:rPr>
        <w:t>505</w:t>
      </w:r>
      <w:r w:rsidRPr="0083706F">
        <w:rPr>
          <w:rFonts w:ascii="Times New Roman" w:hAnsi="Times New Roman" w:cs="Times New Roman"/>
          <w:sz w:val="24"/>
          <w:szCs w:val="24"/>
        </w:rPr>
        <w:t>) = .</w:t>
      </w:r>
      <w:r w:rsidR="0083706F" w:rsidRPr="0083706F">
        <w:rPr>
          <w:rFonts w:ascii="Times New Roman" w:hAnsi="Times New Roman" w:cs="Times New Roman"/>
          <w:sz w:val="24"/>
          <w:szCs w:val="24"/>
        </w:rPr>
        <w:t>09</w:t>
      </w:r>
      <w:r w:rsidRPr="0083706F">
        <w:rPr>
          <w:rFonts w:ascii="Times New Roman" w:hAnsi="Times New Roman" w:cs="Times New Roman"/>
          <w:sz w:val="24"/>
          <w:szCs w:val="24"/>
        </w:rPr>
        <w:t xml:space="preserve">, </w:t>
      </w:r>
      <w:r w:rsidRPr="0083706F">
        <w:rPr>
          <w:rFonts w:ascii="Times New Roman" w:hAnsi="Times New Roman" w:cs="Times New Roman"/>
          <w:i/>
          <w:sz w:val="24"/>
          <w:szCs w:val="24"/>
        </w:rPr>
        <w:t>p</w:t>
      </w:r>
      <w:r w:rsidRPr="0083706F">
        <w:rPr>
          <w:rFonts w:ascii="Times New Roman" w:hAnsi="Times New Roman" w:cs="Times New Roman"/>
          <w:sz w:val="24"/>
          <w:szCs w:val="24"/>
        </w:rPr>
        <w:t xml:space="preserve"> &gt; .05</w:t>
      </w:r>
      <w:r>
        <w:rPr>
          <w:rFonts w:ascii="Times New Roman" w:hAnsi="Times New Roman" w:cs="Times New Roman"/>
          <w:sz w:val="24"/>
          <w:szCs w:val="24"/>
        </w:rPr>
        <w:t xml:space="preserve">) suggesting that the difference in brand name does not affect the general evaluation of the organization. </w:t>
      </w:r>
    </w:p>
    <w:p w14:paraId="6C2DB294" w14:textId="3C8DAFD6" w:rsidR="00E24EAA" w:rsidRDefault="00E24EAA" w:rsidP="00902097">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As in Study 1, market </w:t>
      </w:r>
      <w:r w:rsidR="0058478D">
        <w:rPr>
          <w:rFonts w:ascii="Times New Roman" w:hAnsi="Times New Roman" w:cs="Times New Roman"/>
          <w:sz w:val="24"/>
          <w:szCs w:val="24"/>
        </w:rPr>
        <w:t>dominance</w:t>
      </w:r>
      <w:r>
        <w:rPr>
          <w:rFonts w:ascii="Times New Roman" w:hAnsi="Times New Roman" w:cs="Times New Roman"/>
          <w:sz w:val="24"/>
          <w:szCs w:val="24"/>
        </w:rPr>
        <w:t xml:space="preserve"> was successfully manipulated (</w:t>
      </w:r>
      <w:r w:rsidR="006E303C" w:rsidRPr="00721E04">
        <w:rPr>
          <w:rFonts w:ascii="Times New Roman" w:hAnsi="Times New Roman" w:cs="Times New Roman"/>
          <w:sz w:val="24"/>
          <w:szCs w:val="24"/>
        </w:rPr>
        <w:t>M</w:t>
      </w:r>
      <w:r w:rsidR="006E303C">
        <w:rPr>
          <w:rFonts w:ascii="Times New Roman" w:hAnsi="Times New Roman" w:cs="Times New Roman"/>
          <w:sz w:val="24"/>
          <w:szCs w:val="24"/>
          <w:vertAlign w:val="subscript"/>
        </w:rPr>
        <w:t>Low MD</w:t>
      </w:r>
      <w:r w:rsidR="006E303C" w:rsidRPr="00721E04">
        <w:rPr>
          <w:rFonts w:ascii="Times New Roman" w:hAnsi="Times New Roman" w:cs="Times New Roman"/>
          <w:sz w:val="24"/>
          <w:szCs w:val="24"/>
        </w:rPr>
        <w:t xml:space="preserve"> </w:t>
      </w:r>
      <w:r w:rsidR="00F539EA" w:rsidRPr="00DE10D3">
        <w:rPr>
          <w:rFonts w:ascii="Times New Roman" w:hAnsi="Times New Roman" w:cs="Times New Roman"/>
          <w:sz w:val="24"/>
          <w:szCs w:val="24"/>
        </w:rPr>
        <w:t xml:space="preserve">= </w:t>
      </w:r>
      <w:r w:rsidR="00F539EA">
        <w:rPr>
          <w:rFonts w:ascii="Times New Roman" w:hAnsi="Times New Roman" w:cs="Times New Roman"/>
          <w:sz w:val="24"/>
          <w:szCs w:val="24"/>
        </w:rPr>
        <w:t>4.</w:t>
      </w:r>
      <w:r w:rsidR="0083706F">
        <w:rPr>
          <w:rFonts w:ascii="Times New Roman" w:hAnsi="Times New Roman" w:cs="Times New Roman"/>
          <w:sz w:val="24"/>
          <w:szCs w:val="24"/>
        </w:rPr>
        <w:t>39</w:t>
      </w:r>
      <w:r w:rsidR="00F539EA">
        <w:rPr>
          <w:rFonts w:ascii="Times New Roman" w:hAnsi="Times New Roman" w:cs="Times New Roman"/>
          <w:sz w:val="24"/>
          <w:szCs w:val="24"/>
        </w:rPr>
        <w:t xml:space="preserve">, </w:t>
      </w:r>
      <w:r w:rsidR="006E303C" w:rsidRPr="00721E04">
        <w:rPr>
          <w:rFonts w:ascii="Times New Roman" w:hAnsi="Times New Roman" w:cs="Times New Roman"/>
          <w:sz w:val="24"/>
          <w:szCs w:val="24"/>
        </w:rPr>
        <w:t>M</w:t>
      </w:r>
      <w:r w:rsidR="006E303C">
        <w:rPr>
          <w:rFonts w:ascii="Times New Roman" w:hAnsi="Times New Roman" w:cs="Times New Roman"/>
          <w:sz w:val="24"/>
          <w:szCs w:val="24"/>
          <w:vertAlign w:val="subscript"/>
        </w:rPr>
        <w:t>High MD</w:t>
      </w:r>
      <w:r w:rsidRPr="00DE10D3">
        <w:rPr>
          <w:rFonts w:ascii="Times New Roman" w:hAnsi="Times New Roman" w:cs="Times New Roman"/>
          <w:sz w:val="24"/>
          <w:szCs w:val="24"/>
        </w:rPr>
        <w:t xml:space="preserve"> = </w:t>
      </w:r>
      <w:r>
        <w:rPr>
          <w:rFonts w:ascii="Times New Roman" w:hAnsi="Times New Roman" w:cs="Times New Roman"/>
          <w:sz w:val="24"/>
          <w:szCs w:val="24"/>
        </w:rPr>
        <w:t>5.</w:t>
      </w:r>
      <w:r w:rsidR="0083706F">
        <w:rPr>
          <w:rFonts w:ascii="Times New Roman" w:hAnsi="Times New Roman" w:cs="Times New Roman"/>
          <w:sz w:val="24"/>
          <w:szCs w:val="24"/>
        </w:rPr>
        <w:t>55</w:t>
      </w:r>
      <w:r w:rsidRPr="00DE10D3">
        <w:rPr>
          <w:rFonts w:ascii="Times New Roman" w:hAnsi="Times New Roman" w:cs="Times New Roman"/>
          <w:sz w:val="24"/>
          <w:szCs w:val="24"/>
        </w:rPr>
        <w:t xml:space="preserve">; </w:t>
      </w:r>
      <w:r>
        <w:rPr>
          <w:rFonts w:ascii="Times New Roman" w:hAnsi="Times New Roman" w:cs="Times New Roman"/>
          <w:i/>
          <w:sz w:val="24"/>
          <w:szCs w:val="24"/>
        </w:rPr>
        <w:t>t</w:t>
      </w:r>
      <w:r w:rsidR="001F10F8">
        <w:rPr>
          <w:rFonts w:ascii="Times New Roman" w:hAnsi="Times New Roman" w:cs="Times New Roman"/>
          <w:i/>
          <w:sz w:val="24"/>
          <w:szCs w:val="24"/>
        </w:rPr>
        <w:t xml:space="preserve"> </w:t>
      </w:r>
      <w:r w:rsidRPr="00DE10D3">
        <w:rPr>
          <w:rFonts w:ascii="Times New Roman" w:hAnsi="Times New Roman" w:cs="Times New Roman"/>
          <w:sz w:val="24"/>
          <w:szCs w:val="24"/>
        </w:rPr>
        <w:t>(</w:t>
      </w:r>
      <w:r w:rsidR="0083706F">
        <w:rPr>
          <w:rFonts w:ascii="Times New Roman" w:hAnsi="Times New Roman" w:cs="Times New Roman"/>
          <w:sz w:val="24"/>
          <w:szCs w:val="24"/>
        </w:rPr>
        <w:t>504</w:t>
      </w:r>
      <w:r w:rsidRPr="00DE10D3">
        <w:rPr>
          <w:rFonts w:ascii="Times New Roman" w:hAnsi="Times New Roman" w:cs="Times New Roman"/>
          <w:sz w:val="24"/>
          <w:szCs w:val="24"/>
        </w:rPr>
        <w:t xml:space="preserve">) = </w:t>
      </w:r>
      <w:r w:rsidR="0083706F">
        <w:rPr>
          <w:rFonts w:ascii="Times New Roman" w:hAnsi="Times New Roman" w:cs="Times New Roman"/>
          <w:sz w:val="24"/>
          <w:szCs w:val="24"/>
        </w:rPr>
        <w:t>11</w:t>
      </w:r>
      <w:r>
        <w:rPr>
          <w:rFonts w:ascii="Times New Roman" w:hAnsi="Times New Roman" w:cs="Times New Roman"/>
          <w:sz w:val="24"/>
          <w:szCs w:val="24"/>
        </w:rPr>
        <w:t>.</w:t>
      </w:r>
      <w:r w:rsidR="0083706F">
        <w:rPr>
          <w:rFonts w:ascii="Times New Roman" w:hAnsi="Times New Roman" w:cs="Times New Roman"/>
          <w:sz w:val="24"/>
          <w:szCs w:val="24"/>
        </w:rPr>
        <w:t>44</w:t>
      </w:r>
      <w:r w:rsidRPr="00DE10D3">
        <w:rPr>
          <w:rFonts w:ascii="Times New Roman" w:hAnsi="Times New Roman" w:cs="Times New Roman"/>
          <w:sz w:val="24"/>
          <w:szCs w:val="24"/>
        </w:rPr>
        <w:t xml:space="preserve">, </w:t>
      </w:r>
      <w:r w:rsidRPr="00DE10D3">
        <w:rPr>
          <w:rFonts w:ascii="Times New Roman" w:hAnsi="Times New Roman" w:cs="Times New Roman"/>
          <w:i/>
          <w:sz w:val="24"/>
          <w:szCs w:val="24"/>
        </w:rPr>
        <w:t>p</w:t>
      </w:r>
      <w:r w:rsidRPr="00DE10D3">
        <w:rPr>
          <w:rFonts w:ascii="Times New Roman" w:hAnsi="Times New Roman" w:cs="Times New Roman"/>
          <w:sz w:val="24"/>
          <w:szCs w:val="24"/>
        </w:rPr>
        <w:t xml:space="preserve"> &lt; .001</w:t>
      </w:r>
      <w:r>
        <w:rPr>
          <w:rFonts w:ascii="Times New Roman" w:hAnsi="Times New Roman" w:cs="Times New Roman"/>
          <w:sz w:val="24"/>
          <w:szCs w:val="24"/>
        </w:rPr>
        <w:t xml:space="preserve">). As </w:t>
      </w:r>
      <w:r w:rsidR="000A3902">
        <w:rPr>
          <w:rFonts w:ascii="Times New Roman" w:hAnsi="Times New Roman" w:cs="Times New Roman"/>
          <w:sz w:val="24"/>
          <w:szCs w:val="24"/>
        </w:rPr>
        <w:t xml:space="preserve">a </w:t>
      </w:r>
      <w:r>
        <w:rPr>
          <w:rFonts w:ascii="Times New Roman" w:hAnsi="Times New Roman" w:cs="Times New Roman"/>
          <w:sz w:val="24"/>
          <w:szCs w:val="24"/>
        </w:rPr>
        <w:t xml:space="preserve">manipulation check for CSI relevance to the employer’s domain of performance, we used four items assessing </w:t>
      </w:r>
      <w:r w:rsidR="00EF1192">
        <w:rPr>
          <w:rFonts w:ascii="Times New Roman" w:hAnsi="Times New Roman" w:cs="Times New Roman"/>
          <w:sz w:val="24"/>
          <w:szCs w:val="24"/>
        </w:rPr>
        <w:t>the criticality of</w:t>
      </w:r>
      <w:r>
        <w:rPr>
          <w:rFonts w:ascii="Times New Roman" w:hAnsi="Times New Roman" w:cs="Times New Roman"/>
          <w:sz w:val="24"/>
          <w:szCs w:val="24"/>
        </w:rPr>
        <w:t xml:space="preserve"> the CSI incident for the employer’s performance (</w:t>
      </w:r>
      <w:r>
        <w:rPr>
          <w:rFonts w:ascii="Times New Roman" w:hAnsi="Times New Roman" w:cs="Times New Roman"/>
          <w:i/>
          <w:sz w:val="24"/>
          <w:szCs w:val="24"/>
        </w:rPr>
        <w:t>sample item</w:t>
      </w:r>
      <w:r>
        <w:rPr>
          <w:rFonts w:ascii="Times New Roman" w:hAnsi="Times New Roman" w:cs="Times New Roman"/>
          <w:sz w:val="24"/>
          <w:szCs w:val="24"/>
        </w:rPr>
        <w:t>; the</w:t>
      </w:r>
      <w:r w:rsidRPr="00BA5D71">
        <w:rPr>
          <w:rFonts w:ascii="Times New Roman" w:hAnsi="Times New Roman" w:cs="Times New Roman"/>
          <w:sz w:val="24"/>
          <w:szCs w:val="24"/>
        </w:rPr>
        <w:t xml:space="preserve"> case of environmental pollution de</w:t>
      </w:r>
      <w:r>
        <w:rPr>
          <w:rFonts w:ascii="Times New Roman" w:hAnsi="Times New Roman" w:cs="Times New Roman"/>
          <w:sz w:val="24"/>
          <w:szCs w:val="24"/>
        </w:rPr>
        <w:t>scribed represents a threat to Activestyle’s primary activities, from 1 = strongly disagree to 7 = strongly agree). The average of the four items showed that the variable was successfully manipulated (</w:t>
      </w:r>
      <w:r w:rsidRPr="00DE10D3">
        <w:rPr>
          <w:rFonts w:ascii="Times New Roman" w:hAnsi="Times New Roman" w:cs="Times New Roman"/>
          <w:sz w:val="24"/>
          <w:szCs w:val="24"/>
        </w:rPr>
        <w:t>M</w:t>
      </w:r>
      <w:r>
        <w:rPr>
          <w:rFonts w:ascii="Times New Roman" w:hAnsi="Times New Roman" w:cs="Times New Roman"/>
          <w:sz w:val="24"/>
          <w:szCs w:val="24"/>
          <w:vertAlign w:val="subscript"/>
        </w:rPr>
        <w:t>High CSI relevance to performance</w:t>
      </w:r>
      <w:r w:rsidRPr="00DE10D3">
        <w:rPr>
          <w:rFonts w:ascii="Times New Roman" w:hAnsi="Times New Roman" w:cs="Times New Roman"/>
          <w:sz w:val="24"/>
          <w:szCs w:val="24"/>
        </w:rPr>
        <w:t xml:space="preserve"> = </w:t>
      </w:r>
      <w:r w:rsidR="0083706F">
        <w:rPr>
          <w:rFonts w:ascii="Times New Roman" w:hAnsi="Times New Roman" w:cs="Times New Roman"/>
          <w:sz w:val="24"/>
          <w:szCs w:val="24"/>
        </w:rPr>
        <w:t>5</w:t>
      </w:r>
      <w:r>
        <w:rPr>
          <w:rFonts w:ascii="Times New Roman" w:hAnsi="Times New Roman" w:cs="Times New Roman"/>
          <w:sz w:val="24"/>
          <w:szCs w:val="24"/>
        </w:rPr>
        <w:t>.</w:t>
      </w:r>
      <w:r w:rsidR="0083706F">
        <w:rPr>
          <w:rFonts w:ascii="Times New Roman" w:hAnsi="Times New Roman" w:cs="Times New Roman"/>
          <w:sz w:val="24"/>
          <w:szCs w:val="24"/>
        </w:rPr>
        <w:t>6</w:t>
      </w:r>
      <w:r>
        <w:rPr>
          <w:rFonts w:ascii="Times New Roman" w:hAnsi="Times New Roman" w:cs="Times New Roman"/>
          <w:sz w:val="24"/>
          <w:szCs w:val="24"/>
        </w:rPr>
        <w:t>1</w:t>
      </w:r>
      <w:r w:rsidRPr="00DE10D3">
        <w:rPr>
          <w:rFonts w:ascii="Times New Roman" w:hAnsi="Times New Roman" w:cs="Times New Roman"/>
          <w:sz w:val="24"/>
          <w:szCs w:val="24"/>
        </w:rPr>
        <w:t>, M</w:t>
      </w:r>
      <w:r>
        <w:rPr>
          <w:rFonts w:ascii="Times New Roman" w:hAnsi="Times New Roman" w:cs="Times New Roman"/>
          <w:sz w:val="24"/>
          <w:szCs w:val="24"/>
          <w:vertAlign w:val="subscript"/>
        </w:rPr>
        <w:t xml:space="preserve">Low CSI relevance to performance </w:t>
      </w:r>
      <w:r w:rsidRPr="00DE10D3">
        <w:rPr>
          <w:rFonts w:ascii="Times New Roman" w:hAnsi="Times New Roman" w:cs="Times New Roman"/>
          <w:sz w:val="24"/>
          <w:szCs w:val="24"/>
        </w:rPr>
        <w:t xml:space="preserve">= </w:t>
      </w:r>
      <w:r>
        <w:rPr>
          <w:rFonts w:ascii="Times New Roman" w:hAnsi="Times New Roman" w:cs="Times New Roman"/>
          <w:sz w:val="24"/>
          <w:szCs w:val="24"/>
        </w:rPr>
        <w:t>4.</w:t>
      </w:r>
      <w:r w:rsidR="0083706F">
        <w:rPr>
          <w:rFonts w:ascii="Times New Roman" w:hAnsi="Times New Roman" w:cs="Times New Roman"/>
          <w:sz w:val="24"/>
          <w:szCs w:val="24"/>
        </w:rPr>
        <w:t>60</w:t>
      </w:r>
      <w:r w:rsidRPr="00DE10D3">
        <w:rPr>
          <w:rFonts w:ascii="Times New Roman" w:hAnsi="Times New Roman" w:cs="Times New Roman"/>
          <w:sz w:val="24"/>
          <w:szCs w:val="24"/>
        </w:rPr>
        <w:t xml:space="preserve">; </w:t>
      </w:r>
      <w:r>
        <w:rPr>
          <w:rFonts w:ascii="Times New Roman" w:hAnsi="Times New Roman" w:cs="Times New Roman"/>
          <w:i/>
          <w:sz w:val="24"/>
          <w:szCs w:val="24"/>
        </w:rPr>
        <w:t xml:space="preserve">t </w:t>
      </w:r>
      <w:r w:rsidRPr="00DE10D3">
        <w:rPr>
          <w:rFonts w:ascii="Times New Roman" w:hAnsi="Times New Roman" w:cs="Times New Roman"/>
          <w:sz w:val="24"/>
          <w:szCs w:val="24"/>
        </w:rPr>
        <w:t>(</w:t>
      </w:r>
      <w:r>
        <w:rPr>
          <w:rFonts w:ascii="Times New Roman" w:hAnsi="Times New Roman" w:cs="Times New Roman"/>
          <w:sz w:val="24"/>
          <w:szCs w:val="24"/>
        </w:rPr>
        <w:t>3</w:t>
      </w:r>
      <w:r w:rsidR="00DC0AE3">
        <w:rPr>
          <w:rFonts w:ascii="Times New Roman" w:hAnsi="Times New Roman" w:cs="Times New Roman"/>
          <w:sz w:val="24"/>
          <w:szCs w:val="24"/>
        </w:rPr>
        <w:t>35</w:t>
      </w:r>
      <w:r w:rsidRPr="00DE10D3">
        <w:rPr>
          <w:rFonts w:ascii="Times New Roman" w:hAnsi="Times New Roman" w:cs="Times New Roman"/>
          <w:sz w:val="24"/>
          <w:szCs w:val="24"/>
        </w:rPr>
        <w:t xml:space="preserve">) = </w:t>
      </w:r>
      <w:r w:rsidR="00DC0AE3">
        <w:rPr>
          <w:rFonts w:ascii="Times New Roman" w:hAnsi="Times New Roman" w:cs="Times New Roman"/>
          <w:sz w:val="24"/>
          <w:szCs w:val="24"/>
        </w:rPr>
        <w:t>7</w:t>
      </w:r>
      <w:r>
        <w:rPr>
          <w:rFonts w:ascii="Times New Roman" w:hAnsi="Times New Roman" w:cs="Times New Roman"/>
          <w:sz w:val="24"/>
          <w:szCs w:val="24"/>
        </w:rPr>
        <w:t>.</w:t>
      </w:r>
      <w:r w:rsidR="00DC0AE3">
        <w:rPr>
          <w:rFonts w:ascii="Times New Roman" w:hAnsi="Times New Roman" w:cs="Times New Roman"/>
          <w:sz w:val="24"/>
          <w:szCs w:val="24"/>
        </w:rPr>
        <w:t>71</w:t>
      </w:r>
      <w:r w:rsidRPr="00DE10D3">
        <w:rPr>
          <w:rFonts w:ascii="Times New Roman" w:hAnsi="Times New Roman" w:cs="Times New Roman"/>
          <w:sz w:val="24"/>
          <w:szCs w:val="24"/>
        </w:rPr>
        <w:t xml:space="preserve">, </w:t>
      </w:r>
      <w:r w:rsidRPr="00DE10D3">
        <w:rPr>
          <w:rFonts w:ascii="Times New Roman" w:hAnsi="Times New Roman" w:cs="Times New Roman"/>
          <w:i/>
          <w:sz w:val="24"/>
          <w:szCs w:val="24"/>
        </w:rPr>
        <w:t>p</w:t>
      </w:r>
      <w:r w:rsidRPr="00DE10D3">
        <w:rPr>
          <w:rFonts w:ascii="Times New Roman" w:hAnsi="Times New Roman" w:cs="Times New Roman"/>
          <w:sz w:val="24"/>
          <w:szCs w:val="24"/>
        </w:rPr>
        <w:t xml:space="preserve"> &lt; .001</w:t>
      </w:r>
      <w:r>
        <w:rPr>
          <w:rFonts w:ascii="Times New Roman" w:hAnsi="Times New Roman" w:cs="Times New Roman"/>
          <w:sz w:val="24"/>
          <w:szCs w:val="24"/>
        </w:rPr>
        <w:t xml:space="preserve">). </w:t>
      </w:r>
    </w:p>
    <w:p w14:paraId="55273235" w14:textId="2A73B292" w:rsidR="00B465C8" w:rsidRDefault="00B465C8" w:rsidP="00902097">
      <w:pPr>
        <w:spacing w:line="480" w:lineRule="auto"/>
        <w:ind w:firstLine="360"/>
        <w:jc w:val="both"/>
        <w:rPr>
          <w:rFonts w:ascii="Times New Roman" w:hAnsi="Times New Roman" w:cs="Times New Roman"/>
          <w:sz w:val="24"/>
          <w:szCs w:val="24"/>
        </w:rPr>
      </w:pPr>
      <w:r w:rsidRPr="00B465C8">
        <w:rPr>
          <w:rFonts w:ascii="Times New Roman" w:hAnsi="Times New Roman" w:cs="Times New Roman"/>
          <w:i/>
          <w:sz w:val="24"/>
          <w:szCs w:val="24"/>
        </w:rPr>
        <w:lastRenderedPageBreak/>
        <w:t xml:space="preserve">Analysis. </w:t>
      </w:r>
      <w:r w:rsidR="00A17792">
        <w:rPr>
          <w:rFonts w:ascii="Times New Roman" w:hAnsi="Times New Roman" w:cs="Times New Roman"/>
          <w:sz w:val="24"/>
          <w:szCs w:val="24"/>
        </w:rPr>
        <w:t xml:space="preserve">As in Study 1, we first examine the measures, using a CFA, and then test our research hypotheses through a MANCOVA and </w:t>
      </w:r>
      <w:r w:rsidR="00DC0AE3">
        <w:rPr>
          <w:rFonts w:ascii="Times New Roman" w:hAnsi="Times New Roman" w:cs="Times New Roman"/>
          <w:sz w:val="24"/>
          <w:szCs w:val="24"/>
        </w:rPr>
        <w:t xml:space="preserve">a </w:t>
      </w:r>
      <w:r w:rsidR="00A17792">
        <w:rPr>
          <w:rFonts w:ascii="Times New Roman" w:hAnsi="Times New Roman" w:cs="Times New Roman"/>
          <w:sz w:val="24"/>
          <w:szCs w:val="24"/>
        </w:rPr>
        <w:t xml:space="preserve">conditional effect analysis. In addition to the covariates examined in Study 1, we </w:t>
      </w:r>
      <w:r w:rsidR="00165091">
        <w:rPr>
          <w:rFonts w:ascii="Times New Roman" w:hAnsi="Times New Roman" w:cs="Times New Roman"/>
          <w:sz w:val="24"/>
          <w:szCs w:val="24"/>
        </w:rPr>
        <w:t>added</w:t>
      </w:r>
      <w:r w:rsidR="00A17792">
        <w:rPr>
          <w:rFonts w:ascii="Times New Roman" w:hAnsi="Times New Roman" w:cs="Times New Roman"/>
          <w:sz w:val="24"/>
          <w:szCs w:val="24"/>
        </w:rPr>
        <w:t xml:space="preserve"> social desirability as a further statistical control. </w:t>
      </w:r>
    </w:p>
    <w:p w14:paraId="4669EF9A" w14:textId="0DEF2FD3" w:rsidR="00E24EAA" w:rsidRPr="00794B25" w:rsidRDefault="00E24EAA" w:rsidP="00DB1474">
      <w:pPr>
        <w:spacing w:line="480" w:lineRule="auto"/>
        <w:jc w:val="both"/>
        <w:rPr>
          <w:rFonts w:ascii="Times New Roman" w:hAnsi="Times New Roman" w:cs="Times New Roman"/>
          <w:sz w:val="24"/>
          <w:szCs w:val="24"/>
        </w:rPr>
      </w:pPr>
      <w:r w:rsidRPr="00DB1474">
        <w:rPr>
          <w:rFonts w:ascii="Times New Roman" w:hAnsi="Times New Roman" w:cs="Times New Roman"/>
          <w:i/>
          <w:sz w:val="24"/>
          <w:szCs w:val="24"/>
        </w:rPr>
        <w:t>Results</w:t>
      </w:r>
    </w:p>
    <w:p w14:paraId="25FA3190" w14:textId="5F8780CC" w:rsidR="0058478D" w:rsidRPr="00AB118C" w:rsidRDefault="0058478D" w:rsidP="0058478D">
      <w:pPr>
        <w:spacing w:line="480" w:lineRule="auto"/>
        <w:ind w:firstLine="360"/>
        <w:jc w:val="both"/>
        <w:rPr>
          <w:rFonts w:ascii="Times New Roman" w:hAnsi="Times New Roman" w:cs="Times New Roman"/>
          <w:sz w:val="24"/>
          <w:szCs w:val="24"/>
        </w:rPr>
      </w:pPr>
      <w:r w:rsidRPr="0058478D">
        <w:rPr>
          <w:rFonts w:ascii="Times New Roman" w:hAnsi="Times New Roman" w:cs="Times New Roman"/>
          <w:i/>
          <w:iCs/>
          <w:sz w:val="24"/>
          <w:szCs w:val="24"/>
        </w:rPr>
        <w:t>Assessment of measures.</w:t>
      </w:r>
      <w:r>
        <w:rPr>
          <w:rFonts w:ascii="Times New Roman" w:hAnsi="Times New Roman" w:cs="Times New Roman"/>
          <w:iCs/>
          <w:sz w:val="24"/>
          <w:szCs w:val="24"/>
        </w:rPr>
        <w:t xml:space="preserve"> </w:t>
      </w:r>
      <w:r>
        <w:rPr>
          <w:rFonts w:ascii="Times New Roman" w:hAnsi="Times New Roman" w:cs="Times New Roman"/>
          <w:sz w:val="24"/>
          <w:szCs w:val="24"/>
        </w:rPr>
        <w:t xml:space="preserve">As in Study 1, all scales performed adequately, and no concerns were raised in terms of reliability. </w:t>
      </w:r>
      <w:r w:rsidR="00D50CD8">
        <w:rPr>
          <w:rFonts w:ascii="Times New Roman" w:hAnsi="Times New Roman" w:cs="Times New Roman"/>
          <w:sz w:val="24"/>
          <w:szCs w:val="24"/>
        </w:rPr>
        <w:t xml:space="preserve">Standardized loadings are reported in </w:t>
      </w:r>
      <w:r w:rsidR="007A45D7">
        <w:rPr>
          <w:rFonts w:ascii="Times New Roman" w:hAnsi="Times New Roman" w:cs="Times New Roman"/>
          <w:sz w:val="24"/>
          <w:szCs w:val="24"/>
        </w:rPr>
        <w:t>Web Appendix B</w:t>
      </w:r>
      <w:r w:rsidR="00D50CD8">
        <w:rPr>
          <w:rFonts w:ascii="Times New Roman" w:hAnsi="Times New Roman" w:cs="Times New Roman"/>
          <w:sz w:val="24"/>
          <w:szCs w:val="24"/>
        </w:rPr>
        <w:t xml:space="preserve">. Overall the model offers a good fit to the data: </w:t>
      </w:r>
      <w:r w:rsidR="00471A95" w:rsidRPr="00301492">
        <w:rPr>
          <w:rFonts w:ascii="Times New Roman" w:hAnsi="Times New Roman" w:cs="Times New Roman"/>
          <w:iCs/>
          <w:sz w:val="24"/>
          <w:szCs w:val="24"/>
        </w:rPr>
        <w:t>χ</w:t>
      </w:r>
      <w:r w:rsidR="00471A95" w:rsidRPr="00301492">
        <w:rPr>
          <w:rFonts w:ascii="Times New Roman" w:hAnsi="Times New Roman" w:cs="Times New Roman"/>
          <w:iCs/>
          <w:sz w:val="24"/>
          <w:szCs w:val="24"/>
          <w:vertAlign w:val="superscript"/>
        </w:rPr>
        <w:t>2</w:t>
      </w:r>
      <w:r w:rsidR="00471A95" w:rsidRPr="00301492">
        <w:rPr>
          <w:rFonts w:ascii="Times New Roman" w:hAnsi="Times New Roman" w:cs="Times New Roman"/>
          <w:iCs/>
          <w:sz w:val="24"/>
          <w:szCs w:val="24"/>
        </w:rPr>
        <w:t>=</w:t>
      </w:r>
      <w:r w:rsidR="00471A95">
        <w:rPr>
          <w:rFonts w:ascii="Times New Roman" w:hAnsi="Times New Roman" w:cs="Times New Roman"/>
          <w:iCs/>
          <w:sz w:val="24"/>
          <w:szCs w:val="24"/>
        </w:rPr>
        <w:t>322</w:t>
      </w:r>
      <w:r w:rsidR="00471A95" w:rsidRPr="00301492">
        <w:rPr>
          <w:rFonts w:ascii="Times New Roman" w:hAnsi="Times New Roman" w:cs="Times New Roman"/>
          <w:iCs/>
          <w:sz w:val="24"/>
          <w:szCs w:val="24"/>
        </w:rPr>
        <w:t>.</w:t>
      </w:r>
      <w:r w:rsidR="00471A95">
        <w:rPr>
          <w:rFonts w:ascii="Times New Roman" w:hAnsi="Times New Roman" w:cs="Times New Roman"/>
          <w:iCs/>
          <w:sz w:val="24"/>
          <w:szCs w:val="24"/>
        </w:rPr>
        <w:t>18</w:t>
      </w:r>
      <w:r w:rsidR="00471A95" w:rsidRPr="00301492">
        <w:rPr>
          <w:rFonts w:ascii="Times New Roman" w:hAnsi="Times New Roman" w:cs="Times New Roman"/>
          <w:iCs/>
          <w:sz w:val="24"/>
          <w:szCs w:val="24"/>
        </w:rPr>
        <w:t>, df</w:t>
      </w:r>
      <w:r w:rsidR="00471A95">
        <w:rPr>
          <w:rFonts w:ascii="Times New Roman" w:hAnsi="Times New Roman" w:cs="Times New Roman"/>
          <w:iCs/>
          <w:sz w:val="24"/>
          <w:szCs w:val="24"/>
        </w:rPr>
        <w:t xml:space="preserve"> </w:t>
      </w:r>
      <w:r w:rsidR="00471A95" w:rsidRPr="00301492">
        <w:rPr>
          <w:rFonts w:ascii="Times New Roman" w:hAnsi="Times New Roman" w:cs="Times New Roman"/>
          <w:iCs/>
          <w:sz w:val="24"/>
          <w:szCs w:val="24"/>
        </w:rPr>
        <w:t>=</w:t>
      </w:r>
      <w:r w:rsidR="00471A95">
        <w:rPr>
          <w:rFonts w:ascii="Times New Roman" w:hAnsi="Times New Roman" w:cs="Times New Roman"/>
          <w:iCs/>
          <w:sz w:val="24"/>
          <w:szCs w:val="24"/>
        </w:rPr>
        <w:t xml:space="preserve"> 142</w:t>
      </w:r>
      <w:r w:rsidR="00471A95" w:rsidRPr="00301492">
        <w:rPr>
          <w:rFonts w:ascii="Times New Roman" w:hAnsi="Times New Roman" w:cs="Times New Roman"/>
          <w:iCs/>
          <w:sz w:val="24"/>
          <w:szCs w:val="24"/>
        </w:rPr>
        <w:t xml:space="preserve">, </w:t>
      </w:r>
      <w:r w:rsidR="00471A95" w:rsidRPr="00301492">
        <w:rPr>
          <w:rFonts w:ascii="Times New Roman" w:hAnsi="Times New Roman" w:cs="Times New Roman"/>
          <w:i/>
          <w:iCs/>
          <w:sz w:val="24"/>
          <w:szCs w:val="24"/>
        </w:rPr>
        <w:t>p</w:t>
      </w:r>
      <w:r w:rsidR="00471A95" w:rsidRPr="00301492">
        <w:rPr>
          <w:rFonts w:ascii="Times New Roman" w:hAnsi="Times New Roman" w:cs="Times New Roman"/>
          <w:iCs/>
          <w:sz w:val="24"/>
          <w:szCs w:val="24"/>
        </w:rPr>
        <w:t xml:space="preserve"> &lt; .01;</w:t>
      </w:r>
      <w:r w:rsidR="00471A95">
        <w:rPr>
          <w:rFonts w:ascii="Times New Roman" w:hAnsi="Times New Roman" w:cs="Times New Roman"/>
          <w:iCs/>
          <w:sz w:val="24"/>
          <w:szCs w:val="24"/>
        </w:rPr>
        <w:t xml:space="preserve"> </w:t>
      </w:r>
      <w:r w:rsidR="00471A95" w:rsidRPr="00301492">
        <w:rPr>
          <w:rFonts w:ascii="Times New Roman" w:hAnsi="Times New Roman" w:cs="Times New Roman"/>
          <w:iCs/>
          <w:sz w:val="24"/>
          <w:szCs w:val="24"/>
        </w:rPr>
        <w:t>χ</w:t>
      </w:r>
      <w:r w:rsidR="00471A95" w:rsidRPr="00301492">
        <w:rPr>
          <w:rFonts w:ascii="Times New Roman" w:hAnsi="Times New Roman" w:cs="Times New Roman"/>
          <w:iCs/>
          <w:sz w:val="24"/>
          <w:szCs w:val="24"/>
          <w:vertAlign w:val="superscript"/>
        </w:rPr>
        <w:t>2</w:t>
      </w:r>
      <w:r w:rsidR="00471A95">
        <w:rPr>
          <w:rFonts w:ascii="Times New Roman" w:hAnsi="Times New Roman" w:cs="Times New Roman"/>
          <w:iCs/>
          <w:sz w:val="24"/>
          <w:szCs w:val="24"/>
        </w:rPr>
        <w:t>/df = 2.27;</w:t>
      </w:r>
      <w:r w:rsidR="00471A95" w:rsidRPr="00301492">
        <w:rPr>
          <w:rFonts w:ascii="Times New Roman" w:hAnsi="Times New Roman" w:cs="Times New Roman"/>
          <w:iCs/>
          <w:sz w:val="24"/>
          <w:szCs w:val="24"/>
        </w:rPr>
        <w:t xml:space="preserve"> </w:t>
      </w:r>
      <w:r w:rsidR="00471A95">
        <w:rPr>
          <w:rFonts w:ascii="Times New Roman" w:hAnsi="Times New Roman" w:cs="Times New Roman"/>
          <w:iCs/>
          <w:sz w:val="24"/>
          <w:szCs w:val="24"/>
        </w:rPr>
        <w:t>RMSEA</w:t>
      </w:r>
      <w:r w:rsidR="00471A95" w:rsidRPr="00301492">
        <w:rPr>
          <w:rFonts w:ascii="Times New Roman" w:hAnsi="Times New Roman" w:cs="Times New Roman"/>
          <w:iCs/>
          <w:sz w:val="24"/>
          <w:szCs w:val="24"/>
        </w:rPr>
        <w:t xml:space="preserve"> = .0</w:t>
      </w:r>
      <w:r w:rsidR="00471A95">
        <w:rPr>
          <w:rFonts w:ascii="Times New Roman" w:hAnsi="Times New Roman" w:cs="Times New Roman"/>
          <w:iCs/>
          <w:sz w:val="24"/>
          <w:szCs w:val="24"/>
        </w:rPr>
        <w:t>5</w:t>
      </w:r>
      <w:r w:rsidR="00471A95" w:rsidRPr="00301492">
        <w:rPr>
          <w:rFonts w:ascii="Times New Roman" w:hAnsi="Times New Roman" w:cs="Times New Roman"/>
          <w:iCs/>
          <w:sz w:val="24"/>
          <w:szCs w:val="24"/>
        </w:rPr>
        <w:t>; CFI = .</w:t>
      </w:r>
      <w:r w:rsidR="00471A95">
        <w:rPr>
          <w:rFonts w:ascii="Times New Roman" w:hAnsi="Times New Roman" w:cs="Times New Roman"/>
          <w:iCs/>
          <w:sz w:val="24"/>
          <w:szCs w:val="24"/>
        </w:rPr>
        <w:t>98</w:t>
      </w:r>
      <w:r w:rsidR="00471A95" w:rsidRPr="00301492">
        <w:rPr>
          <w:rFonts w:ascii="Times New Roman" w:hAnsi="Times New Roman" w:cs="Times New Roman"/>
          <w:iCs/>
          <w:sz w:val="24"/>
          <w:szCs w:val="24"/>
        </w:rPr>
        <w:t xml:space="preserve">; </w:t>
      </w:r>
      <w:r w:rsidR="00471A95">
        <w:rPr>
          <w:rFonts w:ascii="Times New Roman" w:hAnsi="Times New Roman" w:cs="Times New Roman"/>
          <w:iCs/>
          <w:sz w:val="24"/>
          <w:szCs w:val="24"/>
        </w:rPr>
        <w:t xml:space="preserve">TLI = .98. </w:t>
      </w:r>
      <w:r>
        <w:rPr>
          <w:rFonts w:ascii="Times New Roman" w:hAnsi="Times New Roman" w:cs="Times New Roman"/>
          <w:sz w:val="24"/>
          <w:szCs w:val="24"/>
        </w:rPr>
        <w:t xml:space="preserve">Discriminant validity is also supported by the Fornell-Larcker criterion </w:t>
      </w:r>
      <w:r w:rsidR="00095338">
        <w:rPr>
          <w:rFonts w:ascii="Times New Roman" w:hAnsi="Times New Roman" w:cs="Times New Roman"/>
          <w:sz w:val="24"/>
          <w:szCs w:val="24"/>
        </w:rPr>
        <w:t>(</w:t>
      </w:r>
      <w:r w:rsidR="00095338" w:rsidRPr="00DE10D3">
        <w:rPr>
          <w:rFonts w:ascii="Times New Roman" w:hAnsi="Times New Roman" w:cs="Times New Roman"/>
          <w:sz w:val="24"/>
          <w:szCs w:val="24"/>
        </w:rPr>
        <w:t>Fornell and La</w:t>
      </w:r>
      <w:r w:rsidR="00095338">
        <w:rPr>
          <w:rFonts w:ascii="Times New Roman" w:hAnsi="Times New Roman" w:cs="Times New Roman"/>
          <w:sz w:val="24"/>
          <w:szCs w:val="24"/>
        </w:rPr>
        <w:t>r</w:t>
      </w:r>
      <w:r w:rsidR="00095338" w:rsidRPr="00DE10D3">
        <w:rPr>
          <w:rFonts w:ascii="Times New Roman" w:hAnsi="Times New Roman" w:cs="Times New Roman"/>
          <w:sz w:val="24"/>
          <w:szCs w:val="24"/>
        </w:rPr>
        <w:t>cker 1981</w:t>
      </w:r>
      <w:r w:rsidR="00095338">
        <w:rPr>
          <w:rFonts w:ascii="Times New Roman" w:hAnsi="Times New Roman" w:cs="Times New Roman"/>
          <w:sz w:val="24"/>
          <w:szCs w:val="24"/>
        </w:rPr>
        <w:t>).</w:t>
      </w:r>
      <w:r w:rsidR="00471A95">
        <w:rPr>
          <w:rFonts w:ascii="Times New Roman" w:hAnsi="Times New Roman" w:cs="Times New Roman"/>
          <w:sz w:val="24"/>
          <w:szCs w:val="24"/>
        </w:rPr>
        <w:t xml:space="preserve"> To test for the potential role of CMB, we </w:t>
      </w:r>
      <w:r w:rsidR="00095338">
        <w:rPr>
          <w:rFonts w:ascii="Times New Roman" w:hAnsi="Times New Roman" w:cs="Times New Roman"/>
          <w:sz w:val="24"/>
          <w:szCs w:val="24"/>
        </w:rPr>
        <w:t>ran</w:t>
      </w:r>
      <w:r w:rsidR="00471A95">
        <w:rPr>
          <w:rFonts w:ascii="Times New Roman" w:hAnsi="Times New Roman" w:cs="Times New Roman"/>
          <w:sz w:val="24"/>
          <w:szCs w:val="24"/>
        </w:rPr>
        <w:t xml:space="preserve"> the CFA estimating </w:t>
      </w:r>
      <w:r w:rsidR="00471A95" w:rsidRPr="00D734DF">
        <w:rPr>
          <w:rFonts w:ascii="Times New Roman" w:hAnsi="Times New Roman" w:cs="Times New Roman"/>
          <w:sz w:val="24"/>
          <w:szCs w:val="24"/>
        </w:rPr>
        <w:t>a one-factor solution</w:t>
      </w:r>
      <w:r w:rsidR="00471A95">
        <w:rPr>
          <w:rFonts w:ascii="Times New Roman" w:hAnsi="Times New Roman" w:cs="Times New Roman"/>
          <w:sz w:val="24"/>
          <w:szCs w:val="24"/>
        </w:rPr>
        <w:t>. Results show that a single-factor model has a much worse fit than the model with six factors (</w:t>
      </w:r>
      <w:r w:rsidR="00471A95" w:rsidRPr="00306A87">
        <w:rPr>
          <w:rFonts w:ascii="Times New Roman" w:hAnsi="Times New Roman" w:cs="Times New Roman"/>
          <w:sz w:val="24"/>
          <w:szCs w:val="24"/>
        </w:rPr>
        <w:t>CFI=.</w:t>
      </w:r>
      <w:r w:rsidR="00471A95">
        <w:rPr>
          <w:rFonts w:ascii="Times New Roman" w:hAnsi="Times New Roman" w:cs="Times New Roman"/>
          <w:sz w:val="24"/>
          <w:szCs w:val="24"/>
        </w:rPr>
        <w:t>48</w:t>
      </w:r>
      <w:r w:rsidR="00471A95" w:rsidRPr="00306A87">
        <w:rPr>
          <w:rFonts w:ascii="Times New Roman" w:hAnsi="Times New Roman" w:cs="Times New Roman"/>
          <w:sz w:val="24"/>
          <w:szCs w:val="24"/>
        </w:rPr>
        <w:t>, TLI=.</w:t>
      </w:r>
      <w:r w:rsidR="00471A95">
        <w:rPr>
          <w:rFonts w:ascii="Times New Roman" w:hAnsi="Times New Roman" w:cs="Times New Roman"/>
          <w:sz w:val="24"/>
          <w:szCs w:val="24"/>
        </w:rPr>
        <w:t>42</w:t>
      </w:r>
      <w:r w:rsidR="00471A95" w:rsidRPr="00306A87">
        <w:rPr>
          <w:rFonts w:ascii="Times New Roman" w:hAnsi="Times New Roman" w:cs="Times New Roman"/>
          <w:sz w:val="24"/>
          <w:szCs w:val="24"/>
        </w:rPr>
        <w:t>, RMSEA=.</w:t>
      </w:r>
      <w:r w:rsidR="00471A95">
        <w:rPr>
          <w:rFonts w:ascii="Times New Roman" w:hAnsi="Times New Roman" w:cs="Times New Roman"/>
          <w:sz w:val="24"/>
          <w:szCs w:val="24"/>
        </w:rPr>
        <w:t xml:space="preserve">27). </w:t>
      </w:r>
      <w:r w:rsidR="00AB118C">
        <w:rPr>
          <w:rFonts w:ascii="Times New Roman" w:hAnsi="Times New Roman" w:cs="Times New Roman"/>
          <w:sz w:val="24"/>
          <w:szCs w:val="24"/>
        </w:rPr>
        <w:t>Furthermore, we inspected the correlations between our conceptual construct</w:t>
      </w:r>
      <w:r w:rsidR="006E303C">
        <w:rPr>
          <w:rFonts w:ascii="Times New Roman" w:hAnsi="Times New Roman" w:cs="Times New Roman"/>
          <w:sz w:val="24"/>
          <w:szCs w:val="24"/>
        </w:rPr>
        <w:t>s</w:t>
      </w:r>
      <w:r w:rsidR="00AB118C">
        <w:rPr>
          <w:rFonts w:ascii="Times New Roman" w:hAnsi="Times New Roman" w:cs="Times New Roman"/>
          <w:sz w:val="24"/>
          <w:szCs w:val="24"/>
        </w:rPr>
        <w:t xml:space="preserve"> and the marker variable. </w:t>
      </w:r>
      <w:r w:rsidR="00A17792">
        <w:rPr>
          <w:rFonts w:ascii="Times New Roman" w:hAnsi="Times New Roman" w:cs="Times New Roman"/>
          <w:sz w:val="24"/>
          <w:szCs w:val="24"/>
        </w:rPr>
        <w:t xml:space="preserve">Only ethicality </w:t>
      </w:r>
      <w:r w:rsidR="00AB118C">
        <w:rPr>
          <w:rFonts w:ascii="Times New Roman" w:hAnsi="Times New Roman" w:cs="Times New Roman"/>
          <w:sz w:val="24"/>
          <w:szCs w:val="24"/>
        </w:rPr>
        <w:t>has a small significant correlation with the marker variable (</w:t>
      </w:r>
      <w:r w:rsidR="00AB118C">
        <w:rPr>
          <w:rFonts w:ascii="Times New Roman" w:hAnsi="Times New Roman" w:cs="Times New Roman"/>
          <w:i/>
          <w:sz w:val="24"/>
          <w:szCs w:val="24"/>
        </w:rPr>
        <w:t xml:space="preserve">r </w:t>
      </w:r>
      <w:r w:rsidR="00AB118C" w:rsidRPr="00AB118C">
        <w:rPr>
          <w:rFonts w:ascii="Times New Roman" w:hAnsi="Times New Roman" w:cs="Times New Roman"/>
          <w:sz w:val="24"/>
          <w:szCs w:val="24"/>
        </w:rPr>
        <w:t>= -.10</w:t>
      </w:r>
      <w:r w:rsidR="00AB118C">
        <w:rPr>
          <w:rFonts w:ascii="Times New Roman" w:hAnsi="Times New Roman" w:cs="Times New Roman"/>
          <w:sz w:val="24"/>
          <w:szCs w:val="24"/>
        </w:rPr>
        <w:t xml:space="preserve">, </w:t>
      </w:r>
      <w:r w:rsidR="00AB118C">
        <w:rPr>
          <w:rFonts w:ascii="Times New Roman" w:hAnsi="Times New Roman" w:cs="Times New Roman"/>
          <w:i/>
          <w:sz w:val="24"/>
          <w:szCs w:val="24"/>
        </w:rPr>
        <w:t xml:space="preserve">p </w:t>
      </w:r>
      <w:r w:rsidR="00AB118C">
        <w:rPr>
          <w:rFonts w:ascii="Times New Roman" w:hAnsi="Times New Roman" w:cs="Times New Roman"/>
          <w:sz w:val="24"/>
          <w:szCs w:val="24"/>
        </w:rPr>
        <w:t xml:space="preserve">&lt; .05). </w:t>
      </w:r>
      <w:r w:rsidR="00A17792">
        <w:rPr>
          <w:rFonts w:ascii="Times New Roman" w:hAnsi="Times New Roman" w:cs="Times New Roman"/>
          <w:sz w:val="24"/>
          <w:szCs w:val="24"/>
        </w:rPr>
        <w:t>When running a</w:t>
      </w:r>
      <w:r w:rsidR="00AB118C">
        <w:rPr>
          <w:rFonts w:ascii="Times New Roman" w:hAnsi="Times New Roman" w:cs="Times New Roman"/>
          <w:sz w:val="24"/>
          <w:szCs w:val="24"/>
        </w:rPr>
        <w:t xml:space="preserve"> partial correlation </w:t>
      </w:r>
      <w:r w:rsidR="00A17792">
        <w:rPr>
          <w:rFonts w:ascii="Times New Roman" w:hAnsi="Times New Roman" w:cs="Times New Roman"/>
          <w:sz w:val="24"/>
          <w:szCs w:val="24"/>
        </w:rPr>
        <w:t xml:space="preserve">analysis </w:t>
      </w:r>
      <w:r w:rsidR="00AB118C">
        <w:rPr>
          <w:rFonts w:ascii="Times New Roman" w:hAnsi="Times New Roman" w:cs="Times New Roman"/>
          <w:sz w:val="24"/>
          <w:szCs w:val="24"/>
        </w:rPr>
        <w:t>between our conceptual constructs</w:t>
      </w:r>
      <w:r w:rsidR="00A17792">
        <w:rPr>
          <w:rFonts w:ascii="Times New Roman" w:hAnsi="Times New Roman" w:cs="Times New Roman"/>
          <w:sz w:val="24"/>
          <w:szCs w:val="24"/>
        </w:rPr>
        <w:t>, and</w:t>
      </w:r>
      <w:r w:rsidR="00AB118C">
        <w:rPr>
          <w:rFonts w:ascii="Times New Roman" w:hAnsi="Times New Roman" w:cs="Times New Roman"/>
          <w:sz w:val="24"/>
          <w:szCs w:val="24"/>
        </w:rPr>
        <w:t xml:space="preserve"> using the marker </w:t>
      </w:r>
      <w:r w:rsidR="00135AAF">
        <w:rPr>
          <w:rFonts w:ascii="Times New Roman" w:hAnsi="Times New Roman" w:cs="Times New Roman"/>
          <w:sz w:val="24"/>
          <w:szCs w:val="24"/>
        </w:rPr>
        <w:t xml:space="preserve">variable </w:t>
      </w:r>
      <w:r w:rsidR="00AB118C">
        <w:rPr>
          <w:rFonts w:ascii="Times New Roman" w:hAnsi="Times New Roman" w:cs="Times New Roman"/>
          <w:sz w:val="24"/>
          <w:szCs w:val="24"/>
        </w:rPr>
        <w:t xml:space="preserve">as a control, we find that </w:t>
      </w:r>
      <w:r w:rsidR="00A17792">
        <w:rPr>
          <w:rFonts w:ascii="Times New Roman" w:hAnsi="Times New Roman" w:cs="Times New Roman"/>
          <w:sz w:val="24"/>
          <w:szCs w:val="24"/>
        </w:rPr>
        <w:t>all</w:t>
      </w:r>
      <w:r w:rsidR="00AB118C">
        <w:rPr>
          <w:rFonts w:ascii="Times New Roman" w:hAnsi="Times New Roman" w:cs="Times New Roman"/>
          <w:sz w:val="24"/>
          <w:szCs w:val="24"/>
        </w:rPr>
        <w:t xml:space="preserve"> correlations </w:t>
      </w:r>
      <w:r w:rsidR="00EF1DD4">
        <w:rPr>
          <w:rFonts w:ascii="Times New Roman" w:hAnsi="Times New Roman" w:cs="Times New Roman"/>
          <w:sz w:val="24"/>
          <w:szCs w:val="24"/>
        </w:rPr>
        <w:t xml:space="preserve">remain </w:t>
      </w:r>
      <w:r w:rsidR="00AB118C">
        <w:rPr>
          <w:rFonts w:ascii="Times New Roman" w:hAnsi="Times New Roman" w:cs="Times New Roman"/>
          <w:sz w:val="24"/>
          <w:szCs w:val="24"/>
        </w:rPr>
        <w:t>unchanged</w:t>
      </w:r>
      <w:r w:rsidR="00095338">
        <w:rPr>
          <w:rFonts w:ascii="Times New Roman" w:hAnsi="Times New Roman" w:cs="Times New Roman"/>
          <w:sz w:val="24"/>
          <w:szCs w:val="24"/>
        </w:rPr>
        <w:t xml:space="preserve"> (Bagozzi 2011)</w:t>
      </w:r>
      <w:r w:rsidR="00EF1DD4">
        <w:rPr>
          <w:rFonts w:ascii="Times New Roman" w:hAnsi="Times New Roman" w:cs="Times New Roman"/>
          <w:sz w:val="24"/>
          <w:szCs w:val="24"/>
        </w:rPr>
        <w:t>. This evidence indicates that CMB is not an issue of concern in the interpretation of results.</w:t>
      </w:r>
      <w:r w:rsidR="00AB118C">
        <w:rPr>
          <w:rFonts w:ascii="Times New Roman" w:hAnsi="Times New Roman" w:cs="Times New Roman"/>
          <w:sz w:val="24"/>
          <w:szCs w:val="24"/>
        </w:rPr>
        <w:t xml:space="preserve">  </w:t>
      </w:r>
    </w:p>
    <w:p w14:paraId="0025B916" w14:textId="047373E3" w:rsidR="00BF72EF" w:rsidRDefault="0058478D" w:rsidP="009E1E42">
      <w:pPr>
        <w:spacing w:line="480" w:lineRule="auto"/>
        <w:ind w:firstLine="426"/>
        <w:jc w:val="both"/>
        <w:rPr>
          <w:rFonts w:ascii="Times New Roman" w:hAnsi="Times New Roman" w:cs="Times New Roman"/>
          <w:sz w:val="24"/>
          <w:szCs w:val="24"/>
        </w:rPr>
      </w:pPr>
      <w:r w:rsidRPr="00A17792">
        <w:rPr>
          <w:rFonts w:ascii="Times New Roman" w:hAnsi="Times New Roman" w:cs="Times New Roman"/>
          <w:i/>
          <w:iCs/>
          <w:sz w:val="24"/>
          <w:szCs w:val="24"/>
        </w:rPr>
        <w:t>Hypotheses testing.</w:t>
      </w:r>
      <w:r w:rsidRPr="00A17792">
        <w:rPr>
          <w:rFonts w:ascii="Times New Roman" w:hAnsi="Times New Roman" w:cs="Times New Roman"/>
          <w:iCs/>
          <w:sz w:val="24"/>
          <w:szCs w:val="24"/>
        </w:rPr>
        <w:t xml:space="preserve"> </w:t>
      </w:r>
      <w:r w:rsidR="00E24EAA" w:rsidRPr="00561659">
        <w:rPr>
          <w:rFonts w:ascii="Times New Roman" w:hAnsi="Times New Roman" w:cs="Times New Roman"/>
          <w:iCs/>
          <w:sz w:val="24"/>
          <w:szCs w:val="24"/>
        </w:rPr>
        <w:t>MAN</w:t>
      </w:r>
      <w:r w:rsidR="00963A58">
        <w:rPr>
          <w:rFonts w:ascii="Times New Roman" w:hAnsi="Times New Roman" w:cs="Times New Roman"/>
          <w:iCs/>
          <w:sz w:val="24"/>
          <w:szCs w:val="24"/>
        </w:rPr>
        <w:t>C</w:t>
      </w:r>
      <w:r w:rsidR="00E24EAA" w:rsidRPr="00561659">
        <w:rPr>
          <w:rFonts w:ascii="Times New Roman" w:hAnsi="Times New Roman" w:cs="Times New Roman"/>
          <w:iCs/>
          <w:sz w:val="24"/>
          <w:szCs w:val="24"/>
        </w:rPr>
        <w:t>OVA r</w:t>
      </w:r>
      <w:r w:rsidR="00E24EAA" w:rsidRPr="00561659">
        <w:rPr>
          <w:rFonts w:ascii="Times New Roman" w:hAnsi="Times New Roman" w:cs="Times New Roman"/>
          <w:sz w:val="24"/>
          <w:szCs w:val="24"/>
        </w:rPr>
        <w:t xml:space="preserve">esults show no significant main effect of </w:t>
      </w:r>
      <w:r w:rsidR="009E1EA9" w:rsidRPr="00561659">
        <w:rPr>
          <w:rFonts w:ascii="Times New Roman" w:hAnsi="Times New Roman" w:cs="Times New Roman"/>
          <w:sz w:val="24"/>
          <w:szCs w:val="24"/>
        </w:rPr>
        <w:t xml:space="preserve">market </w:t>
      </w:r>
      <w:r w:rsidR="00BF72EF">
        <w:rPr>
          <w:rFonts w:ascii="Times New Roman" w:hAnsi="Times New Roman" w:cs="Times New Roman"/>
          <w:sz w:val="24"/>
          <w:szCs w:val="24"/>
        </w:rPr>
        <w:t>dominance</w:t>
      </w:r>
      <w:r w:rsidR="009E1EA9" w:rsidRPr="00561659">
        <w:rPr>
          <w:rFonts w:ascii="Times New Roman" w:hAnsi="Times New Roman" w:cs="Times New Roman"/>
          <w:sz w:val="24"/>
          <w:szCs w:val="24"/>
        </w:rPr>
        <w:t xml:space="preserve"> on perceived ethicality (</w:t>
      </w:r>
      <w:r w:rsidR="006E303C" w:rsidRPr="00721E04">
        <w:rPr>
          <w:rFonts w:ascii="Times New Roman" w:hAnsi="Times New Roman" w:cs="Times New Roman"/>
          <w:sz w:val="24"/>
          <w:szCs w:val="24"/>
        </w:rPr>
        <w:t>M</w:t>
      </w:r>
      <w:r w:rsidR="006E303C">
        <w:rPr>
          <w:rFonts w:ascii="Times New Roman" w:hAnsi="Times New Roman" w:cs="Times New Roman"/>
          <w:sz w:val="24"/>
          <w:szCs w:val="24"/>
          <w:vertAlign w:val="subscript"/>
        </w:rPr>
        <w:t>Low MD</w:t>
      </w:r>
      <w:r w:rsidR="006E303C" w:rsidRPr="00561659">
        <w:rPr>
          <w:rFonts w:ascii="Times New Roman" w:hAnsi="Times New Roman" w:cs="Times New Roman"/>
          <w:sz w:val="24"/>
          <w:szCs w:val="24"/>
        </w:rPr>
        <w:t xml:space="preserve"> </w:t>
      </w:r>
      <w:r w:rsidR="009E1EA9" w:rsidRPr="00561659">
        <w:rPr>
          <w:rFonts w:ascii="Times New Roman" w:hAnsi="Times New Roman" w:cs="Times New Roman"/>
          <w:sz w:val="24"/>
          <w:szCs w:val="24"/>
        </w:rPr>
        <w:t xml:space="preserve">= </w:t>
      </w:r>
      <w:r w:rsidR="00BF72EF">
        <w:rPr>
          <w:rFonts w:ascii="Times New Roman" w:hAnsi="Times New Roman" w:cs="Times New Roman"/>
          <w:sz w:val="24"/>
          <w:szCs w:val="24"/>
        </w:rPr>
        <w:t>3</w:t>
      </w:r>
      <w:r w:rsidR="009E1EA9" w:rsidRPr="00561659">
        <w:rPr>
          <w:rFonts w:ascii="Times New Roman" w:hAnsi="Times New Roman" w:cs="Times New Roman"/>
          <w:sz w:val="24"/>
          <w:szCs w:val="24"/>
        </w:rPr>
        <w:t>.</w:t>
      </w:r>
      <w:r w:rsidR="00BF72EF">
        <w:rPr>
          <w:rFonts w:ascii="Times New Roman" w:hAnsi="Times New Roman" w:cs="Times New Roman"/>
          <w:sz w:val="24"/>
          <w:szCs w:val="24"/>
        </w:rPr>
        <w:t>27</w:t>
      </w:r>
      <w:r w:rsidR="009E1EA9" w:rsidRPr="00561659">
        <w:rPr>
          <w:rFonts w:ascii="Times New Roman" w:hAnsi="Times New Roman" w:cs="Times New Roman"/>
          <w:sz w:val="24"/>
          <w:szCs w:val="24"/>
        </w:rPr>
        <w:t xml:space="preserve">, </w:t>
      </w:r>
      <w:r w:rsidR="006E303C" w:rsidRPr="00721E04">
        <w:rPr>
          <w:rFonts w:ascii="Times New Roman" w:hAnsi="Times New Roman" w:cs="Times New Roman"/>
          <w:sz w:val="24"/>
          <w:szCs w:val="24"/>
        </w:rPr>
        <w:t>M</w:t>
      </w:r>
      <w:r w:rsidR="006E303C">
        <w:rPr>
          <w:rFonts w:ascii="Times New Roman" w:hAnsi="Times New Roman" w:cs="Times New Roman"/>
          <w:sz w:val="24"/>
          <w:szCs w:val="24"/>
          <w:vertAlign w:val="subscript"/>
        </w:rPr>
        <w:t>High MD</w:t>
      </w:r>
      <w:r w:rsidR="009E1EA9" w:rsidRPr="00561659">
        <w:rPr>
          <w:rFonts w:ascii="Times New Roman" w:hAnsi="Times New Roman" w:cs="Times New Roman"/>
          <w:sz w:val="24"/>
          <w:szCs w:val="24"/>
        </w:rPr>
        <w:t xml:space="preserve"> = </w:t>
      </w:r>
      <w:r w:rsidR="00BF72EF">
        <w:rPr>
          <w:rFonts w:ascii="Times New Roman" w:hAnsi="Times New Roman" w:cs="Times New Roman"/>
          <w:sz w:val="24"/>
          <w:szCs w:val="24"/>
        </w:rPr>
        <w:t>3</w:t>
      </w:r>
      <w:r w:rsidR="009E1EA9" w:rsidRPr="00561659">
        <w:rPr>
          <w:rFonts w:ascii="Times New Roman" w:hAnsi="Times New Roman" w:cs="Times New Roman"/>
          <w:sz w:val="24"/>
          <w:szCs w:val="24"/>
        </w:rPr>
        <w:t>.</w:t>
      </w:r>
      <w:r w:rsidR="00BF72EF">
        <w:rPr>
          <w:rFonts w:ascii="Times New Roman" w:hAnsi="Times New Roman" w:cs="Times New Roman"/>
          <w:sz w:val="24"/>
          <w:szCs w:val="24"/>
        </w:rPr>
        <w:t>33</w:t>
      </w:r>
      <w:r w:rsidR="009E1EA9" w:rsidRPr="00561659">
        <w:rPr>
          <w:rFonts w:ascii="Times New Roman" w:hAnsi="Times New Roman" w:cs="Times New Roman"/>
          <w:sz w:val="24"/>
          <w:szCs w:val="24"/>
        </w:rPr>
        <w:t xml:space="preserve">; </w:t>
      </w:r>
      <w:r w:rsidR="009E1EA9" w:rsidRPr="00561659">
        <w:rPr>
          <w:rFonts w:ascii="Times New Roman" w:hAnsi="Times New Roman" w:cs="Times New Roman"/>
          <w:i/>
          <w:sz w:val="24"/>
          <w:szCs w:val="24"/>
        </w:rPr>
        <w:t>F</w:t>
      </w:r>
      <w:r w:rsidR="009E1EA9" w:rsidRPr="00561659">
        <w:rPr>
          <w:rFonts w:ascii="Times New Roman" w:hAnsi="Times New Roman" w:cs="Times New Roman"/>
          <w:sz w:val="24"/>
          <w:szCs w:val="24"/>
        </w:rPr>
        <w:t xml:space="preserve"> (1, </w:t>
      </w:r>
      <w:r w:rsidR="00BF72EF">
        <w:rPr>
          <w:rFonts w:ascii="Times New Roman" w:hAnsi="Times New Roman" w:cs="Times New Roman"/>
          <w:sz w:val="24"/>
          <w:szCs w:val="24"/>
        </w:rPr>
        <w:t>505</w:t>
      </w:r>
      <w:r w:rsidR="009E1EA9" w:rsidRPr="00561659">
        <w:rPr>
          <w:rFonts w:ascii="Times New Roman" w:hAnsi="Times New Roman" w:cs="Times New Roman"/>
          <w:sz w:val="24"/>
          <w:szCs w:val="24"/>
        </w:rPr>
        <w:t>) = .</w:t>
      </w:r>
      <w:r w:rsidR="00BF72EF">
        <w:rPr>
          <w:rFonts w:ascii="Times New Roman" w:hAnsi="Times New Roman" w:cs="Times New Roman"/>
          <w:sz w:val="24"/>
          <w:szCs w:val="24"/>
        </w:rPr>
        <w:t>12</w:t>
      </w:r>
      <w:r w:rsidR="009E1EA9" w:rsidRPr="00561659">
        <w:rPr>
          <w:rFonts w:ascii="Times New Roman" w:hAnsi="Times New Roman" w:cs="Times New Roman"/>
          <w:sz w:val="24"/>
          <w:szCs w:val="24"/>
        </w:rPr>
        <w:t xml:space="preserve">, </w:t>
      </w:r>
      <w:r w:rsidR="009E1EA9" w:rsidRPr="00561659">
        <w:rPr>
          <w:rFonts w:ascii="Times New Roman" w:hAnsi="Times New Roman" w:cs="Times New Roman"/>
          <w:i/>
          <w:sz w:val="24"/>
          <w:szCs w:val="24"/>
        </w:rPr>
        <w:t>p</w:t>
      </w:r>
      <w:r w:rsidR="009E1EA9" w:rsidRPr="00561659">
        <w:rPr>
          <w:rFonts w:ascii="Times New Roman" w:hAnsi="Times New Roman" w:cs="Times New Roman"/>
          <w:sz w:val="24"/>
          <w:szCs w:val="24"/>
        </w:rPr>
        <w:t xml:space="preserve"> &gt; .05) or organizational attractiveness (</w:t>
      </w:r>
      <w:r w:rsidR="006E303C" w:rsidRPr="00721E04">
        <w:rPr>
          <w:rFonts w:ascii="Times New Roman" w:hAnsi="Times New Roman" w:cs="Times New Roman"/>
          <w:sz w:val="24"/>
          <w:szCs w:val="24"/>
        </w:rPr>
        <w:t>M</w:t>
      </w:r>
      <w:r w:rsidR="006E303C">
        <w:rPr>
          <w:rFonts w:ascii="Times New Roman" w:hAnsi="Times New Roman" w:cs="Times New Roman"/>
          <w:sz w:val="24"/>
          <w:szCs w:val="24"/>
          <w:vertAlign w:val="subscript"/>
        </w:rPr>
        <w:t>Low MD</w:t>
      </w:r>
      <w:r w:rsidR="006E303C" w:rsidRPr="00561659">
        <w:rPr>
          <w:rFonts w:ascii="Times New Roman" w:hAnsi="Times New Roman" w:cs="Times New Roman"/>
          <w:sz w:val="24"/>
          <w:szCs w:val="24"/>
        </w:rPr>
        <w:t xml:space="preserve"> </w:t>
      </w:r>
      <w:r w:rsidR="009E1EA9" w:rsidRPr="00561659">
        <w:rPr>
          <w:rFonts w:ascii="Times New Roman" w:hAnsi="Times New Roman" w:cs="Times New Roman"/>
          <w:sz w:val="24"/>
          <w:szCs w:val="24"/>
        </w:rPr>
        <w:t xml:space="preserve">= </w:t>
      </w:r>
      <w:r w:rsidR="00BF72EF">
        <w:rPr>
          <w:rFonts w:ascii="Times New Roman" w:hAnsi="Times New Roman" w:cs="Times New Roman"/>
          <w:sz w:val="24"/>
          <w:szCs w:val="24"/>
        </w:rPr>
        <w:t>3</w:t>
      </w:r>
      <w:r w:rsidR="009E1EA9" w:rsidRPr="00561659">
        <w:rPr>
          <w:rFonts w:ascii="Times New Roman" w:hAnsi="Times New Roman" w:cs="Times New Roman"/>
          <w:sz w:val="24"/>
          <w:szCs w:val="24"/>
        </w:rPr>
        <w:t>.</w:t>
      </w:r>
      <w:r w:rsidR="00BF72EF">
        <w:rPr>
          <w:rFonts w:ascii="Times New Roman" w:hAnsi="Times New Roman" w:cs="Times New Roman"/>
          <w:sz w:val="24"/>
          <w:szCs w:val="24"/>
        </w:rPr>
        <w:t>73</w:t>
      </w:r>
      <w:r w:rsidR="009E1EA9" w:rsidRPr="00561659">
        <w:rPr>
          <w:rFonts w:ascii="Times New Roman" w:hAnsi="Times New Roman" w:cs="Times New Roman"/>
          <w:sz w:val="24"/>
          <w:szCs w:val="24"/>
        </w:rPr>
        <w:t xml:space="preserve">, </w:t>
      </w:r>
      <w:r w:rsidR="006E303C" w:rsidRPr="00721E04">
        <w:rPr>
          <w:rFonts w:ascii="Times New Roman" w:hAnsi="Times New Roman" w:cs="Times New Roman"/>
          <w:sz w:val="24"/>
          <w:szCs w:val="24"/>
        </w:rPr>
        <w:t>M</w:t>
      </w:r>
      <w:r w:rsidR="006E303C">
        <w:rPr>
          <w:rFonts w:ascii="Times New Roman" w:hAnsi="Times New Roman" w:cs="Times New Roman"/>
          <w:sz w:val="24"/>
          <w:szCs w:val="24"/>
          <w:vertAlign w:val="subscript"/>
        </w:rPr>
        <w:t>High MD</w:t>
      </w:r>
      <w:r w:rsidR="009E1EA9" w:rsidRPr="00561659">
        <w:rPr>
          <w:rFonts w:ascii="Times New Roman" w:hAnsi="Times New Roman" w:cs="Times New Roman"/>
          <w:sz w:val="24"/>
          <w:szCs w:val="24"/>
        </w:rPr>
        <w:t xml:space="preserve"> = 3.</w:t>
      </w:r>
      <w:r w:rsidR="00BF72EF">
        <w:rPr>
          <w:rFonts w:ascii="Times New Roman" w:hAnsi="Times New Roman" w:cs="Times New Roman"/>
          <w:sz w:val="24"/>
          <w:szCs w:val="24"/>
        </w:rPr>
        <w:t>86</w:t>
      </w:r>
      <w:r w:rsidR="009E1EA9" w:rsidRPr="00561659">
        <w:rPr>
          <w:rFonts w:ascii="Times New Roman" w:hAnsi="Times New Roman" w:cs="Times New Roman"/>
          <w:sz w:val="24"/>
          <w:szCs w:val="24"/>
        </w:rPr>
        <w:t xml:space="preserve">; </w:t>
      </w:r>
      <w:r w:rsidR="009E1EA9" w:rsidRPr="00561659">
        <w:rPr>
          <w:rFonts w:ascii="Times New Roman" w:hAnsi="Times New Roman" w:cs="Times New Roman"/>
          <w:i/>
          <w:sz w:val="24"/>
          <w:szCs w:val="24"/>
        </w:rPr>
        <w:t>F</w:t>
      </w:r>
      <w:r w:rsidR="009E1EA9" w:rsidRPr="00561659">
        <w:rPr>
          <w:rFonts w:ascii="Times New Roman" w:hAnsi="Times New Roman" w:cs="Times New Roman"/>
          <w:sz w:val="24"/>
          <w:szCs w:val="24"/>
        </w:rPr>
        <w:t xml:space="preserve"> (1, </w:t>
      </w:r>
      <w:r w:rsidR="00BF72EF">
        <w:rPr>
          <w:rFonts w:ascii="Times New Roman" w:hAnsi="Times New Roman" w:cs="Times New Roman"/>
          <w:sz w:val="24"/>
          <w:szCs w:val="24"/>
        </w:rPr>
        <w:t>505</w:t>
      </w:r>
      <w:r w:rsidR="009E1EA9" w:rsidRPr="00561659">
        <w:rPr>
          <w:rFonts w:ascii="Times New Roman" w:hAnsi="Times New Roman" w:cs="Times New Roman"/>
          <w:sz w:val="24"/>
          <w:szCs w:val="24"/>
        </w:rPr>
        <w:t>) = .</w:t>
      </w:r>
      <w:r w:rsidR="00BF72EF">
        <w:rPr>
          <w:rFonts w:ascii="Times New Roman" w:hAnsi="Times New Roman" w:cs="Times New Roman"/>
          <w:sz w:val="24"/>
          <w:szCs w:val="24"/>
        </w:rPr>
        <w:t>85</w:t>
      </w:r>
      <w:r w:rsidR="009E1EA9" w:rsidRPr="00561659">
        <w:rPr>
          <w:rFonts w:ascii="Times New Roman" w:hAnsi="Times New Roman" w:cs="Times New Roman"/>
          <w:sz w:val="24"/>
          <w:szCs w:val="24"/>
        </w:rPr>
        <w:t xml:space="preserve">, </w:t>
      </w:r>
      <w:r w:rsidR="009E1EA9" w:rsidRPr="00561659">
        <w:rPr>
          <w:rFonts w:ascii="Times New Roman" w:hAnsi="Times New Roman" w:cs="Times New Roman"/>
          <w:i/>
          <w:sz w:val="24"/>
          <w:szCs w:val="24"/>
        </w:rPr>
        <w:t>p</w:t>
      </w:r>
      <w:r w:rsidR="009E1EA9" w:rsidRPr="00561659">
        <w:rPr>
          <w:rFonts w:ascii="Times New Roman" w:hAnsi="Times New Roman" w:cs="Times New Roman"/>
          <w:sz w:val="24"/>
          <w:szCs w:val="24"/>
        </w:rPr>
        <w:t xml:space="preserve"> &gt; .05). </w:t>
      </w:r>
      <w:r w:rsidR="00BF72EF">
        <w:rPr>
          <w:rFonts w:ascii="Times New Roman" w:hAnsi="Times New Roman" w:cs="Times New Roman"/>
          <w:sz w:val="24"/>
          <w:szCs w:val="24"/>
        </w:rPr>
        <w:t xml:space="preserve">There is, however, a main effect of dominance on perceived competence </w:t>
      </w:r>
      <w:r w:rsidR="00BF72EF" w:rsidRPr="00561659">
        <w:rPr>
          <w:rFonts w:ascii="Times New Roman" w:hAnsi="Times New Roman" w:cs="Times New Roman"/>
          <w:sz w:val="24"/>
          <w:szCs w:val="24"/>
        </w:rPr>
        <w:t>(</w:t>
      </w:r>
      <w:r w:rsidR="006E303C" w:rsidRPr="00721E04">
        <w:rPr>
          <w:rFonts w:ascii="Times New Roman" w:hAnsi="Times New Roman" w:cs="Times New Roman"/>
          <w:sz w:val="24"/>
          <w:szCs w:val="24"/>
        </w:rPr>
        <w:t>M</w:t>
      </w:r>
      <w:r w:rsidR="006E303C">
        <w:rPr>
          <w:rFonts w:ascii="Times New Roman" w:hAnsi="Times New Roman" w:cs="Times New Roman"/>
          <w:sz w:val="24"/>
          <w:szCs w:val="24"/>
          <w:vertAlign w:val="subscript"/>
        </w:rPr>
        <w:t>Low MD</w:t>
      </w:r>
      <w:r w:rsidR="006E303C" w:rsidRPr="00721E04">
        <w:rPr>
          <w:rFonts w:ascii="Times New Roman" w:hAnsi="Times New Roman" w:cs="Times New Roman"/>
          <w:sz w:val="24"/>
          <w:szCs w:val="24"/>
        </w:rPr>
        <w:t xml:space="preserve"> </w:t>
      </w:r>
      <w:r w:rsidR="00BF72EF" w:rsidRPr="00561659">
        <w:rPr>
          <w:rFonts w:ascii="Times New Roman" w:hAnsi="Times New Roman" w:cs="Times New Roman"/>
          <w:sz w:val="24"/>
          <w:szCs w:val="24"/>
        </w:rPr>
        <w:t xml:space="preserve">= </w:t>
      </w:r>
      <w:r w:rsidR="00BF72EF">
        <w:rPr>
          <w:rFonts w:ascii="Times New Roman" w:hAnsi="Times New Roman" w:cs="Times New Roman"/>
          <w:sz w:val="24"/>
          <w:szCs w:val="24"/>
        </w:rPr>
        <w:t>4</w:t>
      </w:r>
      <w:r w:rsidR="00BF72EF" w:rsidRPr="00561659">
        <w:rPr>
          <w:rFonts w:ascii="Times New Roman" w:hAnsi="Times New Roman" w:cs="Times New Roman"/>
          <w:sz w:val="24"/>
          <w:szCs w:val="24"/>
        </w:rPr>
        <w:t>.</w:t>
      </w:r>
      <w:r w:rsidR="00BF72EF">
        <w:rPr>
          <w:rFonts w:ascii="Times New Roman" w:hAnsi="Times New Roman" w:cs="Times New Roman"/>
          <w:sz w:val="24"/>
          <w:szCs w:val="24"/>
        </w:rPr>
        <w:t>54</w:t>
      </w:r>
      <w:r w:rsidR="00BF72EF" w:rsidRPr="00561659">
        <w:rPr>
          <w:rFonts w:ascii="Times New Roman" w:hAnsi="Times New Roman" w:cs="Times New Roman"/>
          <w:sz w:val="24"/>
          <w:szCs w:val="24"/>
        </w:rPr>
        <w:t xml:space="preserve">, </w:t>
      </w:r>
      <w:r w:rsidR="006E303C" w:rsidRPr="00721E04">
        <w:rPr>
          <w:rFonts w:ascii="Times New Roman" w:hAnsi="Times New Roman" w:cs="Times New Roman"/>
          <w:sz w:val="24"/>
          <w:szCs w:val="24"/>
        </w:rPr>
        <w:t>M</w:t>
      </w:r>
      <w:r w:rsidR="006E303C">
        <w:rPr>
          <w:rFonts w:ascii="Times New Roman" w:hAnsi="Times New Roman" w:cs="Times New Roman"/>
          <w:sz w:val="24"/>
          <w:szCs w:val="24"/>
          <w:vertAlign w:val="subscript"/>
        </w:rPr>
        <w:t>High MD</w:t>
      </w:r>
      <w:r w:rsidR="00BF72EF" w:rsidRPr="00561659">
        <w:rPr>
          <w:rFonts w:ascii="Times New Roman" w:hAnsi="Times New Roman" w:cs="Times New Roman"/>
          <w:sz w:val="24"/>
          <w:szCs w:val="24"/>
        </w:rPr>
        <w:t xml:space="preserve"> = </w:t>
      </w:r>
      <w:r w:rsidR="00BF72EF">
        <w:rPr>
          <w:rFonts w:ascii="Times New Roman" w:hAnsi="Times New Roman" w:cs="Times New Roman"/>
          <w:sz w:val="24"/>
          <w:szCs w:val="24"/>
        </w:rPr>
        <w:t>4</w:t>
      </w:r>
      <w:r w:rsidR="00BF72EF" w:rsidRPr="00561659">
        <w:rPr>
          <w:rFonts w:ascii="Times New Roman" w:hAnsi="Times New Roman" w:cs="Times New Roman"/>
          <w:sz w:val="24"/>
          <w:szCs w:val="24"/>
        </w:rPr>
        <w:t>.</w:t>
      </w:r>
      <w:r w:rsidR="00BF72EF">
        <w:rPr>
          <w:rFonts w:ascii="Times New Roman" w:hAnsi="Times New Roman" w:cs="Times New Roman"/>
          <w:sz w:val="24"/>
          <w:szCs w:val="24"/>
        </w:rPr>
        <w:t>79</w:t>
      </w:r>
      <w:r w:rsidR="00BF72EF" w:rsidRPr="00561659">
        <w:rPr>
          <w:rFonts w:ascii="Times New Roman" w:hAnsi="Times New Roman" w:cs="Times New Roman"/>
          <w:sz w:val="24"/>
          <w:szCs w:val="24"/>
        </w:rPr>
        <w:t xml:space="preserve">; </w:t>
      </w:r>
      <w:r w:rsidR="00BF72EF" w:rsidRPr="00561659">
        <w:rPr>
          <w:rFonts w:ascii="Times New Roman" w:hAnsi="Times New Roman" w:cs="Times New Roman"/>
          <w:i/>
          <w:sz w:val="24"/>
          <w:szCs w:val="24"/>
        </w:rPr>
        <w:t>F</w:t>
      </w:r>
      <w:r w:rsidR="00BF72EF" w:rsidRPr="00561659">
        <w:rPr>
          <w:rFonts w:ascii="Times New Roman" w:hAnsi="Times New Roman" w:cs="Times New Roman"/>
          <w:sz w:val="24"/>
          <w:szCs w:val="24"/>
        </w:rPr>
        <w:t xml:space="preserve"> (1, </w:t>
      </w:r>
      <w:r w:rsidR="00BF72EF">
        <w:rPr>
          <w:rFonts w:ascii="Times New Roman" w:hAnsi="Times New Roman" w:cs="Times New Roman"/>
          <w:sz w:val="24"/>
          <w:szCs w:val="24"/>
        </w:rPr>
        <w:t>505</w:t>
      </w:r>
      <w:r w:rsidR="00BF72EF" w:rsidRPr="00561659">
        <w:rPr>
          <w:rFonts w:ascii="Times New Roman" w:hAnsi="Times New Roman" w:cs="Times New Roman"/>
          <w:sz w:val="24"/>
          <w:szCs w:val="24"/>
        </w:rPr>
        <w:t xml:space="preserve">) = </w:t>
      </w:r>
      <w:r w:rsidR="00BF72EF">
        <w:rPr>
          <w:rFonts w:ascii="Times New Roman" w:hAnsi="Times New Roman" w:cs="Times New Roman"/>
          <w:sz w:val="24"/>
          <w:szCs w:val="24"/>
        </w:rPr>
        <w:t>4</w:t>
      </w:r>
      <w:r w:rsidR="00BF72EF" w:rsidRPr="00561659">
        <w:rPr>
          <w:rFonts w:ascii="Times New Roman" w:hAnsi="Times New Roman" w:cs="Times New Roman"/>
          <w:sz w:val="24"/>
          <w:szCs w:val="24"/>
        </w:rPr>
        <w:t>.</w:t>
      </w:r>
      <w:r w:rsidR="00BF72EF">
        <w:rPr>
          <w:rFonts w:ascii="Times New Roman" w:hAnsi="Times New Roman" w:cs="Times New Roman"/>
          <w:sz w:val="24"/>
          <w:szCs w:val="24"/>
        </w:rPr>
        <w:t>07</w:t>
      </w:r>
      <w:r w:rsidR="00BF72EF" w:rsidRPr="00561659">
        <w:rPr>
          <w:rFonts w:ascii="Times New Roman" w:hAnsi="Times New Roman" w:cs="Times New Roman"/>
          <w:sz w:val="24"/>
          <w:szCs w:val="24"/>
        </w:rPr>
        <w:t xml:space="preserve">, </w:t>
      </w:r>
      <w:r w:rsidR="00BF72EF" w:rsidRPr="00561659">
        <w:rPr>
          <w:rFonts w:ascii="Times New Roman" w:hAnsi="Times New Roman" w:cs="Times New Roman"/>
          <w:i/>
          <w:sz w:val="24"/>
          <w:szCs w:val="24"/>
        </w:rPr>
        <w:t>p</w:t>
      </w:r>
      <w:r w:rsidR="00BF72EF" w:rsidRPr="00561659">
        <w:rPr>
          <w:rFonts w:ascii="Times New Roman" w:hAnsi="Times New Roman" w:cs="Times New Roman"/>
          <w:sz w:val="24"/>
          <w:szCs w:val="24"/>
        </w:rPr>
        <w:t xml:space="preserve"> </w:t>
      </w:r>
      <w:r w:rsidR="00BF72EF">
        <w:rPr>
          <w:rFonts w:ascii="Times New Roman" w:hAnsi="Times New Roman" w:cs="Times New Roman"/>
          <w:sz w:val="24"/>
          <w:szCs w:val="24"/>
        </w:rPr>
        <w:t>&lt;</w:t>
      </w:r>
      <w:r w:rsidR="00BF72EF" w:rsidRPr="00561659">
        <w:rPr>
          <w:rFonts w:ascii="Times New Roman" w:hAnsi="Times New Roman" w:cs="Times New Roman"/>
          <w:sz w:val="24"/>
          <w:szCs w:val="24"/>
        </w:rPr>
        <w:t xml:space="preserve"> .05)</w:t>
      </w:r>
      <w:r w:rsidR="00BF72EF">
        <w:rPr>
          <w:rFonts w:ascii="Times New Roman" w:hAnsi="Times New Roman" w:cs="Times New Roman"/>
          <w:sz w:val="24"/>
          <w:szCs w:val="24"/>
        </w:rPr>
        <w:t>. There is main effect of CSI condition on ethicality (M</w:t>
      </w:r>
      <w:r w:rsidR="00BF72EF" w:rsidRPr="00561659">
        <w:rPr>
          <w:rFonts w:ascii="Times New Roman" w:hAnsi="Times New Roman" w:cs="Times New Roman"/>
          <w:sz w:val="24"/>
          <w:szCs w:val="24"/>
          <w:vertAlign w:val="subscript"/>
        </w:rPr>
        <w:t>CSI</w:t>
      </w:r>
      <w:r w:rsidR="00BF72EF">
        <w:rPr>
          <w:rFonts w:ascii="Times New Roman" w:hAnsi="Times New Roman" w:cs="Times New Roman"/>
          <w:sz w:val="24"/>
          <w:szCs w:val="24"/>
          <w:vertAlign w:val="subscript"/>
        </w:rPr>
        <w:t xml:space="preserve"> absent</w:t>
      </w:r>
      <w:r w:rsidR="00BF72EF">
        <w:rPr>
          <w:rFonts w:ascii="Times New Roman" w:hAnsi="Times New Roman" w:cs="Times New Roman"/>
          <w:sz w:val="24"/>
          <w:szCs w:val="24"/>
        </w:rPr>
        <w:t xml:space="preserve"> = 4.75, </w:t>
      </w:r>
      <w:r w:rsidR="00BF72EF" w:rsidRPr="0083706F">
        <w:rPr>
          <w:rFonts w:ascii="Times New Roman" w:hAnsi="Times New Roman" w:cs="Times New Roman"/>
          <w:sz w:val="24"/>
          <w:szCs w:val="24"/>
        </w:rPr>
        <w:t>M</w:t>
      </w:r>
      <w:r w:rsidR="00BF72EF" w:rsidRPr="0083706F">
        <w:rPr>
          <w:rFonts w:ascii="Times New Roman" w:hAnsi="Times New Roman" w:cs="Times New Roman"/>
          <w:sz w:val="24"/>
          <w:szCs w:val="24"/>
          <w:vertAlign w:val="subscript"/>
        </w:rPr>
        <w:t xml:space="preserve">Low CSI relevance to performance </w:t>
      </w:r>
      <w:r w:rsidR="00BF72EF" w:rsidRPr="00561659">
        <w:rPr>
          <w:rFonts w:ascii="Times New Roman" w:hAnsi="Times New Roman" w:cs="Times New Roman"/>
          <w:sz w:val="24"/>
          <w:szCs w:val="24"/>
        </w:rPr>
        <w:t xml:space="preserve">= </w:t>
      </w:r>
      <w:r w:rsidR="00BF72EF">
        <w:rPr>
          <w:rFonts w:ascii="Times New Roman" w:hAnsi="Times New Roman" w:cs="Times New Roman"/>
          <w:sz w:val="24"/>
          <w:szCs w:val="24"/>
        </w:rPr>
        <w:t>2.60</w:t>
      </w:r>
      <w:r w:rsidR="00BF72EF" w:rsidRPr="00561659">
        <w:rPr>
          <w:rFonts w:ascii="Times New Roman" w:hAnsi="Times New Roman" w:cs="Times New Roman"/>
          <w:sz w:val="24"/>
          <w:szCs w:val="24"/>
        </w:rPr>
        <w:t xml:space="preserve">, </w:t>
      </w:r>
      <w:r w:rsidR="00BF72EF" w:rsidRPr="0083706F">
        <w:rPr>
          <w:rFonts w:ascii="Times New Roman" w:hAnsi="Times New Roman" w:cs="Times New Roman"/>
          <w:sz w:val="24"/>
          <w:szCs w:val="24"/>
        </w:rPr>
        <w:t>M</w:t>
      </w:r>
      <w:r w:rsidR="00BF72EF">
        <w:rPr>
          <w:rFonts w:ascii="Times New Roman" w:hAnsi="Times New Roman" w:cs="Times New Roman"/>
          <w:sz w:val="24"/>
          <w:szCs w:val="24"/>
          <w:vertAlign w:val="subscript"/>
        </w:rPr>
        <w:t>High</w:t>
      </w:r>
      <w:r w:rsidR="00BF72EF" w:rsidRPr="0083706F">
        <w:rPr>
          <w:rFonts w:ascii="Times New Roman" w:hAnsi="Times New Roman" w:cs="Times New Roman"/>
          <w:sz w:val="24"/>
          <w:szCs w:val="24"/>
          <w:vertAlign w:val="subscript"/>
        </w:rPr>
        <w:t xml:space="preserve"> CSI relevance to performance </w:t>
      </w:r>
      <w:r w:rsidR="00BF72EF" w:rsidRPr="00561659">
        <w:rPr>
          <w:rFonts w:ascii="Times New Roman" w:hAnsi="Times New Roman" w:cs="Times New Roman"/>
          <w:sz w:val="24"/>
          <w:szCs w:val="24"/>
        </w:rPr>
        <w:t>= 2.</w:t>
      </w:r>
      <w:r w:rsidR="00BF72EF">
        <w:rPr>
          <w:rFonts w:ascii="Times New Roman" w:hAnsi="Times New Roman" w:cs="Times New Roman"/>
          <w:sz w:val="24"/>
          <w:szCs w:val="24"/>
        </w:rPr>
        <w:t>56</w:t>
      </w:r>
      <w:r w:rsidR="00BF72EF" w:rsidRPr="00561659">
        <w:rPr>
          <w:rFonts w:ascii="Times New Roman" w:hAnsi="Times New Roman" w:cs="Times New Roman"/>
          <w:sz w:val="24"/>
          <w:szCs w:val="24"/>
        </w:rPr>
        <w:t xml:space="preserve">; </w:t>
      </w:r>
      <w:r w:rsidR="00BF72EF" w:rsidRPr="00561659">
        <w:rPr>
          <w:rFonts w:ascii="Times New Roman" w:hAnsi="Times New Roman" w:cs="Times New Roman"/>
          <w:i/>
          <w:sz w:val="24"/>
          <w:szCs w:val="24"/>
        </w:rPr>
        <w:t>F</w:t>
      </w:r>
      <w:r w:rsidR="00BF72EF" w:rsidRPr="00561659">
        <w:rPr>
          <w:rFonts w:ascii="Times New Roman" w:hAnsi="Times New Roman" w:cs="Times New Roman"/>
          <w:sz w:val="24"/>
          <w:szCs w:val="24"/>
        </w:rPr>
        <w:t xml:space="preserve"> (</w:t>
      </w:r>
      <w:r w:rsidR="00BF72EF">
        <w:rPr>
          <w:rFonts w:ascii="Times New Roman" w:hAnsi="Times New Roman" w:cs="Times New Roman"/>
          <w:sz w:val="24"/>
          <w:szCs w:val="24"/>
        </w:rPr>
        <w:t>2</w:t>
      </w:r>
      <w:r w:rsidR="00BF72EF" w:rsidRPr="00561659">
        <w:rPr>
          <w:rFonts w:ascii="Times New Roman" w:hAnsi="Times New Roman" w:cs="Times New Roman"/>
          <w:sz w:val="24"/>
          <w:szCs w:val="24"/>
        </w:rPr>
        <w:t xml:space="preserve">, </w:t>
      </w:r>
      <w:r w:rsidR="00BF72EF">
        <w:rPr>
          <w:rFonts w:ascii="Times New Roman" w:hAnsi="Times New Roman" w:cs="Times New Roman"/>
          <w:sz w:val="24"/>
          <w:szCs w:val="24"/>
        </w:rPr>
        <w:t>505</w:t>
      </w:r>
      <w:r w:rsidR="00BF72EF" w:rsidRPr="00561659">
        <w:rPr>
          <w:rFonts w:ascii="Times New Roman" w:hAnsi="Times New Roman" w:cs="Times New Roman"/>
          <w:sz w:val="24"/>
          <w:szCs w:val="24"/>
        </w:rPr>
        <w:t xml:space="preserve">) = </w:t>
      </w:r>
      <w:r w:rsidR="00BF72EF">
        <w:rPr>
          <w:rFonts w:ascii="Times New Roman" w:hAnsi="Times New Roman" w:cs="Times New Roman"/>
          <w:sz w:val="24"/>
          <w:szCs w:val="24"/>
        </w:rPr>
        <w:t>165</w:t>
      </w:r>
      <w:r w:rsidR="00BF72EF" w:rsidRPr="00561659">
        <w:rPr>
          <w:rFonts w:ascii="Times New Roman" w:hAnsi="Times New Roman" w:cs="Times New Roman"/>
          <w:sz w:val="24"/>
          <w:szCs w:val="24"/>
        </w:rPr>
        <w:t>.</w:t>
      </w:r>
      <w:r w:rsidR="00BF72EF">
        <w:rPr>
          <w:rFonts w:ascii="Times New Roman" w:hAnsi="Times New Roman" w:cs="Times New Roman"/>
          <w:sz w:val="24"/>
          <w:szCs w:val="24"/>
        </w:rPr>
        <w:t>14</w:t>
      </w:r>
      <w:r w:rsidR="00BF72EF" w:rsidRPr="00561659">
        <w:rPr>
          <w:rFonts w:ascii="Times New Roman" w:hAnsi="Times New Roman" w:cs="Times New Roman"/>
          <w:sz w:val="24"/>
          <w:szCs w:val="24"/>
        </w:rPr>
        <w:t xml:space="preserve">, </w:t>
      </w:r>
      <w:r w:rsidR="00BF72EF" w:rsidRPr="00561659">
        <w:rPr>
          <w:rFonts w:ascii="Times New Roman" w:hAnsi="Times New Roman" w:cs="Times New Roman"/>
          <w:i/>
          <w:sz w:val="24"/>
          <w:szCs w:val="24"/>
        </w:rPr>
        <w:t>p</w:t>
      </w:r>
      <w:r w:rsidR="00BF72EF" w:rsidRPr="00561659">
        <w:rPr>
          <w:rFonts w:ascii="Times New Roman" w:hAnsi="Times New Roman" w:cs="Times New Roman"/>
          <w:sz w:val="24"/>
          <w:szCs w:val="24"/>
        </w:rPr>
        <w:t xml:space="preserve"> </w:t>
      </w:r>
      <w:r w:rsidR="00BF72EF">
        <w:rPr>
          <w:rFonts w:ascii="Times New Roman" w:hAnsi="Times New Roman" w:cs="Times New Roman"/>
          <w:sz w:val="24"/>
          <w:szCs w:val="24"/>
        </w:rPr>
        <w:t>&lt;</w:t>
      </w:r>
      <w:r w:rsidR="00BF72EF" w:rsidRPr="00561659">
        <w:rPr>
          <w:rFonts w:ascii="Times New Roman" w:hAnsi="Times New Roman" w:cs="Times New Roman"/>
          <w:sz w:val="24"/>
          <w:szCs w:val="24"/>
        </w:rPr>
        <w:t xml:space="preserve"> .0</w:t>
      </w:r>
      <w:r w:rsidR="00BF72EF">
        <w:rPr>
          <w:rFonts w:ascii="Times New Roman" w:hAnsi="Times New Roman" w:cs="Times New Roman"/>
          <w:sz w:val="24"/>
          <w:szCs w:val="24"/>
        </w:rPr>
        <w:t>1), competence (M</w:t>
      </w:r>
      <w:r w:rsidR="00BF72EF" w:rsidRPr="00561659">
        <w:rPr>
          <w:rFonts w:ascii="Times New Roman" w:hAnsi="Times New Roman" w:cs="Times New Roman"/>
          <w:sz w:val="24"/>
          <w:szCs w:val="24"/>
          <w:vertAlign w:val="subscript"/>
        </w:rPr>
        <w:t>CSI</w:t>
      </w:r>
      <w:r w:rsidR="00BF72EF">
        <w:rPr>
          <w:rFonts w:ascii="Times New Roman" w:hAnsi="Times New Roman" w:cs="Times New Roman"/>
          <w:sz w:val="24"/>
          <w:szCs w:val="24"/>
          <w:vertAlign w:val="subscript"/>
        </w:rPr>
        <w:t xml:space="preserve"> absent</w:t>
      </w:r>
      <w:r w:rsidR="00BF72EF">
        <w:rPr>
          <w:rFonts w:ascii="Times New Roman" w:hAnsi="Times New Roman" w:cs="Times New Roman"/>
          <w:sz w:val="24"/>
          <w:szCs w:val="24"/>
        </w:rPr>
        <w:t xml:space="preserve"> = </w:t>
      </w:r>
      <w:r w:rsidR="000A1A05">
        <w:rPr>
          <w:rFonts w:ascii="Times New Roman" w:hAnsi="Times New Roman" w:cs="Times New Roman"/>
          <w:sz w:val="24"/>
          <w:szCs w:val="24"/>
        </w:rPr>
        <w:t>5</w:t>
      </w:r>
      <w:r w:rsidR="00BF72EF">
        <w:rPr>
          <w:rFonts w:ascii="Times New Roman" w:hAnsi="Times New Roman" w:cs="Times New Roman"/>
          <w:sz w:val="24"/>
          <w:szCs w:val="24"/>
        </w:rPr>
        <w:t>.</w:t>
      </w:r>
      <w:r w:rsidR="000A1A05">
        <w:rPr>
          <w:rFonts w:ascii="Times New Roman" w:hAnsi="Times New Roman" w:cs="Times New Roman"/>
          <w:sz w:val="24"/>
          <w:szCs w:val="24"/>
        </w:rPr>
        <w:t>45</w:t>
      </w:r>
      <w:r w:rsidR="00BF72EF">
        <w:rPr>
          <w:rFonts w:ascii="Times New Roman" w:hAnsi="Times New Roman" w:cs="Times New Roman"/>
          <w:sz w:val="24"/>
          <w:szCs w:val="24"/>
        </w:rPr>
        <w:t xml:space="preserve">, </w:t>
      </w:r>
      <w:r w:rsidR="00BF72EF" w:rsidRPr="0083706F">
        <w:rPr>
          <w:rFonts w:ascii="Times New Roman" w:hAnsi="Times New Roman" w:cs="Times New Roman"/>
          <w:sz w:val="24"/>
          <w:szCs w:val="24"/>
        </w:rPr>
        <w:t>M</w:t>
      </w:r>
      <w:r w:rsidR="00BF72EF" w:rsidRPr="0083706F">
        <w:rPr>
          <w:rFonts w:ascii="Times New Roman" w:hAnsi="Times New Roman" w:cs="Times New Roman"/>
          <w:sz w:val="24"/>
          <w:szCs w:val="24"/>
          <w:vertAlign w:val="subscript"/>
        </w:rPr>
        <w:t xml:space="preserve">Low CSI relevance to performance </w:t>
      </w:r>
      <w:r w:rsidR="00BF72EF" w:rsidRPr="00561659">
        <w:rPr>
          <w:rFonts w:ascii="Times New Roman" w:hAnsi="Times New Roman" w:cs="Times New Roman"/>
          <w:sz w:val="24"/>
          <w:szCs w:val="24"/>
        </w:rPr>
        <w:t xml:space="preserve">= </w:t>
      </w:r>
      <w:r w:rsidR="000A1A05">
        <w:rPr>
          <w:rFonts w:ascii="Times New Roman" w:hAnsi="Times New Roman" w:cs="Times New Roman"/>
          <w:sz w:val="24"/>
          <w:szCs w:val="24"/>
        </w:rPr>
        <w:t>4</w:t>
      </w:r>
      <w:r w:rsidR="00BF72EF">
        <w:rPr>
          <w:rFonts w:ascii="Times New Roman" w:hAnsi="Times New Roman" w:cs="Times New Roman"/>
          <w:sz w:val="24"/>
          <w:szCs w:val="24"/>
        </w:rPr>
        <w:t>.</w:t>
      </w:r>
      <w:r w:rsidR="000A1A05">
        <w:rPr>
          <w:rFonts w:ascii="Times New Roman" w:hAnsi="Times New Roman" w:cs="Times New Roman"/>
          <w:sz w:val="24"/>
          <w:szCs w:val="24"/>
        </w:rPr>
        <w:t>39</w:t>
      </w:r>
      <w:r w:rsidR="00BF72EF" w:rsidRPr="00561659">
        <w:rPr>
          <w:rFonts w:ascii="Times New Roman" w:hAnsi="Times New Roman" w:cs="Times New Roman"/>
          <w:sz w:val="24"/>
          <w:szCs w:val="24"/>
        </w:rPr>
        <w:t xml:space="preserve">, </w:t>
      </w:r>
      <w:r w:rsidR="00BF72EF" w:rsidRPr="0083706F">
        <w:rPr>
          <w:rFonts w:ascii="Times New Roman" w:hAnsi="Times New Roman" w:cs="Times New Roman"/>
          <w:sz w:val="24"/>
          <w:szCs w:val="24"/>
        </w:rPr>
        <w:t>M</w:t>
      </w:r>
      <w:r w:rsidR="00BF72EF">
        <w:rPr>
          <w:rFonts w:ascii="Times New Roman" w:hAnsi="Times New Roman" w:cs="Times New Roman"/>
          <w:sz w:val="24"/>
          <w:szCs w:val="24"/>
          <w:vertAlign w:val="subscript"/>
        </w:rPr>
        <w:t>High</w:t>
      </w:r>
      <w:r w:rsidR="00BF72EF" w:rsidRPr="0083706F">
        <w:rPr>
          <w:rFonts w:ascii="Times New Roman" w:hAnsi="Times New Roman" w:cs="Times New Roman"/>
          <w:sz w:val="24"/>
          <w:szCs w:val="24"/>
          <w:vertAlign w:val="subscript"/>
        </w:rPr>
        <w:t xml:space="preserve"> CSI relevance to performance </w:t>
      </w:r>
      <w:r w:rsidR="00BF72EF" w:rsidRPr="00561659">
        <w:rPr>
          <w:rFonts w:ascii="Times New Roman" w:hAnsi="Times New Roman" w:cs="Times New Roman"/>
          <w:sz w:val="24"/>
          <w:szCs w:val="24"/>
        </w:rPr>
        <w:t xml:space="preserve">= </w:t>
      </w:r>
      <w:r w:rsidR="000A1A05">
        <w:rPr>
          <w:rFonts w:ascii="Times New Roman" w:hAnsi="Times New Roman" w:cs="Times New Roman"/>
          <w:sz w:val="24"/>
          <w:szCs w:val="24"/>
        </w:rPr>
        <w:t>4</w:t>
      </w:r>
      <w:r w:rsidR="00BF72EF" w:rsidRPr="00561659">
        <w:rPr>
          <w:rFonts w:ascii="Times New Roman" w:hAnsi="Times New Roman" w:cs="Times New Roman"/>
          <w:sz w:val="24"/>
          <w:szCs w:val="24"/>
        </w:rPr>
        <w:t>.</w:t>
      </w:r>
      <w:r w:rsidR="000A1A05">
        <w:rPr>
          <w:rFonts w:ascii="Times New Roman" w:hAnsi="Times New Roman" w:cs="Times New Roman"/>
          <w:sz w:val="24"/>
          <w:szCs w:val="24"/>
        </w:rPr>
        <w:t>14</w:t>
      </w:r>
      <w:r w:rsidR="00BF72EF" w:rsidRPr="00561659">
        <w:rPr>
          <w:rFonts w:ascii="Times New Roman" w:hAnsi="Times New Roman" w:cs="Times New Roman"/>
          <w:sz w:val="24"/>
          <w:szCs w:val="24"/>
        </w:rPr>
        <w:t xml:space="preserve">; </w:t>
      </w:r>
      <w:r w:rsidR="00BF72EF" w:rsidRPr="00561659">
        <w:rPr>
          <w:rFonts w:ascii="Times New Roman" w:hAnsi="Times New Roman" w:cs="Times New Roman"/>
          <w:i/>
          <w:sz w:val="24"/>
          <w:szCs w:val="24"/>
        </w:rPr>
        <w:t>F</w:t>
      </w:r>
      <w:r w:rsidR="00BF72EF" w:rsidRPr="00561659">
        <w:rPr>
          <w:rFonts w:ascii="Times New Roman" w:hAnsi="Times New Roman" w:cs="Times New Roman"/>
          <w:sz w:val="24"/>
          <w:szCs w:val="24"/>
        </w:rPr>
        <w:t xml:space="preserve"> (</w:t>
      </w:r>
      <w:r w:rsidR="00BF72EF">
        <w:rPr>
          <w:rFonts w:ascii="Times New Roman" w:hAnsi="Times New Roman" w:cs="Times New Roman"/>
          <w:sz w:val="24"/>
          <w:szCs w:val="24"/>
        </w:rPr>
        <w:t>2</w:t>
      </w:r>
      <w:r w:rsidR="00BF72EF" w:rsidRPr="00561659">
        <w:rPr>
          <w:rFonts w:ascii="Times New Roman" w:hAnsi="Times New Roman" w:cs="Times New Roman"/>
          <w:sz w:val="24"/>
          <w:szCs w:val="24"/>
        </w:rPr>
        <w:t xml:space="preserve">, </w:t>
      </w:r>
      <w:r w:rsidR="00BF72EF">
        <w:rPr>
          <w:rFonts w:ascii="Times New Roman" w:hAnsi="Times New Roman" w:cs="Times New Roman"/>
          <w:sz w:val="24"/>
          <w:szCs w:val="24"/>
        </w:rPr>
        <w:t>505</w:t>
      </w:r>
      <w:r w:rsidR="00BF72EF" w:rsidRPr="00561659">
        <w:rPr>
          <w:rFonts w:ascii="Times New Roman" w:hAnsi="Times New Roman" w:cs="Times New Roman"/>
          <w:sz w:val="24"/>
          <w:szCs w:val="24"/>
        </w:rPr>
        <w:t xml:space="preserve">) = </w:t>
      </w:r>
      <w:r w:rsidR="00BF72EF">
        <w:rPr>
          <w:rFonts w:ascii="Times New Roman" w:hAnsi="Times New Roman" w:cs="Times New Roman"/>
          <w:sz w:val="24"/>
          <w:szCs w:val="24"/>
        </w:rPr>
        <w:t>165</w:t>
      </w:r>
      <w:r w:rsidR="00BF72EF" w:rsidRPr="00561659">
        <w:rPr>
          <w:rFonts w:ascii="Times New Roman" w:hAnsi="Times New Roman" w:cs="Times New Roman"/>
          <w:sz w:val="24"/>
          <w:szCs w:val="24"/>
        </w:rPr>
        <w:t>.</w:t>
      </w:r>
      <w:r w:rsidR="00BF72EF">
        <w:rPr>
          <w:rFonts w:ascii="Times New Roman" w:hAnsi="Times New Roman" w:cs="Times New Roman"/>
          <w:sz w:val="24"/>
          <w:szCs w:val="24"/>
        </w:rPr>
        <w:t>14</w:t>
      </w:r>
      <w:r w:rsidR="00BF72EF" w:rsidRPr="00561659">
        <w:rPr>
          <w:rFonts w:ascii="Times New Roman" w:hAnsi="Times New Roman" w:cs="Times New Roman"/>
          <w:sz w:val="24"/>
          <w:szCs w:val="24"/>
        </w:rPr>
        <w:t xml:space="preserve">, </w:t>
      </w:r>
      <w:r w:rsidR="00BF72EF" w:rsidRPr="00561659">
        <w:rPr>
          <w:rFonts w:ascii="Times New Roman" w:hAnsi="Times New Roman" w:cs="Times New Roman"/>
          <w:i/>
          <w:sz w:val="24"/>
          <w:szCs w:val="24"/>
        </w:rPr>
        <w:t>p</w:t>
      </w:r>
      <w:r w:rsidR="00BF72EF" w:rsidRPr="00561659">
        <w:rPr>
          <w:rFonts w:ascii="Times New Roman" w:hAnsi="Times New Roman" w:cs="Times New Roman"/>
          <w:sz w:val="24"/>
          <w:szCs w:val="24"/>
        </w:rPr>
        <w:t xml:space="preserve"> </w:t>
      </w:r>
      <w:r w:rsidR="00BF72EF">
        <w:rPr>
          <w:rFonts w:ascii="Times New Roman" w:hAnsi="Times New Roman" w:cs="Times New Roman"/>
          <w:sz w:val="24"/>
          <w:szCs w:val="24"/>
        </w:rPr>
        <w:t>&lt;</w:t>
      </w:r>
      <w:r w:rsidR="00BF72EF" w:rsidRPr="00561659">
        <w:rPr>
          <w:rFonts w:ascii="Times New Roman" w:hAnsi="Times New Roman" w:cs="Times New Roman"/>
          <w:sz w:val="24"/>
          <w:szCs w:val="24"/>
        </w:rPr>
        <w:t xml:space="preserve"> .0</w:t>
      </w:r>
      <w:r w:rsidR="00BF72EF">
        <w:rPr>
          <w:rFonts w:ascii="Times New Roman" w:hAnsi="Times New Roman" w:cs="Times New Roman"/>
          <w:sz w:val="24"/>
          <w:szCs w:val="24"/>
        </w:rPr>
        <w:t>1) and attractiveness (</w:t>
      </w:r>
      <w:r w:rsidR="000A1A05">
        <w:rPr>
          <w:rFonts w:ascii="Times New Roman" w:hAnsi="Times New Roman" w:cs="Times New Roman"/>
          <w:sz w:val="24"/>
          <w:szCs w:val="24"/>
        </w:rPr>
        <w:t>M</w:t>
      </w:r>
      <w:r w:rsidR="000A1A05" w:rsidRPr="00561659">
        <w:rPr>
          <w:rFonts w:ascii="Times New Roman" w:hAnsi="Times New Roman" w:cs="Times New Roman"/>
          <w:sz w:val="24"/>
          <w:szCs w:val="24"/>
          <w:vertAlign w:val="subscript"/>
        </w:rPr>
        <w:t>CSI</w:t>
      </w:r>
      <w:r w:rsidR="000A1A05">
        <w:rPr>
          <w:rFonts w:ascii="Times New Roman" w:hAnsi="Times New Roman" w:cs="Times New Roman"/>
          <w:sz w:val="24"/>
          <w:szCs w:val="24"/>
          <w:vertAlign w:val="subscript"/>
        </w:rPr>
        <w:t xml:space="preserve"> absent</w:t>
      </w:r>
      <w:r w:rsidR="000A1A05">
        <w:rPr>
          <w:rFonts w:ascii="Times New Roman" w:hAnsi="Times New Roman" w:cs="Times New Roman"/>
          <w:sz w:val="24"/>
          <w:szCs w:val="24"/>
        </w:rPr>
        <w:t xml:space="preserve"> = 4.68, </w:t>
      </w:r>
      <w:r w:rsidR="000A1A05" w:rsidRPr="0083706F">
        <w:rPr>
          <w:rFonts w:ascii="Times New Roman" w:hAnsi="Times New Roman" w:cs="Times New Roman"/>
          <w:sz w:val="24"/>
          <w:szCs w:val="24"/>
        </w:rPr>
        <w:t>M</w:t>
      </w:r>
      <w:r w:rsidR="000A1A05" w:rsidRPr="0083706F">
        <w:rPr>
          <w:rFonts w:ascii="Times New Roman" w:hAnsi="Times New Roman" w:cs="Times New Roman"/>
          <w:sz w:val="24"/>
          <w:szCs w:val="24"/>
          <w:vertAlign w:val="subscript"/>
        </w:rPr>
        <w:t xml:space="preserve">Low CSI relevance to performance </w:t>
      </w:r>
      <w:r w:rsidR="000A1A05" w:rsidRPr="00561659">
        <w:rPr>
          <w:rFonts w:ascii="Times New Roman" w:hAnsi="Times New Roman" w:cs="Times New Roman"/>
          <w:sz w:val="24"/>
          <w:szCs w:val="24"/>
        </w:rPr>
        <w:t xml:space="preserve">= </w:t>
      </w:r>
      <w:r w:rsidR="000A1A05">
        <w:rPr>
          <w:rFonts w:ascii="Times New Roman" w:hAnsi="Times New Roman" w:cs="Times New Roman"/>
          <w:sz w:val="24"/>
          <w:szCs w:val="24"/>
        </w:rPr>
        <w:t>3.41</w:t>
      </w:r>
      <w:r w:rsidR="000A1A05" w:rsidRPr="00561659">
        <w:rPr>
          <w:rFonts w:ascii="Times New Roman" w:hAnsi="Times New Roman" w:cs="Times New Roman"/>
          <w:sz w:val="24"/>
          <w:szCs w:val="24"/>
        </w:rPr>
        <w:t xml:space="preserve">, </w:t>
      </w:r>
      <w:r w:rsidR="000A1A05" w:rsidRPr="0083706F">
        <w:rPr>
          <w:rFonts w:ascii="Times New Roman" w:hAnsi="Times New Roman" w:cs="Times New Roman"/>
          <w:sz w:val="24"/>
          <w:szCs w:val="24"/>
        </w:rPr>
        <w:t>M</w:t>
      </w:r>
      <w:r w:rsidR="000A1A05">
        <w:rPr>
          <w:rFonts w:ascii="Times New Roman" w:hAnsi="Times New Roman" w:cs="Times New Roman"/>
          <w:sz w:val="24"/>
          <w:szCs w:val="24"/>
          <w:vertAlign w:val="subscript"/>
        </w:rPr>
        <w:t>High</w:t>
      </w:r>
      <w:r w:rsidR="000A1A05" w:rsidRPr="0083706F">
        <w:rPr>
          <w:rFonts w:ascii="Times New Roman" w:hAnsi="Times New Roman" w:cs="Times New Roman"/>
          <w:sz w:val="24"/>
          <w:szCs w:val="24"/>
          <w:vertAlign w:val="subscript"/>
        </w:rPr>
        <w:t xml:space="preserve"> CSI relevance to performance </w:t>
      </w:r>
      <w:r w:rsidR="000A1A05" w:rsidRPr="00561659">
        <w:rPr>
          <w:rFonts w:ascii="Times New Roman" w:hAnsi="Times New Roman" w:cs="Times New Roman"/>
          <w:sz w:val="24"/>
          <w:szCs w:val="24"/>
        </w:rPr>
        <w:t xml:space="preserve">= </w:t>
      </w:r>
      <w:r w:rsidR="000A1A05">
        <w:rPr>
          <w:rFonts w:ascii="Times New Roman" w:hAnsi="Times New Roman" w:cs="Times New Roman"/>
          <w:sz w:val="24"/>
          <w:szCs w:val="24"/>
        </w:rPr>
        <w:t>3</w:t>
      </w:r>
      <w:r w:rsidR="000A1A05" w:rsidRPr="00561659">
        <w:rPr>
          <w:rFonts w:ascii="Times New Roman" w:hAnsi="Times New Roman" w:cs="Times New Roman"/>
          <w:sz w:val="24"/>
          <w:szCs w:val="24"/>
        </w:rPr>
        <w:t>.</w:t>
      </w:r>
      <w:r w:rsidR="000A1A05">
        <w:rPr>
          <w:rFonts w:ascii="Times New Roman" w:hAnsi="Times New Roman" w:cs="Times New Roman"/>
          <w:sz w:val="24"/>
          <w:szCs w:val="24"/>
        </w:rPr>
        <w:t>29</w:t>
      </w:r>
      <w:r w:rsidR="00BF72EF" w:rsidRPr="00561659">
        <w:rPr>
          <w:rFonts w:ascii="Times New Roman" w:hAnsi="Times New Roman" w:cs="Times New Roman"/>
          <w:sz w:val="24"/>
          <w:szCs w:val="24"/>
        </w:rPr>
        <w:t xml:space="preserve">; </w:t>
      </w:r>
      <w:r w:rsidR="00BF72EF" w:rsidRPr="00561659">
        <w:rPr>
          <w:rFonts w:ascii="Times New Roman" w:hAnsi="Times New Roman" w:cs="Times New Roman"/>
          <w:i/>
          <w:sz w:val="24"/>
          <w:szCs w:val="24"/>
        </w:rPr>
        <w:t>F</w:t>
      </w:r>
      <w:r w:rsidR="00BF72EF" w:rsidRPr="00561659">
        <w:rPr>
          <w:rFonts w:ascii="Times New Roman" w:hAnsi="Times New Roman" w:cs="Times New Roman"/>
          <w:sz w:val="24"/>
          <w:szCs w:val="24"/>
        </w:rPr>
        <w:t xml:space="preserve"> (</w:t>
      </w:r>
      <w:r w:rsidR="00BF72EF">
        <w:rPr>
          <w:rFonts w:ascii="Times New Roman" w:hAnsi="Times New Roman" w:cs="Times New Roman"/>
          <w:sz w:val="24"/>
          <w:szCs w:val="24"/>
        </w:rPr>
        <w:t>2</w:t>
      </w:r>
      <w:r w:rsidR="00BF72EF" w:rsidRPr="00561659">
        <w:rPr>
          <w:rFonts w:ascii="Times New Roman" w:hAnsi="Times New Roman" w:cs="Times New Roman"/>
          <w:sz w:val="24"/>
          <w:szCs w:val="24"/>
        </w:rPr>
        <w:t xml:space="preserve">, </w:t>
      </w:r>
      <w:r w:rsidR="00BF72EF">
        <w:rPr>
          <w:rFonts w:ascii="Times New Roman" w:hAnsi="Times New Roman" w:cs="Times New Roman"/>
          <w:sz w:val="24"/>
          <w:szCs w:val="24"/>
        </w:rPr>
        <w:t>505</w:t>
      </w:r>
      <w:r w:rsidR="00BF72EF" w:rsidRPr="00561659">
        <w:rPr>
          <w:rFonts w:ascii="Times New Roman" w:hAnsi="Times New Roman" w:cs="Times New Roman"/>
          <w:sz w:val="24"/>
          <w:szCs w:val="24"/>
        </w:rPr>
        <w:t xml:space="preserve">) = </w:t>
      </w:r>
      <w:r w:rsidR="00BF72EF">
        <w:rPr>
          <w:rFonts w:ascii="Times New Roman" w:hAnsi="Times New Roman" w:cs="Times New Roman"/>
          <w:sz w:val="24"/>
          <w:szCs w:val="24"/>
        </w:rPr>
        <w:t>165</w:t>
      </w:r>
      <w:r w:rsidR="00BF72EF" w:rsidRPr="00561659">
        <w:rPr>
          <w:rFonts w:ascii="Times New Roman" w:hAnsi="Times New Roman" w:cs="Times New Roman"/>
          <w:sz w:val="24"/>
          <w:szCs w:val="24"/>
        </w:rPr>
        <w:t>.</w:t>
      </w:r>
      <w:r w:rsidR="00BF72EF">
        <w:rPr>
          <w:rFonts w:ascii="Times New Roman" w:hAnsi="Times New Roman" w:cs="Times New Roman"/>
          <w:sz w:val="24"/>
          <w:szCs w:val="24"/>
        </w:rPr>
        <w:t>14</w:t>
      </w:r>
      <w:r w:rsidR="00BF72EF" w:rsidRPr="00561659">
        <w:rPr>
          <w:rFonts w:ascii="Times New Roman" w:hAnsi="Times New Roman" w:cs="Times New Roman"/>
          <w:sz w:val="24"/>
          <w:szCs w:val="24"/>
        </w:rPr>
        <w:t xml:space="preserve">, </w:t>
      </w:r>
      <w:r w:rsidR="00BF72EF" w:rsidRPr="00561659">
        <w:rPr>
          <w:rFonts w:ascii="Times New Roman" w:hAnsi="Times New Roman" w:cs="Times New Roman"/>
          <w:i/>
          <w:sz w:val="24"/>
          <w:szCs w:val="24"/>
        </w:rPr>
        <w:t>p</w:t>
      </w:r>
      <w:r w:rsidR="00BF72EF" w:rsidRPr="00561659">
        <w:rPr>
          <w:rFonts w:ascii="Times New Roman" w:hAnsi="Times New Roman" w:cs="Times New Roman"/>
          <w:sz w:val="24"/>
          <w:szCs w:val="24"/>
        </w:rPr>
        <w:t xml:space="preserve"> </w:t>
      </w:r>
      <w:r w:rsidR="00BF72EF">
        <w:rPr>
          <w:rFonts w:ascii="Times New Roman" w:hAnsi="Times New Roman" w:cs="Times New Roman"/>
          <w:sz w:val="24"/>
          <w:szCs w:val="24"/>
        </w:rPr>
        <w:t>&lt;</w:t>
      </w:r>
      <w:r w:rsidR="00BF72EF" w:rsidRPr="00561659">
        <w:rPr>
          <w:rFonts w:ascii="Times New Roman" w:hAnsi="Times New Roman" w:cs="Times New Roman"/>
          <w:sz w:val="24"/>
          <w:szCs w:val="24"/>
        </w:rPr>
        <w:t xml:space="preserve"> </w:t>
      </w:r>
      <w:r w:rsidR="00BF72EF" w:rsidRPr="00561659">
        <w:rPr>
          <w:rFonts w:ascii="Times New Roman" w:hAnsi="Times New Roman" w:cs="Times New Roman"/>
          <w:sz w:val="24"/>
          <w:szCs w:val="24"/>
        </w:rPr>
        <w:lastRenderedPageBreak/>
        <w:t>.0</w:t>
      </w:r>
      <w:r w:rsidR="00BF72EF">
        <w:rPr>
          <w:rFonts w:ascii="Times New Roman" w:hAnsi="Times New Roman" w:cs="Times New Roman"/>
          <w:sz w:val="24"/>
          <w:szCs w:val="24"/>
        </w:rPr>
        <w:t xml:space="preserve">1). </w:t>
      </w:r>
      <w:r w:rsidR="000A1A05">
        <w:rPr>
          <w:rFonts w:ascii="Times New Roman" w:hAnsi="Times New Roman" w:cs="Times New Roman"/>
          <w:sz w:val="24"/>
          <w:szCs w:val="24"/>
        </w:rPr>
        <w:t>There is also a significant interaction of CSI condition and dominance on ethicality (</w:t>
      </w:r>
      <w:r w:rsidR="000A1A05" w:rsidRPr="00561659">
        <w:rPr>
          <w:rFonts w:ascii="Times New Roman" w:hAnsi="Times New Roman" w:cs="Times New Roman"/>
          <w:i/>
          <w:sz w:val="24"/>
          <w:szCs w:val="24"/>
        </w:rPr>
        <w:t>F</w:t>
      </w:r>
      <w:r w:rsidR="000A1A05" w:rsidRPr="00561659">
        <w:rPr>
          <w:rFonts w:ascii="Times New Roman" w:hAnsi="Times New Roman" w:cs="Times New Roman"/>
          <w:sz w:val="24"/>
          <w:szCs w:val="24"/>
        </w:rPr>
        <w:t xml:space="preserve"> (</w:t>
      </w:r>
      <w:r w:rsidR="000A1A05">
        <w:rPr>
          <w:rFonts w:ascii="Times New Roman" w:hAnsi="Times New Roman" w:cs="Times New Roman"/>
          <w:sz w:val="24"/>
          <w:szCs w:val="24"/>
        </w:rPr>
        <w:t>2</w:t>
      </w:r>
      <w:r w:rsidR="000A1A05" w:rsidRPr="00561659">
        <w:rPr>
          <w:rFonts w:ascii="Times New Roman" w:hAnsi="Times New Roman" w:cs="Times New Roman"/>
          <w:sz w:val="24"/>
          <w:szCs w:val="24"/>
        </w:rPr>
        <w:t xml:space="preserve">, </w:t>
      </w:r>
      <w:r w:rsidR="000A1A05">
        <w:rPr>
          <w:rFonts w:ascii="Times New Roman" w:hAnsi="Times New Roman" w:cs="Times New Roman"/>
          <w:sz w:val="24"/>
          <w:szCs w:val="24"/>
        </w:rPr>
        <w:t>505</w:t>
      </w:r>
      <w:r w:rsidR="000A1A05" w:rsidRPr="00561659">
        <w:rPr>
          <w:rFonts w:ascii="Times New Roman" w:hAnsi="Times New Roman" w:cs="Times New Roman"/>
          <w:sz w:val="24"/>
          <w:szCs w:val="24"/>
        </w:rPr>
        <w:t xml:space="preserve">) = </w:t>
      </w:r>
      <w:r w:rsidR="000A1A05">
        <w:rPr>
          <w:rFonts w:ascii="Times New Roman" w:hAnsi="Times New Roman" w:cs="Times New Roman"/>
          <w:sz w:val="24"/>
          <w:szCs w:val="24"/>
        </w:rPr>
        <w:t>6</w:t>
      </w:r>
      <w:r w:rsidR="000A1A05" w:rsidRPr="00561659">
        <w:rPr>
          <w:rFonts w:ascii="Times New Roman" w:hAnsi="Times New Roman" w:cs="Times New Roman"/>
          <w:sz w:val="24"/>
          <w:szCs w:val="24"/>
        </w:rPr>
        <w:t>.</w:t>
      </w:r>
      <w:r w:rsidR="000A1A05">
        <w:rPr>
          <w:rFonts w:ascii="Times New Roman" w:hAnsi="Times New Roman" w:cs="Times New Roman"/>
          <w:sz w:val="24"/>
          <w:szCs w:val="24"/>
        </w:rPr>
        <w:t>68</w:t>
      </w:r>
      <w:r w:rsidR="000A1A05" w:rsidRPr="00561659">
        <w:rPr>
          <w:rFonts w:ascii="Times New Roman" w:hAnsi="Times New Roman" w:cs="Times New Roman"/>
          <w:sz w:val="24"/>
          <w:szCs w:val="24"/>
        </w:rPr>
        <w:t xml:space="preserve">, </w:t>
      </w:r>
      <w:r w:rsidR="000A1A05" w:rsidRPr="00561659">
        <w:rPr>
          <w:rFonts w:ascii="Times New Roman" w:hAnsi="Times New Roman" w:cs="Times New Roman"/>
          <w:i/>
          <w:sz w:val="24"/>
          <w:szCs w:val="24"/>
        </w:rPr>
        <w:t>p</w:t>
      </w:r>
      <w:r w:rsidR="000A1A05" w:rsidRPr="00561659">
        <w:rPr>
          <w:rFonts w:ascii="Times New Roman" w:hAnsi="Times New Roman" w:cs="Times New Roman"/>
          <w:sz w:val="24"/>
          <w:szCs w:val="24"/>
        </w:rPr>
        <w:t xml:space="preserve"> </w:t>
      </w:r>
      <w:r w:rsidR="000A1A05">
        <w:rPr>
          <w:rFonts w:ascii="Times New Roman" w:hAnsi="Times New Roman" w:cs="Times New Roman"/>
          <w:sz w:val="24"/>
          <w:szCs w:val="24"/>
        </w:rPr>
        <w:t>&lt;</w:t>
      </w:r>
      <w:r w:rsidR="000A1A05" w:rsidRPr="00561659">
        <w:rPr>
          <w:rFonts w:ascii="Times New Roman" w:hAnsi="Times New Roman" w:cs="Times New Roman"/>
          <w:sz w:val="24"/>
          <w:szCs w:val="24"/>
        </w:rPr>
        <w:t xml:space="preserve"> .0</w:t>
      </w:r>
      <w:r w:rsidR="000A1A05">
        <w:rPr>
          <w:rFonts w:ascii="Times New Roman" w:hAnsi="Times New Roman" w:cs="Times New Roman"/>
          <w:sz w:val="24"/>
          <w:szCs w:val="24"/>
        </w:rPr>
        <w:t xml:space="preserve">1). High dominance </w:t>
      </w:r>
      <w:r w:rsidR="00270A99">
        <w:rPr>
          <w:rFonts w:ascii="Times New Roman" w:hAnsi="Times New Roman" w:cs="Times New Roman"/>
          <w:sz w:val="24"/>
          <w:szCs w:val="24"/>
        </w:rPr>
        <w:t xml:space="preserve">provides a buffer on </w:t>
      </w:r>
      <w:r w:rsidR="000A1A05">
        <w:rPr>
          <w:rFonts w:ascii="Times New Roman" w:hAnsi="Times New Roman" w:cs="Times New Roman"/>
          <w:sz w:val="24"/>
          <w:szCs w:val="24"/>
        </w:rPr>
        <w:t>ethicality in the case of high CSI relevance to performance (M</w:t>
      </w:r>
      <w:r w:rsidR="000A1A05" w:rsidRPr="00561659">
        <w:rPr>
          <w:rFonts w:ascii="Times New Roman" w:hAnsi="Times New Roman" w:cs="Times New Roman"/>
          <w:sz w:val="24"/>
          <w:szCs w:val="24"/>
          <w:vertAlign w:val="subscript"/>
        </w:rPr>
        <w:t>CSI</w:t>
      </w:r>
      <w:r w:rsidR="000A1A05">
        <w:rPr>
          <w:rFonts w:ascii="Times New Roman" w:hAnsi="Times New Roman" w:cs="Times New Roman"/>
          <w:sz w:val="24"/>
          <w:szCs w:val="24"/>
          <w:vertAlign w:val="subscript"/>
        </w:rPr>
        <w:t xml:space="preserve"> absent</w:t>
      </w:r>
      <w:r w:rsidR="000A1A05">
        <w:rPr>
          <w:rFonts w:ascii="Times New Roman" w:hAnsi="Times New Roman" w:cs="Times New Roman"/>
          <w:sz w:val="24"/>
          <w:szCs w:val="24"/>
        </w:rPr>
        <w:t xml:space="preserve"> = 4.67, </w:t>
      </w:r>
      <w:r w:rsidR="000A1A05" w:rsidRPr="0083706F">
        <w:rPr>
          <w:rFonts w:ascii="Times New Roman" w:hAnsi="Times New Roman" w:cs="Times New Roman"/>
          <w:sz w:val="24"/>
          <w:szCs w:val="24"/>
        </w:rPr>
        <w:t>M</w:t>
      </w:r>
      <w:r w:rsidR="000A1A05" w:rsidRPr="0083706F">
        <w:rPr>
          <w:rFonts w:ascii="Times New Roman" w:hAnsi="Times New Roman" w:cs="Times New Roman"/>
          <w:sz w:val="24"/>
          <w:szCs w:val="24"/>
          <w:vertAlign w:val="subscript"/>
        </w:rPr>
        <w:t xml:space="preserve">Low CSI relevance to performance </w:t>
      </w:r>
      <w:r w:rsidR="000A1A05" w:rsidRPr="00561659">
        <w:rPr>
          <w:rFonts w:ascii="Times New Roman" w:hAnsi="Times New Roman" w:cs="Times New Roman"/>
          <w:sz w:val="24"/>
          <w:szCs w:val="24"/>
        </w:rPr>
        <w:t xml:space="preserve">= </w:t>
      </w:r>
      <w:r w:rsidR="000A1A05">
        <w:rPr>
          <w:rFonts w:ascii="Times New Roman" w:hAnsi="Times New Roman" w:cs="Times New Roman"/>
          <w:sz w:val="24"/>
          <w:szCs w:val="24"/>
        </w:rPr>
        <w:t>2.44</w:t>
      </w:r>
      <w:r w:rsidR="000A1A05" w:rsidRPr="00561659">
        <w:rPr>
          <w:rFonts w:ascii="Times New Roman" w:hAnsi="Times New Roman" w:cs="Times New Roman"/>
          <w:sz w:val="24"/>
          <w:szCs w:val="24"/>
        </w:rPr>
        <w:t xml:space="preserve">, </w:t>
      </w:r>
      <w:r w:rsidR="000A1A05" w:rsidRPr="0083706F">
        <w:rPr>
          <w:rFonts w:ascii="Times New Roman" w:hAnsi="Times New Roman" w:cs="Times New Roman"/>
          <w:sz w:val="24"/>
          <w:szCs w:val="24"/>
        </w:rPr>
        <w:t>M</w:t>
      </w:r>
      <w:r w:rsidR="000A1A05">
        <w:rPr>
          <w:rFonts w:ascii="Times New Roman" w:hAnsi="Times New Roman" w:cs="Times New Roman"/>
          <w:sz w:val="24"/>
          <w:szCs w:val="24"/>
          <w:vertAlign w:val="subscript"/>
        </w:rPr>
        <w:t>High</w:t>
      </w:r>
      <w:r w:rsidR="000A1A05" w:rsidRPr="0083706F">
        <w:rPr>
          <w:rFonts w:ascii="Times New Roman" w:hAnsi="Times New Roman" w:cs="Times New Roman"/>
          <w:sz w:val="24"/>
          <w:szCs w:val="24"/>
          <w:vertAlign w:val="subscript"/>
        </w:rPr>
        <w:t xml:space="preserve"> CSI relevance to performance </w:t>
      </w:r>
      <w:r w:rsidR="000A1A05" w:rsidRPr="00561659">
        <w:rPr>
          <w:rFonts w:ascii="Times New Roman" w:hAnsi="Times New Roman" w:cs="Times New Roman"/>
          <w:sz w:val="24"/>
          <w:szCs w:val="24"/>
        </w:rPr>
        <w:t xml:space="preserve">= </w:t>
      </w:r>
      <w:r w:rsidR="000A1A05">
        <w:rPr>
          <w:rFonts w:ascii="Times New Roman" w:hAnsi="Times New Roman" w:cs="Times New Roman"/>
          <w:sz w:val="24"/>
          <w:szCs w:val="24"/>
        </w:rPr>
        <w:t>2</w:t>
      </w:r>
      <w:r w:rsidR="000A1A05" w:rsidRPr="00561659">
        <w:rPr>
          <w:rFonts w:ascii="Times New Roman" w:hAnsi="Times New Roman" w:cs="Times New Roman"/>
          <w:sz w:val="24"/>
          <w:szCs w:val="24"/>
        </w:rPr>
        <w:t>.</w:t>
      </w:r>
      <w:r w:rsidR="000A1A05">
        <w:rPr>
          <w:rFonts w:ascii="Times New Roman" w:hAnsi="Times New Roman" w:cs="Times New Roman"/>
          <w:sz w:val="24"/>
          <w:szCs w:val="24"/>
        </w:rPr>
        <w:t>89). For non-dominant employers, on the contrary, high CSI relevance to performance can be problematic (M</w:t>
      </w:r>
      <w:r w:rsidR="000A1A05" w:rsidRPr="00561659">
        <w:rPr>
          <w:rFonts w:ascii="Times New Roman" w:hAnsi="Times New Roman" w:cs="Times New Roman"/>
          <w:sz w:val="24"/>
          <w:szCs w:val="24"/>
          <w:vertAlign w:val="subscript"/>
        </w:rPr>
        <w:t>CSI</w:t>
      </w:r>
      <w:r w:rsidR="000A1A05">
        <w:rPr>
          <w:rFonts w:ascii="Times New Roman" w:hAnsi="Times New Roman" w:cs="Times New Roman"/>
          <w:sz w:val="24"/>
          <w:szCs w:val="24"/>
          <w:vertAlign w:val="subscript"/>
        </w:rPr>
        <w:t xml:space="preserve"> absent</w:t>
      </w:r>
      <w:r w:rsidR="000A1A05">
        <w:rPr>
          <w:rFonts w:ascii="Times New Roman" w:hAnsi="Times New Roman" w:cs="Times New Roman"/>
          <w:sz w:val="24"/>
          <w:szCs w:val="24"/>
        </w:rPr>
        <w:t xml:space="preserve"> = 4.83, </w:t>
      </w:r>
      <w:r w:rsidR="000A1A05" w:rsidRPr="0083706F">
        <w:rPr>
          <w:rFonts w:ascii="Times New Roman" w:hAnsi="Times New Roman" w:cs="Times New Roman"/>
          <w:sz w:val="24"/>
          <w:szCs w:val="24"/>
        </w:rPr>
        <w:t>M</w:t>
      </w:r>
      <w:r w:rsidR="000A1A05" w:rsidRPr="0083706F">
        <w:rPr>
          <w:rFonts w:ascii="Times New Roman" w:hAnsi="Times New Roman" w:cs="Times New Roman"/>
          <w:sz w:val="24"/>
          <w:szCs w:val="24"/>
          <w:vertAlign w:val="subscript"/>
        </w:rPr>
        <w:t xml:space="preserve">Low CSI relevance to performance </w:t>
      </w:r>
      <w:r w:rsidR="000A1A05" w:rsidRPr="00561659">
        <w:rPr>
          <w:rFonts w:ascii="Times New Roman" w:hAnsi="Times New Roman" w:cs="Times New Roman"/>
          <w:sz w:val="24"/>
          <w:szCs w:val="24"/>
        </w:rPr>
        <w:t xml:space="preserve">= </w:t>
      </w:r>
      <w:r w:rsidR="000A1A05">
        <w:rPr>
          <w:rFonts w:ascii="Times New Roman" w:hAnsi="Times New Roman" w:cs="Times New Roman"/>
          <w:sz w:val="24"/>
          <w:szCs w:val="24"/>
        </w:rPr>
        <w:t>2.78</w:t>
      </w:r>
      <w:r w:rsidR="000A1A05" w:rsidRPr="00561659">
        <w:rPr>
          <w:rFonts w:ascii="Times New Roman" w:hAnsi="Times New Roman" w:cs="Times New Roman"/>
          <w:sz w:val="24"/>
          <w:szCs w:val="24"/>
        </w:rPr>
        <w:t xml:space="preserve">, </w:t>
      </w:r>
      <w:r w:rsidR="000A1A05" w:rsidRPr="0083706F">
        <w:rPr>
          <w:rFonts w:ascii="Times New Roman" w:hAnsi="Times New Roman" w:cs="Times New Roman"/>
          <w:sz w:val="24"/>
          <w:szCs w:val="24"/>
        </w:rPr>
        <w:t>M</w:t>
      </w:r>
      <w:r w:rsidR="000A1A05">
        <w:rPr>
          <w:rFonts w:ascii="Times New Roman" w:hAnsi="Times New Roman" w:cs="Times New Roman"/>
          <w:sz w:val="24"/>
          <w:szCs w:val="24"/>
          <w:vertAlign w:val="subscript"/>
        </w:rPr>
        <w:t>High</w:t>
      </w:r>
      <w:r w:rsidR="000A1A05" w:rsidRPr="0083706F">
        <w:rPr>
          <w:rFonts w:ascii="Times New Roman" w:hAnsi="Times New Roman" w:cs="Times New Roman"/>
          <w:sz w:val="24"/>
          <w:szCs w:val="24"/>
          <w:vertAlign w:val="subscript"/>
        </w:rPr>
        <w:t xml:space="preserve"> CSI relevance to performance </w:t>
      </w:r>
      <w:r w:rsidR="000A1A05" w:rsidRPr="00561659">
        <w:rPr>
          <w:rFonts w:ascii="Times New Roman" w:hAnsi="Times New Roman" w:cs="Times New Roman"/>
          <w:sz w:val="24"/>
          <w:szCs w:val="24"/>
        </w:rPr>
        <w:t xml:space="preserve">= </w:t>
      </w:r>
      <w:r w:rsidR="000A1A05">
        <w:rPr>
          <w:rFonts w:ascii="Times New Roman" w:hAnsi="Times New Roman" w:cs="Times New Roman"/>
          <w:sz w:val="24"/>
          <w:szCs w:val="24"/>
        </w:rPr>
        <w:t>2</w:t>
      </w:r>
      <w:r w:rsidR="000A1A05" w:rsidRPr="00561659">
        <w:rPr>
          <w:rFonts w:ascii="Times New Roman" w:hAnsi="Times New Roman" w:cs="Times New Roman"/>
          <w:sz w:val="24"/>
          <w:szCs w:val="24"/>
        </w:rPr>
        <w:t>.</w:t>
      </w:r>
      <w:r w:rsidR="000A1A05">
        <w:rPr>
          <w:rFonts w:ascii="Times New Roman" w:hAnsi="Times New Roman" w:cs="Times New Roman"/>
          <w:sz w:val="24"/>
          <w:szCs w:val="24"/>
        </w:rPr>
        <w:t xml:space="preserve">24). The interaction of CSI condition and </w:t>
      </w:r>
      <w:r w:rsidR="009F3B8C">
        <w:rPr>
          <w:rFonts w:ascii="Times New Roman" w:hAnsi="Times New Roman" w:cs="Times New Roman"/>
          <w:sz w:val="24"/>
          <w:szCs w:val="24"/>
        </w:rPr>
        <w:t>market dominance on competence (</w:t>
      </w:r>
      <w:r w:rsidR="00D24BB3" w:rsidRPr="00561659">
        <w:rPr>
          <w:rFonts w:ascii="Times New Roman" w:hAnsi="Times New Roman" w:cs="Times New Roman"/>
          <w:i/>
          <w:sz w:val="24"/>
          <w:szCs w:val="24"/>
        </w:rPr>
        <w:t>F</w:t>
      </w:r>
      <w:r w:rsidR="00D24BB3" w:rsidRPr="00561659">
        <w:rPr>
          <w:rFonts w:ascii="Times New Roman" w:hAnsi="Times New Roman" w:cs="Times New Roman"/>
          <w:sz w:val="24"/>
          <w:szCs w:val="24"/>
        </w:rPr>
        <w:t xml:space="preserve"> (</w:t>
      </w:r>
      <w:r w:rsidR="00D24BB3">
        <w:rPr>
          <w:rFonts w:ascii="Times New Roman" w:hAnsi="Times New Roman" w:cs="Times New Roman"/>
          <w:sz w:val="24"/>
          <w:szCs w:val="24"/>
        </w:rPr>
        <w:t>2</w:t>
      </w:r>
      <w:r w:rsidR="00D24BB3" w:rsidRPr="00561659">
        <w:rPr>
          <w:rFonts w:ascii="Times New Roman" w:hAnsi="Times New Roman" w:cs="Times New Roman"/>
          <w:sz w:val="24"/>
          <w:szCs w:val="24"/>
        </w:rPr>
        <w:t xml:space="preserve">, </w:t>
      </w:r>
      <w:r w:rsidR="00D24BB3">
        <w:rPr>
          <w:rFonts w:ascii="Times New Roman" w:hAnsi="Times New Roman" w:cs="Times New Roman"/>
          <w:sz w:val="24"/>
          <w:szCs w:val="24"/>
        </w:rPr>
        <w:t>505</w:t>
      </w:r>
      <w:r w:rsidR="00D24BB3" w:rsidRPr="00561659">
        <w:rPr>
          <w:rFonts w:ascii="Times New Roman" w:hAnsi="Times New Roman" w:cs="Times New Roman"/>
          <w:sz w:val="24"/>
          <w:szCs w:val="24"/>
        </w:rPr>
        <w:t>) = .</w:t>
      </w:r>
      <w:r w:rsidR="00D24BB3">
        <w:rPr>
          <w:rFonts w:ascii="Times New Roman" w:hAnsi="Times New Roman" w:cs="Times New Roman"/>
          <w:sz w:val="24"/>
          <w:szCs w:val="24"/>
        </w:rPr>
        <w:t>19</w:t>
      </w:r>
      <w:r w:rsidR="00D24BB3" w:rsidRPr="00561659">
        <w:rPr>
          <w:rFonts w:ascii="Times New Roman" w:hAnsi="Times New Roman" w:cs="Times New Roman"/>
          <w:sz w:val="24"/>
          <w:szCs w:val="24"/>
        </w:rPr>
        <w:t xml:space="preserve">, </w:t>
      </w:r>
      <w:r w:rsidR="00D24BB3" w:rsidRPr="00561659">
        <w:rPr>
          <w:rFonts w:ascii="Times New Roman" w:hAnsi="Times New Roman" w:cs="Times New Roman"/>
          <w:i/>
          <w:sz w:val="24"/>
          <w:szCs w:val="24"/>
        </w:rPr>
        <w:t>p</w:t>
      </w:r>
      <w:r w:rsidR="00D24BB3" w:rsidRPr="00561659">
        <w:rPr>
          <w:rFonts w:ascii="Times New Roman" w:hAnsi="Times New Roman" w:cs="Times New Roman"/>
          <w:sz w:val="24"/>
          <w:szCs w:val="24"/>
        </w:rPr>
        <w:t xml:space="preserve"> </w:t>
      </w:r>
      <w:r w:rsidR="00D24BB3">
        <w:rPr>
          <w:rFonts w:ascii="Times New Roman" w:hAnsi="Times New Roman" w:cs="Times New Roman"/>
          <w:sz w:val="24"/>
          <w:szCs w:val="24"/>
        </w:rPr>
        <w:t>&gt;</w:t>
      </w:r>
      <w:r w:rsidR="00D24BB3" w:rsidRPr="00561659">
        <w:rPr>
          <w:rFonts w:ascii="Times New Roman" w:hAnsi="Times New Roman" w:cs="Times New Roman"/>
          <w:sz w:val="24"/>
          <w:szCs w:val="24"/>
        </w:rPr>
        <w:t xml:space="preserve"> .0</w:t>
      </w:r>
      <w:r w:rsidR="00D24BB3">
        <w:rPr>
          <w:rFonts w:ascii="Times New Roman" w:hAnsi="Times New Roman" w:cs="Times New Roman"/>
          <w:sz w:val="24"/>
          <w:szCs w:val="24"/>
        </w:rPr>
        <w:t>5</w:t>
      </w:r>
      <w:r w:rsidR="009F3B8C">
        <w:rPr>
          <w:rFonts w:ascii="Times New Roman" w:hAnsi="Times New Roman" w:cs="Times New Roman"/>
          <w:sz w:val="24"/>
          <w:szCs w:val="24"/>
        </w:rPr>
        <w:t>) and attractiveness (</w:t>
      </w:r>
      <w:r w:rsidR="00F351F0" w:rsidRPr="00561659">
        <w:rPr>
          <w:rFonts w:ascii="Times New Roman" w:hAnsi="Times New Roman" w:cs="Times New Roman"/>
          <w:i/>
          <w:sz w:val="24"/>
          <w:szCs w:val="24"/>
        </w:rPr>
        <w:t>F</w:t>
      </w:r>
      <w:r w:rsidR="00F351F0" w:rsidRPr="00561659">
        <w:rPr>
          <w:rFonts w:ascii="Times New Roman" w:hAnsi="Times New Roman" w:cs="Times New Roman"/>
          <w:sz w:val="24"/>
          <w:szCs w:val="24"/>
        </w:rPr>
        <w:t xml:space="preserve"> (</w:t>
      </w:r>
      <w:r w:rsidR="00F351F0">
        <w:rPr>
          <w:rFonts w:ascii="Times New Roman" w:hAnsi="Times New Roman" w:cs="Times New Roman"/>
          <w:sz w:val="24"/>
          <w:szCs w:val="24"/>
        </w:rPr>
        <w:t>2</w:t>
      </w:r>
      <w:r w:rsidR="00F351F0" w:rsidRPr="00561659">
        <w:rPr>
          <w:rFonts w:ascii="Times New Roman" w:hAnsi="Times New Roman" w:cs="Times New Roman"/>
          <w:sz w:val="24"/>
          <w:szCs w:val="24"/>
        </w:rPr>
        <w:t xml:space="preserve">, </w:t>
      </w:r>
      <w:r w:rsidR="00F351F0">
        <w:rPr>
          <w:rFonts w:ascii="Times New Roman" w:hAnsi="Times New Roman" w:cs="Times New Roman"/>
          <w:sz w:val="24"/>
          <w:szCs w:val="24"/>
        </w:rPr>
        <w:t>505</w:t>
      </w:r>
      <w:r w:rsidR="00F351F0" w:rsidRPr="00561659">
        <w:rPr>
          <w:rFonts w:ascii="Times New Roman" w:hAnsi="Times New Roman" w:cs="Times New Roman"/>
          <w:sz w:val="24"/>
          <w:szCs w:val="24"/>
        </w:rPr>
        <w:t>) = .</w:t>
      </w:r>
      <w:r w:rsidR="00D24BB3">
        <w:rPr>
          <w:rFonts w:ascii="Times New Roman" w:hAnsi="Times New Roman" w:cs="Times New Roman"/>
          <w:sz w:val="24"/>
          <w:szCs w:val="24"/>
        </w:rPr>
        <w:t>61</w:t>
      </w:r>
      <w:r w:rsidR="00F351F0" w:rsidRPr="00561659">
        <w:rPr>
          <w:rFonts w:ascii="Times New Roman" w:hAnsi="Times New Roman" w:cs="Times New Roman"/>
          <w:sz w:val="24"/>
          <w:szCs w:val="24"/>
        </w:rPr>
        <w:t xml:space="preserve">, </w:t>
      </w:r>
      <w:r w:rsidR="00F351F0" w:rsidRPr="00561659">
        <w:rPr>
          <w:rFonts w:ascii="Times New Roman" w:hAnsi="Times New Roman" w:cs="Times New Roman"/>
          <w:i/>
          <w:sz w:val="24"/>
          <w:szCs w:val="24"/>
        </w:rPr>
        <w:t>p</w:t>
      </w:r>
      <w:r w:rsidR="00F351F0" w:rsidRPr="00561659">
        <w:rPr>
          <w:rFonts w:ascii="Times New Roman" w:hAnsi="Times New Roman" w:cs="Times New Roman"/>
          <w:sz w:val="24"/>
          <w:szCs w:val="24"/>
        </w:rPr>
        <w:t xml:space="preserve"> </w:t>
      </w:r>
      <w:r w:rsidR="00D24BB3">
        <w:rPr>
          <w:rFonts w:ascii="Times New Roman" w:hAnsi="Times New Roman" w:cs="Times New Roman"/>
          <w:sz w:val="24"/>
          <w:szCs w:val="24"/>
        </w:rPr>
        <w:t>&gt;</w:t>
      </w:r>
      <w:r w:rsidR="00F351F0" w:rsidRPr="00561659">
        <w:rPr>
          <w:rFonts w:ascii="Times New Roman" w:hAnsi="Times New Roman" w:cs="Times New Roman"/>
          <w:sz w:val="24"/>
          <w:szCs w:val="24"/>
        </w:rPr>
        <w:t xml:space="preserve"> .0</w:t>
      </w:r>
      <w:r w:rsidR="00D24BB3">
        <w:rPr>
          <w:rFonts w:ascii="Times New Roman" w:hAnsi="Times New Roman" w:cs="Times New Roman"/>
          <w:sz w:val="24"/>
          <w:szCs w:val="24"/>
        </w:rPr>
        <w:t>5</w:t>
      </w:r>
      <w:r w:rsidR="009F3B8C">
        <w:rPr>
          <w:rFonts w:ascii="Times New Roman" w:hAnsi="Times New Roman" w:cs="Times New Roman"/>
          <w:sz w:val="24"/>
          <w:szCs w:val="24"/>
        </w:rPr>
        <w:t>) are not statistically signific</w:t>
      </w:r>
      <w:r w:rsidR="00D24BB3">
        <w:rPr>
          <w:rFonts w:ascii="Times New Roman" w:hAnsi="Times New Roman" w:cs="Times New Roman"/>
          <w:sz w:val="24"/>
          <w:szCs w:val="24"/>
        </w:rPr>
        <w:t xml:space="preserve">ant. </w:t>
      </w:r>
    </w:p>
    <w:p w14:paraId="103FA474" w14:textId="6B413768" w:rsidR="00E162FF" w:rsidRDefault="00912F77" w:rsidP="00C54A1F">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Next, we examine</w:t>
      </w:r>
      <w:r w:rsidR="00270A99">
        <w:rPr>
          <w:rFonts w:ascii="Times New Roman" w:hAnsi="Times New Roman" w:cs="Times New Roman"/>
          <w:sz w:val="24"/>
          <w:szCs w:val="24"/>
        </w:rPr>
        <w:t>d</w:t>
      </w:r>
      <w:r>
        <w:rPr>
          <w:rFonts w:ascii="Times New Roman" w:hAnsi="Times New Roman" w:cs="Times New Roman"/>
          <w:sz w:val="24"/>
          <w:szCs w:val="24"/>
        </w:rPr>
        <w:t xml:space="preserve"> a model of moderated mediation through </w:t>
      </w:r>
      <w:r w:rsidR="00561659">
        <w:rPr>
          <w:rFonts w:ascii="Times New Roman" w:hAnsi="Times New Roman" w:cs="Times New Roman"/>
          <w:sz w:val="24"/>
          <w:szCs w:val="24"/>
        </w:rPr>
        <w:t>conditional effect analysis</w:t>
      </w:r>
      <w:r>
        <w:rPr>
          <w:rFonts w:ascii="Times New Roman" w:hAnsi="Times New Roman" w:cs="Times New Roman"/>
          <w:sz w:val="24"/>
          <w:szCs w:val="24"/>
        </w:rPr>
        <w:t xml:space="preserve">. First, we </w:t>
      </w:r>
      <w:r w:rsidR="00561659">
        <w:rPr>
          <w:rFonts w:ascii="Times New Roman" w:hAnsi="Times New Roman" w:cs="Times New Roman"/>
          <w:sz w:val="24"/>
          <w:szCs w:val="24"/>
        </w:rPr>
        <w:t>replicat</w:t>
      </w:r>
      <w:r>
        <w:rPr>
          <w:rFonts w:ascii="Times New Roman" w:hAnsi="Times New Roman" w:cs="Times New Roman"/>
          <w:sz w:val="24"/>
          <w:szCs w:val="24"/>
        </w:rPr>
        <w:t>e</w:t>
      </w:r>
      <w:r w:rsidR="00270A99">
        <w:rPr>
          <w:rFonts w:ascii="Times New Roman" w:hAnsi="Times New Roman" w:cs="Times New Roman"/>
          <w:sz w:val="24"/>
          <w:szCs w:val="24"/>
        </w:rPr>
        <w:t>d</w:t>
      </w:r>
      <w:r w:rsidR="00561659">
        <w:rPr>
          <w:rFonts w:ascii="Times New Roman" w:hAnsi="Times New Roman" w:cs="Times New Roman"/>
          <w:sz w:val="24"/>
          <w:szCs w:val="24"/>
        </w:rPr>
        <w:t xml:space="preserve"> the </w:t>
      </w:r>
      <w:r>
        <w:rPr>
          <w:rFonts w:ascii="Times New Roman" w:hAnsi="Times New Roman" w:cs="Times New Roman"/>
          <w:sz w:val="24"/>
          <w:szCs w:val="24"/>
        </w:rPr>
        <w:t>analysis</w:t>
      </w:r>
      <w:r w:rsidR="00561659">
        <w:rPr>
          <w:rFonts w:ascii="Times New Roman" w:hAnsi="Times New Roman" w:cs="Times New Roman"/>
          <w:sz w:val="24"/>
          <w:szCs w:val="24"/>
        </w:rPr>
        <w:t xml:space="preserve"> of Study 1</w:t>
      </w:r>
      <w:r>
        <w:rPr>
          <w:rFonts w:ascii="Times New Roman" w:hAnsi="Times New Roman" w:cs="Times New Roman"/>
          <w:sz w:val="24"/>
          <w:szCs w:val="24"/>
        </w:rPr>
        <w:t xml:space="preserve"> and</w:t>
      </w:r>
      <w:r w:rsidR="00561659">
        <w:rPr>
          <w:rFonts w:ascii="Times New Roman" w:hAnsi="Times New Roman" w:cs="Times New Roman"/>
          <w:sz w:val="24"/>
          <w:szCs w:val="24"/>
        </w:rPr>
        <w:t xml:space="preserve"> compare</w:t>
      </w:r>
      <w:r w:rsidR="00270A99">
        <w:rPr>
          <w:rFonts w:ascii="Times New Roman" w:hAnsi="Times New Roman" w:cs="Times New Roman"/>
          <w:sz w:val="24"/>
          <w:szCs w:val="24"/>
        </w:rPr>
        <w:t>d</w:t>
      </w:r>
      <w:r w:rsidR="00561659">
        <w:rPr>
          <w:rFonts w:ascii="Times New Roman" w:hAnsi="Times New Roman" w:cs="Times New Roman"/>
          <w:sz w:val="24"/>
          <w:szCs w:val="24"/>
        </w:rPr>
        <w:t xml:space="preserve"> the CSI absent group to the two different CSI </w:t>
      </w:r>
      <w:r w:rsidR="003C5E68">
        <w:rPr>
          <w:rFonts w:ascii="Times New Roman" w:hAnsi="Times New Roman" w:cs="Times New Roman"/>
          <w:sz w:val="24"/>
          <w:szCs w:val="24"/>
        </w:rPr>
        <w:t>relevant</w:t>
      </w:r>
      <w:r w:rsidR="00561659">
        <w:rPr>
          <w:rFonts w:ascii="Times New Roman" w:hAnsi="Times New Roman" w:cs="Times New Roman"/>
          <w:sz w:val="24"/>
          <w:szCs w:val="24"/>
        </w:rPr>
        <w:t xml:space="preserve"> conditions. </w:t>
      </w:r>
      <w:r w:rsidR="00B10FC6">
        <w:rPr>
          <w:rFonts w:ascii="Times New Roman" w:hAnsi="Times New Roman" w:cs="Times New Roman"/>
          <w:sz w:val="24"/>
          <w:szCs w:val="24"/>
        </w:rPr>
        <w:t xml:space="preserve">Table </w:t>
      </w:r>
      <w:r w:rsidR="00536A44">
        <w:rPr>
          <w:rFonts w:ascii="Times New Roman" w:hAnsi="Times New Roman" w:cs="Times New Roman"/>
          <w:sz w:val="24"/>
          <w:szCs w:val="24"/>
        </w:rPr>
        <w:t>2</w:t>
      </w:r>
      <w:r w:rsidR="00561659">
        <w:rPr>
          <w:rFonts w:ascii="Times New Roman" w:hAnsi="Times New Roman" w:cs="Times New Roman"/>
          <w:sz w:val="24"/>
          <w:szCs w:val="24"/>
        </w:rPr>
        <w:t xml:space="preserve"> </w:t>
      </w:r>
      <w:r w:rsidR="00270A99">
        <w:rPr>
          <w:rFonts w:ascii="Times New Roman" w:hAnsi="Times New Roman" w:cs="Times New Roman"/>
          <w:sz w:val="24"/>
          <w:szCs w:val="24"/>
        </w:rPr>
        <w:t xml:space="preserve">presents </w:t>
      </w:r>
      <w:r w:rsidR="00561659">
        <w:rPr>
          <w:rFonts w:ascii="Times New Roman" w:hAnsi="Times New Roman" w:cs="Times New Roman"/>
          <w:sz w:val="24"/>
          <w:szCs w:val="24"/>
        </w:rPr>
        <w:t xml:space="preserve">the </w:t>
      </w:r>
      <w:r>
        <w:rPr>
          <w:rFonts w:ascii="Times New Roman" w:hAnsi="Times New Roman" w:cs="Times New Roman"/>
          <w:sz w:val="24"/>
          <w:szCs w:val="24"/>
        </w:rPr>
        <w:t>results</w:t>
      </w:r>
      <w:r w:rsidR="00561659">
        <w:rPr>
          <w:rFonts w:ascii="Times New Roman" w:hAnsi="Times New Roman" w:cs="Times New Roman"/>
          <w:sz w:val="24"/>
          <w:szCs w:val="24"/>
        </w:rPr>
        <w:t xml:space="preserve">. </w:t>
      </w:r>
      <w:r w:rsidR="00531AD5">
        <w:rPr>
          <w:rFonts w:ascii="Times New Roman" w:hAnsi="Times New Roman" w:cs="Times New Roman"/>
          <w:sz w:val="24"/>
          <w:szCs w:val="24"/>
        </w:rPr>
        <w:t>In line with our expectations, market dominance provides a buffer only when CSI is highly relevant to the employer performance. We find, however, that the three-way interaction of CSI condition, dominance and industry interest is significant only for competence</w:t>
      </w:r>
      <w:r w:rsidR="00EF1192">
        <w:rPr>
          <w:rFonts w:ascii="Times New Roman" w:hAnsi="Times New Roman" w:cs="Times New Roman"/>
          <w:sz w:val="24"/>
          <w:szCs w:val="24"/>
        </w:rPr>
        <w:t>,</w:t>
      </w:r>
      <w:r w:rsidR="00531AD5">
        <w:rPr>
          <w:rFonts w:ascii="Times New Roman" w:hAnsi="Times New Roman" w:cs="Times New Roman"/>
          <w:sz w:val="24"/>
          <w:szCs w:val="24"/>
        </w:rPr>
        <w:t xml:space="preserve"> not for ethicality. The indirect effect estimates, comparing the CSI absent condition to the condition where CSI is relevant to performance are presented in Table </w:t>
      </w:r>
      <w:r w:rsidR="00536A44">
        <w:rPr>
          <w:rFonts w:ascii="Times New Roman" w:hAnsi="Times New Roman" w:cs="Times New Roman"/>
          <w:sz w:val="24"/>
          <w:szCs w:val="24"/>
        </w:rPr>
        <w:t>3</w:t>
      </w:r>
      <w:r w:rsidR="00531AD5">
        <w:rPr>
          <w:rFonts w:ascii="Times New Roman" w:hAnsi="Times New Roman" w:cs="Times New Roman"/>
          <w:sz w:val="24"/>
          <w:szCs w:val="24"/>
        </w:rPr>
        <w:t xml:space="preserve"> and they reveal two insights. First, while dominance buffers somewhat </w:t>
      </w:r>
      <w:r w:rsidR="00334E07">
        <w:rPr>
          <w:rFonts w:ascii="Times New Roman" w:hAnsi="Times New Roman" w:cs="Times New Roman"/>
          <w:sz w:val="24"/>
          <w:szCs w:val="24"/>
        </w:rPr>
        <w:t xml:space="preserve">the negative effect of CSI on </w:t>
      </w:r>
      <w:r w:rsidR="00531AD5">
        <w:rPr>
          <w:rFonts w:ascii="Times New Roman" w:hAnsi="Times New Roman" w:cs="Times New Roman"/>
          <w:sz w:val="24"/>
          <w:szCs w:val="24"/>
        </w:rPr>
        <w:t>ethicality (</w:t>
      </w:r>
      <w:r w:rsidR="003074D7">
        <w:rPr>
          <w:rFonts w:ascii="Times New Roman" w:hAnsi="Times New Roman" w:cs="Times New Roman"/>
          <w:sz w:val="24"/>
          <w:szCs w:val="24"/>
        </w:rPr>
        <w:t>high dominance = -1.02; low dominance = -1.16</w:t>
      </w:r>
      <w:r w:rsidR="00531AD5">
        <w:rPr>
          <w:rFonts w:ascii="Times New Roman" w:hAnsi="Times New Roman" w:cs="Times New Roman"/>
          <w:sz w:val="24"/>
          <w:szCs w:val="24"/>
        </w:rPr>
        <w:t xml:space="preserve">), there are no differences across industry interest levels. Second, </w:t>
      </w:r>
      <w:r w:rsidR="00E162FF">
        <w:rPr>
          <w:rFonts w:ascii="Times New Roman" w:hAnsi="Times New Roman" w:cs="Times New Roman"/>
          <w:sz w:val="24"/>
          <w:szCs w:val="24"/>
        </w:rPr>
        <w:t xml:space="preserve">the effect of industry interest is different across dominance conditions. Industry interest worsens the effect of CSI </w:t>
      </w:r>
      <w:r w:rsidR="00531AD5">
        <w:rPr>
          <w:rFonts w:ascii="Times New Roman" w:hAnsi="Times New Roman" w:cs="Times New Roman"/>
          <w:sz w:val="24"/>
          <w:szCs w:val="24"/>
        </w:rPr>
        <w:t xml:space="preserve">for </w:t>
      </w:r>
      <w:r w:rsidR="00E162FF">
        <w:rPr>
          <w:rFonts w:ascii="Times New Roman" w:hAnsi="Times New Roman" w:cs="Times New Roman"/>
          <w:sz w:val="24"/>
          <w:szCs w:val="24"/>
        </w:rPr>
        <w:t xml:space="preserve">a </w:t>
      </w:r>
      <w:r w:rsidR="003074D7">
        <w:rPr>
          <w:rFonts w:ascii="Times New Roman" w:hAnsi="Times New Roman" w:cs="Times New Roman"/>
          <w:sz w:val="24"/>
          <w:szCs w:val="24"/>
        </w:rPr>
        <w:t xml:space="preserve">non-dominant employer while the negative effect of CSI is buffered for a market-dominant employer. </w:t>
      </w:r>
      <w:r w:rsidR="001B007C">
        <w:rPr>
          <w:rFonts w:ascii="Times New Roman" w:hAnsi="Times New Roman" w:cs="Times New Roman"/>
          <w:sz w:val="24"/>
          <w:szCs w:val="24"/>
        </w:rPr>
        <w:t xml:space="preserve">As in Study 1, we created two groups in terms of industry interest with a median split. Figure 3 </w:t>
      </w:r>
      <w:r w:rsidR="00536A44">
        <w:rPr>
          <w:rFonts w:ascii="Times New Roman" w:hAnsi="Times New Roman" w:cs="Times New Roman"/>
          <w:sz w:val="24"/>
          <w:szCs w:val="24"/>
        </w:rPr>
        <w:t>shows</w:t>
      </w:r>
      <w:r w:rsidR="001B007C">
        <w:rPr>
          <w:rFonts w:ascii="Times New Roman" w:hAnsi="Times New Roman" w:cs="Times New Roman"/>
          <w:sz w:val="24"/>
          <w:szCs w:val="24"/>
        </w:rPr>
        <w:t xml:space="preserve"> how market dominance buffers the effect of CSI relevance to the employer’s performance on the three variables considered. </w:t>
      </w:r>
    </w:p>
    <w:p w14:paraId="21B5A8BD" w14:textId="3BA1ABE3" w:rsidR="001B007C" w:rsidRDefault="001B007C" w:rsidP="001B007C">
      <w:pPr>
        <w:spacing w:line="480" w:lineRule="auto"/>
        <w:ind w:firstLine="426"/>
        <w:jc w:val="center"/>
        <w:rPr>
          <w:rFonts w:ascii="Times New Roman" w:hAnsi="Times New Roman" w:cs="Times New Roman"/>
          <w:sz w:val="24"/>
          <w:szCs w:val="24"/>
        </w:rPr>
      </w:pPr>
      <w:r>
        <w:rPr>
          <w:rFonts w:ascii="Times New Roman" w:hAnsi="Times New Roman" w:cs="Times New Roman"/>
          <w:sz w:val="24"/>
          <w:szCs w:val="24"/>
        </w:rPr>
        <w:t>INSERT FIGURE 3 HERE</w:t>
      </w:r>
    </w:p>
    <w:p w14:paraId="7595D4BF" w14:textId="48220EF2" w:rsidR="00095338" w:rsidRDefault="001B007C" w:rsidP="00C54A1F">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Finally, we </w:t>
      </w:r>
      <w:r w:rsidR="00270A99">
        <w:rPr>
          <w:rFonts w:ascii="Times New Roman" w:hAnsi="Times New Roman" w:cs="Times New Roman"/>
          <w:sz w:val="24"/>
          <w:szCs w:val="24"/>
        </w:rPr>
        <w:t>compared the</w:t>
      </w:r>
      <w:r w:rsidR="00DD5192">
        <w:rPr>
          <w:rFonts w:ascii="Times New Roman" w:hAnsi="Times New Roman" w:cs="Times New Roman"/>
          <w:sz w:val="24"/>
          <w:szCs w:val="24"/>
        </w:rPr>
        <w:t xml:space="preserve"> </w:t>
      </w:r>
      <w:r w:rsidR="00270A99">
        <w:rPr>
          <w:rFonts w:ascii="Times New Roman" w:hAnsi="Times New Roman" w:cs="Times New Roman"/>
          <w:sz w:val="24"/>
          <w:szCs w:val="24"/>
        </w:rPr>
        <w:t xml:space="preserve">two </w:t>
      </w:r>
      <w:r w:rsidR="00DD5192">
        <w:rPr>
          <w:rFonts w:ascii="Times New Roman" w:hAnsi="Times New Roman" w:cs="Times New Roman"/>
          <w:sz w:val="24"/>
          <w:szCs w:val="24"/>
        </w:rPr>
        <w:t xml:space="preserve">CSI </w:t>
      </w:r>
      <w:r w:rsidR="003C5E68">
        <w:rPr>
          <w:rFonts w:ascii="Times New Roman" w:hAnsi="Times New Roman" w:cs="Times New Roman"/>
          <w:sz w:val="24"/>
          <w:szCs w:val="24"/>
        </w:rPr>
        <w:t>relevant</w:t>
      </w:r>
      <w:r w:rsidR="00270A99">
        <w:rPr>
          <w:rFonts w:ascii="Times New Roman" w:hAnsi="Times New Roman" w:cs="Times New Roman"/>
          <w:sz w:val="24"/>
          <w:szCs w:val="24"/>
        </w:rPr>
        <w:t xml:space="preserve"> </w:t>
      </w:r>
      <w:r w:rsidR="001F10F8">
        <w:rPr>
          <w:rFonts w:ascii="Times New Roman" w:hAnsi="Times New Roman" w:cs="Times New Roman"/>
          <w:sz w:val="24"/>
          <w:szCs w:val="24"/>
        </w:rPr>
        <w:t xml:space="preserve">conditions </w:t>
      </w:r>
      <w:r w:rsidR="00DD5192">
        <w:rPr>
          <w:rFonts w:ascii="Times New Roman" w:hAnsi="Times New Roman" w:cs="Times New Roman"/>
          <w:sz w:val="24"/>
          <w:szCs w:val="24"/>
        </w:rPr>
        <w:t>to test H3</w:t>
      </w:r>
      <w:r w:rsidR="00536A44">
        <w:rPr>
          <w:rFonts w:ascii="Times New Roman" w:hAnsi="Times New Roman" w:cs="Times New Roman"/>
          <w:sz w:val="24"/>
          <w:szCs w:val="24"/>
        </w:rPr>
        <w:t>a</w:t>
      </w:r>
      <w:r w:rsidR="00DD5192">
        <w:rPr>
          <w:rFonts w:ascii="Times New Roman" w:hAnsi="Times New Roman" w:cs="Times New Roman"/>
          <w:sz w:val="24"/>
          <w:szCs w:val="24"/>
        </w:rPr>
        <w:t xml:space="preserve"> and H</w:t>
      </w:r>
      <w:r w:rsidR="00536A44">
        <w:rPr>
          <w:rFonts w:ascii="Times New Roman" w:hAnsi="Times New Roman" w:cs="Times New Roman"/>
          <w:sz w:val="24"/>
          <w:szCs w:val="24"/>
        </w:rPr>
        <w:t>3b</w:t>
      </w:r>
      <w:r w:rsidR="00DD5192">
        <w:rPr>
          <w:rFonts w:ascii="Times New Roman" w:hAnsi="Times New Roman" w:cs="Times New Roman"/>
          <w:sz w:val="24"/>
          <w:szCs w:val="24"/>
        </w:rPr>
        <w:t xml:space="preserve">. Table </w:t>
      </w:r>
      <w:r w:rsidR="00536A44">
        <w:rPr>
          <w:rFonts w:ascii="Times New Roman" w:hAnsi="Times New Roman" w:cs="Times New Roman"/>
          <w:sz w:val="24"/>
          <w:szCs w:val="24"/>
        </w:rPr>
        <w:t>4</w:t>
      </w:r>
      <w:r w:rsidR="00DD5192">
        <w:rPr>
          <w:rFonts w:ascii="Times New Roman" w:hAnsi="Times New Roman" w:cs="Times New Roman"/>
          <w:sz w:val="24"/>
          <w:szCs w:val="24"/>
        </w:rPr>
        <w:t xml:space="preserve"> shows the estimates of the </w:t>
      </w:r>
      <w:r w:rsidR="00270A99">
        <w:rPr>
          <w:rFonts w:ascii="Times New Roman" w:hAnsi="Times New Roman" w:cs="Times New Roman"/>
          <w:sz w:val="24"/>
          <w:szCs w:val="24"/>
        </w:rPr>
        <w:t>moderated mediation</w:t>
      </w:r>
      <w:r w:rsidR="00DD5192">
        <w:rPr>
          <w:rFonts w:ascii="Times New Roman" w:hAnsi="Times New Roman" w:cs="Times New Roman"/>
          <w:sz w:val="24"/>
          <w:szCs w:val="24"/>
        </w:rPr>
        <w:t xml:space="preserve"> model. </w:t>
      </w:r>
      <w:r w:rsidR="00334E07">
        <w:rPr>
          <w:rFonts w:ascii="Times New Roman" w:hAnsi="Times New Roman" w:cs="Times New Roman"/>
          <w:sz w:val="24"/>
          <w:szCs w:val="24"/>
        </w:rPr>
        <w:t>We find support for H3</w:t>
      </w:r>
      <w:r w:rsidR="00536A44">
        <w:rPr>
          <w:rFonts w:ascii="Times New Roman" w:hAnsi="Times New Roman" w:cs="Times New Roman"/>
          <w:sz w:val="24"/>
          <w:szCs w:val="24"/>
        </w:rPr>
        <w:t>a</w:t>
      </w:r>
      <w:r w:rsidR="00334E07">
        <w:rPr>
          <w:rFonts w:ascii="Times New Roman" w:hAnsi="Times New Roman" w:cs="Times New Roman"/>
          <w:sz w:val="24"/>
          <w:szCs w:val="24"/>
        </w:rPr>
        <w:t xml:space="preserve">, as </w:t>
      </w:r>
      <w:r w:rsidR="006E303C">
        <w:rPr>
          <w:rFonts w:ascii="Times New Roman" w:hAnsi="Times New Roman" w:cs="Times New Roman"/>
          <w:sz w:val="24"/>
          <w:szCs w:val="24"/>
        </w:rPr>
        <w:t xml:space="preserve">the </w:t>
      </w:r>
      <w:r w:rsidR="00334E07">
        <w:rPr>
          <w:rFonts w:ascii="Times New Roman" w:hAnsi="Times New Roman" w:cs="Times New Roman"/>
          <w:sz w:val="24"/>
          <w:szCs w:val="24"/>
        </w:rPr>
        <w:t>respective three-way interaction is significant, but not for H</w:t>
      </w:r>
      <w:r w:rsidR="00536A44">
        <w:rPr>
          <w:rFonts w:ascii="Times New Roman" w:hAnsi="Times New Roman" w:cs="Times New Roman"/>
          <w:sz w:val="24"/>
          <w:szCs w:val="24"/>
        </w:rPr>
        <w:t>3b</w:t>
      </w:r>
      <w:r w:rsidR="00334E07">
        <w:rPr>
          <w:rFonts w:ascii="Times New Roman" w:hAnsi="Times New Roman" w:cs="Times New Roman"/>
          <w:sz w:val="24"/>
          <w:szCs w:val="24"/>
        </w:rPr>
        <w:t>. CSI that is highly relevant to the performance of the organization increases ethicality for a market-dominant employer when attitude certainty is high (effect = .48, CI .21 to .75). This effect, however, disappears when attitude certainty is low (effect = -.17, CI -.44 to .10). The indirect effects are consistent and show that</w:t>
      </w:r>
      <w:r w:rsidR="00766517">
        <w:rPr>
          <w:rFonts w:ascii="Times New Roman" w:hAnsi="Times New Roman" w:cs="Times New Roman"/>
          <w:sz w:val="24"/>
          <w:szCs w:val="24"/>
        </w:rPr>
        <w:t>,</w:t>
      </w:r>
      <w:r w:rsidR="00334E07">
        <w:rPr>
          <w:rFonts w:ascii="Times New Roman" w:hAnsi="Times New Roman" w:cs="Times New Roman"/>
          <w:sz w:val="24"/>
          <w:szCs w:val="24"/>
        </w:rPr>
        <w:t xml:space="preserve"> </w:t>
      </w:r>
      <w:r w:rsidR="00766517">
        <w:rPr>
          <w:rFonts w:ascii="Times New Roman" w:hAnsi="Times New Roman" w:cs="Times New Roman"/>
          <w:sz w:val="24"/>
          <w:szCs w:val="24"/>
        </w:rPr>
        <w:t>when considering a market-dominant employer</w:t>
      </w:r>
      <w:r w:rsidR="00766517">
        <w:rPr>
          <w:rFonts w:ascii="Times New Roman" w:hAnsi="Times New Roman" w:cs="Times New Roman"/>
          <w:sz w:val="24"/>
          <w:szCs w:val="24"/>
        </w:rPr>
        <w:t xml:space="preserve">, </w:t>
      </w:r>
      <w:r w:rsidR="00334E07">
        <w:rPr>
          <w:rFonts w:ascii="Times New Roman" w:hAnsi="Times New Roman" w:cs="Times New Roman"/>
          <w:sz w:val="24"/>
          <w:szCs w:val="24"/>
        </w:rPr>
        <w:t xml:space="preserve">CSI relevant to the domain of performance increases organizational attractiveness, compared to CSI that is not relevant to performance (effect = .32, CI .11 to .52). </w:t>
      </w:r>
      <w:r w:rsidR="00536A44">
        <w:rPr>
          <w:rFonts w:ascii="Times New Roman" w:hAnsi="Times New Roman" w:cs="Times New Roman"/>
          <w:sz w:val="24"/>
          <w:szCs w:val="24"/>
        </w:rPr>
        <w:t>Figure 4 visualizes this interaction effect.</w:t>
      </w:r>
    </w:p>
    <w:p w14:paraId="33875DE6" w14:textId="69D1A0E8" w:rsidR="000A4890" w:rsidRDefault="000A4890" w:rsidP="000A4890">
      <w:pPr>
        <w:spacing w:line="480" w:lineRule="auto"/>
        <w:ind w:firstLine="426"/>
        <w:jc w:val="center"/>
        <w:rPr>
          <w:rFonts w:ascii="Times New Roman" w:hAnsi="Times New Roman" w:cs="Times New Roman"/>
          <w:sz w:val="24"/>
          <w:szCs w:val="24"/>
        </w:rPr>
      </w:pPr>
      <w:r>
        <w:rPr>
          <w:rFonts w:ascii="Times New Roman" w:hAnsi="Times New Roman" w:cs="Times New Roman"/>
          <w:sz w:val="24"/>
          <w:szCs w:val="24"/>
        </w:rPr>
        <w:t xml:space="preserve">INSERT </w:t>
      </w:r>
      <w:r w:rsidR="00C27798">
        <w:rPr>
          <w:rFonts w:ascii="Times New Roman" w:hAnsi="Times New Roman" w:cs="Times New Roman"/>
          <w:sz w:val="24"/>
          <w:szCs w:val="24"/>
        </w:rPr>
        <w:t xml:space="preserve">TABLE 4 AND </w:t>
      </w:r>
      <w:r>
        <w:rPr>
          <w:rFonts w:ascii="Times New Roman" w:hAnsi="Times New Roman" w:cs="Times New Roman"/>
          <w:sz w:val="24"/>
          <w:szCs w:val="24"/>
        </w:rPr>
        <w:t xml:space="preserve">FIGURE </w:t>
      </w:r>
      <w:r w:rsidR="009F5A0C">
        <w:rPr>
          <w:rFonts w:ascii="Times New Roman" w:hAnsi="Times New Roman" w:cs="Times New Roman"/>
          <w:sz w:val="24"/>
          <w:szCs w:val="24"/>
        </w:rPr>
        <w:t>4</w:t>
      </w:r>
      <w:r>
        <w:rPr>
          <w:rFonts w:ascii="Times New Roman" w:hAnsi="Times New Roman" w:cs="Times New Roman"/>
          <w:sz w:val="24"/>
          <w:szCs w:val="24"/>
        </w:rPr>
        <w:t xml:space="preserve"> HERE</w:t>
      </w:r>
    </w:p>
    <w:p w14:paraId="364FFDDA" w14:textId="77777777" w:rsidR="00F2351C" w:rsidRPr="008437E7" w:rsidRDefault="00F2351C" w:rsidP="00F2351C">
      <w:pPr>
        <w:spacing w:line="480" w:lineRule="auto"/>
        <w:jc w:val="both"/>
        <w:rPr>
          <w:rFonts w:ascii="Times New Roman" w:hAnsi="Times New Roman" w:cs="Times New Roman"/>
          <w:i/>
          <w:sz w:val="24"/>
        </w:rPr>
      </w:pPr>
      <w:r>
        <w:rPr>
          <w:rFonts w:ascii="Times New Roman" w:hAnsi="Times New Roman" w:cs="Times New Roman"/>
          <w:i/>
          <w:sz w:val="24"/>
        </w:rPr>
        <w:t>Discussion</w:t>
      </w:r>
    </w:p>
    <w:p w14:paraId="45B5E830" w14:textId="55397025" w:rsidR="002114F2" w:rsidRDefault="002114F2" w:rsidP="00731166">
      <w:pPr>
        <w:spacing w:after="12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The findings support H1a, H1b and H2b. However, H2a is not supported by the data. Overall, </w:t>
      </w:r>
      <w:r w:rsidR="001F10F8">
        <w:rPr>
          <w:rFonts w:ascii="Times New Roman" w:hAnsi="Times New Roman" w:cs="Times New Roman"/>
          <w:sz w:val="24"/>
          <w:szCs w:val="24"/>
        </w:rPr>
        <w:t xml:space="preserve">comparing CSI that is highly relevant to the domain of performance of the employer with a no CSI condition, we find that </w:t>
      </w:r>
      <w:r>
        <w:rPr>
          <w:rFonts w:ascii="Times New Roman" w:hAnsi="Times New Roman" w:cs="Times New Roman"/>
          <w:sz w:val="24"/>
          <w:szCs w:val="24"/>
        </w:rPr>
        <w:t xml:space="preserve">the buffering effect of </w:t>
      </w:r>
      <w:r w:rsidR="001F10F8">
        <w:rPr>
          <w:rFonts w:ascii="Times New Roman" w:hAnsi="Times New Roman" w:cs="Times New Roman"/>
          <w:sz w:val="24"/>
          <w:szCs w:val="24"/>
        </w:rPr>
        <w:t xml:space="preserve">market </w:t>
      </w:r>
      <w:r>
        <w:rPr>
          <w:rFonts w:ascii="Times New Roman" w:hAnsi="Times New Roman" w:cs="Times New Roman"/>
          <w:sz w:val="24"/>
          <w:szCs w:val="24"/>
        </w:rPr>
        <w:t>dominance is supported by the data. However, we find that industry interest reinforces this effect only through the competence mechanism.</w:t>
      </w:r>
      <w:r w:rsidR="001F10F8">
        <w:rPr>
          <w:rFonts w:ascii="Times New Roman" w:hAnsi="Times New Roman" w:cs="Times New Roman"/>
          <w:sz w:val="24"/>
          <w:szCs w:val="24"/>
        </w:rPr>
        <w:t xml:space="preserve"> I</w:t>
      </w:r>
      <w:r>
        <w:rPr>
          <w:rFonts w:ascii="Times New Roman" w:hAnsi="Times New Roman" w:cs="Times New Roman"/>
          <w:sz w:val="24"/>
          <w:szCs w:val="24"/>
        </w:rPr>
        <w:t>n comparison to Study 1, ethicality is very strongly reduced by CSI and such negative effect is consistent across industry interest levels. The difference in results between Study 1 and Study 2 is due to the fact that in Study 1 the CSI information affected all the companies considered</w:t>
      </w:r>
      <w:r w:rsidR="008F08D5">
        <w:rPr>
          <w:rFonts w:ascii="Times New Roman" w:hAnsi="Times New Roman" w:cs="Times New Roman"/>
          <w:sz w:val="24"/>
          <w:szCs w:val="24"/>
        </w:rPr>
        <w:t xml:space="preserve"> </w:t>
      </w:r>
      <w:r>
        <w:rPr>
          <w:rFonts w:ascii="Times New Roman" w:hAnsi="Times New Roman" w:cs="Times New Roman"/>
          <w:sz w:val="24"/>
          <w:szCs w:val="24"/>
        </w:rPr>
        <w:t xml:space="preserve">whereas in Study 2 </w:t>
      </w:r>
      <w:r w:rsidR="008F08D5">
        <w:rPr>
          <w:rFonts w:ascii="Times New Roman" w:hAnsi="Times New Roman" w:cs="Times New Roman"/>
          <w:sz w:val="24"/>
          <w:szCs w:val="24"/>
        </w:rPr>
        <w:t>CSI</w:t>
      </w:r>
      <w:r>
        <w:rPr>
          <w:rFonts w:ascii="Times New Roman" w:hAnsi="Times New Roman" w:cs="Times New Roman"/>
          <w:sz w:val="24"/>
          <w:szCs w:val="24"/>
        </w:rPr>
        <w:t xml:space="preserve"> focused specifically on the target organization. </w:t>
      </w:r>
    </w:p>
    <w:p w14:paraId="1D7FE558" w14:textId="115E90DC" w:rsidR="000D11E7" w:rsidRDefault="002114F2" w:rsidP="00933459">
      <w:pPr>
        <w:spacing w:after="120" w:line="480" w:lineRule="auto"/>
        <w:ind w:firstLine="426"/>
        <w:jc w:val="both"/>
        <w:rPr>
          <w:rFonts w:ascii="Times New Roman" w:hAnsi="Times New Roman" w:cs="Times New Roman"/>
          <w:sz w:val="24"/>
          <w:szCs w:val="24"/>
        </w:rPr>
      </w:pPr>
      <w:r>
        <w:rPr>
          <w:rFonts w:ascii="Times New Roman" w:hAnsi="Times New Roman" w:cs="Times New Roman"/>
          <w:sz w:val="24"/>
          <w:szCs w:val="24"/>
        </w:rPr>
        <w:t>Furthermore, our results support H3</w:t>
      </w:r>
      <w:r w:rsidR="00731166">
        <w:rPr>
          <w:rFonts w:ascii="Times New Roman" w:hAnsi="Times New Roman" w:cs="Times New Roman"/>
          <w:sz w:val="24"/>
          <w:szCs w:val="24"/>
        </w:rPr>
        <w:t>a</w:t>
      </w:r>
      <w:r>
        <w:rPr>
          <w:rFonts w:ascii="Times New Roman" w:hAnsi="Times New Roman" w:cs="Times New Roman"/>
          <w:sz w:val="24"/>
          <w:szCs w:val="24"/>
        </w:rPr>
        <w:t xml:space="preserve"> and </w:t>
      </w:r>
      <w:r w:rsidR="00933459">
        <w:rPr>
          <w:rFonts w:ascii="Times New Roman" w:hAnsi="Times New Roman" w:cs="Times New Roman"/>
          <w:sz w:val="24"/>
          <w:szCs w:val="24"/>
        </w:rPr>
        <w:t>show that CSI highly relevant to performance is criticized less than CSI with a weak link to the organization’s domain of performance by job seekers who feel certain about their attitudes toward the</w:t>
      </w:r>
      <w:r w:rsidR="00F9485A">
        <w:rPr>
          <w:rFonts w:ascii="Times New Roman" w:hAnsi="Times New Roman" w:cs="Times New Roman"/>
          <w:sz w:val="24"/>
          <w:szCs w:val="24"/>
        </w:rPr>
        <w:t xml:space="preserve"> potential</w:t>
      </w:r>
      <w:r w:rsidR="00933459">
        <w:rPr>
          <w:rFonts w:ascii="Times New Roman" w:hAnsi="Times New Roman" w:cs="Times New Roman"/>
          <w:sz w:val="24"/>
          <w:szCs w:val="24"/>
        </w:rPr>
        <w:t xml:space="preserve"> employer. These findings explain </w:t>
      </w:r>
      <w:r w:rsidR="0081757A">
        <w:rPr>
          <w:rFonts w:ascii="Times New Roman" w:hAnsi="Times New Roman" w:cs="Times New Roman"/>
          <w:sz w:val="24"/>
          <w:szCs w:val="24"/>
        </w:rPr>
        <w:t xml:space="preserve">the presence of a buffering effect of market </w:t>
      </w:r>
      <w:r w:rsidR="000B3479">
        <w:rPr>
          <w:rFonts w:ascii="Times New Roman" w:hAnsi="Times New Roman" w:cs="Times New Roman"/>
          <w:sz w:val="24"/>
          <w:szCs w:val="24"/>
        </w:rPr>
        <w:t>dominance</w:t>
      </w:r>
      <w:r w:rsidR="0081757A">
        <w:rPr>
          <w:rFonts w:ascii="Times New Roman" w:hAnsi="Times New Roman" w:cs="Times New Roman"/>
          <w:sz w:val="24"/>
          <w:szCs w:val="24"/>
        </w:rPr>
        <w:t xml:space="preserve"> </w:t>
      </w:r>
      <w:r w:rsidR="00731166">
        <w:rPr>
          <w:rFonts w:ascii="Times New Roman" w:hAnsi="Times New Roman" w:cs="Times New Roman"/>
          <w:sz w:val="24"/>
          <w:szCs w:val="24"/>
        </w:rPr>
        <w:t>when</w:t>
      </w:r>
      <w:r w:rsidR="0081757A">
        <w:rPr>
          <w:rFonts w:ascii="Times New Roman" w:hAnsi="Times New Roman" w:cs="Times New Roman"/>
          <w:sz w:val="24"/>
          <w:szCs w:val="24"/>
        </w:rPr>
        <w:t xml:space="preserve"> CSI </w:t>
      </w:r>
      <w:r w:rsidR="00E72898">
        <w:rPr>
          <w:rFonts w:ascii="Times New Roman" w:hAnsi="Times New Roman" w:cs="Times New Roman"/>
          <w:sz w:val="24"/>
          <w:szCs w:val="24"/>
        </w:rPr>
        <w:t xml:space="preserve">is relevant to the </w:t>
      </w:r>
      <w:r w:rsidR="00E72898">
        <w:rPr>
          <w:rFonts w:ascii="Times New Roman" w:hAnsi="Times New Roman" w:cs="Times New Roman"/>
          <w:sz w:val="24"/>
          <w:szCs w:val="24"/>
        </w:rPr>
        <w:lastRenderedPageBreak/>
        <w:t>employer</w:t>
      </w:r>
      <w:r w:rsidR="00731166">
        <w:rPr>
          <w:rFonts w:ascii="Times New Roman" w:hAnsi="Times New Roman" w:cs="Times New Roman"/>
          <w:sz w:val="24"/>
          <w:szCs w:val="24"/>
        </w:rPr>
        <w:t>’s performance</w:t>
      </w:r>
      <w:r w:rsidR="00416E8E">
        <w:rPr>
          <w:rFonts w:ascii="Times New Roman" w:hAnsi="Times New Roman" w:cs="Times New Roman"/>
          <w:sz w:val="24"/>
          <w:szCs w:val="24"/>
        </w:rPr>
        <w:t xml:space="preserve">. </w:t>
      </w:r>
      <w:r>
        <w:rPr>
          <w:rFonts w:ascii="Times New Roman" w:hAnsi="Times New Roman" w:cs="Times New Roman"/>
          <w:sz w:val="24"/>
          <w:szCs w:val="24"/>
        </w:rPr>
        <w:t>H</w:t>
      </w:r>
      <w:r w:rsidR="00731166">
        <w:rPr>
          <w:rFonts w:ascii="Times New Roman" w:hAnsi="Times New Roman" w:cs="Times New Roman"/>
          <w:sz w:val="24"/>
          <w:szCs w:val="24"/>
        </w:rPr>
        <w:t>3b</w:t>
      </w:r>
      <w:r>
        <w:rPr>
          <w:rFonts w:ascii="Times New Roman" w:hAnsi="Times New Roman" w:cs="Times New Roman"/>
          <w:sz w:val="24"/>
          <w:szCs w:val="24"/>
        </w:rPr>
        <w:t xml:space="preserve"> is not supported. </w:t>
      </w:r>
      <w:r w:rsidR="000D11E7">
        <w:rPr>
          <w:rFonts w:ascii="Times New Roman" w:hAnsi="Times New Roman" w:cs="Times New Roman"/>
          <w:sz w:val="24"/>
          <w:szCs w:val="24"/>
        </w:rPr>
        <w:t xml:space="preserve">This means that, when comparing the two types of CSI, information that is relevant to performance is more strongly counter-argued in relation to the perceived ethicality of the employer rather than its competence. </w:t>
      </w:r>
      <w:r w:rsidR="00924A73">
        <w:rPr>
          <w:rFonts w:ascii="Times New Roman" w:hAnsi="Times New Roman" w:cs="Times New Roman"/>
          <w:sz w:val="24"/>
          <w:szCs w:val="24"/>
        </w:rPr>
        <w:t>Such an effect seem</w:t>
      </w:r>
      <w:r w:rsidR="003811E0">
        <w:rPr>
          <w:rFonts w:ascii="Times New Roman" w:hAnsi="Times New Roman" w:cs="Times New Roman"/>
          <w:sz w:val="24"/>
          <w:szCs w:val="24"/>
        </w:rPr>
        <w:t>s</w:t>
      </w:r>
      <w:r w:rsidR="00924A73">
        <w:rPr>
          <w:rFonts w:ascii="Times New Roman" w:hAnsi="Times New Roman" w:cs="Times New Roman"/>
          <w:sz w:val="24"/>
          <w:szCs w:val="24"/>
        </w:rPr>
        <w:t xml:space="preserve"> justified by the fact that the attitudinal challenge, represented in our context by the CSI information, primarily informs ethicality judgments </w:t>
      </w:r>
      <w:r w:rsidR="003811E0">
        <w:rPr>
          <w:rFonts w:ascii="Times New Roman" w:hAnsi="Times New Roman" w:cs="Times New Roman"/>
          <w:sz w:val="24"/>
          <w:szCs w:val="24"/>
        </w:rPr>
        <w:t xml:space="preserve">and </w:t>
      </w:r>
      <w:r w:rsidR="00924A73">
        <w:rPr>
          <w:rFonts w:ascii="Times New Roman" w:hAnsi="Times New Roman" w:cs="Times New Roman"/>
          <w:sz w:val="24"/>
          <w:szCs w:val="24"/>
        </w:rPr>
        <w:t>does not contain explicit references to competence.</w:t>
      </w:r>
    </w:p>
    <w:p w14:paraId="3A999645" w14:textId="7B8A4FDD" w:rsidR="00400872" w:rsidRDefault="00400872" w:rsidP="00400872">
      <w:pPr>
        <w:spacing w:line="480" w:lineRule="auto"/>
        <w:rPr>
          <w:rFonts w:ascii="Times New Roman" w:hAnsi="Times New Roman" w:cs="Times New Roman"/>
          <w:b/>
          <w:sz w:val="24"/>
        </w:rPr>
      </w:pPr>
      <w:r>
        <w:rPr>
          <w:rFonts w:ascii="Times New Roman" w:hAnsi="Times New Roman" w:cs="Times New Roman"/>
          <w:b/>
          <w:sz w:val="24"/>
        </w:rPr>
        <w:t>General discussion</w:t>
      </w:r>
    </w:p>
    <w:p w14:paraId="42C045A6" w14:textId="371B5A6B" w:rsidR="00400872" w:rsidRDefault="00F87CB6" w:rsidP="00E21DF6">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We</w:t>
      </w:r>
      <w:r w:rsidR="00B91C5C">
        <w:rPr>
          <w:rFonts w:ascii="Times New Roman" w:hAnsi="Times New Roman" w:cs="Times New Roman"/>
          <w:sz w:val="24"/>
          <w:szCs w:val="24"/>
        </w:rPr>
        <w:t xml:space="preserve"> investigate</w:t>
      </w:r>
      <w:r w:rsidR="001B5E78">
        <w:rPr>
          <w:rFonts w:ascii="Times New Roman" w:hAnsi="Times New Roman" w:cs="Times New Roman"/>
          <w:sz w:val="24"/>
          <w:szCs w:val="24"/>
        </w:rPr>
        <w:t>d</w:t>
      </w:r>
      <w:r w:rsidR="00B91C5C">
        <w:rPr>
          <w:rFonts w:ascii="Times New Roman" w:hAnsi="Times New Roman" w:cs="Times New Roman"/>
          <w:sz w:val="24"/>
          <w:szCs w:val="24"/>
        </w:rPr>
        <w:t xml:space="preserve"> </w:t>
      </w:r>
      <w:r>
        <w:rPr>
          <w:rFonts w:ascii="Times New Roman" w:hAnsi="Times New Roman" w:cs="Times New Roman"/>
          <w:sz w:val="24"/>
          <w:szCs w:val="24"/>
        </w:rPr>
        <w:t>how job seekers react to a</w:t>
      </w:r>
      <w:r w:rsidR="00B91C5C">
        <w:rPr>
          <w:rFonts w:ascii="Times New Roman" w:hAnsi="Times New Roman" w:cs="Times New Roman"/>
          <w:sz w:val="24"/>
          <w:szCs w:val="24"/>
        </w:rPr>
        <w:t xml:space="preserve"> market</w:t>
      </w:r>
      <w:r w:rsidR="00AC74AF">
        <w:rPr>
          <w:rFonts w:ascii="Times New Roman" w:hAnsi="Times New Roman" w:cs="Times New Roman"/>
          <w:sz w:val="24"/>
          <w:szCs w:val="24"/>
        </w:rPr>
        <w:t>-</w:t>
      </w:r>
      <w:r w:rsidR="00BE5B67">
        <w:rPr>
          <w:rFonts w:ascii="Times New Roman" w:hAnsi="Times New Roman" w:cs="Times New Roman"/>
          <w:sz w:val="24"/>
          <w:szCs w:val="24"/>
        </w:rPr>
        <w:t>dominant</w:t>
      </w:r>
      <w:r w:rsidR="00B91C5C">
        <w:rPr>
          <w:rFonts w:ascii="Times New Roman" w:hAnsi="Times New Roman" w:cs="Times New Roman"/>
          <w:sz w:val="24"/>
          <w:szCs w:val="24"/>
        </w:rPr>
        <w:t xml:space="preserve"> </w:t>
      </w:r>
      <w:r>
        <w:rPr>
          <w:rFonts w:ascii="Times New Roman" w:hAnsi="Times New Roman" w:cs="Times New Roman"/>
          <w:sz w:val="24"/>
          <w:szCs w:val="24"/>
        </w:rPr>
        <w:t xml:space="preserve">potential employer </w:t>
      </w:r>
      <w:r w:rsidR="00111592">
        <w:rPr>
          <w:rFonts w:ascii="Times New Roman" w:hAnsi="Times New Roman" w:cs="Times New Roman"/>
          <w:sz w:val="24"/>
          <w:szCs w:val="24"/>
        </w:rPr>
        <w:t>facing</w:t>
      </w:r>
      <w:r>
        <w:rPr>
          <w:rFonts w:ascii="Times New Roman" w:hAnsi="Times New Roman" w:cs="Times New Roman"/>
          <w:sz w:val="24"/>
          <w:szCs w:val="24"/>
        </w:rPr>
        <w:t xml:space="preserve"> </w:t>
      </w:r>
      <w:r w:rsidR="00111592">
        <w:rPr>
          <w:rFonts w:ascii="Times New Roman" w:hAnsi="Times New Roman" w:cs="Times New Roman"/>
          <w:sz w:val="24"/>
          <w:szCs w:val="24"/>
        </w:rPr>
        <w:t>an incident</w:t>
      </w:r>
      <w:r>
        <w:rPr>
          <w:rFonts w:ascii="Times New Roman" w:hAnsi="Times New Roman" w:cs="Times New Roman"/>
          <w:sz w:val="24"/>
          <w:szCs w:val="24"/>
        </w:rPr>
        <w:t xml:space="preserve"> of </w:t>
      </w:r>
      <w:r w:rsidR="00B91C5C">
        <w:rPr>
          <w:rFonts w:ascii="Times New Roman" w:hAnsi="Times New Roman" w:cs="Times New Roman"/>
          <w:sz w:val="24"/>
          <w:szCs w:val="24"/>
        </w:rPr>
        <w:t>CSI</w:t>
      </w:r>
      <w:r w:rsidR="00255275">
        <w:rPr>
          <w:rFonts w:ascii="Times New Roman" w:hAnsi="Times New Roman" w:cs="Times New Roman"/>
          <w:sz w:val="24"/>
          <w:szCs w:val="24"/>
        </w:rPr>
        <w:t xml:space="preserve">. </w:t>
      </w:r>
      <w:r w:rsidR="008E2803">
        <w:rPr>
          <w:rFonts w:ascii="Times New Roman" w:hAnsi="Times New Roman" w:cs="Times New Roman"/>
          <w:sz w:val="24"/>
          <w:szCs w:val="24"/>
        </w:rPr>
        <w:t xml:space="preserve">As demonstrated by </w:t>
      </w:r>
      <w:r w:rsidR="00D405F0">
        <w:rPr>
          <w:rFonts w:ascii="Times New Roman" w:hAnsi="Times New Roman" w:cs="Times New Roman"/>
          <w:sz w:val="24"/>
          <w:szCs w:val="24"/>
        </w:rPr>
        <w:t xml:space="preserve">our </w:t>
      </w:r>
      <w:r w:rsidR="008E2803">
        <w:rPr>
          <w:rFonts w:ascii="Times New Roman" w:hAnsi="Times New Roman" w:cs="Times New Roman"/>
          <w:sz w:val="24"/>
          <w:szCs w:val="24"/>
        </w:rPr>
        <w:t xml:space="preserve">two experiments, market </w:t>
      </w:r>
      <w:r w:rsidR="00BE5B67">
        <w:rPr>
          <w:rFonts w:ascii="Times New Roman" w:hAnsi="Times New Roman" w:cs="Times New Roman"/>
          <w:sz w:val="24"/>
          <w:szCs w:val="24"/>
        </w:rPr>
        <w:t>dominance</w:t>
      </w:r>
      <w:r w:rsidR="008E2803">
        <w:rPr>
          <w:rFonts w:ascii="Times New Roman" w:hAnsi="Times New Roman" w:cs="Times New Roman"/>
          <w:sz w:val="24"/>
          <w:szCs w:val="24"/>
        </w:rPr>
        <w:t xml:space="preserve"> </w:t>
      </w:r>
      <w:r>
        <w:rPr>
          <w:rFonts w:ascii="Times New Roman" w:hAnsi="Times New Roman" w:cs="Times New Roman"/>
          <w:sz w:val="24"/>
          <w:szCs w:val="24"/>
        </w:rPr>
        <w:t xml:space="preserve">can </w:t>
      </w:r>
      <w:r w:rsidR="008E2803">
        <w:rPr>
          <w:rFonts w:ascii="Times New Roman" w:hAnsi="Times New Roman" w:cs="Times New Roman"/>
          <w:sz w:val="24"/>
          <w:szCs w:val="24"/>
        </w:rPr>
        <w:t>buf</w:t>
      </w:r>
      <w:r>
        <w:rPr>
          <w:rFonts w:ascii="Times New Roman" w:hAnsi="Times New Roman" w:cs="Times New Roman"/>
          <w:sz w:val="24"/>
          <w:szCs w:val="24"/>
        </w:rPr>
        <w:t>fer against the negative effect</w:t>
      </w:r>
      <w:r w:rsidR="008E2803">
        <w:rPr>
          <w:rFonts w:ascii="Times New Roman" w:hAnsi="Times New Roman" w:cs="Times New Roman"/>
          <w:sz w:val="24"/>
          <w:szCs w:val="24"/>
        </w:rPr>
        <w:t xml:space="preserve"> of CSI. The </w:t>
      </w:r>
      <w:r w:rsidR="004668C9">
        <w:rPr>
          <w:rFonts w:ascii="Times New Roman" w:hAnsi="Times New Roman" w:cs="Times New Roman"/>
          <w:sz w:val="24"/>
          <w:szCs w:val="24"/>
        </w:rPr>
        <w:t>buffering effect</w:t>
      </w:r>
      <w:r w:rsidR="008E2803">
        <w:rPr>
          <w:rFonts w:ascii="Times New Roman" w:hAnsi="Times New Roman" w:cs="Times New Roman"/>
          <w:sz w:val="24"/>
          <w:szCs w:val="24"/>
        </w:rPr>
        <w:t xml:space="preserve"> </w:t>
      </w:r>
      <w:r>
        <w:rPr>
          <w:rFonts w:ascii="Times New Roman" w:hAnsi="Times New Roman" w:cs="Times New Roman"/>
          <w:sz w:val="24"/>
          <w:szCs w:val="24"/>
        </w:rPr>
        <w:t>is explained by h</w:t>
      </w:r>
      <w:r w:rsidR="00C2055C">
        <w:rPr>
          <w:rFonts w:ascii="Times New Roman" w:hAnsi="Times New Roman" w:cs="Times New Roman"/>
          <w:sz w:val="24"/>
          <w:szCs w:val="24"/>
        </w:rPr>
        <w:t xml:space="preserve">igher </w:t>
      </w:r>
      <w:r w:rsidR="008E2803">
        <w:rPr>
          <w:rFonts w:ascii="Times New Roman" w:hAnsi="Times New Roman" w:cs="Times New Roman"/>
          <w:sz w:val="24"/>
          <w:szCs w:val="24"/>
        </w:rPr>
        <w:t>perceptions of ethicality</w:t>
      </w:r>
      <w:r w:rsidR="00335551">
        <w:rPr>
          <w:rFonts w:ascii="Times New Roman" w:hAnsi="Times New Roman" w:cs="Times New Roman"/>
          <w:sz w:val="24"/>
          <w:szCs w:val="24"/>
        </w:rPr>
        <w:t xml:space="preserve"> </w:t>
      </w:r>
      <w:r w:rsidR="00BE5B67">
        <w:rPr>
          <w:rFonts w:ascii="Times New Roman" w:hAnsi="Times New Roman" w:cs="Times New Roman"/>
          <w:sz w:val="24"/>
          <w:szCs w:val="24"/>
        </w:rPr>
        <w:t xml:space="preserve">and competence </w:t>
      </w:r>
      <w:r w:rsidR="007E7723">
        <w:rPr>
          <w:rFonts w:ascii="Times New Roman" w:hAnsi="Times New Roman" w:cs="Times New Roman"/>
          <w:sz w:val="24"/>
          <w:szCs w:val="24"/>
        </w:rPr>
        <w:t xml:space="preserve">reported by </w:t>
      </w:r>
      <w:r w:rsidR="008E2803">
        <w:rPr>
          <w:rFonts w:ascii="Times New Roman" w:hAnsi="Times New Roman" w:cs="Times New Roman"/>
          <w:sz w:val="24"/>
          <w:szCs w:val="24"/>
        </w:rPr>
        <w:t>job seekers, especially those with a</w:t>
      </w:r>
      <w:r w:rsidR="00373FE8">
        <w:rPr>
          <w:rFonts w:ascii="Times New Roman" w:hAnsi="Times New Roman" w:cs="Times New Roman"/>
          <w:sz w:val="24"/>
          <w:szCs w:val="24"/>
        </w:rPr>
        <w:t xml:space="preserve"> kee</w:t>
      </w:r>
      <w:r w:rsidR="008E2803">
        <w:rPr>
          <w:rFonts w:ascii="Times New Roman" w:hAnsi="Times New Roman" w:cs="Times New Roman"/>
          <w:sz w:val="24"/>
          <w:szCs w:val="24"/>
        </w:rPr>
        <w:t>n interest in the industry</w:t>
      </w:r>
      <w:r w:rsidR="00C2055C">
        <w:rPr>
          <w:rFonts w:ascii="Times New Roman" w:hAnsi="Times New Roman" w:cs="Times New Roman"/>
          <w:sz w:val="24"/>
          <w:szCs w:val="24"/>
        </w:rPr>
        <w:t xml:space="preserve">. </w:t>
      </w:r>
      <w:r w:rsidR="00636053">
        <w:rPr>
          <w:rFonts w:ascii="Times New Roman" w:hAnsi="Times New Roman" w:cs="Times New Roman"/>
          <w:sz w:val="24"/>
          <w:szCs w:val="24"/>
        </w:rPr>
        <w:t>P</w:t>
      </w:r>
      <w:r w:rsidR="00E21DF6">
        <w:rPr>
          <w:rFonts w:ascii="Times New Roman" w:hAnsi="Times New Roman" w:cs="Times New Roman"/>
          <w:sz w:val="24"/>
          <w:szCs w:val="24"/>
        </w:rPr>
        <w:t xml:space="preserve">erceptions of ethicality </w:t>
      </w:r>
      <w:r w:rsidR="00373FE8">
        <w:rPr>
          <w:rFonts w:ascii="Times New Roman" w:hAnsi="Times New Roman" w:cs="Times New Roman"/>
          <w:sz w:val="24"/>
          <w:szCs w:val="24"/>
        </w:rPr>
        <w:t xml:space="preserve">and competence </w:t>
      </w:r>
      <w:r w:rsidR="00636053">
        <w:rPr>
          <w:rFonts w:ascii="Times New Roman" w:hAnsi="Times New Roman" w:cs="Times New Roman"/>
          <w:sz w:val="24"/>
          <w:szCs w:val="24"/>
        </w:rPr>
        <w:t xml:space="preserve">in turn </w:t>
      </w:r>
      <w:r w:rsidR="00C2055C">
        <w:rPr>
          <w:rFonts w:ascii="Times New Roman" w:hAnsi="Times New Roman" w:cs="Times New Roman"/>
          <w:sz w:val="24"/>
          <w:szCs w:val="24"/>
        </w:rPr>
        <w:t>explain</w:t>
      </w:r>
      <w:r w:rsidR="00E21DF6">
        <w:rPr>
          <w:rFonts w:ascii="Times New Roman" w:hAnsi="Times New Roman" w:cs="Times New Roman"/>
          <w:sz w:val="24"/>
          <w:szCs w:val="24"/>
        </w:rPr>
        <w:t xml:space="preserve"> greater organizational attractiveness. </w:t>
      </w:r>
      <w:r w:rsidR="008E2803">
        <w:rPr>
          <w:rFonts w:ascii="Times New Roman" w:hAnsi="Times New Roman" w:cs="Times New Roman"/>
          <w:sz w:val="24"/>
          <w:szCs w:val="24"/>
        </w:rPr>
        <w:t xml:space="preserve">However, </w:t>
      </w:r>
      <w:r w:rsidR="00C2055C">
        <w:rPr>
          <w:rFonts w:ascii="Times New Roman" w:hAnsi="Times New Roman" w:cs="Times New Roman"/>
          <w:sz w:val="24"/>
          <w:szCs w:val="24"/>
        </w:rPr>
        <w:t>the</w:t>
      </w:r>
      <w:r w:rsidR="008E2803">
        <w:rPr>
          <w:rFonts w:ascii="Times New Roman" w:hAnsi="Times New Roman" w:cs="Times New Roman"/>
          <w:sz w:val="24"/>
          <w:szCs w:val="24"/>
        </w:rPr>
        <w:t xml:space="preserve"> buffering effect does not apply to all </w:t>
      </w:r>
      <w:r w:rsidR="00C2055C">
        <w:rPr>
          <w:rFonts w:ascii="Times New Roman" w:hAnsi="Times New Roman" w:cs="Times New Roman"/>
          <w:sz w:val="24"/>
          <w:szCs w:val="24"/>
        </w:rPr>
        <w:t xml:space="preserve">cases of </w:t>
      </w:r>
      <w:r w:rsidR="008E2803">
        <w:rPr>
          <w:rFonts w:ascii="Times New Roman" w:hAnsi="Times New Roman" w:cs="Times New Roman"/>
          <w:sz w:val="24"/>
          <w:szCs w:val="24"/>
        </w:rPr>
        <w:t xml:space="preserve">CSI. </w:t>
      </w:r>
      <w:r w:rsidR="00C2055C">
        <w:rPr>
          <w:rFonts w:ascii="Times New Roman" w:hAnsi="Times New Roman" w:cs="Times New Roman"/>
          <w:sz w:val="24"/>
          <w:szCs w:val="24"/>
        </w:rPr>
        <w:t>T</w:t>
      </w:r>
      <w:r w:rsidR="008E2803">
        <w:rPr>
          <w:rFonts w:ascii="Times New Roman" w:hAnsi="Times New Roman" w:cs="Times New Roman"/>
          <w:sz w:val="24"/>
          <w:szCs w:val="24"/>
        </w:rPr>
        <w:t xml:space="preserve">he buffering mechanism occurs </w:t>
      </w:r>
      <w:r w:rsidR="00BE5B67">
        <w:rPr>
          <w:rFonts w:ascii="Times New Roman" w:hAnsi="Times New Roman" w:cs="Times New Roman"/>
          <w:sz w:val="24"/>
          <w:szCs w:val="24"/>
        </w:rPr>
        <w:t xml:space="preserve">only </w:t>
      </w:r>
      <w:r w:rsidR="008E2803">
        <w:rPr>
          <w:rFonts w:ascii="Times New Roman" w:hAnsi="Times New Roman" w:cs="Times New Roman"/>
          <w:sz w:val="24"/>
          <w:szCs w:val="24"/>
        </w:rPr>
        <w:t xml:space="preserve">when the CSI event </w:t>
      </w:r>
      <w:r w:rsidR="000B2F48">
        <w:rPr>
          <w:rFonts w:ascii="Times New Roman" w:hAnsi="Times New Roman" w:cs="Times New Roman"/>
          <w:sz w:val="24"/>
          <w:szCs w:val="24"/>
        </w:rPr>
        <w:t xml:space="preserve">is </w:t>
      </w:r>
      <w:r w:rsidR="008E2803">
        <w:rPr>
          <w:rFonts w:ascii="Times New Roman" w:hAnsi="Times New Roman" w:cs="Times New Roman"/>
          <w:sz w:val="24"/>
          <w:szCs w:val="24"/>
        </w:rPr>
        <w:t xml:space="preserve">directly </w:t>
      </w:r>
      <w:r w:rsidR="000B2F48">
        <w:rPr>
          <w:rFonts w:ascii="Times New Roman" w:hAnsi="Times New Roman" w:cs="Times New Roman"/>
          <w:sz w:val="24"/>
          <w:szCs w:val="24"/>
        </w:rPr>
        <w:t xml:space="preserve">relevant to </w:t>
      </w:r>
      <w:r w:rsidR="002E1AD6">
        <w:rPr>
          <w:rFonts w:ascii="Times New Roman" w:hAnsi="Times New Roman" w:cs="Times New Roman"/>
          <w:sz w:val="24"/>
          <w:szCs w:val="24"/>
        </w:rPr>
        <w:t xml:space="preserve">a potential </w:t>
      </w:r>
      <w:r>
        <w:rPr>
          <w:rFonts w:ascii="Times New Roman" w:hAnsi="Times New Roman" w:cs="Times New Roman"/>
          <w:sz w:val="24"/>
          <w:szCs w:val="24"/>
        </w:rPr>
        <w:t xml:space="preserve">employer’s </w:t>
      </w:r>
      <w:r w:rsidR="00AC74AF">
        <w:rPr>
          <w:rFonts w:ascii="Times New Roman" w:hAnsi="Times New Roman" w:cs="Times New Roman"/>
          <w:sz w:val="24"/>
          <w:szCs w:val="24"/>
        </w:rPr>
        <w:t xml:space="preserve">performance </w:t>
      </w:r>
      <w:r w:rsidR="003918AE">
        <w:rPr>
          <w:rFonts w:ascii="Times New Roman" w:hAnsi="Times New Roman" w:cs="Times New Roman"/>
          <w:sz w:val="24"/>
          <w:szCs w:val="24"/>
        </w:rPr>
        <w:t xml:space="preserve">and job seekers </w:t>
      </w:r>
      <w:r w:rsidR="00D373D3">
        <w:rPr>
          <w:rFonts w:ascii="Times New Roman" w:hAnsi="Times New Roman" w:cs="Times New Roman"/>
          <w:sz w:val="24"/>
          <w:szCs w:val="24"/>
        </w:rPr>
        <w:t>feel certain about their attitudes toward the organization</w:t>
      </w:r>
      <w:r w:rsidR="008E2803">
        <w:rPr>
          <w:rFonts w:ascii="Times New Roman" w:hAnsi="Times New Roman" w:cs="Times New Roman"/>
          <w:sz w:val="24"/>
          <w:szCs w:val="24"/>
        </w:rPr>
        <w:t xml:space="preserve">.  </w:t>
      </w:r>
    </w:p>
    <w:p w14:paraId="72A4738D" w14:textId="3FE6F4F6" w:rsidR="00400872" w:rsidRDefault="00400872" w:rsidP="00400872">
      <w:pPr>
        <w:spacing w:line="480" w:lineRule="auto"/>
        <w:rPr>
          <w:rFonts w:ascii="Times New Roman" w:hAnsi="Times New Roman" w:cs="Times New Roman"/>
          <w:i/>
          <w:sz w:val="24"/>
          <w:szCs w:val="24"/>
        </w:rPr>
      </w:pPr>
      <w:r>
        <w:rPr>
          <w:rFonts w:ascii="Times New Roman" w:hAnsi="Times New Roman" w:cs="Times New Roman"/>
          <w:i/>
          <w:sz w:val="24"/>
          <w:szCs w:val="24"/>
        </w:rPr>
        <w:t>Theoretical implications</w:t>
      </w:r>
    </w:p>
    <w:p w14:paraId="146422E1" w14:textId="28506AF3" w:rsidR="00EF3E69" w:rsidRDefault="00E21DF6" w:rsidP="00EF3E69">
      <w:pPr>
        <w:spacing w:line="480" w:lineRule="auto"/>
        <w:ind w:firstLine="360"/>
        <w:jc w:val="both"/>
        <w:rPr>
          <w:rFonts w:ascii="Times New Roman" w:hAnsi="Times New Roman" w:cs="Times New Roman"/>
          <w:sz w:val="24"/>
        </w:rPr>
      </w:pPr>
      <w:r>
        <w:rPr>
          <w:rFonts w:ascii="Times New Roman" w:hAnsi="Times New Roman" w:cs="Times New Roman"/>
          <w:sz w:val="24"/>
        </w:rPr>
        <w:t xml:space="preserve">Our study makes a number of important theoretical contributions across </w:t>
      </w:r>
      <w:r w:rsidR="00364451">
        <w:rPr>
          <w:rFonts w:ascii="Times New Roman" w:hAnsi="Times New Roman" w:cs="Times New Roman"/>
          <w:sz w:val="24"/>
        </w:rPr>
        <w:t>two</w:t>
      </w:r>
      <w:r>
        <w:rPr>
          <w:rFonts w:ascii="Times New Roman" w:hAnsi="Times New Roman" w:cs="Times New Roman"/>
          <w:sz w:val="24"/>
        </w:rPr>
        <w:t xml:space="preserve"> </w:t>
      </w:r>
      <w:r w:rsidR="001E6D9E">
        <w:rPr>
          <w:rFonts w:ascii="Times New Roman" w:hAnsi="Times New Roman" w:cs="Times New Roman"/>
          <w:sz w:val="24"/>
        </w:rPr>
        <w:t xml:space="preserve">related </w:t>
      </w:r>
      <w:r>
        <w:rPr>
          <w:rFonts w:ascii="Times New Roman" w:hAnsi="Times New Roman" w:cs="Times New Roman"/>
          <w:sz w:val="24"/>
        </w:rPr>
        <w:t xml:space="preserve">literature domains, namely </w:t>
      </w:r>
      <w:r w:rsidR="00AD613E">
        <w:rPr>
          <w:rFonts w:ascii="Times New Roman" w:hAnsi="Times New Roman" w:cs="Times New Roman"/>
          <w:sz w:val="24"/>
        </w:rPr>
        <w:t>research</w:t>
      </w:r>
      <w:r w:rsidR="004668C9">
        <w:rPr>
          <w:rFonts w:ascii="Times New Roman" w:hAnsi="Times New Roman" w:cs="Times New Roman"/>
          <w:sz w:val="24"/>
        </w:rPr>
        <w:t xml:space="preserve"> on </w:t>
      </w:r>
      <w:r w:rsidR="00E16C40">
        <w:rPr>
          <w:rFonts w:ascii="Times New Roman" w:hAnsi="Times New Roman" w:cs="Times New Roman"/>
          <w:sz w:val="24"/>
        </w:rPr>
        <w:t xml:space="preserve">the effect of </w:t>
      </w:r>
      <w:r w:rsidR="002C69B1">
        <w:rPr>
          <w:rFonts w:ascii="Times New Roman" w:hAnsi="Times New Roman" w:cs="Times New Roman"/>
          <w:sz w:val="24"/>
        </w:rPr>
        <w:t>employer image</w:t>
      </w:r>
      <w:r w:rsidR="00364451">
        <w:rPr>
          <w:rFonts w:ascii="Times New Roman" w:hAnsi="Times New Roman" w:cs="Times New Roman"/>
          <w:sz w:val="24"/>
        </w:rPr>
        <w:t xml:space="preserve"> </w:t>
      </w:r>
      <w:r w:rsidR="00E16C40">
        <w:rPr>
          <w:rFonts w:ascii="Times New Roman" w:hAnsi="Times New Roman" w:cs="Times New Roman"/>
          <w:sz w:val="24"/>
        </w:rPr>
        <w:t xml:space="preserve">on </w:t>
      </w:r>
      <w:r w:rsidR="007C2A2A">
        <w:rPr>
          <w:rFonts w:ascii="Times New Roman" w:hAnsi="Times New Roman" w:cs="Times New Roman"/>
          <w:sz w:val="24"/>
        </w:rPr>
        <w:t>recruitment (Highhouse et al. 2009; Tsai et al. 2014; Jones et al. 2014; Wang 2012)</w:t>
      </w:r>
      <w:r w:rsidR="00AC74AF">
        <w:rPr>
          <w:rFonts w:ascii="Times New Roman" w:hAnsi="Times New Roman" w:cs="Times New Roman"/>
          <w:sz w:val="24"/>
        </w:rPr>
        <w:t>,</w:t>
      </w:r>
      <w:r w:rsidR="00364451">
        <w:rPr>
          <w:rFonts w:ascii="Times New Roman" w:hAnsi="Times New Roman" w:cs="Times New Roman"/>
          <w:sz w:val="24"/>
        </w:rPr>
        <w:t xml:space="preserve"> and research on</w:t>
      </w:r>
      <w:r w:rsidR="002C69B1">
        <w:rPr>
          <w:rFonts w:ascii="Times New Roman" w:hAnsi="Times New Roman" w:cs="Times New Roman"/>
          <w:sz w:val="24"/>
        </w:rPr>
        <w:t xml:space="preserve"> </w:t>
      </w:r>
      <w:r w:rsidR="00364451">
        <w:rPr>
          <w:rFonts w:ascii="Times New Roman" w:hAnsi="Times New Roman" w:cs="Times New Roman"/>
          <w:sz w:val="24"/>
        </w:rPr>
        <w:t xml:space="preserve">the microfoundations of </w:t>
      </w:r>
      <w:r>
        <w:rPr>
          <w:rFonts w:ascii="Times New Roman" w:hAnsi="Times New Roman" w:cs="Times New Roman"/>
          <w:sz w:val="24"/>
        </w:rPr>
        <w:t>CSI</w:t>
      </w:r>
      <w:r w:rsidR="007C2A2A">
        <w:rPr>
          <w:rFonts w:ascii="Times New Roman" w:hAnsi="Times New Roman" w:cs="Times New Roman"/>
          <w:sz w:val="24"/>
        </w:rPr>
        <w:t xml:space="preserve"> (Lange and Washburn 2012; Shea and Hawn 2019)</w:t>
      </w:r>
      <w:r w:rsidR="00701759">
        <w:rPr>
          <w:rFonts w:ascii="Times New Roman" w:hAnsi="Times New Roman" w:cs="Times New Roman"/>
          <w:sz w:val="24"/>
        </w:rPr>
        <w:t xml:space="preserve">. </w:t>
      </w:r>
      <w:r w:rsidR="009B2A84">
        <w:rPr>
          <w:rFonts w:ascii="Times New Roman" w:hAnsi="Times New Roman" w:cs="Times New Roman"/>
          <w:sz w:val="24"/>
        </w:rPr>
        <w:t>First</w:t>
      </w:r>
      <w:r w:rsidR="00010933">
        <w:rPr>
          <w:rFonts w:ascii="Times New Roman" w:hAnsi="Times New Roman" w:cs="Times New Roman"/>
          <w:sz w:val="24"/>
        </w:rPr>
        <w:t xml:space="preserve">, we contribute to the literature on </w:t>
      </w:r>
      <w:r w:rsidR="001E6D9E">
        <w:rPr>
          <w:rFonts w:ascii="Times New Roman" w:hAnsi="Times New Roman" w:cs="Times New Roman"/>
          <w:sz w:val="24"/>
        </w:rPr>
        <w:t>job seekers</w:t>
      </w:r>
      <w:r w:rsidR="00E16C40">
        <w:rPr>
          <w:rFonts w:ascii="Times New Roman" w:hAnsi="Times New Roman" w:cs="Times New Roman"/>
          <w:sz w:val="24"/>
        </w:rPr>
        <w:t>’</w:t>
      </w:r>
      <w:r w:rsidR="001E6D9E">
        <w:rPr>
          <w:rFonts w:ascii="Times New Roman" w:hAnsi="Times New Roman" w:cs="Times New Roman"/>
          <w:sz w:val="24"/>
        </w:rPr>
        <w:t xml:space="preserve"> responses to employer image</w:t>
      </w:r>
      <w:r w:rsidR="001520D6">
        <w:rPr>
          <w:rFonts w:ascii="Times New Roman" w:hAnsi="Times New Roman" w:cs="Times New Roman"/>
          <w:sz w:val="24"/>
        </w:rPr>
        <w:t xml:space="preserve">. </w:t>
      </w:r>
      <w:r w:rsidR="00AD613E">
        <w:rPr>
          <w:rFonts w:ascii="Times New Roman" w:hAnsi="Times New Roman" w:cs="Times New Roman"/>
          <w:sz w:val="24"/>
        </w:rPr>
        <w:t>W</w:t>
      </w:r>
      <w:r w:rsidR="001520D6">
        <w:rPr>
          <w:rFonts w:ascii="Times New Roman" w:hAnsi="Times New Roman" w:cs="Times New Roman"/>
          <w:sz w:val="24"/>
        </w:rPr>
        <w:t>e</w:t>
      </w:r>
      <w:r w:rsidR="00010933">
        <w:rPr>
          <w:rFonts w:ascii="Times New Roman" w:hAnsi="Times New Roman" w:cs="Times New Roman"/>
          <w:sz w:val="24"/>
        </w:rPr>
        <w:t xml:space="preserve"> </w:t>
      </w:r>
      <w:r w:rsidR="001520D6">
        <w:rPr>
          <w:rFonts w:ascii="Times New Roman" w:hAnsi="Times New Roman" w:cs="Times New Roman"/>
          <w:sz w:val="24"/>
        </w:rPr>
        <w:t>show</w:t>
      </w:r>
      <w:r w:rsidR="00010933">
        <w:rPr>
          <w:rFonts w:ascii="Times New Roman" w:hAnsi="Times New Roman" w:cs="Times New Roman"/>
          <w:sz w:val="24"/>
        </w:rPr>
        <w:t xml:space="preserve"> how </w:t>
      </w:r>
      <w:r w:rsidR="00BE5B67">
        <w:rPr>
          <w:rFonts w:ascii="Times New Roman" w:hAnsi="Times New Roman" w:cs="Times New Roman"/>
          <w:sz w:val="24"/>
        </w:rPr>
        <w:t xml:space="preserve">market dominance </w:t>
      </w:r>
      <w:r w:rsidR="0042006E">
        <w:rPr>
          <w:rFonts w:ascii="Times New Roman" w:hAnsi="Times New Roman" w:cs="Times New Roman"/>
          <w:sz w:val="24"/>
        </w:rPr>
        <w:t xml:space="preserve">can </w:t>
      </w:r>
      <w:r w:rsidR="00BE5B67">
        <w:rPr>
          <w:rFonts w:ascii="Times New Roman" w:hAnsi="Times New Roman" w:cs="Times New Roman"/>
          <w:sz w:val="24"/>
        </w:rPr>
        <w:t>alleviate the impact of damaging CSI information in some circumstances</w:t>
      </w:r>
      <w:r w:rsidR="00E16C40">
        <w:rPr>
          <w:rFonts w:ascii="Times New Roman" w:hAnsi="Times New Roman" w:cs="Times New Roman"/>
          <w:sz w:val="24"/>
        </w:rPr>
        <w:t xml:space="preserve">. </w:t>
      </w:r>
      <w:r w:rsidR="00D72662">
        <w:rPr>
          <w:rFonts w:ascii="Times New Roman" w:hAnsi="Times New Roman" w:cs="Times New Roman"/>
          <w:sz w:val="24"/>
        </w:rPr>
        <w:t xml:space="preserve">While CSI </w:t>
      </w:r>
      <w:r w:rsidR="009F0CB4">
        <w:rPr>
          <w:rFonts w:ascii="Times New Roman" w:hAnsi="Times New Roman" w:cs="Times New Roman"/>
          <w:sz w:val="24"/>
        </w:rPr>
        <w:t>reduces</w:t>
      </w:r>
      <w:r w:rsidR="00D72662">
        <w:rPr>
          <w:rFonts w:ascii="Times New Roman" w:hAnsi="Times New Roman" w:cs="Times New Roman"/>
          <w:sz w:val="24"/>
        </w:rPr>
        <w:t xml:space="preserve"> perceived ethicality and </w:t>
      </w:r>
      <w:r w:rsidR="00BE5B67">
        <w:rPr>
          <w:rFonts w:ascii="Times New Roman" w:hAnsi="Times New Roman" w:cs="Times New Roman"/>
          <w:sz w:val="24"/>
        </w:rPr>
        <w:t>perceived competence,</w:t>
      </w:r>
      <w:r w:rsidR="00D72662">
        <w:rPr>
          <w:rFonts w:ascii="Times New Roman" w:hAnsi="Times New Roman" w:cs="Times New Roman"/>
          <w:sz w:val="24"/>
        </w:rPr>
        <w:t xml:space="preserve"> </w:t>
      </w:r>
      <w:r w:rsidR="00BE5B67">
        <w:rPr>
          <w:rFonts w:ascii="Times New Roman" w:hAnsi="Times New Roman" w:cs="Times New Roman"/>
          <w:sz w:val="24"/>
        </w:rPr>
        <w:t xml:space="preserve">with further negative consequences for </w:t>
      </w:r>
      <w:r w:rsidR="00D72662">
        <w:rPr>
          <w:rFonts w:ascii="Times New Roman" w:hAnsi="Times New Roman" w:cs="Times New Roman"/>
          <w:sz w:val="24"/>
        </w:rPr>
        <w:t xml:space="preserve">organizational attractiveness, our findings </w:t>
      </w:r>
      <w:r w:rsidR="00010933">
        <w:rPr>
          <w:rFonts w:ascii="Times New Roman" w:hAnsi="Times New Roman" w:cs="Times New Roman"/>
          <w:sz w:val="24"/>
        </w:rPr>
        <w:t xml:space="preserve">demonstrate </w:t>
      </w:r>
      <w:r w:rsidR="00D72662">
        <w:rPr>
          <w:rFonts w:ascii="Times New Roman" w:hAnsi="Times New Roman" w:cs="Times New Roman"/>
          <w:sz w:val="24"/>
        </w:rPr>
        <w:t>that</w:t>
      </w:r>
      <w:r w:rsidR="004668C9">
        <w:rPr>
          <w:rFonts w:ascii="Times New Roman" w:hAnsi="Times New Roman" w:cs="Times New Roman"/>
          <w:sz w:val="24"/>
        </w:rPr>
        <w:t xml:space="preserve"> </w:t>
      </w:r>
      <w:r w:rsidR="00E16C40">
        <w:rPr>
          <w:rFonts w:ascii="Times New Roman" w:hAnsi="Times New Roman" w:cs="Times New Roman"/>
          <w:sz w:val="24"/>
        </w:rPr>
        <w:t xml:space="preserve">such </w:t>
      </w:r>
      <w:r w:rsidR="00AC74AF">
        <w:rPr>
          <w:rFonts w:ascii="Times New Roman" w:hAnsi="Times New Roman" w:cs="Times New Roman"/>
          <w:sz w:val="24"/>
        </w:rPr>
        <w:t>a</w:t>
      </w:r>
      <w:r w:rsidR="00636462">
        <w:rPr>
          <w:rFonts w:ascii="Times New Roman" w:hAnsi="Times New Roman" w:cs="Times New Roman"/>
          <w:sz w:val="24"/>
        </w:rPr>
        <w:t xml:space="preserve"> negative</w:t>
      </w:r>
      <w:r w:rsidR="00AC74AF">
        <w:rPr>
          <w:rFonts w:ascii="Times New Roman" w:hAnsi="Times New Roman" w:cs="Times New Roman"/>
          <w:sz w:val="24"/>
        </w:rPr>
        <w:t xml:space="preserve"> </w:t>
      </w:r>
      <w:r w:rsidR="00D72662">
        <w:rPr>
          <w:rFonts w:ascii="Times New Roman" w:hAnsi="Times New Roman" w:cs="Times New Roman"/>
          <w:sz w:val="24"/>
        </w:rPr>
        <w:lastRenderedPageBreak/>
        <w:t xml:space="preserve">effect </w:t>
      </w:r>
      <w:r w:rsidR="0042006E">
        <w:rPr>
          <w:rFonts w:ascii="Times New Roman" w:hAnsi="Times New Roman" w:cs="Times New Roman"/>
          <w:sz w:val="24"/>
        </w:rPr>
        <w:t xml:space="preserve">is </w:t>
      </w:r>
      <w:r w:rsidR="00636462">
        <w:rPr>
          <w:rFonts w:ascii="Times New Roman" w:hAnsi="Times New Roman" w:cs="Times New Roman"/>
          <w:sz w:val="24"/>
        </w:rPr>
        <w:t xml:space="preserve">attenuated </w:t>
      </w:r>
      <w:r w:rsidR="0042006E">
        <w:rPr>
          <w:rFonts w:ascii="Times New Roman" w:hAnsi="Times New Roman" w:cs="Times New Roman"/>
          <w:sz w:val="24"/>
        </w:rPr>
        <w:t xml:space="preserve">for </w:t>
      </w:r>
      <w:r w:rsidR="00BE5B67">
        <w:rPr>
          <w:rFonts w:ascii="Times New Roman" w:hAnsi="Times New Roman" w:cs="Times New Roman"/>
          <w:sz w:val="24"/>
        </w:rPr>
        <w:t>market-dominant employers</w:t>
      </w:r>
      <w:r w:rsidR="0042006E">
        <w:rPr>
          <w:rFonts w:ascii="Times New Roman" w:hAnsi="Times New Roman" w:cs="Times New Roman"/>
          <w:sz w:val="24"/>
        </w:rPr>
        <w:t xml:space="preserve">. </w:t>
      </w:r>
      <w:r w:rsidR="00BE5B67">
        <w:rPr>
          <w:rFonts w:ascii="Times New Roman" w:hAnsi="Times New Roman" w:cs="Times New Roman"/>
          <w:sz w:val="24"/>
        </w:rPr>
        <w:t>When evaluating market-dominant employers</w:t>
      </w:r>
      <w:r w:rsidR="00D72662">
        <w:rPr>
          <w:rFonts w:ascii="Times New Roman" w:hAnsi="Times New Roman" w:cs="Times New Roman"/>
          <w:sz w:val="24"/>
        </w:rPr>
        <w:t xml:space="preserve">, </w:t>
      </w:r>
      <w:r w:rsidR="00B76DB7">
        <w:rPr>
          <w:rFonts w:ascii="Times New Roman" w:hAnsi="Times New Roman" w:cs="Times New Roman"/>
          <w:sz w:val="24"/>
        </w:rPr>
        <w:t xml:space="preserve">especially if they have a strong interest in the industry, </w:t>
      </w:r>
      <w:r w:rsidR="00D72662">
        <w:rPr>
          <w:rFonts w:ascii="Times New Roman" w:hAnsi="Times New Roman" w:cs="Times New Roman"/>
          <w:sz w:val="24"/>
        </w:rPr>
        <w:t>j</w:t>
      </w:r>
      <w:r w:rsidR="00010933">
        <w:rPr>
          <w:rFonts w:ascii="Times New Roman" w:hAnsi="Times New Roman" w:cs="Times New Roman"/>
          <w:sz w:val="24"/>
        </w:rPr>
        <w:t>ob seekers</w:t>
      </w:r>
      <w:r w:rsidR="001520D6">
        <w:rPr>
          <w:rFonts w:ascii="Times New Roman" w:hAnsi="Times New Roman" w:cs="Times New Roman"/>
          <w:sz w:val="24"/>
        </w:rPr>
        <w:t xml:space="preserve"> </w:t>
      </w:r>
      <w:r w:rsidR="00B76DB7">
        <w:rPr>
          <w:rFonts w:ascii="Times New Roman" w:hAnsi="Times New Roman" w:cs="Times New Roman"/>
          <w:sz w:val="24"/>
        </w:rPr>
        <w:t xml:space="preserve">are more lenient </w:t>
      </w:r>
      <w:r w:rsidR="00BE5B67">
        <w:rPr>
          <w:rFonts w:ascii="Times New Roman" w:hAnsi="Times New Roman" w:cs="Times New Roman"/>
          <w:sz w:val="24"/>
        </w:rPr>
        <w:t>in their reactions to CSI</w:t>
      </w:r>
      <w:r w:rsidR="00B76DB7">
        <w:rPr>
          <w:rFonts w:ascii="Times New Roman" w:hAnsi="Times New Roman" w:cs="Times New Roman"/>
          <w:sz w:val="24"/>
        </w:rPr>
        <w:t xml:space="preserve">. </w:t>
      </w:r>
    </w:p>
    <w:p w14:paraId="4D289731" w14:textId="4CD33C3B" w:rsidR="000E1754" w:rsidRDefault="00AD613E" w:rsidP="000E1754">
      <w:pPr>
        <w:spacing w:line="480" w:lineRule="auto"/>
        <w:ind w:firstLine="360"/>
        <w:jc w:val="both"/>
        <w:rPr>
          <w:rFonts w:ascii="Times New Roman" w:hAnsi="Times New Roman" w:cs="Times New Roman"/>
          <w:sz w:val="24"/>
        </w:rPr>
      </w:pPr>
      <w:r>
        <w:rPr>
          <w:rFonts w:ascii="Times New Roman" w:hAnsi="Times New Roman" w:cs="Times New Roman"/>
          <w:sz w:val="24"/>
        </w:rPr>
        <w:t>Second</w:t>
      </w:r>
      <w:r w:rsidR="009B2A84">
        <w:rPr>
          <w:rFonts w:ascii="Times New Roman" w:hAnsi="Times New Roman" w:cs="Times New Roman"/>
          <w:sz w:val="24"/>
        </w:rPr>
        <w:t xml:space="preserve">, </w:t>
      </w:r>
      <w:r w:rsidR="009E415D">
        <w:rPr>
          <w:rFonts w:ascii="Times New Roman" w:hAnsi="Times New Roman" w:cs="Times New Roman"/>
          <w:sz w:val="24"/>
        </w:rPr>
        <w:t xml:space="preserve">we </w:t>
      </w:r>
      <w:r w:rsidR="007C2A2A">
        <w:rPr>
          <w:rFonts w:ascii="Times New Roman" w:hAnsi="Times New Roman" w:cs="Times New Roman"/>
          <w:sz w:val="24"/>
        </w:rPr>
        <w:t xml:space="preserve">add to research on the microfoundations of CSI (Lange and Washburn 2012; Shea and Hawn 2019) by </w:t>
      </w:r>
      <w:r w:rsidR="00BD01BB">
        <w:rPr>
          <w:rFonts w:ascii="Times New Roman" w:hAnsi="Times New Roman" w:cs="Times New Roman"/>
          <w:sz w:val="24"/>
        </w:rPr>
        <w:t>theoriz</w:t>
      </w:r>
      <w:r w:rsidR="007C2A2A">
        <w:rPr>
          <w:rFonts w:ascii="Times New Roman" w:hAnsi="Times New Roman" w:cs="Times New Roman"/>
          <w:sz w:val="24"/>
        </w:rPr>
        <w:t>ing</w:t>
      </w:r>
      <w:r w:rsidR="00BD01BB">
        <w:rPr>
          <w:rFonts w:ascii="Times New Roman" w:hAnsi="Times New Roman" w:cs="Times New Roman"/>
          <w:sz w:val="24"/>
        </w:rPr>
        <w:t xml:space="preserve"> the mechanism</w:t>
      </w:r>
      <w:r w:rsidR="00BE5B67">
        <w:rPr>
          <w:rFonts w:ascii="Times New Roman" w:hAnsi="Times New Roman" w:cs="Times New Roman"/>
          <w:sz w:val="24"/>
        </w:rPr>
        <w:t>s</w:t>
      </w:r>
      <w:r w:rsidR="00BD01BB">
        <w:rPr>
          <w:rFonts w:ascii="Times New Roman" w:hAnsi="Times New Roman" w:cs="Times New Roman"/>
          <w:sz w:val="24"/>
        </w:rPr>
        <w:t xml:space="preserve"> and the </w:t>
      </w:r>
      <w:r w:rsidR="00AC74AF">
        <w:rPr>
          <w:rFonts w:ascii="Times New Roman" w:hAnsi="Times New Roman" w:cs="Times New Roman"/>
          <w:sz w:val="24"/>
        </w:rPr>
        <w:t xml:space="preserve">boundary conditions </w:t>
      </w:r>
      <w:r w:rsidR="00D16492">
        <w:rPr>
          <w:rFonts w:ascii="Times New Roman" w:hAnsi="Times New Roman" w:cs="Times New Roman"/>
          <w:sz w:val="24"/>
        </w:rPr>
        <w:t xml:space="preserve">to </w:t>
      </w:r>
      <w:r w:rsidR="006C1F3C">
        <w:rPr>
          <w:rFonts w:ascii="Times New Roman" w:hAnsi="Times New Roman" w:cs="Times New Roman"/>
          <w:sz w:val="24"/>
        </w:rPr>
        <w:t>the</w:t>
      </w:r>
      <w:r w:rsidR="009B2A84">
        <w:rPr>
          <w:rFonts w:ascii="Times New Roman" w:hAnsi="Times New Roman" w:cs="Times New Roman"/>
          <w:sz w:val="24"/>
        </w:rPr>
        <w:t xml:space="preserve"> buffe</w:t>
      </w:r>
      <w:r w:rsidR="006C1F3C">
        <w:rPr>
          <w:rFonts w:ascii="Times New Roman" w:hAnsi="Times New Roman" w:cs="Times New Roman"/>
          <w:sz w:val="24"/>
        </w:rPr>
        <w:t xml:space="preserve">ring effect of </w:t>
      </w:r>
      <w:r w:rsidR="00B76DB7">
        <w:rPr>
          <w:rFonts w:ascii="Times New Roman" w:hAnsi="Times New Roman" w:cs="Times New Roman"/>
          <w:sz w:val="24"/>
        </w:rPr>
        <w:t xml:space="preserve">market </w:t>
      </w:r>
      <w:r w:rsidR="00A93FF4">
        <w:rPr>
          <w:rFonts w:ascii="Times New Roman" w:hAnsi="Times New Roman" w:cs="Times New Roman"/>
          <w:sz w:val="24"/>
        </w:rPr>
        <w:t>dominance</w:t>
      </w:r>
      <w:r w:rsidR="006C1F3C">
        <w:rPr>
          <w:rFonts w:ascii="Times New Roman" w:hAnsi="Times New Roman" w:cs="Times New Roman"/>
          <w:sz w:val="24"/>
        </w:rPr>
        <w:t xml:space="preserve">. </w:t>
      </w:r>
      <w:r w:rsidR="00BD01BB">
        <w:rPr>
          <w:rFonts w:ascii="Times New Roman" w:hAnsi="Times New Roman" w:cs="Times New Roman"/>
          <w:sz w:val="24"/>
        </w:rPr>
        <w:t xml:space="preserve">While stakeholders routinely form perceptions of market </w:t>
      </w:r>
      <w:r w:rsidR="00721E04">
        <w:rPr>
          <w:rFonts w:ascii="Times New Roman" w:hAnsi="Times New Roman" w:cs="Times New Roman"/>
          <w:sz w:val="24"/>
        </w:rPr>
        <w:t>dominance</w:t>
      </w:r>
      <w:r w:rsidR="00BD01BB">
        <w:rPr>
          <w:rFonts w:ascii="Times New Roman" w:hAnsi="Times New Roman" w:cs="Times New Roman"/>
          <w:sz w:val="24"/>
        </w:rPr>
        <w:t>, which are supported by rankings and other sources of public information (Highhouse et al. 2007), this is the first study to consider specifically the buffering mechanism associated with this feature of organizational image. We find that m</w:t>
      </w:r>
      <w:r w:rsidR="00482EFC">
        <w:rPr>
          <w:rFonts w:ascii="Times New Roman" w:hAnsi="Times New Roman" w:cs="Times New Roman"/>
          <w:sz w:val="24"/>
        </w:rPr>
        <w:t xml:space="preserve">arket </w:t>
      </w:r>
      <w:r w:rsidR="00A93FF4">
        <w:rPr>
          <w:rFonts w:ascii="Times New Roman" w:hAnsi="Times New Roman" w:cs="Times New Roman"/>
          <w:sz w:val="24"/>
        </w:rPr>
        <w:t>dominance</w:t>
      </w:r>
      <w:r w:rsidR="00482EFC">
        <w:rPr>
          <w:rFonts w:ascii="Times New Roman" w:hAnsi="Times New Roman" w:cs="Times New Roman"/>
          <w:sz w:val="24"/>
        </w:rPr>
        <w:t xml:space="preserve"> </w:t>
      </w:r>
      <w:r w:rsidR="009B2A84">
        <w:rPr>
          <w:rFonts w:ascii="Times New Roman" w:hAnsi="Times New Roman" w:cs="Times New Roman"/>
          <w:sz w:val="24"/>
        </w:rPr>
        <w:t xml:space="preserve">functions as a </w:t>
      </w:r>
      <w:r w:rsidR="00B76DB7">
        <w:rPr>
          <w:rFonts w:ascii="Times New Roman" w:hAnsi="Times New Roman" w:cs="Times New Roman"/>
          <w:sz w:val="24"/>
        </w:rPr>
        <w:t>buffer</w:t>
      </w:r>
      <w:r w:rsidR="009B2A84">
        <w:rPr>
          <w:rFonts w:ascii="Times New Roman" w:hAnsi="Times New Roman" w:cs="Times New Roman"/>
          <w:sz w:val="24"/>
        </w:rPr>
        <w:t xml:space="preserve"> only in situations where CSI </w:t>
      </w:r>
      <w:r w:rsidR="00B76DB7">
        <w:rPr>
          <w:rFonts w:ascii="Times New Roman" w:hAnsi="Times New Roman" w:cs="Times New Roman"/>
          <w:sz w:val="24"/>
        </w:rPr>
        <w:t xml:space="preserve">is relevant to </w:t>
      </w:r>
      <w:r w:rsidR="00C70D47">
        <w:rPr>
          <w:rFonts w:ascii="Times New Roman" w:hAnsi="Times New Roman" w:cs="Times New Roman"/>
          <w:sz w:val="24"/>
        </w:rPr>
        <w:t xml:space="preserve">an </w:t>
      </w:r>
      <w:r w:rsidR="00D36AC1">
        <w:rPr>
          <w:rFonts w:ascii="Times New Roman" w:hAnsi="Times New Roman" w:cs="Times New Roman"/>
          <w:sz w:val="24"/>
        </w:rPr>
        <w:t>employer</w:t>
      </w:r>
      <w:r w:rsidR="00C70D47">
        <w:rPr>
          <w:rFonts w:ascii="Times New Roman" w:hAnsi="Times New Roman" w:cs="Times New Roman"/>
          <w:sz w:val="24"/>
        </w:rPr>
        <w:t>’s domain of</w:t>
      </w:r>
      <w:r w:rsidR="00B76DB7">
        <w:rPr>
          <w:rFonts w:ascii="Times New Roman" w:hAnsi="Times New Roman" w:cs="Times New Roman"/>
          <w:sz w:val="24"/>
        </w:rPr>
        <w:t xml:space="preserve"> performance</w:t>
      </w:r>
      <w:r w:rsidR="009B2A84">
        <w:rPr>
          <w:rFonts w:ascii="Times New Roman" w:hAnsi="Times New Roman" w:cs="Times New Roman"/>
          <w:sz w:val="24"/>
        </w:rPr>
        <w:t xml:space="preserve">, and the affected </w:t>
      </w:r>
      <w:r w:rsidR="00C70D47">
        <w:rPr>
          <w:rFonts w:ascii="Times New Roman" w:hAnsi="Times New Roman" w:cs="Times New Roman"/>
          <w:sz w:val="24"/>
        </w:rPr>
        <w:t xml:space="preserve">organization </w:t>
      </w:r>
      <w:r w:rsidR="009B2A84">
        <w:rPr>
          <w:rFonts w:ascii="Times New Roman" w:hAnsi="Times New Roman" w:cs="Times New Roman"/>
          <w:sz w:val="24"/>
        </w:rPr>
        <w:t>already enjoy</w:t>
      </w:r>
      <w:r w:rsidR="00C70D47">
        <w:rPr>
          <w:rFonts w:ascii="Times New Roman" w:hAnsi="Times New Roman" w:cs="Times New Roman"/>
          <w:sz w:val="24"/>
        </w:rPr>
        <w:t>s</w:t>
      </w:r>
      <w:r w:rsidR="009B2A84">
        <w:rPr>
          <w:rFonts w:ascii="Times New Roman" w:hAnsi="Times New Roman" w:cs="Times New Roman"/>
          <w:sz w:val="24"/>
        </w:rPr>
        <w:t xml:space="preserve"> a strong image in the mind</w:t>
      </w:r>
      <w:r w:rsidR="00AC74AF">
        <w:rPr>
          <w:rFonts w:ascii="Times New Roman" w:hAnsi="Times New Roman" w:cs="Times New Roman"/>
          <w:sz w:val="24"/>
        </w:rPr>
        <w:t>s</w:t>
      </w:r>
      <w:r w:rsidR="009B2A84">
        <w:rPr>
          <w:rFonts w:ascii="Times New Roman" w:hAnsi="Times New Roman" w:cs="Times New Roman"/>
          <w:sz w:val="24"/>
        </w:rPr>
        <w:t xml:space="preserve"> of job seekers. </w:t>
      </w:r>
      <w:r w:rsidR="009F0CB4">
        <w:rPr>
          <w:rFonts w:ascii="Times New Roman" w:hAnsi="Times New Roman" w:cs="Times New Roman"/>
          <w:sz w:val="24"/>
        </w:rPr>
        <w:t>M</w:t>
      </w:r>
      <w:r w:rsidR="00B76DB7">
        <w:rPr>
          <w:rFonts w:ascii="Times New Roman" w:hAnsi="Times New Roman" w:cs="Times New Roman"/>
          <w:sz w:val="24"/>
        </w:rPr>
        <w:t xml:space="preserve">arket </w:t>
      </w:r>
      <w:r w:rsidR="00A93FF4">
        <w:rPr>
          <w:rFonts w:ascii="Times New Roman" w:hAnsi="Times New Roman" w:cs="Times New Roman"/>
          <w:sz w:val="24"/>
        </w:rPr>
        <w:t>dominance</w:t>
      </w:r>
      <w:r w:rsidR="009F0CB4">
        <w:rPr>
          <w:rFonts w:ascii="Times New Roman" w:hAnsi="Times New Roman" w:cs="Times New Roman"/>
          <w:sz w:val="24"/>
        </w:rPr>
        <w:t>, however,</w:t>
      </w:r>
      <w:r w:rsidR="001A2082">
        <w:rPr>
          <w:rFonts w:ascii="Times New Roman" w:hAnsi="Times New Roman" w:cs="Times New Roman"/>
          <w:sz w:val="24"/>
        </w:rPr>
        <w:t xml:space="preserve"> does not act as a buffer if job seekers </w:t>
      </w:r>
      <w:r w:rsidR="00A54C7D">
        <w:rPr>
          <w:rFonts w:ascii="Times New Roman" w:hAnsi="Times New Roman" w:cs="Times New Roman"/>
          <w:sz w:val="24"/>
        </w:rPr>
        <w:t>are not certain about their</w:t>
      </w:r>
      <w:r w:rsidR="000E1754" w:rsidRPr="009B2A84">
        <w:rPr>
          <w:rFonts w:ascii="Times New Roman" w:hAnsi="Times New Roman" w:cs="Times New Roman"/>
          <w:sz w:val="24"/>
        </w:rPr>
        <w:t xml:space="preserve"> </w:t>
      </w:r>
      <w:r w:rsidR="003918AE">
        <w:rPr>
          <w:rFonts w:ascii="Times New Roman" w:hAnsi="Times New Roman" w:cs="Times New Roman"/>
          <w:sz w:val="24"/>
        </w:rPr>
        <w:t>attitudes</w:t>
      </w:r>
      <w:r w:rsidR="000E1754" w:rsidRPr="009B2A84">
        <w:rPr>
          <w:rFonts w:ascii="Times New Roman" w:hAnsi="Times New Roman" w:cs="Times New Roman"/>
          <w:sz w:val="24"/>
        </w:rPr>
        <w:t xml:space="preserve"> </w:t>
      </w:r>
      <w:r w:rsidR="003918AE">
        <w:rPr>
          <w:rFonts w:ascii="Times New Roman" w:hAnsi="Times New Roman" w:cs="Times New Roman"/>
          <w:sz w:val="24"/>
        </w:rPr>
        <w:t>toward</w:t>
      </w:r>
      <w:r w:rsidR="000E1754" w:rsidRPr="009B2A84">
        <w:rPr>
          <w:rFonts w:ascii="Times New Roman" w:hAnsi="Times New Roman" w:cs="Times New Roman"/>
          <w:sz w:val="24"/>
        </w:rPr>
        <w:t xml:space="preserve"> </w:t>
      </w:r>
      <w:r w:rsidR="00A54C7D">
        <w:rPr>
          <w:rFonts w:ascii="Times New Roman" w:hAnsi="Times New Roman" w:cs="Times New Roman"/>
          <w:sz w:val="24"/>
        </w:rPr>
        <w:t>a potential employer</w:t>
      </w:r>
      <w:r w:rsidR="001A2082">
        <w:rPr>
          <w:rFonts w:ascii="Times New Roman" w:hAnsi="Times New Roman" w:cs="Times New Roman"/>
          <w:sz w:val="24"/>
        </w:rPr>
        <w:t xml:space="preserve">, </w:t>
      </w:r>
      <w:r w:rsidR="002C3893">
        <w:rPr>
          <w:rFonts w:ascii="Times New Roman" w:hAnsi="Times New Roman" w:cs="Times New Roman"/>
          <w:sz w:val="24"/>
        </w:rPr>
        <w:t>and consequently</w:t>
      </w:r>
      <w:r w:rsidR="001A2082">
        <w:rPr>
          <w:rFonts w:ascii="Times New Roman" w:hAnsi="Times New Roman" w:cs="Times New Roman"/>
          <w:sz w:val="24"/>
        </w:rPr>
        <w:t xml:space="preserve"> </w:t>
      </w:r>
      <w:r w:rsidR="002C3893">
        <w:rPr>
          <w:rFonts w:ascii="Times New Roman" w:hAnsi="Times New Roman" w:cs="Times New Roman"/>
          <w:sz w:val="24"/>
        </w:rPr>
        <w:t>do not feel</w:t>
      </w:r>
      <w:r w:rsidR="001A2082">
        <w:rPr>
          <w:rFonts w:ascii="Times New Roman" w:hAnsi="Times New Roman" w:cs="Times New Roman"/>
          <w:sz w:val="24"/>
        </w:rPr>
        <w:t xml:space="preserve"> </w:t>
      </w:r>
      <w:r w:rsidR="000E1754" w:rsidRPr="009B2A84">
        <w:rPr>
          <w:rFonts w:ascii="Times New Roman" w:hAnsi="Times New Roman" w:cs="Times New Roman"/>
          <w:sz w:val="24"/>
        </w:rPr>
        <w:t xml:space="preserve">motivated to </w:t>
      </w:r>
      <w:r w:rsidR="00001513">
        <w:rPr>
          <w:rFonts w:ascii="Times New Roman" w:hAnsi="Times New Roman" w:cs="Times New Roman"/>
          <w:sz w:val="24"/>
        </w:rPr>
        <w:t>counter-argue</w:t>
      </w:r>
      <w:r w:rsidR="000E1754" w:rsidRPr="009B2A84">
        <w:rPr>
          <w:rFonts w:ascii="Times New Roman" w:hAnsi="Times New Roman" w:cs="Times New Roman"/>
          <w:sz w:val="24"/>
        </w:rPr>
        <w:t xml:space="preserve"> CSI information.</w:t>
      </w:r>
      <w:r w:rsidR="000E1754">
        <w:rPr>
          <w:rFonts w:ascii="Times New Roman" w:hAnsi="Times New Roman" w:cs="Times New Roman"/>
          <w:sz w:val="24"/>
        </w:rPr>
        <w:t xml:space="preserve"> </w:t>
      </w:r>
    </w:p>
    <w:p w14:paraId="3D48A449" w14:textId="3023AFF0" w:rsidR="003002F1" w:rsidRDefault="006C1F3C" w:rsidP="00717C78">
      <w:pPr>
        <w:spacing w:line="480" w:lineRule="auto"/>
        <w:ind w:firstLine="360"/>
        <w:jc w:val="both"/>
        <w:rPr>
          <w:rFonts w:ascii="Times New Roman" w:hAnsi="Times New Roman" w:cs="Times New Roman"/>
          <w:sz w:val="24"/>
        </w:rPr>
      </w:pPr>
      <w:r w:rsidRPr="00717C78">
        <w:rPr>
          <w:rFonts w:ascii="Times New Roman" w:hAnsi="Times New Roman" w:cs="Times New Roman"/>
          <w:sz w:val="24"/>
        </w:rPr>
        <w:t>Third</w:t>
      </w:r>
      <w:r w:rsidR="000E1754" w:rsidRPr="00717C78">
        <w:rPr>
          <w:rFonts w:ascii="Times New Roman" w:hAnsi="Times New Roman" w:cs="Times New Roman"/>
          <w:sz w:val="24"/>
        </w:rPr>
        <w:t xml:space="preserve">, </w:t>
      </w:r>
      <w:r w:rsidR="00C20864" w:rsidRPr="00717C78">
        <w:rPr>
          <w:rFonts w:ascii="Times New Roman" w:hAnsi="Times New Roman" w:cs="Times New Roman"/>
          <w:sz w:val="24"/>
        </w:rPr>
        <w:t>our study</w:t>
      </w:r>
      <w:r w:rsidR="00D23741" w:rsidRPr="00717C78">
        <w:rPr>
          <w:rFonts w:ascii="Times New Roman" w:hAnsi="Times New Roman" w:cs="Times New Roman"/>
          <w:sz w:val="24"/>
        </w:rPr>
        <w:t xml:space="preserve"> contribute</w:t>
      </w:r>
      <w:r w:rsidR="00C20864" w:rsidRPr="00717C78">
        <w:rPr>
          <w:rFonts w:ascii="Times New Roman" w:hAnsi="Times New Roman" w:cs="Times New Roman"/>
          <w:sz w:val="24"/>
        </w:rPr>
        <w:t>s</w:t>
      </w:r>
      <w:r w:rsidR="000E1754" w:rsidRPr="00717C78">
        <w:rPr>
          <w:rFonts w:ascii="Times New Roman" w:hAnsi="Times New Roman" w:cs="Times New Roman"/>
          <w:sz w:val="24"/>
        </w:rPr>
        <w:t xml:space="preserve"> to research on </w:t>
      </w:r>
      <w:r w:rsidR="00A93FF4">
        <w:rPr>
          <w:rFonts w:ascii="Times New Roman" w:hAnsi="Times New Roman" w:cs="Times New Roman"/>
          <w:sz w:val="24"/>
        </w:rPr>
        <w:t xml:space="preserve">how job seekers react to information </w:t>
      </w:r>
      <w:r w:rsidR="00D16492">
        <w:rPr>
          <w:rFonts w:ascii="Times New Roman" w:hAnsi="Times New Roman" w:cs="Times New Roman"/>
          <w:sz w:val="24"/>
        </w:rPr>
        <w:t xml:space="preserve">concerning </w:t>
      </w:r>
      <w:r w:rsidR="00A93FF4">
        <w:rPr>
          <w:rFonts w:ascii="Times New Roman" w:hAnsi="Times New Roman" w:cs="Times New Roman"/>
          <w:sz w:val="24"/>
        </w:rPr>
        <w:t xml:space="preserve">the social responsibility or irresponsibility of an organization. </w:t>
      </w:r>
      <w:r w:rsidR="003002F1">
        <w:rPr>
          <w:rFonts w:ascii="Times New Roman" w:hAnsi="Times New Roman" w:cs="Times New Roman"/>
          <w:sz w:val="24"/>
        </w:rPr>
        <w:t>In recent years, several studies have investigated how job seekers react to informatio</w:t>
      </w:r>
      <w:r w:rsidR="00D8659D">
        <w:rPr>
          <w:rFonts w:ascii="Times New Roman" w:hAnsi="Times New Roman" w:cs="Times New Roman"/>
          <w:sz w:val="24"/>
        </w:rPr>
        <w:t>n about CSR and have shown how</w:t>
      </w:r>
      <w:r w:rsidR="003002F1">
        <w:rPr>
          <w:rFonts w:ascii="Times New Roman" w:hAnsi="Times New Roman" w:cs="Times New Roman"/>
          <w:sz w:val="24"/>
        </w:rPr>
        <w:t xml:space="preserve"> good social performance leads to better recruitment outcomes for organizations (</w:t>
      </w:r>
      <w:r w:rsidR="009C367A">
        <w:rPr>
          <w:rFonts w:ascii="Times New Roman" w:hAnsi="Times New Roman" w:cs="Times New Roman"/>
          <w:sz w:val="24"/>
        </w:rPr>
        <w:t>Highhouse et al. 2009; Tsai et al. 2014; Jones et al. 2014; Wang 2012</w:t>
      </w:r>
      <w:r w:rsidR="003002F1">
        <w:rPr>
          <w:rFonts w:ascii="Times New Roman" w:hAnsi="Times New Roman" w:cs="Times New Roman"/>
          <w:sz w:val="24"/>
        </w:rPr>
        <w:t xml:space="preserve">). To the best of our knowledge, this is the first study to consider under what circumstances CSI might reduce the attractiveness of an organization to job seekers. </w:t>
      </w:r>
      <w:r w:rsidR="00B40698">
        <w:rPr>
          <w:rFonts w:ascii="Times New Roman" w:hAnsi="Times New Roman" w:cs="Times New Roman"/>
          <w:sz w:val="24"/>
        </w:rPr>
        <w:t xml:space="preserve">We add to </w:t>
      </w:r>
      <w:r w:rsidR="009C367A">
        <w:rPr>
          <w:rFonts w:ascii="Times New Roman" w:hAnsi="Times New Roman" w:cs="Times New Roman"/>
          <w:sz w:val="24"/>
        </w:rPr>
        <w:t xml:space="preserve">extant research </w:t>
      </w:r>
      <w:r w:rsidR="00B40698">
        <w:rPr>
          <w:rFonts w:ascii="Times New Roman" w:hAnsi="Times New Roman" w:cs="Times New Roman"/>
          <w:sz w:val="24"/>
        </w:rPr>
        <w:t>(</w:t>
      </w:r>
      <w:r w:rsidR="009C367A">
        <w:rPr>
          <w:rFonts w:ascii="Times New Roman" w:hAnsi="Times New Roman" w:cs="Times New Roman"/>
          <w:sz w:val="24"/>
        </w:rPr>
        <w:t>Tsai et al. 2014; Jones et al. 2014; Wang 2012</w:t>
      </w:r>
      <w:r w:rsidR="00B40698">
        <w:rPr>
          <w:rFonts w:ascii="Times New Roman" w:hAnsi="Times New Roman" w:cs="Times New Roman"/>
          <w:sz w:val="24"/>
        </w:rPr>
        <w:t xml:space="preserve">) by demonstrating how job seekers are negatively affected by incidents of corporate irresponsibility. </w:t>
      </w:r>
      <w:r w:rsidR="001D5C51">
        <w:rPr>
          <w:rFonts w:ascii="Times New Roman" w:hAnsi="Times New Roman" w:cs="Times New Roman"/>
          <w:sz w:val="24"/>
        </w:rPr>
        <w:t>Crucially</w:t>
      </w:r>
      <w:r w:rsidR="00D8659D">
        <w:rPr>
          <w:rFonts w:ascii="Times New Roman" w:hAnsi="Times New Roman" w:cs="Times New Roman"/>
          <w:sz w:val="24"/>
        </w:rPr>
        <w:t xml:space="preserve">, we </w:t>
      </w:r>
      <w:r w:rsidR="001D5C51">
        <w:rPr>
          <w:rFonts w:ascii="Times New Roman" w:hAnsi="Times New Roman" w:cs="Times New Roman"/>
          <w:sz w:val="24"/>
        </w:rPr>
        <w:t xml:space="preserve">provide evidence </w:t>
      </w:r>
      <w:r w:rsidR="00D8659D">
        <w:rPr>
          <w:rFonts w:ascii="Times New Roman" w:hAnsi="Times New Roman" w:cs="Times New Roman"/>
          <w:sz w:val="24"/>
        </w:rPr>
        <w:t xml:space="preserve">that job seekers </w:t>
      </w:r>
      <w:r w:rsidR="00CD1378">
        <w:rPr>
          <w:rFonts w:ascii="Times New Roman" w:hAnsi="Times New Roman" w:cs="Times New Roman"/>
          <w:sz w:val="24"/>
        </w:rPr>
        <w:t xml:space="preserve">do not evaluate CSI in a vacuum but react </w:t>
      </w:r>
      <w:r w:rsidR="001D5C51">
        <w:rPr>
          <w:rFonts w:ascii="Times New Roman" w:hAnsi="Times New Roman" w:cs="Times New Roman"/>
          <w:sz w:val="24"/>
        </w:rPr>
        <w:t xml:space="preserve">to cases of irresponsibility in the light of </w:t>
      </w:r>
      <w:r w:rsidR="00D8659D">
        <w:rPr>
          <w:rFonts w:ascii="Times New Roman" w:hAnsi="Times New Roman" w:cs="Times New Roman"/>
          <w:sz w:val="24"/>
        </w:rPr>
        <w:t xml:space="preserve">other important organizational variables. </w:t>
      </w:r>
      <w:r w:rsidR="007611FD">
        <w:rPr>
          <w:rFonts w:ascii="Times New Roman" w:hAnsi="Times New Roman" w:cs="Times New Roman"/>
          <w:sz w:val="24"/>
        </w:rPr>
        <w:t>We show that</w:t>
      </w:r>
      <w:r w:rsidR="00CD1378">
        <w:rPr>
          <w:rFonts w:ascii="Times New Roman" w:hAnsi="Times New Roman" w:cs="Times New Roman"/>
          <w:sz w:val="24"/>
        </w:rPr>
        <w:t xml:space="preserve"> market dominance offer</w:t>
      </w:r>
      <w:r w:rsidR="007611FD">
        <w:rPr>
          <w:rFonts w:ascii="Times New Roman" w:hAnsi="Times New Roman" w:cs="Times New Roman"/>
          <w:sz w:val="24"/>
        </w:rPr>
        <w:t>s</w:t>
      </w:r>
      <w:r w:rsidR="00CD1378">
        <w:rPr>
          <w:rFonts w:ascii="Times New Roman" w:hAnsi="Times New Roman" w:cs="Times New Roman"/>
          <w:sz w:val="24"/>
        </w:rPr>
        <w:t xml:space="preserve"> a self-interested motivation for job seekers </w:t>
      </w:r>
      <w:r w:rsidR="00CD1378">
        <w:rPr>
          <w:rFonts w:ascii="Times New Roman" w:hAnsi="Times New Roman" w:cs="Times New Roman"/>
          <w:sz w:val="24"/>
        </w:rPr>
        <w:lastRenderedPageBreak/>
        <w:t xml:space="preserve">to minimize the impact of CSI </w:t>
      </w:r>
      <w:r w:rsidR="007611FD">
        <w:rPr>
          <w:rFonts w:ascii="Times New Roman" w:hAnsi="Times New Roman" w:cs="Times New Roman"/>
          <w:sz w:val="24"/>
        </w:rPr>
        <w:t xml:space="preserve">in an attempt </w:t>
      </w:r>
      <w:r w:rsidR="00CD1378">
        <w:rPr>
          <w:rFonts w:ascii="Times New Roman" w:hAnsi="Times New Roman" w:cs="Times New Roman"/>
          <w:sz w:val="24"/>
        </w:rPr>
        <w:t xml:space="preserve">to limit the damage to the image of </w:t>
      </w:r>
      <w:r w:rsidR="007611FD">
        <w:rPr>
          <w:rFonts w:ascii="Times New Roman" w:hAnsi="Times New Roman" w:cs="Times New Roman"/>
          <w:sz w:val="24"/>
        </w:rPr>
        <w:t>an</w:t>
      </w:r>
      <w:r w:rsidR="00CD1378">
        <w:rPr>
          <w:rFonts w:ascii="Times New Roman" w:hAnsi="Times New Roman" w:cs="Times New Roman"/>
          <w:sz w:val="24"/>
        </w:rPr>
        <w:t xml:space="preserve"> appealing employer.</w:t>
      </w:r>
    </w:p>
    <w:p w14:paraId="29CBC8F8" w14:textId="28D2FC0B" w:rsidR="00400872" w:rsidRDefault="00400872" w:rsidP="00400872">
      <w:pPr>
        <w:spacing w:line="480" w:lineRule="auto"/>
        <w:rPr>
          <w:rFonts w:ascii="Times New Roman" w:hAnsi="Times New Roman" w:cs="Times New Roman"/>
          <w:i/>
          <w:sz w:val="24"/>
          <w:szCs w:val="24"/>
        </w:rPr>
      </w:pPr>
      <w:r w:rsidRPr="00B11A29">
        <w:rPr>
          <w:rFonts w:ascii="Times New Roman" w:hAnsi="Times New Roman" w:cs="Times New Roman"/>
          <w:i/>
          <w:sz w:val="24"/>
          <w:szCs w:val="24"/>
        </w:rPr>
        <w:t>Managerial implications</w:t>
      </w:r>
    </w:p>
    <w:p w14:paraId="76EF26CC" w14:textId="75E19374" w:rsidR="00C05E93" w:rsidRDefault="006424C6" w:rsidP="00CD1378">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Our </w:t>
      </w:r>
      <w:r w:rsidR="000E6B9F">
        <w:rPr>
          <w:rFonts w:ascii="Times New Roman" w:hAnsi="Times New Roman" w:cs="Times New Roman"/>
          <w:sz w:val="24"/>
          <w:szCs w:val="24"/>
        </w:rPr>
        <w:t xml:space="preserve">study offers important implications for the effective management of recruitment activities. </w:t>
      </w:r>
      <w:r w:rsidR="00100B33">
        <w:rPr>
          <w:rFonts w:ascii="Times New Roman" w:hAnsi="Times New Roman" w:cs="Times New Roman"/>
          <w:sz w:val="24"/>
          <w:szCs w:val="24"/>
        </w:rPr>
        <w:t xml:space="preserve">Setting aside moral considerations, which of course require to avoid irresponsible practices irrespective of the egoistic consequences for the organization, the study offers important insights on how to deal with the fallout from CSI. </w:t>
      </w:r>
      <w:r w:rsidR="000E6B9F">
        <w:rPr>
          <w:rFonts w:ascii="Times New Roman" w:hAnsi="Times New Roman" w:cs="Times New Roman"/>
          <w:sz w:val="24"/>
          <w:szCs w:val="24"/>
        </w:rPr>
        <w:t xml:space="preserve">First, our findings show </w:t>
      </w:r>
      <w:r w:rsidR="009625B9">
        <w:rPr>
          <w:rFonts w:ascii="Times New Roman" w:hAnsi="Times New Roman" w:cs="Times New Roman"/>
          <w:sz w:val="24"/>
          <w:szCs w:val="24"/>
        </w:rPr>
        <w:t xml:space="preserve">consistently that </w:t>
      </w:r>
      <w:r w:rsidR="00C05E93">
        <w:rPr>
          <w:rFonts w:ascii="Times New Roman" w:hAnsi="Times New Roman" w:cs="Times New Roman"/>
          <w:sz w:val="24"/>
          <w:szCs w:val="24"/>
        </w:rPr>
        <w:t>CSI reduces organizational attractiveness. Even though the negative effect of CSI is attenuated in some circumstances, we find that corporate irresponsibility seriously harm</w:t>
      </w:r>
      <w:r w:rsidR="00B320AD">
        <w:rPr>
          <w:rFonts w:ascii="Times New Roman" w:hAnsi="Times New Roman" w:cs="Times New Roman"/>
          <w:sz w:val="24"/>
          <w:szCs w:val="24"/>
        </w:rPr>
        <w:t>s</w:t>
      </w:r>
      <w:r w:rsidR="00C05E93">
        <w:rPr>
          <w:rFonts w:ascii="Times New Roman" w:hAnsi="Times New Roman" w:cs="Times New Roman"/>
          <w:sz w:val="24"/>
          <w:szCs w:val="24"/>
        </w:rPr>
        <w:t xml:space="preserve"> </w:t>
      </w:r>
      <w:r w:rsidR="00B320AD">
        <w:rPr>
          <w:rFonts w:ascii="Times New Roman" w:hAnsi="Times New Roman" w:cs="Times New Roman"/>
          <w:sz w:val="24"/>
          <w:szCs w:val="24"/>
        </w:rPr>
        <w:t xml:space="preserve">prospects of talent </w:t>
      </w:r>
      <w:r w:rsidR="00C05E93">
        <w:rPr>
          <w:rFonts w:ascii="Times New Roman" w:hAnsi="Times New Roman" w:cs="Times New Roman"/>
          <w:sz w:val="24"/>
          <w:szCs w:val="24"/>
        </w:rPr>
        <w:t xml:space="preserve">recruitment. This evidence stresses the importance </w:t>
      </w:r>
      <w:r w:rsidR="00004751">
        <w:rPr>
          <w:rFonts w:ascii="Times New Roman" w:hAnsi="Times New Roman" w:cs="Times New Roman"/>
          <w:sz w:val="24"/>
          <w:szCs w:val="24"/>
        </w:rPr>
        <w:t xml:space="preserve">for organizations </w:t>
      </w:r>
      <w:r w:rsidR="00C05E93">
        <w:rPr>
          <w:rFonts w:ascii="Times New Roman" w:hAnsi="Times New Roman" w:cs="Times New Roman"/>
          <w:sz w:val="24"/>
          <w:szCs w:val="24"/>
        </w:rPr>
        <w:t>to behave responsibly</w:t>
      </w:r>
      <w:r w:rsidR="00100B33">
        <w:rPr>
          <w:rFonts w:ascii="Times New Roman" w:hAnsi="Times New Roman" w:cs="Times New Roman"/>
          <w:sz w:val="24"/>
          <w:szCs w:val="24"/>
        </w:rPr>
        <w:t xml:space="preserve"> to avoid reputational </w:t>
      </w:r>
      <w:r w:rsidR="00B320AD">
        <w:rPr>
          <w:rFonts w:ascii="Times New Roman" w:hAnsi="Times New Roman" w:cs="Times New Roman"/>
          <w:sz w:val="24"/>
          <w:szCs w:val="24"/>
        </w:rPr>
        <w:t xml:space="preserve">damage as </w:t>
      </w:r>
      <w:r w:rsidR="004A0FA4">
        <w:rPr>
          <w:rFonts w:ascii="Times New Roman" w:hAnsi="Times New Roman" w:cs="Times New Roman"/>
          <w:sz w:val="24"/>
          <w:szCs w:val="24"/>
        </w:rPr>
        <w:t xml:space="preserve">potential </w:t>
      </w:r>
      <w:r w:rsidR="00B320AD">
        <w:rPr>
          <w:rFonts w:ascii="Times New Roman" w:hAnsi="Times New Roman" w:cs="Times New Roman"/>
          <w:sz w:val="24"/>
          <w:szCs w:val="24"/>
        </w:rPr>
        <w:t>employers</w:t>
      </w:r>
      <w:r w:rsidR="00C05E93">
        <w:rPr>
          <w:rFonts w:ascii="Times New Roman" w:hAnsi="Times New Roman" w:cs="Times New Roman"/>
          <w:sz w:val="24"/>
          <w:szCs w:val="24"/>
        </w:rPr>
        <w:t>. From this point of view</w:t>
      </w:r>
      <w:r w:rsidR="00B320AD">
        <w:rPr>
          <w:rFonts w:ascii="Times New Roman" w:hAnsi="Times New Roman" w:cs="Times New Roman"/>
          <w:sz w:val="24"/>
          <w:szCs w:val="24"/>
        </w:rPr>
        <w:t>,</w:t>
      </w:r>
      <w:r w:rsidR="00C05E93">
        <w:rPr>
          <w:rFonts w:ascii="Times New Roman" w:hAnsi="Times New Roman" w:cs="Times New Roman"/>
          <w:sz w:val="24"/>
          <w:szCs w:val="24"/>
        </w:rPr>
        <w:t xml:space="preserve"> our findings are consistent with past research on the role of CSR for job seekers</w:t>
      </w:r>
      <w:r w:rsidR="00100B33">
        <w:rPr>
          <w:rFonts w:ascii="Times New Roman" w:hAnsi="Times New Roman" w:cs="Times New Roman"/>
          <w:sz w:val="24"/>
          <w:szCs w:val="24"/>
        </w:rPr>
        <w:t xml:space="preserve"> (</w:t>
      </w:r>
      <w:r w:rsidR="001826FC">
        <w:rPr>
          <w:rFonts w:ascii="Times New Roman" w:hAnsi="Times New Roman" w:cs="Times New Roman"/>
          <w:sz w:val="24"/>
        </w:rPr>
        <w:t>Tsai et al. 2014; Jones et al. 2014; Wang 2012</w:t>
      </w:r>
      <w:r w:rsidR="00100B33">
        <w:rPr>
          <w:rFonts w:ascii="Times New Roman" w:hAnsi="Times New Roman" w:cs="Times New Roman"/>
          <w:sz w:val="24"/>
          <w:szCs w:val="24"/>
        </w:rPr>
        <w:t>)</w:t>
      </w:r>
      <w:r w:rsidR="00C05E93">
        <w:rPr>
          <w:rFonts w:ascii="Times New Roman" w:hAnsi="Times New Roman" w:cs="Times New Roman"/>
          <w:sz w:val="24"/>
          <w:szCs w:val="24"/>
        </w:rPr>
        <w:t xml:space="preserve">. </w:t>
      </w:r>
      <w:r w:rsidR="00100B33">
        <w:rPr>
          <w:rFonts w:ascii="Times New Roman" w:hAnsi="Times New Roman" w:cs="Times New Roman"/>
          <w:sz w:val="24"/>
          <w:szCs w:val="24"/>
        </w:rPr>
        <w:t>In the same way as positive social performance improves organizational attractiveness, w</w:t>
      </w:r>
      <w:r w:rsidR="00C05E93">
        <w:rPr>
          <w:rFonts w:ascii="Times New Roman" w:hAnsi="Times New Roman" w:cs="Times New Roman"/>
          <w:sz w:val="24"/>
          <w:szCs w:val="24"/>
        </w:rPr>
        <w:t xml:space="preserve">e find that CSI makes an organization unattractive to job seekers </w:t>
      </w:r>
      <w:r w:rsidR="00100B33">
        <w:rPr>
          <w:rFonts w:ascii="Times New Roman" w:hAnsi="Times New Roman" w:cs="Times New Roman"/>
          <w:sz w:val="24"/>
          <w:szCs w:val="24"/>
        </w:rPr>
        <w:t>thus hindering its recruitment efforts</w:t>
      </w:r>
      <w:r w:rsidR="00C05E93">
        <w:rPr>
          <w:rFonts w:ascii="Times New Roman" w:hAnsi="Times New Roman" w:cs="Times New Roman"/>
          <w:sz w:val="24"/>
          <w:szCs w:val="24"/>
        </w:rPr>
        <w:t xml:space="preserve">. </w:t>
      </w:r>
    </w:p>
    <w:p w14:paraId="6A07C349" w14:textId="3AB7F923" w:rsidR="00100B33" w:rsidRDefault="00100B33" w:rsidP="00CD1378">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Second, </w:t>
      </w:r>
      <w:r w:rsidR="00455FD7">
        <w:rPr>
          <w:rFonts w:ascii="Times New Roman" w:hAnsi="Times New Roman" w:cs="Times New Roman"/>
          <w:sz w:val="24"/>
          <w:szCs w:val="24"/>
        </w:rPr>
        <w:t xml:space="preserve">our findings highlight how CSI is especially damaging for non-dominant organizations, which by definition represent the majority of companies in the marketplace. Non-dominant employers are especially damaged by CSI and should therefore work to minimize the risk of irresponsibility incidents. </w:t>
      </w:r>
      <w:r w:rsidR="00004751">
        <w:rPr>
          <w:rFonts w:ascii="Times New Roman" w:hAnsi="Times New Roman" w:cs="Times New Roman"/>
          <w:sz w:val="24"/>
          <w:szCs w:val="24"/>
        </w:rPr>
        <w:t>Importantly, in Study 1 we find that when CSI affects many players in an industry, non-dominant employers are disproportionately affected. Consequently, n</w:t>
      </w:r>
      <w:r w:rsidR="00B320AD">
        <w:rPr>
          <w:rFonts w:ascii="Times New Roman" w:hAnsi="Times New Roman" w:cs="Times New Roman"/>
          <w:sz w:val="24"/>
          <w:szCs w:val="24"/>
        </w:rPr>
        <w:t xml:space="preserve">on-dominant players </w:t>
      </w:r>
      <w:r w:rsidR="00455FD7">
        <w:rPr>
          <w:rFonts w:ascii="Times New Roman" w:hAnsi="Times New Roman" w:cs="Times New Roman"/>
          <w:sz w:val="24"/>
          <w:szCs w:val="24"/>
        </w:rPr>
        <w:t xml:space="preserve">have a further incentive to invest in socially responsible initiatives that will allow them to build a distinctive image in job seekers’ minds (Jones et al. 2014) while </w:t>
      </w:r>
      <w:r w:rsidR="00B11A29">
        <w:rPr>
          <w:rFonts w:ascii="Times New Roman" w:hAnsi="Times New Roman" w:cs="Times New Roman"/>
          <w:sz w:val="24"/>
          <w:szCs w:val="24"/>
        </w:rPr>
        <w:t xml:space="preserve">potentially </w:t>
      </w:r>
      <w:r w:rsidR="00455FD7">
        <w:rPr>
          <w:rFonts w:ascii="Times New Roman" w:hAnsi="Times New Roman" w:cs="Times New Roman"/>
          <w:sz w:val="24"/>
          <w:szCs w:val="24"/>
        </w:rPr>
        <w:t>protecting them against the negative effects of a reputational crisis (</w:t>
      </w:r>
      <w:r w:rsidR="001826FC">
        <w:rPr>
          <w:rFonts w:ascii="Times New Roman" w:hAnsi="Times New Roman" w:cs="Times New Roman"/>
          <w:sz w:val="24"/>
          <w:szCs w:val="24"/>
        </w:rPr>
        <w:t>Vanhamme et al. 2015</w:t>
      </w:r>
      <w:r w:rsidR="00455FD7">
        <w:rPr>
          <w:rFonts w:ascii="Times New Roman" w:hAnsi="Times New Roman" w:cs="Times New Roman"/>
          <w:sz w:val="24"/>
          <w:szCs w:val="24"/>
        </w:rPr>
        <w:t xml:space="preserve">). It is important to remember, however, that </w:t>
      </w:r>
      <w:r w:rsidR="00004751">
        <w:rPr>
          <w:rFonts w:ascii="Times New Roman" w:hAnsi="Times New Roman" w:cs="Times New Roman"/>
          <w:sz w:val="24"/>
          <w:szCs w:val="24"/>
        </w:rPr>
        <w:t xml:space="preserve">socially </w:t>
      </w:r>
      <w:r w:rsidR="00B320AD">
        <w:rPr>
          <w:rFonts w:ascii="Times New Roman" w:hAnsi="Times New Roman" w:cs="Times New Roman"/>
          <w:sz w:val="24"/>
          <w:szCs w:val="24"/>
        </w:rPr>
        <w:t xml:space="preserve">responsible </w:t>
      </w:r>
      <w:r w:rsidR="00004751">
        <w:rPr>
          <w:rFonts w:ascii="Times New Roman" w:hAnsi="Times New Roman" w:cs="Times New Roman"/>
          <w:sz w:val="24"/>
          <w:szCs w:val="24"/>
        </w:rPr>
        <w:t xml:space="preserve">efforts </w:t>
      </w:r>
      <w:r w:rsidR="00455FD7">
        <w:rPr>
          <w:rFonts w:ascii="Times New Roman" w:hAnsi="Times New Roman" w:cs="Times New Roman"/>
          <w:sz w:val="24"/>
          <w:szCs w:val="24"/>
        </w:rPr>
        <w:t>need</w:t>
      </w:r>
      <w:r w:rsidR="00B320AD">
        <w:rPr>
          <w:rFonts w:ascii="Times New Roman" w:hAnsi="Times New Roman" w:cs="Times New Roman"/>
          <w:sz w:val="24"/>
          <w:szCs w:val="24"/>
        </w:rPr>
        <w:t xml:space="preserve"> </w:t>
      </w:r>
      <w:r w:rsidR="00455FD7">
        <w:rPr>
          <w:rFonts w:ascii="Times New Roman" w:hAnsi="Times New Roman" w:cs="Times New Roman"/>
          <w:sz w:val="24"/>
          <w:szCs w:val="24"/>
        </w:rPr>
        <w:t xml:space="preserve">to be genuine and not motivated by instrumental and egoistic concerns. Stakeholders are influenced </w:t>
      </w:r>
      <w:r w:rsidR="00455FD7">
        <w:rPr>
          <w:rFonts w:ascii="Times New Roman" w:hAnsi="Times New Roman" w:cs="Times New Roman"/>
          <w:sz w:val="24"/>
          <w:szCs w:val="24"/>
        </w:rPr>
        <w:lastRenderedPageBreak/>
        <w:t>by the motives they attribute to organizations that invest in socially responsible initiatives and they react with skepticism to CSR engagements that are not genuine (</w:t>
      </w:r>
      <w:r w:rsidR="001826FC">
        <w:rPr>
          <w:rFonts w:ascii="Times New Roman" w:hAnsi="Times New Roman" w:cs="Times New Roman"/>
          <w:sz w:val="24"/>
          <w:szCs w:val="24"/>
        </w:rPr>
        <w:t>Vlachos et al. 2013</w:t>
      </w:r>
      <w:r w:rsidR="00455FD7">
        <w:rPr>
          <w:rFonts w:ascii="Times New Roman" w:hAnsi="Times New Roman" w:cs="Times New Roman"/>
          <w:sz w:val="24"/>
          <w:szCs w:val="24"/>
        </w:rPr>
        <w:t>).</w:t>
      </w:r>
    </w:p>
    <w:p w14:paraId="3548E433" w14:textId="0A3F5397" w:rsidR="009625B9" w:rsidRDefault="0056546F" w:rsidP="0056546F">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 further implication of this study lies in demonstrating the symbolic effects of market dominance. In addition to signaling prestige (Highhouse et al. 2007), market dominance can reduce the negative impact of CSI. Consequently, market-dominant employers are advised to reinforce market dominance in their communications with relevant stakeholders to leverage the advantages it offers. At the same time, </w:t>
      </w:r>
      <w:r w:rsidR="00C42FCD">
        <w:rPr>
          <w:rFonts w:ascii="Times New Roman" w:hAnsi="Times New Roman" w:cs="Times New Roman"/>
          <w:sz w:val="24"/>
          <w:szCs w:val="24"/>
        </w:rPr>
        <w:t>external</w:t>
      </w:r>
      <w:r>
        <w:rPr>
          <w:rFonts w:ascii="Times New Roman" w:hAnsi="Times New Roman" w:cs="Times New Roman"/>
          <w:sz w:val="24"/>
          <w:szCs w:val="24"/>
        </w:rPr>
        <w:t xml:space="preserve"> stakeholders such as the media, NGO’s and</w:t>
      </w:r>
      <w:r w:rsidR="006C4ED7">
        <w:rPr>
          <w:rFonts w:ascii="Times New Roman" w:hAnsi="Times New Roman" w:cs="Times New Roman"/>
          <w:sz w:val="24"/>
          <w:szCs w:val="24"/>
        </w:rPr>
        <w:t>/or</w:t>
      </w:r>
      <w:r>
        <w:rPr>
          <w:rFonts w:ascii="Times New Roman" w:hAnsi="Times New Roman" w:cs="Times New Roman"/>
          <w:sz w:val="24"/>
          <w:szCs w:val="24"/>
        </w:rPr>
        <w:t xml:space="preserve"> educational institutions should become aware of the potential bias job seekers might suffer from when considering market-dominant employers. Since the evaluation of a potential employer is “colored” by the status of the company, market-dominant </w:t>
      </w:r>
      <w:r w:rsidR="00CF3BE9">
        <w:rPr>
          <w:rFonts w:ascii="Times New Roman" w:hAnsi="Times New Roman" w:cs="Times New Roman"/>
          <w:sz w:val="24"/>
          <w:szCs w:val="24"/>
        </w:rPr>
        <w:t xml:space="preserve">employers </w:t>
      </w:r>
      <w:r>
        <w:rPr>
          <w:rFonts w:ascii="Times New Roman" w:hAnsi="Times New Roman" w:cs="Times New Roman"/>
          <w:sz w:val="24"/>
          <w:szCs w:val="24"/>
        </w:rPr>
        <w:t>should be</w:t>
      </w:r>
      <w:r w:rsidR="00AE523D">
        <w:rPr>
          <w:rFonts w:ascii="Times New Roman" w:hAnsi="Times New Roman" w:cs="Times New Roman"/>
          <w:sz w:val="24"/>
          <w:szCs w:val="24"/>
        </w:rPr>
        <w:t xml:space="preserve"> even more</w:t>
      </w:r>
      <w:r>
        <w:rPr>
          <w:rFonts w:ascii="Times New Roman" w:hAnsi="Times New Roman" w:cs="Times New Roman"/>
          <w:sz w:val="24"/>
          <w:szCs w:val="24"/>
        </w:rPr>
        <w:t xml:space="preserve"> </w:t>
      </w:r>
      <w:r w:rsidR="00AE523D">
        <w:rPr>
          <w:rFonts w:ascii="Times New Roman" w:hAnsi="Times New Roman" w:cs="Times New Roman"/>
          <w:sz w:val="24"/>
          <w:szCs w:val="24"/>
        </w:rPr>
        <w:t>closely</w:t>
      </w:r>
      <w:r>
        <w:rPr>
          <w:rFonts w:ascii="Times New Roman" w:hAnsi="Times New Roman" w:cs="Times New Roman"/>
          <w:sz w:val="24"/>
          <w:szCs w:val="24"/>
        </w:rPr>
        <w:t xml:space="preserve"> scrutinized</w:t>
      </w:r>
      <w:r w:rsidR="006C4ED7">
        <w:rPr>
          <w:rFonts w:ascii="Times New Roman" w:hAnsi="Times New Roman" w:cs="Times New Roman"/>
          <w:sz w:val="24"/>
          <w:szCs w:val="24"/>
        </w:rPr>
        <w:t xml:space="preserve"> by external stakeholders</w:t>
      </w:r>
      <w:r>
        <w:rPr>
          <w:rFonts w:ascii="Times New Roman" w:hAnsi="Times New Roman" w:cs="Times New Roman"/>
          <w:sz w:val="24"/>
          <w:szCs w:val="24"/>
        </w:rPr>
        <w:t xml:space="preserve"> to ensure they do not unduly benefit from their competitive position. </w:t>
      </w:r>
      <w:r w:rsidR="00AE523D">
        <w:rPr>
          <w:rFonts w:ascii="Times New Roman" w:hAnsi="Times New Roman" w:cs="Times New Roman"/>
          <w:sz w:val="24"/>
          <w:szCs w:val="24"/>
        </w:rPr>
        <w:t>In any case of CSI, market-dominant organizations should</w:t>
      </w:r>
      <w:r w:rsidR="006C4ED7">
        <w:rPr>
          <w:rFonts w:ascii="Times New Roman" w:hAnsi="Times New Roman" w:cs="Times New Roman"/>
          <w:sz w:val="24"/>
          <w:szCs w:val="24"/>
        </w:rPr>
        <w:t xml:space="preserve"> be pressured to</w:t>
      </w:r>
      <w:r w:rsidR="00AE523D">
        <w:rPr>
          <w:rFonts w:ascii="Times New Roman" w:hAnsi="Times New Roman" w:cs="Times New Roman"/>
          <w:sz w:val="24"/>
          <w:szCs w:val="24"/>
        </w:rPr>
        <w:t xml:space="preserve"> engage with </w:t>
      </w:r>
      <w:r w:rsidR="001E2AF9">
        <w:rPr>
          <w:rFonts w:ascii="Times New Roman" w:hAnsi="Times New Roman" w:cs="Times New Roman"/>
          <w:sz w:val="24"/>
          <w:szCs w:val="24"/>
        </w:rPr>
        <w:t xml:space="preserve">the stakeholders </w:t>
      </w:r>
      <w:r w:rsidR="00AE523D">
        <w:rPr>
          <w:rFonts w:ascii="Times New Roman" w:hAnsi="Times New Roman" w:cs="Times New Roman"/>
          <w:sz w:val="24"/>
          <w:szCs w:val="24"/>
        </w:rPr>
        <w:t>affected and ensure a serious and genuine commitment to help, irrespective of the reputational advantages they might be able to leverage.</w:t>
      </w:r>
    </w:p>
    <w:p w14:paraId="0BE7928E" w14:textId="61D5E7FD" w:rsidR="00400872" w:rsidRDefault="00400872" w:rsidP="00400872">
      <w:pPr>
        <w:spacing w:line="480" w:lineRule="auto"/>
        <w:rPr>
          <w:rFonts w:ascii="Times New Roman" w:hAnsi="Times New Roman" w:cs="Times New Roman"/>
          <w:b/>
          <w:sz w:val="24"/>
        </w:rPr>
      </w:pPr>
      <w:r>
        <w:rPr>
          <w:rFonts w:ascii="Times New Roman" w:hAnsi="Times New Roman" w:cs="Times New Roman"/>
          <w:b/>
          <w:sz w:val="24"/>
        </w:rPr>
        <w:t>Limitations and areas for further research</w:t>
      </w:r>
    </w:p>
    <w:p w14:paraId="7D9ED949" w14:textId="2C8E3B56" w:rsidR="006C37DB" w:rsidRDefault="00635B4B" w:rsidP="006C37D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 number of limitations inherent to our study present fruitful avenues for further research. </w:t>
      </w:r>
      <w:r w:rsidR="006C37DB">
        <w:rPr>
          <w:rFonts w:ascii="Times New Roman" w:hAnsi="Times New Roman" w:cs="Times New Roman"/>
          <w:sz w:val="24"/>
          <w:szCs w:val="24"/>
        </w:rPr>
        <w:t xml:space="preserve">Our study focuses on </w:t>
      </w:r>
      <w:r w:rsidR="00ED6F4E">
        <w:rPr>
          <w:rFonts w:ascii="Times New Roman" w:hAnsi="Times New Roman" w:cs="Times New Roman"/>
          <w:sz w:val="24"/>
          <w:szCs w:val="24"/>
        </w:rPr>
        <w:t>fictitious employers in retailing</w:t>
      </w:r>
      <w:r w:rsidR="006C37DB">
        <w:rPr>
          <w:rFonts w:ascii="Times New Roman" w:hAnsi="Times New Roman" w:cs="Times New Roman"/>
          <w:sz w:val="24"/>
          <w:szCs w:val="24"/>
        </w:rPr>
        <w:t xml:space="preserve">. While the retail industry is intrinsically able to employ a variety of job profiles, </w:t>
      </w:r>
      <w:r w:rsidR="00606C94">
        <w:rPr>
          <w:rFonts w:ascii="Times New Roman" w:hAnsi="Times New Roman" w:cs="Times New Roman"/>
          <w:sz w:val="24"/>
          <w:szCs w:val="24"/>
        </w:rPr>
        <w:t xml:space="preserve">the </w:t>
      </w:r>
      <w:r w:rsidR="006C37DB">
        <w:rPr>
          <w:rFonts w:ascii="Times New Roman" w:hAnsi="Times New Roman" w:cs="Times New Roman"/>
          <w:sz w:val="24"/>
          <w:szCs w:val="24"/>
        </w:rPr>
        <w:t xml:space="preserve">results obtained in this context do not necessarily generalize to all other industries that might be affected by CSI. Future research could test the generalizability of our findings to other industries. Furthermore, our two studies rely on scenario-based experiments where participants evaluate hypothetical </w:t>
      </w:r>
      <w:r w:rsidR="0047698D">
        <w:rPr>
          <w:rFonts w:ascii="Times New Roman" w:hAnsi="Times New Roman" w:cs="Times New Roman"/>
          <w:sz w:val="24"/>
          <w:szCs w:val="24"/>
        </w:rPr>
        <w:t>employers</w:t>
      </w:r>
      <w:r w:rsidR="006C37DB">
        <w:rPr>
          <w:rFonts w:ascii="Times New Roman" w:hAnsi="Times New Roman" w:cs="Times New Roman"/>
          <w:sz w:val="24"/>
          <w:szCs w:val="24"/>
        </w:rPr>
        <w:t xml:space="preserve">. The scenario-based approach is well established in the study of CSI (e.g., </w:t>
      </w:r>
      <w:r w:rsidR="006C37DB" w:rsidRPr="006C37DB">
        <w:rPr>
          <w:rFonts w:ascii="Times New Roman" w:hAnsi="Times New Roman" w:cs="Times New Roman"/>
          <w:sz w:val="24"/>
          <w:szCs w:val="24"/>
        </w:rPr>
        <w:t>Shea and Hawn 2019</w:t>
      </w:r>
      <w:r w:rsidR="006C37DB">
        <w:rPr>
          <w:rFonts w:ascii="Times New Roman" w:hAnsi="Times New Roman" w:cs="Times New Roman"/>
          <w:sz w:val="24"/>
          <w:szCs w:val="24"/>
        </w:rPr>
        <w:t>) because it allows</w:t>
      </w:r>
      <w:r w:rsidR="00357B17">
        <w:rPr>
          <w:rFonts w:ascii="Times New Roman" w:hAnsi="Times New Roman" w:cs="Times New Roman"/>
          <w:sz w:val="24"/>
          <w:szCs w:val="24"/>
        </w:rPr>
        <w:t xml:space="preserve"> researchers</w:t>
      </w:r>
      <w:r w:rsidR="006C37DB">
        <w:rPr>
          <w:rFonts w:ascii="Times New Roman" w:hAnsi="Times New Roman" w:cs="Times New Roman"/>
          <w:sz w:val="24"/>
          <w:szCs w:val="24"/>
        </w:rPr>
        <w:t xml:space="preserve"> to create conditions and outcomes similar to </w:t>
      </w:r>
      <w:r w:rsidR="00357B17">
        <w:rPr>
          <w:rFonts w:ascii="Times New Roman" w:hAnsi="Times New Roman" w:cs="Times New Roman"/>
          <w:sz w:val="24"/>
          <w:szCs w:val="24"/>
        </w:rPr>
        <w:t xml:space="preserve">those in </w:t>
      </w:r>
      <w:r w:rsidR="006C37DB">
        <w:rPr>
          <w:rFonts w:ascii="Times New Roman" w:hAnsi="Times New Roman" w:cs="Times New Roman"/>
          <w:sz w:val="24"/>
          <w:szCs w:val="24"/>
        </w:rPr>
        <w:t xml:space="preserve">field settings while controlling for specific critical features, thereby ensuring high internal validity (Kim and Jang 2014). Despite the strengths of this methodological approach, future research would benefit </w:t>
      </w:r>
      <w:r w:rsidR="006C37DB">
        <w:rPr>
          <w:rFonts w:ascii="Times New Roman" w:hAnsi="Times New Roman" w:cs="Times New Roman"/>
          <w:sz w:val="24"/>
          <w:szCs w:val="24"/>
        </w:rPr>
        <w:lastRenderedPageBreak/>
        <w:t xml:space="preserve">from empirical investigations </w:t>
      </w:r>
      <w:r w:rsidR="003704BC">
        <w:rPr>
          <w:rFonts w:ascii="Times New Roman" w:hAnsi="Times New Roman" w:cs="Times New Roman"/>
          <w:sz w:val="24"/>
          <w:szCs w:val="24"/>
        </w:rPr>
        <w:t xml:space="preserve">based on methods </w:t>
      </w:r>
      <w:r w:rsidR="00357B17">
        <w:rPr>
          <w:rFonts w:ascii="Times New Roman" w:hAnsi="Times New Roman" w:cs="Times New Roman"/>
          <w:sz w:val="24"/>
          <w:szCs w:val="24"/>
        </w:rPr>
        <w:t>with</w:t>
      </w:r>
      <w:r w:rsidR="003704BC">
        <w:rPr>
          <w:rFonts w:ascii="Times New Roman" w:hAnsi="Times New Roman" w:cs="Times New Roman"/>
          <w:sz w:val="24"/>
          <w:szCs w:val="24"/>
        </w:rPr>
        <w:t xml:space="preserve"> </w:t>
      </w:r>
      <w:r w:rsidR="006C37DB">
        <w:rPr>
          <w:rFonts w:ascii="Times New Roman" w:hAnsi="Times New Roman" w:cs="Times New Roman"/>
          <w:sz w:val="24"/>
          <w:szCs w:val="24"/>
        </w:rPr>
        <w:t>high ecological validity</w:t>
      </w:r>
      <w:r w:rsidR="003704BC">
        <w:rPr>
          <w:rFonts w:ascii="Times New Roman" w:hAnsi="Times New Roman" w:cs="Times New Roman"/>
          <w:sz w:val="24"/>
          <w:szCs w:val="24"/>
        </w:rPr>
        <w:t xml:space="preserve">, though </w:t>
      </w:r>
      <w:r w:rsidR="00357B17">
        <w:rPr>
          <w:rFonts w:ascii="Times New Roman" w:hAnsi="Times New Roman" w:cs="Times New Roman"/>
          <w:sz w:val="24"/>
          <w:szCs w:val="24"/>
        </w:rPr>
        <w:t xml:space="preserve">with </w:t>
      </w:r>
      <w:r w:rsidR="003704BC">
        <w:rPr>
          <w:rFonts w:ascii="Times New Roman" w:hAnsi="Times New Roman" w:cs="Times New Roman"/>
          <w:sz w:val="24"/>
          <w:szCs w:val="24"/>
        </w:rPr>
        <w:t>potentially</w:t>
      </w:r>
      <w:r w:rsidR="006C37DB">
        <w:rPr>
          <w:rFonts w:ascii="Times New Roman" w:hAnsi="Times New Roman" w:cs="Times New Roman"/>
          <w:sz w:val="24"/>
          <w:szCs w:val="24"/>
        </w:rPr>
        <w:t xml:space="preserve"> less stringent controls of internal validity. </w:t>
      </w:r>
    </w:p>
    <w:p w14:paraId="25E1A9CE" w14:textId="46721E5B" w:rsidR="00D74348" w:rsidRDefault="00D74348" w:rsidP="006C37D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An interesting finding of this study is that the impact of CSI on ethicality is much stronger in Study 2, where CSI affects only the target organization rather than several employers in the industry. This suggests that </w:t>
      </w:r>
      <w:r w:rsidR="00BF549F">
        <w:rPr>
          <w:rFonts w:ascii="Times New Roman" w:hAnsi="Times New Roman" w:cs="Times New Roman"/>
          <w:sz w:val="24"/>
          <w:szCs w:val="24"/>
        </w:rPr>
        <w:t xml:space="preserve">the influence of consensus information (Kassin 1979) can be </w:t>
      </w:r>
      <w:r>
        <w:rPr>
          <w:rFonts w:ascii="Times New Roman" w:hAnsi="Times New Roman" w:cs="Times New Roman"/>
          <w:sz w:val="24"/>
          <w:szCs w:val="24"/>
        </w:rPr>
        <w:t>an interesting avenue for further research is the analysis of how job seekers react to CSI</w:t>
      </w:r>
      <w:r w:rsidR="00BF549F">
        <w:rPr>
          <w:rFonts w:ascii="Times New Roman" w:hAnsi="Times New Roman" w:cs="Times New Roman"/>
          <w:sz w:val="24"/>
          <w:szCs w:val="24"/>
        </w:rPr>
        <w:t xml:space="preserve">. Job seekers’ perceptions might be influenced by </w:t>
      </w:r>
      <w:r w:rsidR="00977FFB">
        <w:rPr>
          <w:rFonts w:ascii="Times New Roman" w:hAnsi="Times New Roman" w:cs="Times New Roman"/>
          <w:sz w:val="24"/>
          <w:szCs w:val="24"/>
        </w:rPr>
        <w:t>the expected frequency of</w:t>
      </w:r>
      <w:r w:rsidR="00BF549F">
        <w:rPr>
          <w:rFonts w:ascii="Times New Roman" w:hAnsi="Times New Roman" w:cs="Times New Roman"/>
          <w:sz w:val="24"/>
          <w:szCs w:val="24"/>
        </w:rPr>
        <w:t xml:space="preserve"> </w:t>
      </w:r>
      <w:r w:rsidR="007F1AB2">
        <w:rPr>
          <w:rFonts w:ascii="Times New Roman" w:hAnsi="Times New Roman" w:cs="Times New Roman"/>
          <w:sz w:val="24"/>
          <w:szCs w:val="24"/>
        </w:rPr>
        <w:t xml:space="preserve">corporate </w:t>
      </w:r>
      <w:r w:rsidR="00BF549F">
        <w:rPr>
          <w:rFonts w:ascii="Times New Roman" w:hAnsi="Times New Roman" w:cs="Times New Roman"/>
          <w:sz w:val="24"/>
          <w:szCs w:val="24"/>
        </w:rPr>
        <w:t xml:space="preserve">wrongdoing in a </w:t>
      </w:r>
      <w:r w:rsidR="00775291">
        <w:rPr>
          <w:rFonts w:ascii="Times New Roman" w:hAnsi="Times New Roman" w:cs="Times New Roman"/>
          <w:sz w:val="24"/>
          <w:szCs w:val="24"/>
        </w:rPr>
        <w:t>particular</w:t>
      </w:r>
      <w:r w:rsidR="00BF549F">
        <w:rPr>
          <w:rFonts w:ascii="Times New Roman" w:hAnsi="Times New Roman" w:cs="Times New Roman"/>
          <w:sz w:val="24"/>
          <w:szCs w:val="24"/>
        </w:rPr>
        <w:t xml:space="preserve"> industry. While on </w:t>
      </w:r>
      <w:r w:rsidR="007F1AB2">
        <w:rPr>
          <w:rFonts w:ascii="Times New Roman" w:hAnsi="Times New Roman" w:cs="Times New Roman"/>
          <w:sz w:val="24"/>
          <w:szCs w:val="24"/>
        </w:rPr>
        <w:t xml:space="preserve">the </w:t>
      </w:r>
      <w:r w:rsidR="00BF549F">
        <w:rPr>
          <w:rFonts w:ascii="Times New Roman" w:hAnsi="Times New Roman" w:cs="Times New Roman"/>
          <w:sz w:val="24"/>
          <w:szCs w:val="24"/>
        </w:rPr>
        <w:t xml:space="preserve">one hand this could lead to </w:t>
      </w:r>
      <w:r w:rsidR="006F2C38">
        <w:rPr>
          <w:rFonts w:ascii="Times New Roman" w:hAnsi="Times New Roman" w:cs="Times New Roman"/>
          <w:sz w:val="24"/>
          <w:szCs w:val="24"/>
        </w:rPr>
        <w:t xml:space="preserve">the </w:t>
      </w:r>
      <w:r w:rsidR="00BF549F">
        <w:rPr>
          <w:rFonts w:ascii="Times New Roman" w:hAnsi="Times New Roman" w:cs="Times New Roman"/>
          <w:sz w:val="24"/>
          <w:szCs w:val="24"/>
        </w:rPr>
        <w:t>stigmatization of certain industries (Devers et al. 2009), on the other</w:t>
      </w:r>
      <w:r w:rsidR="007F1AB2">
        <w:rPr>
          <w:rFonts w:ascii="Times New Roman" w:hAnsi="Times New Roman" w:cs="Times New Roman"/>
          <w:sz w:val="24"/>
          <w:szCs w:val="24"/>
        </w:rPr>
        <w:t xml:space="preserve"> hand</w:t>
      </w:r>
      <w:r w:rsidR="00BF549F">
        <w:rPr>
          <w:rFonts w:ascii="Times New Roman" w:hAnsi="Times New Roman" w:cs="Times New Roman"/>
          <w:sz w:val="24"/>
          <w:szCs w:val="24"/>
        </w:rPr>
        <w:t xml:space="preserve">, job seekers who have invested significant resources in preparing for a career in a sector that </w:t>
      </w:r>
      <w:r w:rsidR="00775291">
        <w:rPr>
          <w:rFonts w:ascii="Times New Roman" w:hAnsi="Times New Roman" w:cs="Times New Roman"/>
          <w:sz w:val="24"/>
          <w:szCs w:val="24"/>
        </w:rPr>
        <w:t>they</w:t>
      </w:r>
      <w:r w:rsidR="00BF549F">
        <w:rPr>
          <w:rFonts w:ascii="Times New Roman" w:hAnsi="Times New Roman" w:cs="Times New Roman"/>
          <w:sz w:val="24"/>
          <w:szCs w:val="24"/>
        </w:rPr>
        <w:t xml:space="preserve"> perceive </w:t>
      </w:r>
      <w:r w:rsidR="00775291">
        <w:rPr>
          <w:rFonts w:ascii="Times New Roman" w:hAnsi="Times New Roman" w:cs="Times New Roman"/>
          <w:sz w:val="24"/>
          <w:szCs w:val="24"/>
        </w:rPr>
        <w:t xml:space="preserve">as </w:t>
      </w:r>
      <w:r w:rsidR="00BF549F">
        <w:rPr>
          <w:rFonts w:ascii="Times New Roman" w:hAnsi="Times New Roman" w:cs="Times New Roman"/>
          <w:sz w:val="24"/>
          <w:szCs w:val="24"/>
        </w:rPr>
        <w:t xml:space="preserve">prone to CSI </w:t>
      </w:r>
      <w:r w:rsidR="00775291">
        <w:rPr>
          <w:rFonts w:ascii="Times New Roman" w:hAnsi="Times New Roman" w:cs="Times New Roman"/>
          <w:sz w:val="24"/>
          <w:szCs w:val="24"/>
        </w:rPr>
        <w:t xml:space="preserve">might learn to turn a blind eye to irresponsibility as they feel </w:t>
      </w:r>
      <w:r w:rsidR="006F2C38">
        <w:rPr>
          <w:rFonts w:ascii="Times New Roman" w:hAnsi="Times New Roman" w:cs="Times New Roman"/>
          <w:sz w:val="24"/>
          <w:szCs w:val="24"/>
        </w:rPr>
        <w:t>that would be</w:t>
      </w:r>
      <w:r w:rsidR="00775291">
        <w:rPr>
          <w:rFonts w:ascii="Times New Roman" w:hAnsi="Times New Roman" w:cs="Times New Roman"/>
          <w:sz w:val="24"/>
          <w:szCs w:val="24"/>
        </w:rPr>
        <w:t xml:space="preserve"> the only way to progress in a certain field. </w:t>
      </w:r>
      <w:r w:rsidR="00BF549F">
        <w:rPr>
          <w:rFonts w:ascii="Times New Roman" w:hAnsi="Times New Roman" w:cs="Times New Roman"/>
          <w:sz w:val="24"/>
          <w:szCs w:val="24"/>
        </w:rPr>
        <w:t>Further research should examine this domain further to clarif</w:t>
      </w:r>
      <w:r w:rsidR="00EA6365">
        <w:rPr>
          <w:rFonts w:ascii="Times New Roman" w:hAnsi="Times New Roman" w:cs="Times New Roman"/>
          <w:sz w:val="24"/>
          <w:szCs w:val="24"/>
        </w:rPr>
        <w:t>y</w:t>
      </w:r>
      <w:r w:rsidR="00BF549F">
        <w:rPr>
          <w:rFonts w:ascii="Times New Roman" w:hAnsi="Times New Roman" w:cs="Times New Roman"/>
          <w:sz w:val="24"/>
          <w:szCs w:val="24"/>
        </w:rPr>
        <w:t xml:space="preserve"> how CSI consensus information might influence the attractiveness of different organizations and industries</w:t>
      </w:r>
      <w:r w:rsidR="00775291">
        <w:rPr>
          <w:rFonts w:ascii="Times New Roman" w:hAnsi="Times New Roman" w:cs="Times New Roman"/>
          <w:sz w:val="24"/>
          <w:szCs w:val="24"/>
        </w:rPr>
        <w:t xml:space="preserve"> to job seekers</w:t>
      </w:r>
      <w:r w:rsidR="00BF549F">
        <w:rPr>
          <w:rFonts w:ascii="Times New Roman" w:hAnsi="Times New Roman" w:cs="Times New Roman"/>
          <w:sz w:val="24"/>
          <w:szCs w:val="24"/>
        </w:rPr>
        <w:t>.</w:t>
      </w:r>
    </w:p>
    <w:p w14:paraId="1534097B" w14:textId="5662C74B" w:rsidR="00844FC2" w:rsidRDefault="001974DB" w:rsidP="00844FC2">
      <w:pPr>
        <w:spacing w:line="480" w:lineRule="auto"/>
        <w:ind w:firstLine="360"/>
        <w:jc w:val="both"/>
        <w:rPr>
          <w:rFonts w:ascii="Times New Roman" w:hAnsi="Times New Roman" w:cs="Times New Roman"/>
          <w:sz w:val="24"/>
          <w:szCs w:val="24"/>
        </w:rPr>
      </w:pPr>
      <w:r w:rsidRPr="001974DB">
        <w:rPr>
          <w:rFonts w:ascii="Times New Roman" w:hAnsi="Times New Roman" w:cs="Times New Roman"/>
          <w:sz w:val="24"/>
          <w:szCs w:val="24"/>
        </w:rPr>
        <w:t xml:space="preserve">In this </w:t>
      </w:r>
      <w:r>
        <w:rPr>
          <w:rFonts w:ascii="Times New Roman" w:hAnsi="Times New Roman" w:cs="Times New Roman"/>
          <w:sz w:val="24"/>
          <w:szCs w:val="24"/>
        </w:rPr>
        <w:t xml:space="preserve">study we focused </w:t>
      </w:r>
      <w:r w:rsidR="005464FE">
        <w:rPr>
          <w:rFonts w:ascii="Times New Roman" w:hAnsi="Times New Roman" w:cs="Times New Roman"/>
          <w:sz w:val="24"/>
          <w:szCs w:val="24"/>
        </w:rPr>
        <w:t>on market-dominance as a potential buffer to CSI as this variable is</w:t>
      </w:r>
      <w:r w:rsidR="004B657F">
        <w:rPr>
          <w:rFonts w:ascii="Times New Roman" w:hAnsi="Times New Roman" w:cs="Times New Roman"/>
          <w:sz w:val="24"/>
          <w:szCs w:val="24"/>
        </w:rPr>
        <w:t xml:space="preserve"> routinely considered </w:t>
      </w:r>
      <w:r w:rsidR="005C7AD0">
        <w:rPr>
          <w:rFonts w:ascii="Times New Roman" w:hAnsi="Times New Roman" w:cs="Times New Roman"/>
          <w:sz w:val="24"/>
          <w:szCs w:val="24"/>
        </w:rPr>
        <w:t xml:space="preserve">when evaluating a potential </w:t>
      </w:r>
      <w:r w:rsidR="004B657F">
        <w:rPr>
          <w:rFonts w:ascii="Times New Roman" w:hAnsi="Times New Roman" w:cs="Times New Roman"/>
          <w:sz w:val="24"/>
          <w:szCs w:val="24"/>
        </w:rPr>
        <w:t>employer</w:t>
      </w:r>
      <w:r w:rsidR="00335551">
        <w:rPr>
          <w:rFonts w:ascii="Times New Roman" w:hAnsi="Times New Roman" w:cs="Times New Roman"/>
          <w:sz w:val="24"/>
          <w:szCs w:val="24"/>
        </w:rPr>
        <w:t xml:space="preserve"> </w:t>
      </w:r>
      <w:r w:rsidR="008565A2">
        <w:rPr>
          <w:rFonts w:ascii="Times New Roman" w:hAnsi="Times New Roman" w:cs="Times New Roman"/>
          <w:sz w:val="24"/>
          <w:szCs w:val="24"/>
        </w:rPr>
        <w:t>(</w:t>
      </w:r>
      <w:r w:rsidR="00844FC2" w:rsidRPr="00844FC2">
        <w:rPr>
          <w:rFonts w:ascii="Times New Roman" w:hAnsi="Times New Roman" w:cs="Times New Roman"/>
          <w:sz w:val="24"/>
        </w:rPr>
        <w:t>Highhouse et al.</w:t>
      </w:r>
      <w:r w:rsidR="00576855">
        <w:rPr>
          <w:rFonts w:ascii="Times New Roman" w:hAnsi="Times New Roman" w:cs="Times New Roman"/>
          <w:sz w:val="24"/>
        </w:rPr>
        <w:t xml:space="preserve"> </w:t>
      </w:r>
      <w:r w:rsidR="00844FC2" w:rsidRPr="00844FC2">
        <w:rPr>
          <w:rFonts w:ascii="Times New Roman" w:hAnsi="Times New Roman" w:cs="Times New Roman"/>
          <w:sz w:val="24"/>
        </w:rPr>
        <w:t>2007</w:t>
      </w:r>
      <w:r w:rsidR="00844FC2">
        <w:rPr>
          <w:rFonts w:ascii="Times New Roman" w:hAnsi="Times New Roman" w:cs="Times New Roman"/>
          <w:sz w:val="24"/>
        </w:rPr>
        <w:t xml:space="preserve">; </w:t>
      </w:r>
      <w:r w:rsidR="00844FC2" w:rsidRPr="00844FC2">
        <w:rPr>
          <w:rFonts w:ascii="Times New Roman" w:hAnsi="Times New Roman" w:cs="Times New Roman"/>
          <w:sz w:val="24"/>
        </w:rPr>
        <w:t>Jones et al. 2014</w:t>
      </w:r>
      <w:r w:rsidR="008565A2">
        <w:rPr>
          <w:rFonts w:ascii="Times New Roman" w:hAnsi="Times New Roman" w:cs="Times New Roman"/>
          <w:sz w:val="24"/>
          <w:szCs w:val="24"/>
        </w:rPr>
        <w:t xml:space="preserve">). </w:t>
      </w:r>
      <w:r w:rsidR="00357B17">
        <w:rPr>
          <w:rFonts w:ascii="Times New Roman" w:hAnsi="Times New Roman" w:cs="Times New Roman"/>
          <w:sz w:val="24"/>
          <w:szCs w:val="24"/>
        </w:rPr>
        <w:t xml:space="preserve">However, </w:t>
      </w:r>
      <w:r w:rsidR="005464FE">
        <w:rPr>
          <w:rFonts w:ascii="Times New Roman" w:hAnsi="Times New Roman" w:cs="Times New Roman"/>
          <w:sz w:val="24"/>
          <w:szCs w:val="24"/>
        </w:rPr>
        <w:t xml:space="preserve">there are other important signals that might </w:t>
      </w:r>
      <w:r w:rsidR="003B38FC">
        <w:rPr>
          <w:rFonts w:ascii="Times New Roman" w:hAnsi="Times New Roman" w:cs="Times New Roman"/>
          <w:sz w:val="24"/>
          <w:szCs w:val="24"/>
        </w:rPr>
        <w:t xml:space="preserve">also </w:t>
      </w:r>
      <w:r>
        <w:rPr>
          <w:rFonts w:ascii="Times New Roman" w:hAnsi="Times New Roman" w:cs="Times New Roman"/>
          <w:sz w:val="24"/>
          <w:szCs w:val="24"/>
        </w:rPr>
        <w:t>influence job seekers</w:t>
      </w:r>
      <w:r w:rsidR="00635B4B">
        <w:rPr>
          <w:rFonts w:ascii="Times New Roman" w:hAnsi="Times New Roman" w:cs="Times New Roman"/>
          <w:sz w:val="24"/>
          <w:szCs w:val="24"/>
        </w:rPr>
        <w:t>’</w:t>
      </w:r>
      <w:r>
        <w:rPr>
          <w:rFonts w:ascii="Times New Roman" w:hAnsi="Times New Roman" w:cs="Times New Roman"/>
          <w:sz w:val="24"/>
          <w:szCs w:val="24"/>
        </w:rPr>
        <w:t xml:space="preserve"> reactions in </w:t>
      </w:r>
      <w:r w:rsidR="005464FE">
        <w:rPr>
          <w:rFonts w:ascii="Times New Roman" w:hAnsi="Times New Roman" w:cs="Times New Roman"/>
          <w:sz w:val="24"/>
          <w:szCs w:val="24"/>
        </w:rPr>
        <w:t>predictable ways</w:t>
      </w:r>
      <w:r>
        <w:rPr>
          <w:rFonts w:ascii="Times New Roman" w:hAnsi="Times New Roman" w:cs="Times New Roman"/>
          <w:sz w:val="24"/>
          <w:szCs w:val="24"/>
        </w:rPr>
        <w:t xml:space="preserve">. </w:t>
      </w:r>
      <w:r w:rsidR="00290216">
        <w:rPr>
          <w:rFonts w:ascii="Times New Roman" w:hAnsi="Times New Roman" w:cs="Times New Roman"/>
          <w:sz w:val="24"/>
          <w:szCs w:val="24"/>
        </w:rPr>
        <w:t xml:space="preserve">Relevant examples include organizational features that are often assessed </w:t>
      </w:r>
      <w:r w:rsidR="00775291">
        <w:rPr>
          <w:rFonts w:ascii="Times New Roman" w:hAnsi="Times New Roman" w:cs="Times New Roman"/>
          <w:sz w:val="24"/>
          <w:szCs w:val="24"/>
        </w:rPr>
        <w:t xml:space="preserve">and </w:t>
      </w:r>
      <w:r w:rsidR="00290216">
        <w:rPr>
          <w:rFonts w:ascii="Times New Roman" w:hAnsi="Times New Roman" w:cs="Times New Roman"/>
          <w:sz w:val="24"/>
          <w:szCs w:val="24"/>
        </w:rPr>
        <w:t xml:space="preserve">ranked by external stakeholders such as the relative innovativeness of </w:t>
      </w:r>
      <w:r w:rsidR="00775291">
        <w:rPr>
          <w:rFonts w:ascii="Times New Roman" w:hAnsi="Times New Roman" w:cs="Times New Roman"/>
          <w:sz w:val="24"/>
          <w:szCs w:val="24"/>
        </w:rPr>
        <w:t xml:space="preserve">an </w:t>
      </w:r>
      <w:r w:rsidR="00290216">
        <w:rPr>
          <w:rFonts w:ascii="Times New Roman" w:hAnsi="Times New Roman" w:cs="Times New Roman"/>
          <w:sz w:val="24"/>
          <w:szCs w:val="24"/>
        </w:rPr>
        <w:t xml:space="preserve">organization, its reputation as a good employer and its policies toward specific groups (e.g., LGBTQ employees). </w:t>
      </w:r>
      <w:r w:rsidR="008565A2">
        <w:rPr>
          <w:rFonts w:ascii="Times New Roman" w:hAnsi="Times New Roman" w:cs="Times New Roman"/>
          <w:sz w:val="24"/>
          <w:szCs w:val="24"/>
        </w:rPr>
        <w:t xml:space="preserve">Future research </w:t>
      </w:r>
      <w:r w:rsidR="004B657F">
        <w:rPr>
          <w:rFonts w:ascii="Times New Roman" w:hAnsi="Times New Roman" w:cs="Times New Roman"/>
          <w:sz w:val="24"/>
          <w:szCs w:val="24"/>
        </w:rPr>
        <w:t>can examine</w:t>
      </w:r>
      <w:r w:rsidR="008565A2">
        <w:rPr>
          <w:rFonts w:ascii="Times New Roman" w:hAnsi="Times New Roman" w:cs="Times New Roman"/>
          <w:sz w:val="24"/>
          <w:szCs w:val="24"/>
        </w:rPr>
        <w:t xml:space="preserve"> the impact of</w:t>
      </w:r>
      <w:r>
        <w:rPr>
          <w:rFonts w:ascii="Times New Roman" w:hAnsi="Times New Roman" w:cs="Times New Roman"/>
          <w:sz w:val="24"/>
          <w:szCs w:val="24"/>
        </w:rPr>
        <w:t xml:space="preserve"> different signals </w:t>
      </w:r>
      <w:r w:rsidR="008565A2">
        <w:rPr>
          <w:rFonts w:ascii="Times New Roman" w:hAnsi="Times New Roman" w:cs="Times New Roman"/>
          <w:sz w:val="24"/>
          <w:szCs w:val="24"/>
        </w:rPr>
        <w:t>on organizational attractiveness</w:t>
      </w:r>
      <w:r w:rsidR="00A70F74">
        <w:rPr>
          <w:rFonts w:ascii="Times New Roman" w:hAnsi="Times New Roman" w:cs="Times New Roman"/>
          <w:sz w:val="24"/>
          <w:szCs w:val="24"/>
        </w:rPr>
        <w:t xml:space="preserve"> and whether other signals have buffering effects </w:t>
      </w:r>
      <w:r w:rsidR="00E45F16">
        <w:rPr>
          <w:rFonts w:ascii="Times New Roman" w:hAnsi="Times New Roman" w:cs="Times New Roman"/>
          <w:sz w:val="24"/>
          <w:szCs w:val="24"/>
        </w:rPr>
        <w:t xml:space="preserve">similar </w:t>
      </w:r>
      <w:r w:rsidR="00A70F74">
        <w:rPr>
          <w:rFonts w:ascii="Times New Roman" w:hAnsi="Times New Roman" w:cs="Times New Roman"/>
          <w:sz w:val="24"/>
          <w:szCs w:val="24"/>
        </w:rPr>
        <w:t xml:space="preserve">to those </w:t>
      </w:r>
      <w:r w:rsidR="00E45F16">
        <w:rPr>
          <w:rFonts w:ascii="Times New Roman" w:hAnsi="Times New Roman" w:cs="Times New Roman"/>
          <w:sz w:val="24"/>
          <w:szCs w:val="24"/>
        </w:rPr>
        <w:t>of market dominance</w:t>
      </w:r>
      <w:r>
        <w:rPr>
          <w:rFonts w:ascii="Times New Roman" w:hAnsi="Times New Roman" w:cs="Times New Roman"/>
          <w:sz w:val="24"/>
          <w:szCs w:val="24"/>
        </w:rPr>
        <w:t xml:space="preserve">. </w:t>
      </w:r>
    </w:p>
    <w:p w14:paraId="16D44526" w14:textId="0A584E2E" w:rsidR="00400872" w:rsidRDefault="00177067" w:rsidP="00A531DD">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Furthermore</w:t>
      </w:r>
      <w:r w:rsidR="00B15159">
        <w:rPr>
          <w:rFonts w:ascii="Times New Roman" w:hAnsi="Times New Roman" w:cs="Times New Roman"/>
          <w:sz w:val="24"/>
          <w:szCs w:val="24"/>
        </w:rPr>
        <w:t xml:space="preserve">, signals might </w:t>
      </w:r>
      <w:r w:rsidR="004A2A0C">
        <w:rPr>
          <w:rFonts w:ascii="Times New Roman" w:hAnsi="Times New Roman" w:cs="Times New Roman"/>
          <w:sz w:val="24"/>
          <w:szCs w:val="24"/>
        </w:rPr>
        <w:t>differ in their salience to</w:t>
      </w:r>
      <w:r w:rsidR="00B15159">
        <w:rPr>
          <w:rFonts w:ascii="Times New Roman" w:hAnsi="Times New Roman" w:cs="Times New Roman"/>
          <w:sz w:val="24"/>
          <w:szCs w:val="24"/>
        </w:rPr>
        <w:t xml:space="preserve"> </w:t>
      </w:r>
      <w:r w:rsidR="00A70F74">
        <w:rPr>
          <w:rFonts w:ascii="Times New Roman" w:hAnsi="Times New Roman" w:cs="Times New Roman"/>
          <w:sz w:val="24"/>
          <w:szCs w:val="24"/>
        </w:rPr>
        <w:t xml:space="preserve">different groups of </w:t>
      </w:r>
      <w:r w:rsidR="00B15159">
        <w:rPr>
          <w:rFonts w:ascii="Times New Roman" w:hAnsi="Times New Roman" w:cs="Times New Roman"/>
          <w:sz w:val="24"/>
          <w:szCs w:val="24"/>
        </w:rPr>
        <w:t>job seekers</w:t>
      </w:r>
      <w:r w:rsidR="00B03901">
        <w:rPr>
          <w:rFonts w:ascii="Times New Roman" w:hAnsi="Times New Roman" w:cs="Times New Roman"/>
          <w:sz w:val="24"/>
          <w:szCs w:val="24"/>
        </w:rPr>
        <w:t xml:space="preserve">. It is possible </w:t>
      </w:r>
      <w:r w:rsidR="00F11A55">
        <w:rPr>
          <w:rFonts w:ascii="Times New Roman" w:hAnsi="Times New Roman" w:cs="Times New Roman"/>
          <w:sz w:val="24"/>
          <w:szCs w:val="24"/>
        </w:rPr>
        <w:t xml:space="preserve">that job seekers </w:t>
      </w:r>
      <w:r w:rsidR="009F0205">
        <w:rPr>
          <w:rFonts w:ascii="Times New Roman" w:hAnsi="Times New Roman" w:cs="Times New Roman"/>
          <w:sz w:val="24"/>
          <w:szCs w:val="24"/>
        </w:rPr>
        <w:t xml:space="preserve">who are </w:t>
      </w:r>
      <w:r w:rsidR="00F11A55">
        <w:rPr>
          <w:rFonts w:ascii="Times New Roman" w:hAnsi="Times New Roman" w:cs="Times New Roman"/>
          <w:sz w:val="24"/>
          <w:szCs w:val="24"/>
        </w:rPr>
        <w:t xml:space="preserve">particularly </w:t>
      </w:r>
      <w:r w:rsidR="009F0205">
        <w:rPr>
          <w:rFonts w:ascii="Times New Roman" w:hAnsi="Times New Roman" w:cs="Times New Roman"/>
          <w:sz w:val="24"/>
          <w:szCs w:val="24"/>
        </w:rPr>
        <w:t xml:space="preserve">keen </w:t>
      </w:r>
      <w:r w:rsidR="00F11A55">
        <w:rPr>
          <w:rFonts w:ascii="Times New Roman" w:hAnsi="Times New Roman" w:cs="Times New Roman"/>
          <w:sz w:val="24"/>
          <w:szCs w:val="24"/>
        </w:rPr>
        <w:t xml:space="preserve">to work for a high-status employer might be </w:t>
      </w:r>
      <w:r w:rsidR="00F11A55">
        <w:rPr>
          <w:rFonts w:ascii="Times New Roman" w:hAnsi="Times New Roman" w:cs="Times New Roman"/>
          <w:sz w:val="24"/>
          <w:szCs w:val="24"/>
        </w:rPr>
        <w:lastRenderedPageBreak/>
        <w:t xml:space="preserve">more willing to overlook CSI </w:t>
      </w:r>
      <w:r w:rsidR="009F0205">
        <w:rPr>
          <w:rFonts w:ascii="Times New Roman" w:hAnsi="Times New Roman" w:cs="Times New Roman"/>
          <w:sz w:val="24"/>
          <w:szCs w:val="24"/>
        </w:rPr>
        <w:t>concerning</w:t>
      </w:r>
      <w:r w:rsidR="00F11A55">
        <w:rPr>
          <w:rFonts w:ascii="Times New Roman" w:hAnsi="Times New Roman" w:cs="Times New Roman"/>
          <w:sz w:val="24"/>
          <w:szCs w:val="24"/>
        </w:rPr>
        <w:t xml:space="preserve"> a market-dominant employer</w:t>
      </w:r>
      <w:r w:rsidR="00A70F74">
        <w:rPr>
          <w:rFonts w:ascii="Times New Roman" w:hAnsi="Times New Roman" w:cs="Times New Roman"/>
          <w:sz w:val="24"/>
          <w:szCs w:val="24"/>
        </w:rPr>
        <w:t xml:space="preserve"> (Highhouse et al. 2007)</w:t>
      </w:r>
      <w:r w:rsidR="00B15159">
        <w:rPr>
          <w:rFonts w:ascii="Times New Roman" w:hAnsi="Times New Roman" w:cs="Times New Roman"/>
          <w:sz w:val="24"/>
          <w:szCs w:val="24"/>
        </w:rPr>
        <w:t xml:space="preserve">. </w:t>
      </w:r>
      <w:r w:rsidR="00F11A55">
        <w:rPr>
          <w:rFonts w:ascii="Times New Roman" w:hAnsi="Times New Roman" w:cs="Times New Roman"/>
          <w:sz w:val="24"/>
          <w:szCs w:val="24"/>
        </w:rPr>
        <w:t>In con</w:t>
      </w:r>
      <w:r w:rsidR="00355C46">
        <w:rPr>
          <w:rFonts w:ascii="Times New Roman" w:hAnsi="Times New Roman" w:cs="Times New Roman"/>
          <w:sz w:val="24"/>
          <w:szCs w:val="24"/>
        </w:rPr>
        <w:t xml:space="preserve">trast, job seekers </w:t>
      </w:r>
      <w:r w:rsidR="003B38FC">
        <w:rPr>
          <w:rFonts w:ascii="Times New Roman" w:hAnsi="Times New Roman" w:cs="Times New Roman"/>
          <w:sz w:val="24"/>
          <w:szCs w:val="24"/>
        </w:rPr>
        <w:t>with</w:t>
      </w:r>
      <w:r w:rsidR="00355C46">
        <w:rPr>
          <w:rFonts w:ascii="Times New Roman" w:hAnsi="Times New Roman" w:cs="Times New Roman"/>
          <w:sz w:val="24"/>
          <w:szCs w:val="24"/>
        </w:rPr>
        <w:t xml:space="preserve"> strong moral identity centrality (Aquino et al. 2009) </w:t>
      </w:r>
      <w:r w:rsidR="009F0205">
        <w:rPr>
          <w:rFonts w:ascii="Times New Roman" w:hAnsi="Times New Roman" w:cs="Times New Roman"/>
          <w:sz w:val="24"/>
          <w:szCs w:val="24"/>
        </w:rPr>
        <w:t xml:space="preserve">might </w:t>
      </w:r>
      <w:r w:rsidR="00355C46">
        <w:rPr>
          <w:rFonts w:ascii="Times New Roman" w:hAnsi="Times New Roman" w:cs="Times New Roman"/>
          <w:sz w:val="24"/>
          <w:szCs w:val="24"/>
        </w:rPr>
        <w:t>judge CSI more severely and therefore react more negatively to it. Further research is necessary</w:t>
      </w:r>
      <w:r w:rsidR="00A531DD">
        <w:rPr>
          <w:rFonts w:ascii="Times New Roman" w:hAnsi="Times New Roman" w:cs="Times New Roman"/>
          <w:sz w:val="24"/>
          <w:szCs w:val="24"/>
        </w:rPr>
        <w:t xml:space="preserve"> to explore </w:t>
      </w:r>
      <w:r w:rsidR="009F0205">
        <w:rPr>
          <w:rFonts w:ascii="Times New Roman" w:hAnsi="Times New Roman" w:cs="Times New Roman"/>
          <w:sz w:val="24"/>
          <w:szCs w:val="24"/>
        </w:rPr>
        <w:t xml:space="preserve">how </w:t>
      </w:r>
      <w:r w:rsidR="00A531DD">
        <w:rPr>
          <w:rFonts w:ascii="Times New Roman" w:hAnsi="Times New Roman" w:cs="Times New Roman"/>
          <w:sz w:val="24"/>
          <w:szCs w:val="24"/>
        </w:rPr>
        <w:t xml:space="preserve">personality factors </w:t>
      </w:r>
      <w:r w:rsidR="009F0205">
        <w:rPr>
          <w:rFonts w:ascii="Times New Roman" w:hAnsi="Times New Roman" w:cs="Times New Roman"/>
          <w:sz w:val="24"/>
          <w:szCs w:val="24"/>
        </w:rPr>
        <w:t xml:space="preserve">might </w:t>
      </w:r>
      <w:r w:rsidR="00A531DD">
        <w:rPr>
          <w:rFonts w:ascii="Times New Roman" w:hAnsi="Times New Roman" w:cs="Times New Roman"/>
          <w:sz w:val="24"/>
          <w:szCs w:val="24"/>
        </w:rPr>
        <w:t>influence job seekers</w:t>
      </w:r>
      <w:r w:rsidR="009F0205">
        <w:rPr>
          <w:rFonts w:ascii="Times New Roman" w:hAnsi="Times New Roman" w:cs="Times New Roman"/>
          <w:sz w:val="24"/>
          <w:szCs w:val="24"/>
        </w:rPr>
        <w:t>’</w:t>
      </w:r>
      <w:r w:rsidR="00A531DD">
        <w:rPr>
          <w:rFonts w:ascii="Times New Roman" w:hAnsi="Times New Roman" w:cs="Times New Roman"/>
          <w:sz w:val="24"/>
          <w:szCs w:val="24"/>
        </w:rPr>
        <w:t xml:space="preserve"> responses to CSI under different circumstances.</w:t>
      </w:r>
    </w:p>
    <w:p w14:paraId="1557E7F4" w14:textId="50D12665" w:rsidR="00E24EAA" w:rsidRDefault="00E24EAA">
      <w:pPr>
        <w:rPr>
          <w:rFonts w:ascii="Times New Roman" w:hAnsi="Times New Roman" w:cs="Times New Roman"/>
          <w:sz w:val="24"/>
          <w:szCs w:val="24"/>
        </w:rPr>
      </w:pPr>
    </w:p>
    <w:p w14:paraId="02BAC657" w14:textId="77777777" w:rsidR="00E24EAA" w:rsidRDefault="00E24EAA">
      <w:pPr>
        <w:rPr>
          <w:rFonts w:ascii="Times New Roman" w:hAnsi="Times New Roman" w:cs="Times New Roman"/>
          <w:sz w:val="24"/>
          <w:szCs w:val="24"/>
        </w:rPr>
        <w:sectPr w:rsidR="00E24EAA">
          <w:footerReference w:type="default" r:id="rId9"/>
          <w:endnotePr>
            <w:numFmt w:val="decimal"/>
          </w:endnotePr>
          <w:pgSz w:w="11906" w:h="16838"/>
          <w:pgMar w:top="1417" w:right="1417" w:bottom="1417" w:left="1417" w:header="708" w:footer="708" w:gutter="0"/>
          <w:cols w:space="708"/>
          <w:docGrid w:linePitch="360"/>
        </w:sectPr>
      </w:pPr>
    </w:p>
    <w:p w14:paraId="202073AB" w14:textId="5C727DF0" w:rsidR="00E07BCD" w:rsidRPr="00E07BCD" w:rsidRDefault="00E07BCD" w:rsidP="00E07BCD">
      <w:pPr>
        <w:spacing w:line="480" w:lineRule="auto"/>
        <w:jc w:val="both"/>
        <w:rPr>
          <w:rFonts w:ascii="Times New Roman" w:hAnsi="Times New Roman" w:cs="Times New Roman"/>
          <w:sz w:val="24"/>
        </w:rPr>
      </w:pPr>
      <w:r w:rsidRPr="00E07BCD">
        <w:rPr>
          <w:rFonts w:ascii="Times New Roman" w:hAnsi="Times New Roman" w:cs="Times New Roman"/>
          <w:sz w:val="24"/>
        </w:rPr>
        <w:lastRenderedPageBreak/>
        <w:t>All procedures performed in the studies presented were in accordance with the ethical standards of the institutional research committee at the authors’ host institutions and with the 1964 Helsinki declaration and its later amendments or comparable ethical standards. Informed consent was obtained from all individual participants included in the study.</w:t>
      </w:r>
      <w:r w:rsidRPr="00E07BCD">
        <w:rPr>
          <w:rFonts w:ascii="Times New Roman" w:hAnsi="Times New Roman" w:cs="Times New Roman"/>
          <w:sz w:val="24"/>
        </w:rPr>
        <w:br w:type="page"/>
      </w:r>
    </w:p>
    <w:p w14:paraId="457482DA" w14:textId="09DDE17F" w:rsidR="00D90427" w:rsidRPr="00065135" w:rsidRDefault="0037428C" w:rsidP="00D90427">
      <w:pPr>
        <w:spacing w:line="480" w:lineRule="auto"/>
        <w:jc w:val="both"/>
        <w:rPr>
          <w:rFonts w:ascii="Times New Roman" w:hAnsi="Times New Roman" w:cs="Times New Roman"/>
          <w:b/>
          <w:sz w:val="24"/>
        </w:rPr>
      </w:pPr>
      <w:r w:rsidRPr="00065135">
        <w:rPr>
          <w:rFonts w:ascii="Times New Roman" w:hAnsi="Times New Roman" w:cs="Times New Roman"/>
          <w:b/>
          <w:sz w:val="24"/>
        </w:rPr>
        <w:lastRenderedPageBreak/>
        <w:t>References</w:t>
      </w:r>
    </w:p>
    <w:p w14:paraId="233B1F33" w14:textId="50EAEEA1" w:rsidR="001823C9" w:rsidRPr="001823C9" w:rsidRDefault="001823C9" w:rsidP="00E92B5B">
      <w:pPr>
        <w:spacing w:line="480" w:lineRule="auto"/>
        <w:ind w:left="360" w:hanging="360"/>
        <w:jc w:val="both"/>
        <w:rPr>
          <w:rFonts w:ascii="Times New Roman" w:hAnsi="Times New Roman" w:cs="Times New Roman"/>
          <w:sz w:val="24"/>
        </w:rPr>
      </w:pPr>
      <w:r w:rsidRPr="001823C9">
        <w:rPr>
          <w:rFonts w:ascii="Times New Roman" w:hAnsi="Times New Roman" w:cs="Times New Roman"/>
          <w:sz w:val="24"/>
        </w:rPr>
        <w:t xml:space="preserve">Abelson, R. P. (1988). </w:t>
      </w:r>
      <w:r w:rsidR="00E92B5B" w:rsidRPr="001823C9">
        <w:rPr>
          <w:rFonts w:ascii="Times New Roman" w:hAnsi="Times New Roman" w:cs="Times New Roman"/>
          <w:sz w:val="24"/>
        </w:rPr>
        <w:t xml:space="preserve">Conviction. </w:t>
      </w:r>
      <w:r w:rsidR="00E92B5B" w:rsidRPr="001823C9">
        <w:rPr>
          <w:rFonts w:ascii="Times New Roman" w:hAnsi="Times New Roman" w:cs="Times New Roman"/>
          <w:i/>
          <w:sz w:val="24"/>
        </w:rPr>
        <w:t>American Psychologist</w:t>
      </w:r>
      <w:r w:rsidRPr="001823C9">
        <w:rPr>
          <w:rFonts w:ascii="Times New Roman" w:hAnsi="Times New Roman" w:cs="Times New Roman"/>
          <w:sz w:val="24"/>
        </w:rPr>
        <w:t>,</w:t>
      </w:r>
      <w:r w:rsidR="00E92B5B" w:rsidRPr="001823C9">
        <w:rPr>
          <w:rFonts w:ascii="Times New Roman" w:hAnsi="Times New Roman" w:cs="Times New Roman"/>
          <w:sz w:val="24"/>
        </w:rPr>
        <w:t xml:space="preserve"> </w:t>
      </w:r>
      <w:r w:rsidR="00E92B5B" w:rsidRPr="001823C9">
        <w:rPr>
          <w:rFonts w:ascii="Times New Roman" w:hAnsi="Times New Roman" w:cs="Times New Roman"/>
          <w:i/>
          <w:sz w:val="24"/>
        </w:rPr>
        <w:t>43</w:t>
      </w:r>
      <w:r w:rsidR="00E92B5B" w:rsidRPr="001823C9">
        <w:rPr>
          <w:rFonts w:ascii="Times New Roman" w:hAnsi="Times New Roman" w:cs="Times New Roman"/>
          <w:sz w:val="24"/>
        </w:rPr>
        <w:t>(</w:t>
      </w:r>
      <w:r w:rsidRPr="001823C9">
        <w:rPr>
          <w:rFonts w:ascii="Times New Roman" w:hAnsi="Times New Roman" w:cs="Times New Roman"/>
          <w:sz w:val="24"/>
        </w:rPr>
        <w:t>4</w:t>
      </w:r>
      <w:r w:rsidR="00E92B5B" w:rsidRPr="001823C9">
        <w:rPr>
          <w:rFonts w:ascii="Times New Roman" w:hAnsi="Times New Roman" w:cs="Times New Roman"/>
          <w:sz w:val="24"/>
        </w:rPr>
        <w:t>)</w:t>
      </w:r>
      <w:r w:rsidRPr="001823C9">
        <w:rPr>
          <w:rFonts w:ascii="Times New Roman" w:hAnsi="Times New Roman" w:cs="Times New Roman"/>
          <w:sz w:val="24"/>
        </w:rPr>
        <w:t xml:space="preserve">, </w:t>
      </w:r>
      <w:r w:rsidR="00E92B5B" w:rsidRPr="001823C9">
        <w:rPr>
          <w:rFonts w:ascii="Times New Roman" w:hAnsi="Times New Roman" w:cs="Times New Roman"/>
          <w:sz w:val="24"/>
        </w:rPr>
        <w:t>267-275.</w:t>
      </w:r>
    </w:p>
    <w:p w14:paraId="5F39B2CF" w14:textId="2447B7CC" w:rsidR="00644EB9" w:rsidRDefault="00644EB9" w:rsidP="00063367">
      <w:pPr>
        <w:spacing w:line="480" w:lineRule="auto"/>
        <w:ind w:left="360" w:hanging="360"/>
        <w:jc w:val="both"/>
        <w:rPr>
          <w:rFonts w:ascii="Times New Roman" w:hAnsi="Times New Roman" w:cs="Times New Roman"/>
          <w:sz w:val="24"/>
        </w:rPr>
      </w:pPr>
      <w:r>
        <w:rPr>
          <w:rFonts w:ascii="Times New Roman" w:hAnsi="Times New Roman" w:cs="Times New Roman"/>
          <w:sz w:val="24"/>
        </w:rPr>
        <w:t xml:space="preserve">Albinger, H. S., &amp; Freeman, S. J. (2000). Corporate social performance and attractiveness as an employer to different job seeking populations. </w:t>
      </w:r>
      <w:r w:rsidRPr="00B833B5">
        <w:rPr>
          <w:rFonts w:ascii="Times New Roman" w:hAnsi="Times New Roman" w:cs="Times New Roman"/>
          <w:i/>
          <w:iCs/>
          <w:sz w:val="24"/>
        </w:rPr>
        <w:t>Journal of Business Ethics</w:t>
      </w:r>
      <w:r w:rsidRPr="00B06ED1">
        <w:rPr>
          <w:rFonts w:ascii="Times New Roman" w:hAnsi="Times New Roman" w:cs="Times New Roman"/>
          <w:sz w:val="24"/>
        </w:rPr>
        <w:t xml:space="preserve">, </w:t>
      </w:r>
      <w:r w:rsidRPr="00B833B5">
        <w:rPr>
          <w:rFonts w:ascii="Times New Roman" w:hAnsi="Times New Roman" w:cs="Times New Roman"/>
          <w:i/>
          <w:iCs/>
          <w:sz w:val="24"/>
        </w:rPr>
        <w:t>28</w:t>
      </w:r>
      <w:r>
        <w:rPr>
          <w:rFonts w:ascii="Times New Roman" w:hAnsi="Times New Roman" w:cs="Times New Roman"/>
          <w:sz w:val="24"/>
        </w:rPr>
        <w:t>(3)</w:t>
      </w:r>
      <w:r w:rsidRPr="00B06ED1">
        <w:rPr>
          <w:rFonts w:ascii="Times New Roman" w:hAnsi="Times New Roman" w:cs="Times New Roman"/>
          <w:sz w:val="24"/>
        </w:rPr>
        <w:t xml:space="preserve">, </w:t>
      </w:r>
      <w:r>
        <w:rPr>
          <w:rFonts w:ascii="Times New Roman" w:hAnsi="Times New Roman" w:cs="Times New Roman"/>
          <w:sz w:val="24"/>
        </w:rPr>
        <w:t>243-253.</w:t>
      </w:r>
    </w:p>
    <w:p w14:paraId="293C6649" w14:textId="1ED8433E" w:rsidR="00EB1984" w:rsidRDefault="00EB1984" w:rsidP="00063367">
      <w:pPr>
        <w:spacing w:line="480" w:lineRule="auto"/>
        <w:ind w:left="360" w:hanging="360"/>
        <w:jc w:val="both"/>
        <w:rPr>
          <w:rFonts w:ascii="Times New Roman" w:hAnsi="Times New Roman" w:cs="Times New Roman"/>
          <w:sz w:val="24"/>
        </w:rPr>
      </w:pPr>
      <w:r w:rsidRPr="001823C9">
        <w:rPr>
          <w:rFonts w:ascii="Times New Roman" w:hAnsi="Times New Roman" w:cs="Times New Roman"/>
          <w:sz w:val="24"/>
        </w:rPr>
        <w:t xml:space="preserve">Antonetti, P., &amp; </w:t>
      </w:r>
      <w:r>
        <w:rPr>
          <w:rFonts w:ascii="Times New Roman" w:hAnsi="Times New Roman" w:cs="Times New Roman"/>
          <w:sz w:val="24"/>
        </w:rPr>
        <w:t>Anesa, M</w:t>
      </w:r>
      <w:r w:rsidR="00CF7F94">
        <w:rPr>
          <w:rFonts w:ascii="Times New Roman" w:hAnsi="Times New Roman" w:cs="Times New Roman"/>
          <w:sz w:val="24"/>
        </w:rPr>
        <w:t>.</w:t>
      </w:r>
      <w:r>
        <w:rPr>
          <w:rFonts w:ascii="Times New Roman" w:hAnsi="Times New Roman" w:cs="Times New Roman"/>
          <w:sz w:val="24"/>
        </w:rPr>
        <w:t xml:space="preserve"> (2017). Consumer reactions to corporate tax strategies: The role of political ideology. </w:t>
      </w:r>
      <w:r w:rsidRPr="00B833B5">
        <w:rPr>
          <w:rFonts w:ascii="Times New Roman" w:hAnsi="Times New Roman" w:cs="Times New Roman"/>
          <w:i/>
          <w:iCs/>
          <w:sz w:val="24"/>
        </w:rPr>
        <w:t>Journal of Business Research</w:t>
      </w:r>
      <w:r>
        <w:rPr>
          <w:rFonts w:ascii="Times New Roman" w:hAnsi="Times New Roman" w:cs="Times New Roman"/>
          <w:sz w:val="24"/>
        </w:rPr>
        <w:t xml:space="preserve">, </w:t>
      </w:r>
      <w:r w:rsidRPr="00B833B5">
        <w:rPr>
          <w:rFonts w:ascii="Times New Roman" w:hAnsi="Times New Roman" w:cs="Times New Roman"/>
          <w:i/>
          <w:iCs/>
          <w:sz w:val="24"/>
        </w:rPr>
        <w:t>74</w:t>
      </w:r>
      <w:r>
        <w:rPr>
          <w:rFonts w:ascii="Times New Roman" w:hAnsi="Times New Roman" w:cs="Times New Roman"/>
          <w:sz w:val="24"/>
        </w:rPr>
        <w:t xml:space="preserve">, 1-10. </w:t>
      </w:r>
    </w:p>
    <w:p w14:paraId="5349289F" w14:textId="7A979343" w:rsidR="001823C9" w:rsidRDefault="001823C9" w:rsidP="00063367">
      <w:pPr>
        <w:spacing w:line="480" w:lineRule="auto"/>
        <w:ind w:left="360" w:hanging="360"/>
        <w:jc w:val="both"/>
        <w:rPr>
          <w:rFonts w:ascii="Times New Roman" w:hAnsi="Times New Roman" w:cs="Times New Roman"/>
          <w:sz w:val="24"/>
        </w:rPr>
      </w:pPr>
      <w:r w:rsidRPr="001823C9">
        <w:rPr>
          <w:rFonts w:ascii="Times New Roman" w:hAnsi="Times New Roman" w:cs="Times New Roman"/>
          <w:sz w:val="24"/>
        </w:rPr>
        <w:t xml:space="preserve">Antonetti, P., &amp; Maklan, S. (2016). An extended model of moral outrage at corporate social irresponsibility. </w:t>
      </w:r>
      <w:r w:rsidRPr="00B833B5">
        <w:rPr>
          <w:rFonts w:ascii="Times New Roman" w:hAnsi="Times New Roman" w:cs="Times New Roman"/>
          <w:i/>
          <w:iCs/>
          <w:sz w:val="24"/>
        </w:rPr>
        <w:t>Journal of Business Ethics</w:t>
      </w:r>
      <w:r w:rsidRPr="00B06ED1">
        <w:rPr>
          <w:rFonts w:ascii="Times New Roman" w:hAnsi="Times New Roman" w:cs="Times New Roman"/>
          <w:sz w:val="24"/>
        </w:rPr>
        <w:t xml:space="preserve">, </w:t>
      </w:r>
      <w:r w:rsidRPr="00B833B5">
        <w:rPr>
          <w:rFonts w:ascii="Times New Roman" w:hAnsi="Times New Roman" w:cs="Times New Roman"/>
          <w:i/>
          <w:iCs/>
          <w:sz w:val="24"/>
        </w:rPr>
        <w:t>135</w:t>
      </w:r>
      <w:r w:rsidRPr="00B06ED1">
        <w:rPr>
          <w:rFonts w:ascii="Times New Roman" w:hAnsi="Times New Roman" w:cs="Times New Roman"/>
          <w:sz w:val="24"/>
        </w:rPr>
        <w:t>(3), 429-444.</w:t>
      </w:r>
    </w:p>
    <w:p w14:paraId="0864B042" w14:textId="20563453" w:rsidR="00CF7F94" w:rsidRDefault="00CF7F94" w:rsidP="00CF7F94">
      <w:pPr>
        <w:spacing w:line="480" w:lineRule="auto"/>
        <w:ind w:left="360" w:hanging="360"/>
        <w:jc w:val="both"/>
        <w:rPr>
          <w:rFonts w:ascii="Times New Roman" w:hAnsi="Times New Roman" w:cs="Times New Roman"/>
          <w:sz w:val="24"/>
          <w:szCs w:val="24"/>
        </w:rPr>
      </w:pPr>
      <w:r w:rsidRPr="0051647C">
        <w:rPr>
          <w:rFonts w:ascii="Times New Roman" w:hAnsi="Times New Roman" w:cs="Times New Roman"/>
          <w:sz w:val="24"/>
          <w:szCs w:val="24"/>
        </w:rPr>
        <w:t>Aquino</w:t>
      </w:r>
      <w:r w:rsidRPr="003136F1">
        <w:rPr>
          <w:rFonts w:ascii="Times New Roman" w:hAnsi="Times New Roman" w:cs="Times New Roman"/>
          <w:sz w:val="24"/>
          <w:szCs w:val="24"/>
        </w:rPr>
        <w:t xml:space="preserve">, K., Freeman, D., Reed II, A., Lim, V. K., &amp; Felps, W. (2009). Testing a social-cognitive model of moral behavior: the interactive influence of situations and moral identity centrality. </w:t>
      </w:r>
      <w:r w:rsidRPr="0051647C">
        <w:rPr>
          <w:rFonts w:ascii="Times New Roman" w:hAnsi="Times New Roman" w:cs="Times New Roman"/>
          <w:i/>
          <w:iCs/>
          <w:sz w:val="24"/>
          <w:szCs w:val="24"/>
        </w:rPr>
        <w:t>Journal of Personality and Social Psychology</w:t>
      </w:r>
      <w:r w:rsidRPr="0051647C">
        <w:rPr>
          <w:rFonts w:ascii="Times New Roman" w:hAnsi="Times New Roman" w:cs="Times New Roman"/>
          <w:sz w:val="24"/>
          <w:szCs w:val="24"/>
        </w:rPr>
        <w:t xml:space="preserve">, </w:t>
      </w:r>
      <w:r w:rsidRPr="0051647C">
        <w:rPr>
          <w:rFonts w:ascii="Times New Roman" w:hAnsi="Times New Roman" w:cs="Times New Roman"/>
          <w:i/>
          <w:iCs/>
          <w:sz w:val="24"/>
          <w:szCs w:val="24"/>
        </w:rPr>
        <w:t>97</w:t>
      </w:r>
      <w:r w:rsidRPr="0051647C">
        <w:rPr>
          <w:rFonts w:ascii="Times New Roman" w:hAnsi="Times New Roman" w:cs="Times New Roman"/>
          <w:sz w:val="24"/>
          <w:szCs w:val="24"/>
        </w:rPr>
        <w:t>(</w:t>
      </w:r>
      <w:r w:rsidRPr="00CF7F94">
        <w:rPr>
          <w:rFonts w:ascii="Times New Roman" w:hAnsi="Times New Roman" w:cs="Times New Roman"/>
          <w:sz w:val="24"/>
          <w:szCs w:val="24"/>
        </w:rPr>
        <w:t>1),</w:t>
      </w:r>
      <w:r w:rsidRPr="003136F1">
        <w:rPr>
          <w:rFonts w:ascii="Times New Roman" w:hAnsi="Times New Roman" w:cs="Times New Roman"/>
          <w:sz w:val="24"/>
          <w:szCs w:val="24"/>
        </w:rPr>
        <w:t xml:space="preserve"> 123.</w:t>
      </w:r>
    </w:p>
    <w:p w14:paraId="38C75563" w14:textId="710DD0A1" w:rsidR="004F073A" w:rsidRDefault="004F073A" w:rsidP="001823C9">
      <w:pPr>
        <w:spacing w:line="480" w:lineRule="auto"/>
        <w:ind w:left="360" w:hanging="360"/>
        <w:jc w:val="both"/>
        <w:rPr>
          <w:rFonts w:ascii="Times New Roman" w:hAnsi="Times New Roman" w:cs="Times New Roman"/>
          <w:sz w:val="24"/>
        </w:rPr>
      </w:pPr>
      <w:r>
        <w:rPr>
          <w:rFonts w:ascii="Times New Roman" w:hAnsi="Times New Roman" w:cs="Times New Roman"/>
          <w:sz w:val="24"/>
        </w:rPr>
        <w:t xml:space="preserve">Bagozzi, R. P. (2011). Measurement and meaning in information systems and organizational research: Methodological and philosophical foundations. </w:t>
      </w:r>
      <w:r w:rsidRPr="0051647C">
        <w:rPr>
          <w:rFonts w:ascii="Times New Roman" w:hAnsi="Times New Roman" w:cs="Times New Roman"/>
          <w:i/>
          <w:iCs/>
          <w:sz w:val="24"/>
        </w:rPr>
        <w:t>MIS Quarterly</w:t>
      </w:r>
      <w:r>
        <w:rPr>
          <w:rFonts w:ascii="Times New Roman" w:hAnsi="Times New Roman" w:cs="Times New Roman"/>
          <w:sz w:val="24"/>
        </w:rPr>
        <w:t xml:space="preserve">, </w:t>
      </w:r>
      <w:r w:rsidRPr="0051647C">
        <w:rPr>
          <w:rFonts w:ascii="Times New Roman" w:hAnsi="Times New Roman" w:cs="Times New Roman"/>
          <w:i/>
          <w:iCs/>
          <w:sz w:val="24"/>
        </w:rPr>
        <w:t>35</w:t>
      </w:r>
      <w:r>
        <w:rPr>
          <w:rFonts w:ascii="Times New Roman" w:hAnsi="Times New Roman" w:cs="Times New Roman"/>
          <w:sz w:val="24"/>
        </w:rPr>
        <w:t xml:space="preserve">(2), 261-292. </w:t>
      </w:r>
    </w:p>
    <w:p w14:paraId="7CD57BC8" w14:textId="26BCEC70" w:rsidR="001823C9" w:rsidRPr="001823C9" w:rsidRDefault="001823C9" w:rsidP="001823C9">
      <w:pPr>
        <w:spacing w:line="480" w:lineRule="auto"/>
        <w:ind w:left="360" w:hanging="360"/>
        <w:jc w:val="both"/>
        <w:rPr>
          <w:rFonts w:ascii="Times New Roman" w:hAnsi="Times New Roman" w:cs="Times New Roman"/>
          <w:sz w:val="24"/>
        </w:rPr>
      </w:pPr>
      <w:r>
        <w:rPr>
          <w:rFonts w:ascii="Times New Roman" w:hAnsi="Times New Roman" w:cs="Times New Roman"/>
          <w:sz w:val="24"/>
        </w:rPr>
        <w:t>Bandura A. (1990</w:t>
      </w:r>
      <w:r w:rsidRPr="001823C9">
        <w:rPr>
          <w:rFonts w:ascii="Times New Roman" w:hAnsi="Times New Roman" w:cs="Times New Roman"/>
          <w:sz w:val="24"/>
        </w:rPr>
        <w:t xml:space="preserve">). Mechanisms of moral disengagement. In </w:t>
      </w:r>
      <w:r w:rsidR="00450F2A">
        <w:rPr>
          <w:rFonts w:ascii="Times New Roman" w:hAnsi="Times New Roman" w:cs="Times New Roman"/>
          <w:sz w:val="24"/>
        </w:rPr>
        <w:t xml:space="preserve">W. </w:t>
      </w:r>
      <w:r w:rsidRPr="001823C9">
        <w:rPr>
          <w:rFonts w:ascii="Times New Roman" w:hAnsi="Times New Roman" w:cs="Times New Roman"/>
          <w:sz w:val="24"/>
        </w:rPr>
        <w:t xml:space="preserve">Reich (Ed.), </w:t>
      </w:r>
      <w:r w:rsidRPr="001823C9">
        <w:rPr>
          <w:rFonts w:ascii="Times New Roman" w:hAnsi="Times New Roman" w:cs="Times New Roman"/>
          <w:i/>
          <w:sz w:val="24"/>
        </w:rPr>
        <w:t>Origins of terrorism: Psychologies, ideologies, states of mind</w:t>
      </w:r>
      <w:r w:rsidRPr="001823C9">
        <w:rPr>
          <w:rFonts w:ascii="Times New Roman" w:hAnsi="Times New Roman" w:cs="Times New Roman"/>
          <w:sz w:val="24"/>
        </w:rPr>
        <w:t xml:space="preserve"> (pp. 161</w:t>
      </w:r>
      <w:r w:rsidR="001813B4">
        <w:rPr>
          <w:rFonts w:ascii="Times New Roman" w:hAnsi="Times New Roman" w:cs="Times New Roman"/>
          <w:sz w:val="24"/>
        </w:rPr>
        <w:t>-</w:t>
      </w:r>
      <w:r w:rsidRPr="001823C9">
        <w:rPr>
          <w:rFonts w:ascii="Times New Roman" w:hAnsi="Times New Roman" w:cs="Times New Roman"/>
          <w:sz w:val="24"/>
        </w:rPr>
        <w:t xml:space="preserve">191). </w:t>
      </w:r>
      <w:r w:rsidR="00B244BE" w:rsidRPr="001823C9">
        <w:rPr>
          <w:rFonts w:ascii="Times New Roman" w:hAnsi="Times New Roman" w:cs="Times New Roman"/>
          <w:sz w:val="24"/>
        </w:rPr>
        <w:t>Cambridge University Press</w:t>
      </w:r>
      <w:r w:rsidR="00B244BE">
        <w:rPr>
          <w:rFonts w:ascii="Times New Roman" w:hAnsi="Times New Roman" w:cs="Times New Roman"/>
          <w:sz w:val="24"/>
        </w:rPr>
        <w:t xml:space="preserve">: </w:t>
      </w:r>
      <w:r w:rsidRPr="001823C9">
        <w:rPr>
          <w:rFonts w:ascii="Times New Roman" w:hAnsi="Times New Roman" w:cs="Times New Roman"/>
          <w:sz w:val="24"/>
        </w:rPr>
        <w:t>New York, NY.</w:t>
      </w:r>
    </w:p>
    <w:p w14:paraId="4960F721" w14:textId="77777777" w:rsidR="001823C9" w:rsidRPr="00B06ED1" w:rsidRDefault="001823C9" w:rsidP="00063367">
      <w:pPr>
        <w:spacing w:line="480" w:lineRule="auto"/>
        <w:ind w:left="360" w:hanging="360"/>
        <w:jc w:val="both"/>
        <w:rPr>
          <w:rFonts w:ascii="Times New Roman" w:hAnsi="Times New Roman" w:cs="Times New Roman"/>
          <w:sz w:val="24"/>
        </w:rPr>
      </w:pPr>
      <w:r w:rsidRPr="001823C9">
        <w:rPr>
          <w:rFonts w:ascii="Times New Roman" w:hAnsi="Times New Roman" w:cs="Times New Roman"/>
          <w:sz w:val="24"/>
        </w:rPr>
        <w:t xml:space="preserve">Bhattacharjee, A., Berman, J. Z., &amp; Reed, A. (2013). Tip of the hat, wag of the finger: How moral decoupling enables consumers to admire and admonish. </w:t>
      </w:r>
      <w:r w:rsidRPr="00B06ED1">
        <w:rPr>
          <w:rFonts w:ascii="Times New Roman" w:hAnsi="Times New Roman" w:cs="Times New Roman"/>
          <w:i/>
          <w:sz w:val="24"/>
        </w:rPr>
        <w:t>Journal of Consumer Research</w:t>
      </w:r>
      <w:r w:rsidRPr="00B06ED1">
        <w:rPr>
          <w:rFonts w:ascii="Times New Roman" w:hAnsi="Times New Roman" w:cs="Times New Roman"/>
          <w:sz w:val="24"/>
        </w:rPr>
        <w:t xml:space="preserve">, </w:t>
      </w:r>
      <w:r w:rsidRPr="00B06ED1">
        <w:rPr>
          <w:rFonts w:ascii="Times New Roman" w:hAnsi="Times New Roman" w:cs="Times New Roman"/>
          <w:i/>
          <w:sz w:val="24"/>
        </w:rPr>
        <w:t>39</w:t>
      </w:r>
      <w:r w:rsidRPr="00B06ED1">
        <w:rPr>
          <w:rFonts w:ascii="Times New Roman" w:hAnsi="Times New Roman" w:cs="Times New Roman"/>
          <w:sz w:val="24"/>
        </w:rPr>
        <w:t>(6), 1167-1184.</w:t>
      </w:r>
    </w:p>
    <w:p w14:paraId="4903982F" w14:textId="7FC2EE3B" w:rsidR="000C3205" w:rsidRDefault="000C3205" w:rsidP="00063367">
      <w:pPr>
        <w:spacing w:line="480" w:lineRule="auto"/>
        <w:ind w:left="360" w:hanging="360"/>
        <w:jc w:val="both"/>
        <w:rPr>
          <w:rFonts w:ascii="Times New Roman" w:hAnsi="Times New Roman" w:cs="Times New Roman"/>
          <w:sz w:val="24"/>
        </w:rPr>
      </w:pPr>
      <w:r w:rsidRPr="000C3205">
        <w:rPr>
          <w:rFonts w:ascii="Times New Roman" w:hAnsi="Times New Roman" w:cs="Times New Roman"/>
          <w:sz w:val="24"/>
        </w:rPr>
        <w:t>Brunk</w:t>
      </w:r>
      <w:r w:rsidR="00E61746">
        <w:rPr>
          <w:rFonts w:ascii="Times New Roman" w:hAnsi="Times New Roman" w:cs="Times New Roman"/>
          <w:sz w:val="24"/>
        </w:rPr>
        <w:t>, K. H.</w:t>
      </w:r>
      <w:r w:rsidRPr="000C3205">
        <w:rPr>
          <w:rFonts w:ascii="Times New Roman" w:hAnsi="Times New Roman" w:cs="Times New Roman"/>
          <w:sz w:val="24"/>
        </w:rPr>
        <w:t xml:space="preserve"> (2012)</w:t>
      </w:r>
      <w:r w:rsidR="00E61746">
        <w:rPr>
          <w:rFonts w:ascii="Times New Roman" w:hAnsi="Times New Roman" w:cs="Times New Roman"/>
          <w:sz w:val="24"/>
        </w:rPr>
        <w:t xml:space="preserve">. Un/ethical company and brand perceptions: Conceptualising and operationalising consumer meanings. </w:t>
      </w:r>
      <w:r w:rsidR="00E61746" w:rsidRPr="00B833B5">
        <w:rPr>
          <w:rFonts w:ascii="Times New Roman" w:hAnsi="Times New Roman" w:cs="Times New Roman"/>
          <w:i/>
          <w:iCs/>
          <w:sz w:val="24"/>
        </w:rPr>
        <w:t>Journal of Business Ethics</w:t>
      </w:r>
      <w:r w:rsidR="00E61746">
        <w:rPr>
          <w:rFonts w:ascii="Times New Roman" w:hAnsi="Times New Roman" w:cs="Times New Roman"/>
          <w:sz w:val="24"/>
        </w:rPr>
        <w:t xml:space="preserve">, </w:t>
      </w:r>
      <w:r w:rsidR="00E61746" w:rsidRPr="00B833B5">
        <w:rPr>
          <w:rFonts w:ascii="Times New Roman" w:hAnsi="Times New Roman" w:cs="Times New Roman"/>
          <w:i/>
          <w:iCs/>
          <w:sz w:val="24"/>
        </w:rPr>
        <w:t>111</w:t>
      </w:r>
      <w:r w:rsidR="00E61746">
        <w:rPr>
          <w:rFonts w:ascii="Times New Roman" w:hAnsi="Times New Roman" w:cs="Times New Roman"/>
          <w:sz w:val="24"/>
        </w:rPr>
        <w:t>(4), 551-565.</w:t>
      </w:r>
    </w:p>
    <w:p w14:paraId="56C6666C" w14:textId="1B34FE0E" w:rsidR="00ED01FA" w:rsidRDefault="00ED01FA" w:rsidP="00063367">
      <w:pPr>
        <w:spacing w:line="480" w:lineRule="auto"/>
        <w:ind w:left="360" w:hanging="360"/>
        <w:jc w:val="both"/>
        <w:rPr>
          <w:rFonts w:ascii="Times New Roman" w:hAnsi="Times New Roman" w:cs="Times New Roman"/>
          <w:sz w:val="24"/>
        </w:rPr>
      </w:pPr>
      <w:r w:rsidRPr="00585E20">
        <w:rPr>
          <w:rFonts w:ascii="Times New Roman" w:hAnsi="Times New Roman" w:cs="Times New Roman"/>
          <w:sz w:val="24"/>
        </w:rPr>
        <w:lastRenderedPageBreak/>
        <w:t xml:space="preserve">Cable, D. M., &amp; Graham, M. (2000). </w:t>
      </w:r>
      <w:r w:rsidRPr="00B06ED1">
        <w:rPr>
          <w:rFonts w:ascii="Times New Roman" w:hAnsi="Times New Roman" w:cs="Times New Roman"/>
          <w:sz w:val="24"/>
        </w:rPr>
        <w:t>The determinants of organizati</w:t>
      </w:r>
      <w:r w:rsidRPr="00953F23">
        <w:rPr>
          <w:rFonts w:ascii="Times New Roman" w:hAnsi="Times New Roman" w:cs="Times New Roman"/>
          <w:sz w:val="24"/>
        </w:rPr>
        <w:t xml:space="preserve">onal reputation: a job search perspective. </w:t>
      </w:r>
      <w:r w:rsidRPr="001823C9">
        <w:rPr>
          <w:rFonts w:ascii="Times New Roman" w:hAnsi="Times New Roman" w:cs="Times New Roman"/>
          <w:i/>
          <w:sz w:val="24"/>
        </w:rPr>
        <w:t>Journal of Organizational Behavior</w:t>
      </w:r>
      <w:r w:rsidRPr="00953F23">
        <w:rPr>
          <w:rFonts w:ascii="Times New Roman" w:hAnsi="Times New Roman" w:cs="Times New Roman"/>
          <w:sz w:val="24"/>
        </w:rPr>
        <w:t xml:space="preserve">, </w:t>
      </w:r>
      <w:r w:rsidRPr="001823C9">
        <w:rPr>
          <w:rFonts w:ascii="Times New Roman" w:hAnsi="Times New Roman" w:cs="Times New Roman"/>
          <w:i/>
          <w:sz w:val="24"/>
        </w:rPr>
        <w:t>21</w:t>
      </w:r>
      <w:r w:rsidRPr="00953F23">
        <w:rPr>
          <w:rFonts w:ascii="Times New Roman" w:hAnsi="Times New Roman" w:cs="Times New Roman"/>
          <w:sz w:val="24"/>
        </w:rPr>
        <w:t>(8), 929-947.</w:t>
      </w:r>
    </w:p>
    <w:p w14:paraId="5B0329DD" w14:textId="7B0B9C28" w:rsidR="00786AFD" w:rsidRDefault="00786AFD" w:rsidP="00063367">
      <w:pPr>
        <w:spacing w:line="480" w:lineRule="auto"/>
        <w:ind w:left="360" w:hanging="360"/>
        <w:jc w:val="both"/>
        <w:rPr>
          <w:rFonts w:ascii="Times New Roman" w:hAnsi="Times New Roman" w:cs="Times New Roman"/>
          <w:sz w:val="24"/>
        </w:rPr>
      </w:pPr>
      <w:r w:rsidRPr="00786AFD">
        <w:rPr>
          <w:rFonts w:ascii="Times New Roman" w:hAnsi="Times New Roman" w:cs="Times New Roman"/>
          <w:sz w:val="24"/>
        </w:rPr>
        <w:t xml:space="preserve">Carpentier, M., Van Hoye, G., &amp; Weijters, B. (2019). Attracting applicants through the organization's social media page: Signaling employer brand personality. </w:t>
      </w:r>
      <w:r w:rsidRPr="00786AFD">
        <w:rPr>
          <w:rFonts w:ascii="Times New Roman" w:hAnsi="Times New Roman" w:cs="Times New Roman"/>
          <w:i/>
          <w:sz w:val="24"/>
        </w:rPr>
        <w:t>Journal of Vocational Behavior</w:t>
      </w:r>
      <w:r w:rsidRPr="00786AFD">
        <w:rPr>
          <w:rFonts w:ascii="Times New Roman" w:hAnsi="Times New Roman" w:cs="Times New Roman"/>
          <w:sz w:val="24"/>
        </w:rPr>
        <w:t xml:space="preserve">, </w:t>
      </w:r>
      <w:r w:rsidRPr="00786AFD">
        <w:rPr>
          <w:rFonts w:ascii="Times New Roman" w:hAnsi="Times New Roman" w:cs="Times New Roman"/>
          <w:i/>
          <w:sz w:val="24"/>
        </w:rPr>
        <w:t>115</w:t>
      </w:r>
      <w:r w:rsidRPr="00786AFD">
        <w:rPr>
          <w:rFonts w:ascii="Times New Roman" w:hAnsi="Times New Roman" w:cs="Times New Roman"/>
          <w:sz w:val="24"/>
        </w:rPr>
        <w:t>, 103326.</w:t>
      </w:r>
    </w:p>
    <w:p w14:paraId="657EF65D" w14:textId="77777777" w:rsidR="000E186C" w:rsidRDefault="000E186C" w:rsidP="000E186C">
      <w:pPr>
        <w:spacing w:line="480" w:lineRule="auto"/>
        <w:ind w:left="360" w:hanging="360"/>
        <w:jc w:val="both"/>
        <w:rPr>
          <w:rFonts w:ascii="Times New Roman" w:hAnsi="Times New Roman" w:cs="Times New Roman"/>
          <w:sz w:val="24"/>
          <w:szCs w:val="24"/>
        </w:rPr>
      </w:pPr>
      <w:r w:rsidRPr="0051647C">
        <w:rPr>
          <w:rFonts w:ascii="Times New Roman" w:hAnsi="Times New Roman" w:cs="Times New Roman"/>
          <w:sz w:val="24"/>
          <w:szCs w:val="24"/>
        </w:rPr>
        <w:t>Chernev</w:t>
      </w:r>
      <w:r w:rsidRPr="003136F1">
        <w:rPr>
          <w:rFonts w:ascii="Times New Roman" w:hAnsi="Times New Roman" w:cs="Times New Roman"/>
          <w:sz w:val="24"/>
          <w:szCs w:val="24"/>
        </w:rPr>
        <w:t xml:space="preserve">, A., &amp; Blair, S. (2015). Doing well by doing good: The benevolent halo of corporate social responsibility. </w:t>
      </w:r>
      <w:r w:rsidRPr="0051647C">
        <w:rPr>
          <w:rFonts w:ascii="Times New Roman" w:hAnsi="Times New Roman" w:cs="Times New Roman"/>
          <w:i/>
          <w:iCs/>
          <w:sz w:val="24"/>
          <w:szCs w:val="24"/>
        </w:rPr>
        <w:t>Journal of Consumer Research</w:t>
      </w:r>
      <w:r w:rsidRPr="0051647C">
        <w:rPr>
          <w:rFonts w:ascii="Times New Roman" w:hAnsi="Times New Roman" w:cs="Times New Roman"/>
          <w:sz w:val="24"/>
          <w:szCs w:val="24"/>
        </w:rPr>
        <w:t xml:space="preserve">, </w:t>
      </w:r>
      <w:r w:rsidRPr="0051647C">
        <w:rPr>
          <w:rFonts w:ascii="Times New Roman" w:hAnsi="Times New Roman" w:cs="Times New Roman"/>
          <w:i/>
          <w:iCs/>
          <w:sz w:val="24"/>
          <w:szCs w:val="24"/>
        </w:rPr>
        <w:t>41</w:t>
      </w:r>
      <w:r w:rsidRPr="000E186C">
        <w:rPr>
          <w:rFonts w:ascii="Times New Roman" w:hAnsi="Times New Roman" w:cs="Times New Roman"/>
          <w:sz w:val="24"/>
          <w:szCs w:val="24"/>
        </w:rPr>
        <w:t>(6), 1412</w:t>
      </w:r>
      <w:r w:rsidRPr="003136F1">
        <w:rPr>
          <w:rFonts w:ascii="Times New Roman" w:hAnsi="Times New Roman" w:cs="Times New Roman"/>
          <w:sz w:val="24"/>
          <w:szCs w:val="24"/>
        </w:rPr>
        <w:t>-1425.</w:t>
      </w:r>
    </w:p>
    <w:p w14:paraId="7123D503" w14:textId="7CBE1437" w:rsidR="001823C9" w:rsidRDefault="001823C9" w:rsidP="00063367">
      <w:pPr>
        <w:spacing w:line="480" w:lineRule="auto"/>
        <w:ind w:left="360" w:hanging="360"/>
        <w:jc w:val="both"/>
        <w:rPr>
          <w:rFonts w:ascii="Times New Roman" w:hAnsi="Times New Roman" w:cs="Times New Roman"/>
          <w:sz w:val="24"/>
          <w:szCs w:val="24"/>
        </w:rPr>
      </w:pPr>
      <w:r w:rsidRPr="001823C9">
        <w:rPr>
          <w:rFonts w:ascii="Times New Roman" w:hAnsi="Times New Roman" w:cs="Times New Roman"/>
          <w:sz w:val="24"/>
          <w:szCs w:val="24"/>
        </w:rPr>
        <w:t xml:space="preserve">Coulter, R. A., Price, L. L., &amp; Feick, L. (2003). Rethinking the origins of involvement and brand commitment: Insights from postsocialist central Europe. </w:t>
      </w:r>
      <w:r w:rsidRPr="001823C9">
        <w:rPr>
          <w:rFonts w:ascii="Times New Roman" w:hAnsi="Times New Roman" w:cs="Times New Roman"/>
          <w:i/>
          <w:sz w:val="24"/>
          <w:szCs w:val="24"/>
        </w:rPr>
        <w:t xml:space="preserve">Journal of </w:t>
      </w:r>
      <w:r>
        <w:rPr>
          <w:rFonts w:ascii="Times New Roman" w:hAnsi="Times New Roman" w:cs="Times New Roman"/>
          <w:i/>
          <w:sz w:val="24"/>
          <w:szCs w:val="24"/>
        </w:rPr>
        <w:t>C</w:t>
      </w:r>
      <w:r w:rsidRPr="001823C9">
        <w:rPr>
          <w:rFonts w:ascii="Times New Roman" w:hAnsi="Times New Roman" w:cs="Times New Roman"/>
          <w:i/>
          <w:sz w:val="24"/>
          <w:szCs w:val="24"/>
        </w:rPr>
        <w:t xml:space="preserve">onsumer </w:t>
      </w:r>
      <w:r>
        <w:rPr>
          <w:rFonts w:ascii="Times New Roman" w:hAnsi="Times New Roman" w:cs="Times New Roman"/>
          <w:i/>
          <w:sz w:val="24"/>
          <w:szCs w:val="24"/>
        </w:rPr>
        <w:t>R</w:t>
      </w:r>
      <w:r w:rsidRPr="001823C9">
        <w:rPr>
          <w:rFonts w:ascii="Times New Roman" w:hAnsi="Times New Roman" w:cs="Times New Roman"/>
          <w:i/>
          <w:sz w:val="24"/>
          <w:szCs w:val="24"/>
        </w:rPr>
        <w:t>esearch</w:t>
      </w:r>
      <w:r w:rsidRPr="001823C9">
        <w:rPr>
          <w:rFonts w:ascii="Times New Roman" w:hAnsi="Times New Roman" w:cs="Times New Roman"/>
          <w:sz w:val="24"/>
          <w:szCs w:val="24"/>
        </w:rPr>
        <w:t xml:space="preserve">, </w:t>
      </w:r>
      <w:r w:rsidRPr="001823C9">
        <w:rPr>
          <w:rFonts w:ascii="Times New Roman" w:hAnsi="Times New Roman" w:cs="Times New Roman"/>
          <w:i/>
          <w:sz w:val="24"/>
          <w:szCs w:val="24"/>
        </w:rPr>
        <w:t>30</w:t>
      </w:r>
      <w:r w:rsidRPr="001823C9">
        <w:rPr>
          <w:rFonts w:ascii="Times New Roman" w:hAnsi="Times New Roman" w:cs="Times New Roman"/>
          <w:sz w:val="24"/>
          <w:szCs w:val="24"/>
        </w:rPr>
        <w:t>(2), 151-169.</w:t>
      </w:r>
    </w:p>
    <w:p w14:paraId="4DB8C912" w14:textId="48451507" w:rsidR="00D62D42" w:rsidRDefault="00D62D42" w:rsidP="00D62D42">
      <w:pPr>
        <w:spacing w:line="480" w:lineRule="auto"/>
        <w:ind w:left="360" w:hanging="360"/>
        <w:jc w:val="both"/>
        <w:rPr>
          <w:rFonts w:ascii="Times New Roman" w:hAnsi="Times New Roman" w:cs="Times New Roman"/>
          <w:sz w:val="24"/>
        </w:rPr>
      </w:pPr>
      <w:r w:rsidRPr="00D62D42">
        <w:rPr>
          <w:rFonts w:ascii="Times New Roman" w:hAnsi="Times New Roman" w:cs="Times New Roman"/>
          <w:sz w:val="24"/>
        </w:rPr>
        <w:t>Craighead</w:t>
      </w:r>
      <w:r>
        <w:rPr>
          <w:rFonts w:ascii="Times New Roman" w:hAnsi="Times New Roman" w:cs="Times New Roman"/>
          <w:sz w:val="24"/>
        </w:rPr>
        <w:t xml:space="preserve">, C. W., Ketchen, Jr., D. J., Dunn, K. S., &amp; Hult, G. T. M. (2011). </w:t>
      </w:r>
      <w:r w:rsidRPr="00D62D42">
        <w:rPr>
          <w:rFonts w:ascii="Times New Roman" w:hAnsi="Times New Roman" w:cs="Times New Roman"/>
          <w:sz w:val="24"/>
        </w:rPr>
        <w:t>Addressing Common Method Variance: Guidelines</w:t>
      </w:r>
      <w:r>
        <w:rPr>
          <w:rFonts w:ascii="Times New Roman" w:hAnsi="Times New Roman" w:cs="Times New Roman"/>
          <w:sz w:val="24"/>
        </w:rPr>
        <w:t xml:space="preserve"> </w:t>
      </w:r>
      <w:r w:rsidRPr="00D62D42">
        <w:rPr>
          <w:rFonts w:ascii="Times New Roman" w:hAnsi="Times New Roman" w:cs="Times New Roman"/>
          <w:sz w:val="24"/>
        </w:rPr>
        <w:t xml:space="preserve">for </w:t>
      </w:r>
      <w:r>
        <w:rPr>
          <w:rFonts w:ascii="Times New Roman" w:hAnsi="Times New Roman" w:cs="Times New Roman"/>
          <w:sz w:val="24"/>
        </w:rPr>
        <w:t>s</w:t>
      </w:r>
      <w:r w:rsidRPr="00D62D42">
        <w:rPr>
          <w:rFonts w:ascii="Times New Roman" w:hAnsi="Times New Roman" w:cs="Times New Roman"/>
          <w:sz w:val="24"/>
        </w:rPr>
        <w:t xml:space="preserve">urvey </w:t>
      </w:r>
      <w:r>
        <w:rPr>
          <w:rFonts w:ascii="Times New Roman" w:hAnsi="Times New Roman" w:cs="Times New Roman"/>
          <w:sz w:val="24"/>
        </w:rPr>
        <w:t>r</w:t>
      </w:r>
      <w:r w:rsidRPr="00D62D42">
        <w:rPr>
          <w:rFonts w:ascii="Times New Roman" w:hAnsi="Times New Roman" w:cs="Times New Roman"/>
          <w:sz w:val="24"/>
        </w:rPr>
        <w:t xml:space="preserve">esearch on </w:t>
      </w:r>
      <w:r>
        <w:rPr>
          <w:rFonts w:ascii="Times New Roman" w:hAnsi="Times New Roman" w:cs="Times New Roman"/>
          <w:sz w:val="24"/>
        </w:rPr>
        <w:t>i</w:t>
      </w:r>
      <w:r w:rsidRPr="00D62D42">
        <w:rPr>
          <w:rFonts w:ascii="Times New Roman" w:hAnsi="Times New Roman" w:cs="Times New Roman"/>
          <w:sz w:val="24"/>
        </w:rPr>
        <w:t xml:space="preserve">nformation </w:t>
      </w:r>
      <w:r>
        <w:rPr>
          <w:rFonts w:ascii="Times New Roman" w:hAnsi="Times New Roman" w:cs="Times New Roman"/>
          <w:sz w:val="24"/>
        </w:rPr>
        <w:t>t</w:t>
      </w:r>
      <w:r w:rsidRPr="00D62D42">
        <w:rPr>
          <w:rFonts w:ascii="Times New Roman" w:hAnsi="Times New Roman" w:cs="Times New Roman"/>
          <w:sz w:val="24"/>
        </w:rPr>
        <w:t>echnology,</w:t>
      </w:r>
      <w:r>
        <w:rPr>
          <w:rFonts w:ascii="Times New Roman" w:hAnsi="Times New Roman" w:cs="Times New Roman"/>
          <w:sz w:val="24"/>
        </w:rPr>
        <w:t xml:space="preserve"> o</w:t>
      </w:r>
      <w:r w:rsidRPr="00D62D42">
        <w:rPr>
          <w:rFonts w:ascii="Times New Roman" w:hAnsi="Times New Roman" w:cs="Times New Roman"/>
          <w:sz w:val="24"/>
        </w:rPr>
        <w:t xml:space="preserve">perations, and </w:t>
      </w:r>
      <w:r>
        <w:rPr>
          <w:rFonts w:ascii="Times New Roman" w:hAnsi="Times New Roman" w:cs="Times New Roman"/>
          <w:sz w:val="24"/>
        </w:rPr>
        <w:t>s</w:t>
      </w:r>
      <w:r w:rsidRPr="00D62D42">
        <w:rPr>
          <w:rFonts w:ascii="Times New Roman" w:hAnsi="Times New Roman" w:cs="Times New Roman"/>
          <w:sz w:val="24"/>
        </w:rPr>
        <w:t xml:space="preserve">upply </w:t>
      </w:r>
      <w:r>
        <w:rPr>
          <w:rFonts w:ascii="Times New Roman" w:hAnsi="Times New Roman" w:cs="Times New Roman"/>
          <w:sz w:val="24"/>
        </w:rPr>
        <w:t>c</w:t>
      </w:r>
      <w:r w:rsidRPr="00D62D42">
        <w:rPr>
          <w:rFonts w:ascii="Times New Roman" w:hAnsi="Times New Roman" w:cs="Times New Roman"/>
          <w:sz w:val="24"/>
        </w:rPr>
        <w:t xml:space="preserve">hain </w:t>
      </w:r>
      <w:r>
        <w:rPr>
          <w:rFonts w:ascii="Times New Roman" w:hAnsi="Times New Roman" w:cs="Times New Roman"/>
          <w:sz w:val="24"/>
        </w:rPr>
        <w:t>m</w:t>
      </w:r>
      <w:r w:rsidRPr="00D62D42">
        <w:rPr>
          <w:rFonts w:ascii="Times New Roman" w:hAnsi="Times New Roman" w:cs="Times New Roman"/>
          <w:sz w:val="24"/>
        </w:rPr>
        <w:t>anagement</w:t>
      </w:r>
      <w:r>
        <w:rPr>
          <w:rFonts w:ascii="Times New Roman" w:hAnsi="Times New Roman" w:cs="Times New Roman"/>
          <w:sz w:val="24"/>
        </w:rPr>
        <w:t xml:space="preserve">. </w:t>
      </w:r>
      <w:r w:rsidRPr="0051647C">
        <w:rPr>
          <w:rFonts w:ascii="Times New Roman" w:hAnsi="Times New Roman" w:cs="Times New Roman"/>
          <w:i/>
          <w:iCs/>
          <w:sz w:val="24"/>
        </w:rPr>
        <w:t>IEEE Transactions on Engineering Management</w:t>
      </w:r>
      <w:r>
        <w:rPr>
          <w:rFonts w:ascii="Times New Roman" w:hAnsi="Times New Roman" w:cs="Times New Roman"/>
          <w:sz w:val="24"/>
        </w:rPr>
        <w:t xml:space="preserve">, </w:t>
      </w:r>
      <w:r w:rsidRPr="0051647C">
        <w:rPr>
          <w:rFonts w:ascii="Times New Roman" w:hAnsi="Times New Roman" w:cs="Times New Roman"/>
          <w:i/>
          <w:iCs/>
          <w:sz w:val="24"/>
        </w:rPr>
        <w:t>58</w:t>
      </w:r>
      <w:r>
        <w:rPr>
          <w:rFonts w:ascii="Times New Roman" w:hAnsi="Times New Roman" w:cs="Times New Roman"/>
          <w:sz w:val="24"/>
        </w:rPr>
        <w:t>(3), 578-588.</w:t>
      </w:r>
    </w:p>
    <w:p w14:paraId="5EC2A1D2" w14:textId="77777777" w:rsidR="008504D0" w:rsidRDefault="008504D0" w:rsidP="008504D0">
      <w:pPr>
        <w:spacing w:line="480" w:lineRule="auto"/>
        <w:ind w:left="360" w:hanging="360"/>
        <w:jc w:val="both"/>
        <w:rPr>
          <w:rFonts w:ascii="Times New Roman" w:hAnsi="Times New Roman" w:cs="Times New Roman"/>
          <w:sz w:val="24"/>
        </w:rPr>
      </w:pPr>
      <w:r w:rsidRPr="0051647C">
        <w:rPr>
          <w:rFonts w:ascii="Times New Roman" w:hAnsi="Times New Roman" w:cs="Times New Roman"/>
          <w:sz w:val="24"/>
        </w:rPr>
        <w:t>Devers</w:t>
      </w:r>
      <w:r w:rsidRPr="003136F1">
        <w:rPr>
          <w:rFonts w:ascii="Times New Roman" w:hAnsi="Times New Roman" w:cs="Times New Roman"/>
          <w:sz w:val="24"/>
        </w:rPr>
        <w:t xml:space="preserve">, C. E., Dewett, T., Mishina, Y., &amp; Belsito, C. A. (2009). A general theory of organizational stigma. </w:t>
      </w:r>
      <w:r w:rsidRPr="0051647C">
        <w:rPr>
          <w:rFonts w:ascii="Times New Roman" w:hAnsi="Times New Roman" w:cs="Times New Roman"/>
          <w:i/>
          <w:iCs/>
          <w:sz w:val="24"/>
        </w:rPr>
        <w:t>Organization Science</w:t>
      </w:r>
      <w:r w:rsidRPr="0051647C">
        <w:rPr>
          <w:rFonts w:ascii="Times New Roman" w:hAnsi="Times New Roman" w:cs="Times New Roman"/>
          <w:sz w:val="24"/>
        </w:rPr>
        <w:t xml:space="preserve">, </w:t>
      </w:r>
      <w:r w:rsidRPr="0051647C">
        <w:rPr>
          <w:rFonts w:ascii="Times New Roman" w:hAnsi="Times New Roman" w:cs="Times New Roman"/>
          <w:i/>
          <w:iCs/>
          <w:sz w:val="24"/>
        </w:rPr>
        <w:t>20</w:t>
      </w:r>
      <w:r w:rsidRPr="008504D0">
        <w:rPr>
          <w:rFonts w:ascii="Times New Roman" w:hAnsi="Times New Roman" w:cs="Times New Roman"/>
          <w:sz w:val="24"/>
        </w:rPr>
        <w:t>(</w:t>
      </w:r>
      <w:r w:rsidRPr="003136F1">
        <w:rPr>
          <w:rFonts w:ascii="Times New Roman" w:hAnsi="Times New Roman" w:cs="Times New Roman"/>
          <w:sz w:val="24"/>
        </w:rPr>
        <w:t>1), 154-171.</w:t>
      </w:r>
    </w:p>
    <w:p w14:paraId="03C2D50F" w14:textId="55879700" w:rsidR="001823C9" w:rsidRDefault="001823C9" w:rsidP="001823C9">
      <w:pPr>
        <w:spacing w:line="480" w:lineRule="auto"/>
        <w:ind w:left="360" w:hanging="360"/>
        <w:jc w:val="both"/>
        <w:rPr>
          <w:rFonts w:ascii="Times New Roman" w:hAnsi="Times New Roman" w:cs="Times New Roman"/>
          <w:sz w:val="24"/>
        </w:rPr>
      </w:pPr>
      <w:r w:rsidRPr="001823C9">
        <w:rPr>
          <w:rFonts w:ascii="Times New Roman" w:hAnsi="Times New Roman" w:cs="Times New Roman"/>
          <w:sz w:val="24"/>
        </w:rPr>
        <w:t xml:space="preserve">Eagly, </w:t>
      </w:r>
      <w:r w:rsidR="001813B4">
        <w:rPr>
          <w:rFonts w:ascii="Times New Roman" w:hAnsi="Times New Roman" w:cs="Times New Roman"/>
          <w:sz w:val="24"/>
        </w:rPr>
        <w:t>A.</w:t>
      </w:r>
      <w:r w:rsidR="001813B4" w:rsidRPr="001823C9">
        <w:rPr>
          <w:rFonts w:ascii="Times New Roman" w:hAnsi="Times New Roman" w:cs="Times New Roman"/>
          <w:sz w:val="24"/>
        </w:rPr>
        <w:t xml:space="preserve"> </w:t>
      </w:r>
      <w:r w:rsidRPr="001823C9">
        <w:rPr>
          <w:rFonts w:ascii="Times New Roman" w:hAnsi="Times New Roman" w:cs="Times New Roman"/>
          <w:sz w:val="24"/>
        </w:rPr>
        <w:t>H.</w:t>
      </w:r>
      <w:r w:rsidR="001813B4">
        <w:rPr>
          <w:rFonts w:ascii="Times New Roman" w:hAnsi="Times New Roman" w:cs="Times New Roman"/>
          <w:sz w:val="24"/>
        </w:rPr>
        <w:t>, &amp;</w:t>
      </w:r>
      <w:r w:rsidRPr="001823C9">
        <w:rPr>
          <w:rFonts w:ascii="Times New Roman" w:hAnsi="Times New Roman" w:cs="Times New Roman"/>
          <w:sz w:val="24"/>
        </w:rPr>
        <w:t xml:space="preserve"> Chaiken</w:t>
      </w:r>
      <w:r w:rsidR="001813B4">
        <w:rPr>
          <w:rFonts w:ascii="Times New Roman" w:hAnsi="Times New Roman" w:cs="Times New Roman"/>
          <w:sz w:val="24"/>
        </w:rPr>
        <w:t>, S. (</w:t>
      </w:r>
      <w:r w:rsidRPr="001823C9">
        <w:rPr>
          <w:rFonts w:ascii="Times New Roman" w:hAnsi="Times New Roman" w:cs="Times New Roman"/>
          <w:sz w:val="24"/>
        </w:rPr>
        <w:t>1995</w:t>
      </w:r>
      <w:r w:rsidR="001813B4">
        <w:rPr>
          <w:rFonts w:ascii="Times New Roman" w:hAnsi="Times New Roman" w:cs="Times New Roman"/>
          <w:sz w:val="24"/>
        </w:rPr>
        <w:t>)</w:t>
      </w:r>
      <w:r w:rsidRPr="001823C9">
        <w:rPr>
          <w:rFonts w:ascii="Times New Roman" w:hAnsi="Times New Roman" w:cs="Times New Roman"/>
          <w:sz w:val="24"/>
        </w:rPr>
        <w:t>. Attitude Strength, Attitude</w:t>
      </w:r>
      <w:r>
        <w:rPr>
          <w:rFonts w:ascii="Times New Roman" w:hAnsi="Times New Roman" w:cs="Times New Roman"/>
          <w:sz w:val="24"/>
        </w:rPr>
        <w:t xml:space="preserve"> </w:t>
      </w:r>
      <w:r w:rsidRPr="001823C9">
        <w:rPr>
          <w:rFonts w:ascii="Times New Roman" w:hAnsi="Times New Roman" w:cs="Times New Roman"/>
          <w:sz w:val="24"/>
        </w:rPr>
        <w:t xml:space="preserve">Structure, and Resistance to Change. In </w:t>
      </w:r>
      <w:r w:rsidR="001813B4">
        <w:rPr>
          <w:rFonts w:ascii="Times New Roman" w:hAnsi="Times New Roman" w:cs="Times New Roman"/>
          <w:sz w:val="24"/>
        </w:rPr>
        <w:t xml:space="preserve">R. E. Petty, &amp; J. A. </w:t>
      </w:r>
      <w:r w:rsidR="001813B4" w:rsidRPr="001823C9">
        <w:rPr>
          <w:rFonts w:ascii="Times New Roman" w:hAnsi="Times New Roman" w:cs="Times New Roman"/>
          <w:sz w:val="24"/>
        </w:rPr>
        <w:t xml:space="preserve">Krosnick </w:t>
      </w:r>
      <w:r w:rsidR="001813B4">
        <w:rPr>
          <w:rFonts w:ascii="Times New Roman" w:hAnsi="Times New Roman" w:cs="Times New Roman"/>
          <w:sz w:val="24"/>
        </w:rPr>
        <w:t xml:space="preserve">(eds.), </w:t>
      </w:r>
      <w:r w:rsidRPr="00B833B5">
        <w:rPr>
          <w:rFonts w:ascii="Times New Roman" w:hAnsi="Times New Roman" w:cs="Times New Roman"/>
          <w:i/>
          <w:iCs/>
          <w:sz w:val="24"/>
        </w:rPr>
        <w:t>Attitude Strength: Antecedents and Consequences</w:t>
      </w:r>
      <w:r w:rsidRPr="001823C9">
        <w:rPr>
          <w:rFonts w:ascii="Times New Roman" w:hAnsi="Times New Roman" w:cs="Times New Roman"/>
          <w:sz w:val="24"/>
        </w:rPr>
        <w:t xml:space="preserve">, </w:t>
      </w:r>
      <w:r w:rsidR="001813B4">
        <w:rPr>
          <w:rFonts w:ascii="Times New Roman" w:hAnsi="Times New Roman" w:cs="Times New Roman"/>
          <w:sz w:val="24"/>
        </w:rPr>
        <w:t xml:space="preserve">(pp. </w:t>
      </w:r>
      <w:r w:rsidR="001813B4" w:rsidRPr="001823C9">
        <w:rPr>
          <w:rFonts w:ascii="Times New Roman" w:hAnsi="Times New Roman" w:cs="Times New Roman"/>
          <w:sz w:val="24"/>
        </w:rPr>
        <w:t>413-432</w:t>
      </w:r>
      <w:r w:rsidR="001813B4">
        <w:rPr>
          <w:rFonts w:ascii="Times New Roman" w:hAnsi="Times New Roman" w:cs="Times New Roman"/>
          <w:sz w:val="24"/>
        </w:rPr>
        <w:t>)</w:t>
      </w:r>
      <w:r w:rsidRPr="001823C9">
        <w:rPr>
          <w:rFonts w:ascii="Times New Roman" w:hAnsi="Times New Roman" w:cs="Times New Roman"/>
          <w:sz w:val="24"/>
        </w:rPr>
        <w:t xml:space="preserve">. </w:t>
      </w:r>
      <w:r w:rsidR="00465D0C" w:rsidRPr="001823C9">
        <w:rPr>
          <w:rFonts w:ascii="Times New Roman" w:hAnsi="Times New Roman" w:cs="Times New Roman"/>
          <w:sz w:val="24"/>
        </w:rPr>
        <w:t>Lawrence Erlbaum</w:t>
      </w:r>
      <w:r w:rsidR="00465D0C">
        <w:rPr>
          <w:rFonts w:ascii="Times New Roman" w:hAnsi="Times New Roman" w:cs="Times New Roman"/>
          <w:sz w:val="24"/>
        </w:rPr>
        <w:t>:</w:t>
      </w:r>
      <w:r w:rsidR="00465D0C" w:rsidRPr="001823C9" w:rsidDel="001813B4">
        <w:rPr>
          <w:rFonts w:ascii="Times New Roman" w:hAnsi="Times New Roman" w:cs="Times New Roman"/>
          <w:sz w:val="24"/>
        </w:rPr>
        <w:t xml:space="preserve"> </w:t>
      </w:r>
      <w:r w:rsidRPr="001823C9">
        <w:rPr>
          <w:rFonts w:ascii="Times New Roman" w:hAnsi="Times New Roman" w:cs="Times New Roman"/>
          <w:sz w:val="24"/>
        </w:rPr>
        <w:t>Mahwah, NJ.</w:t>
      </w:r>
    </w:p>
    <w:p w14:paraId="65FE0BA4" w14:textId="72B58612" w:rsidR="001823C9" w:rsidRDefault="001823C9" w:rsidP="00063367">
      <w:pPr>
        <w:spacing w:line="480" w:lineRule="auto"/>
        <w:ind w:left="360" w:hanging="360"/>
        <w:jc w:val="both"/>
        <w:rPr>
          <w:rFonts w:ascii="Times New Roman" w:hAnsi="Times New Roman" w:cs="Times New Roman"/>
          <w:sz w:val="24"/>
        </w:rPr>
      </w:pPr>
      <w:r w:rsidRPr="001823C9">
        <w:rPr>
          <w:rFonts w:ascii="Times New Roman" w:hAnsi="Times New Roman" w:cs="Times New Roman"/>
          <w:sz w:val="24"/>
        </w:rPr>
        <w:t xml:space="preserve">Fabrigar, L. R., &amp; Petty, R. E. (1999). The role of the affective and cognitive bases of attitudes in susceptibility to affectively and cognitively based persuasion. </w:t>
      </w:r>
      <w:r w:rsidRPr="001823C9">
        <w:rPr>
          <w:rFonts w:ascii="Times New Roman" w:hAnsi="Times New Roman" w:cs="Times New Roman"/>
          <w:i/>
          <w:sz w:val="24"/>
        </w:rPr>
        <w:t>Personality and Social Psychology Bulletin</w:t>
      </w:r>
      <w:r w:rsidRPr="001823C9">
        <w:rPr>
          <w:rFonts w:ascii="Times New Roman" w:hAnsi="Times New Roman" w:cs="Times New Roman"/>
          <w:sz w:val="24"/>
        </w:rPr>
        <w:t xml:space="preserve">, </w:t>
      </w:r>
      <w:r w:rsidRPr="001823C9">
        <w:rPr>
          <w:rFonts w:ascii="Times New Roman" w:hAnsi="Times New Roman" w:cs="Times New Roman"/>
          <w:i/>
          <w:sz w:val="24"/>
        </w:rPr>
        <w:t>25</w:t>
      </w:r>
      <w:r w:rsidRPr="001823C9">
        <w:rPr>
          <w:rFonts w:ascii="Times New Roman" w:hAnsi="Times New Roman" w:cs="Times New Roman"/>
          <w:sz w:val="24"/>
        </w:rPr>
        <w:t>(3), 363-381.</w:t>
      </w:r>
    </w:p>
    <w:p w14:paraId="441AEC4C" w14:textId="5B5D86AE" w:rsidR="00C249F5" w:rsidRDefault="00C249F5" w:rsidP="00063367">
      <w:pPr>
        <w:spacing w:line="480" w:lineRule="auto"/>
        <w:ind w:left="360" w:hanging="360"/>
        <w:jc w:val="both"/>
        <w:rPr>
          <w:rFonts w:ascii="Times New Roman" w:hAnsi="Times New Roman" w:cs="Times New Roman"/>
          <w:sz w:val="24"/>
        </w:rPr>
      </w:pPr>
      <w:r w:rsidRPr="0051647C">
        <w:rPr>
          <w:rFonts w:ascii="Times New Roman" w:hAnsi="Times New Roman" w:cs="Times New Roman"/>
          <w:sz w:val="24"/>
          <w:szCs w:val="24"/>
        </w:rPr>
        <w:lastRenderedPageBreak/>
        <w:t>Fisher</w:t>
      </w:r>
      <w:r>
        <w:rPr>
          <w:rFonts w:ascii="Times New Roman" w:hAnsi="Times New Roman" w:cs="Times New Roman"/>
          <w:sz w:val="24"/>
          <w:szCs w:val="24"/>
        </w:rPr>
        <w:t>, R. J.</w:t>
      </w:r>
      <w:r w:rsidRPr="0051647C">
        <w:rPr>
          <w:rFonts w:ascii="Times New Roman" w:hAnsi="Times New Roman" w:cs="Times New Roman"/>
          <w:sz w:val="24"/>
          <w:szCs w:val="24"/>
        </w:rPr>
        <w:t xml:space="preserve"> </w:t>
      </w:r>
      <w:r>
        <w:rPr>
          <w:rFonts w:ascii="Times New Roman" w:hAnsi="Times New Roman" w:cs="Times New Roman"/>
          <w:sz w:val="24"/>
          <w:szCs w:val="24"/>
        </w:rPr>
        <w:t>(</w:t>
      </w:r>
      <w:r w:rsidRPr="0051647C">
        <w:rPr>
          <w:rFonts w:ascii="Times New Roman" w:hAnsi="Times New Roman" w:cs="Times New Roman"/>
          <w:sz w:val="24"/>
          <w:szCs w:val="24"/>
        </w:rPr>
        <w:t>1993</w:t>
      </w:r>
      <w:r>
        <w:rPr>
          <w:rFonts w:ascii="Times New Roman" w:hAnsi="Times New Roman" w:cs="Times New Roman"/>
          <w:sz w:val="24"/>
          <w:szCs w:val="24"/>
        </w:rPr>
        <w:t xml:space="preserve">). Social desirability bias and the validity of indirect questioning. </w:t>
      </w:r>
      <w:r w:rsidRPr="0051647C">
        <w:rPr>
          <w:rFonts w:ascii="Times New Roman" w:hAnsi="Times New Roman" w:cs="Times New Roman"/>
          <w:i/>
          <w:iCs/>
          <w:sz w:val="24"/>
          <w:szCs w:val="24"/>
        </w:rPr>
        <w:t>Journal of Consumer Research</w:t>
      </w:r>
      <w:r>
        <w:rPr>
          <w:rFonts w:ascii="Times New Roman" w:hAnsi="Times New Roman" w:cs="Times New Roman"/>
          <w:sz w:val="24"/>
          <w:szCs w:val="24"/>
        </w:rPr>
        <w:t xml:space="preserve">, </w:t>
      </w:r>
      <w:r w:rsidR="00E859C0" w:rsidRPr="0051647C">
        <w:rPr>
          <w:rFonts w:ascii="Times New Roman" w:hAnsi="Times New Roman" w:cs="Times New Roman"/>
          <w:i/>
          <w:iCs/>
          <w:sz w:val="24"/>
          <w:szCs w:val="24"/>
        </w:rPr>
        <w:t>20</w:t>
      </w:r>
      <w:r w:rsidR="00E859C0">
        <w:rPr>
          <w:rFonts w:ascii="Times New Roman" w:hAnsi="Times New Roman" w:cs="Times New Roman"/>
          <w:sz w:val="24"/>
          <w:szCs w:val="24"/>
        </w:rPr>
        <w:t>(2), 303-315.</w:t>
      </w:r>
    </w:p>
    <w:p w14:paraId="2BA2E4B3" w14:textId="4C679E55" w:rsidR="00166B28" w:rsidRDefault="00166B28" w:rsidP="00166B28">
      <w:pPr>
        <w:spacing w:line="480" w:lineRule="auto"/>
        <w:ind w:left="360" w:hanging="360"/>
        <w:jc w:val="both"/>
        <w:rPr>
          <w:rFonts w:ascii="Times New Roman" w:hAnsi="Times New Roman" w:cs="Times New Roman"/>
          <w:sz w:val="24"/>
        </w:rPr>
      </w:pPr>
      <w:r w:rsidRPr="0051647C">
        <w:rPr>
          <w:rFonts w:ascii="Times New Roman" w:hAnsi="Times New Roman" w:cs="Times New Roman"/>
          <w:sz w:val="24"/>
        </w:rPr>
        <w:t>Fiske</w:t>
      </w:r>
      <w:r w:rsidRPr="00745837">
        <w:rPr>
          <w:rFonts w:ascii="Times New Roman" w:hAnsi="Times New Roman" w:cs="Times New Roman"/>
          <w:sz w:val="24"/>
        </w:rPr>
        <w:t xml:space="preserve">, S. T., Cuddy, A. J., &amp; Glick, P. (2007). Universal dimensions of social cognition: Warmth and competence. </w:t>
      </w:r>
      <w:r w:rsidRPr="0051647C">
        <w:rPr>
          <w:rFonts w:ascii="Times New Roman" w:hAnsi="Times New Roman" w:cs="Times New Roman"/>
          <w:i/>
          <w:iCs/>
          <w:sz w:val="24"/>
        </w:rPr>
        <w:t xml:space="preserve">Trends in </w:t>
      </w:r>
      <w:r>
        <w:rPr>
          <w:rFonts w:ascii="Times New Roman" w:hAnsi="Times New Roman" w:cs="Times New Roman"/>
          <w:i/>
          <w:iCs/>
          <w:sz w:val="24"/>
        </w:rPr>
        <w:t>C</w:t>
      </w:r>
      <w:r w:rsidRPr="0051647C">
        <w:rPr>
          <w:rFonts w:ascii="Times New Roman" w:hAnsi="Times New Roman" w:cs="Times New Roman"/>
          <w:i/>
          <w:iCs/>
          <w:sz w:val="24"/>
        </w:rPr>
        <w:t xml:space="preserve">ognitive </w:t>
      </w:r>
      <w:r>
        <w:rPr>
          <w:rFonts w:ascii="Times New Roman" w:hAnsi="Times New Roman" w:cs="Times New Roman"/>
          <w:i/>
          <w:iCs/>
          <w:sz w:val="24"/>
        </w:rPr>
        <w:t>S</w:t>
      </w:r>
      <w:r w:rsidRPr="0051647C">
        <w:rPr>
          <w:rFonts w:ascii="Times New Roman" w:hAnsi="Times New Roman" w:cs="Times New Roman"/>
          <w:i/>
          <w:iCs/>
          <w:sz w:val="24"/>
        </w:rPr>
        <w:t>ciences</w:t>
      </w:r>
      <w:r w:rsidRPr="0051647C">
        <w:rPr>
          <w:rFonts w:ascii="Times New Roman" w:hAnsi="Times New Roman" w:cs="Times New Roman"/>
          <w:sz w:val="24"/>
        </w:rPr>
        <w:t xml:space="preserve">, </w:t>
      </w:r>
      <w:r w:rsidRPr="0051647C">
        <w:rPr>
          <w:rFonts w:ascii="Times New Roman" w:hAnsi="Times New Roman" w:cs="Times New Roman"/>
          <w:i/>
          <w:iCs/>
          <w:sz w:val="24"/>
        </w:rPr>
        <w:t>11</w:t>
      </w:r>
      <w:r w:rsidRPr="00166B28">
        <w:rPr>
          <w:rFonts w:ascii="Times New Roman" w:hAnsi="Times New Roman" w:cs="Times New Roman"/>
          <w:sz w:val="24"/>
        </w:rPr>
        <w:t>(2), 77</w:t>
      </w:r>
      <w:r w:rsidRPr="00745837">
        <w:rPr>
          <w:rFonts w:ascii="Times New Roman" w:hAnsi="Times New Roman" w:cs="Times New Roman"/>
          <w:sz w:val="24"/>
        </w:rPr>
        <w:t>-83.</w:t>
      </w:r>
    </w:p>
    <w:p w14:paraId="7BF8795E" w14:textId="59584D0D" w:rsidR="000F7C73" w:rsidRDefault="000F7C73" w:rsidP="00063367">
      <w:pPr>
        <w:spacing w:line="480" w:lineRule="auto"/>
        <w:ind w:left="360" w:hanging="360"/>
        <w:jc w:val="both"/>
        <w:rPr>
          <w:rFonts w:ascii="Times New Roman" w:hAnsi="Times New Roman" w:cs="Times New Roman"/>
          <w:sz w:val="24"/>
          <w:szCs w:val="24"/>
        </w:rPr>
      </w:pPr>
      <w:r w:rsidRPr="000F7C73">
        <w:rPr>
          <w:rFonts w:ascii="Times New Roman" w:hAnsi="Times New Roman" w:cs="Times New Roman"/>
          <w:sz w:val="24"/>
          <w:szCs w:val="24"/>
        </w:rPr>
        <w:t xml:space="preserve">Fornell, C., &amp; Larcker, D. F. (1981). Evaluating structural equation models with unobservable variables and measurement error. </w:t>
      </w:r>
      <w:r w:rsidRPr="000F7C73">
        <w:rPr>
          <w:rFonts w:ascii="Times New Roman" w:hAnsi="Times New Roman" w:cs="Times New Roman"/>
          <w:i/>
          <w:sz w:val="24"/>
          <w:szCs w:val="24"/>
        </w:rPr>
        <w:t>Journal of Marketing Research</w:t>
      </w:r>
      <w:r w:rsidRPr="000F7C73">
        <w:rPr>
          <w:rFonts w:ascii="Times New Roman" w:hAnsi="Times New Roman" w:cs="Times New Roman"/>
          <w:sz w:val="24"/>
          <w:szCs w:val="24"/>
        </w:rPr>
        <w:t xml:space="preserve">, </w:t>
      </w:r>
      <w:r w:rsidRPr="000F7C73">
        <w:rPr>
          <w:rFonts w:ascii="Times New Roman" w:hAnsi="Times New Roman" w:cs="Times New Roman"/>
          <w:i/>
          <w:sz w:val="24"/>
          <w:szCs w:val="24"/>
        </w:rPr>
        <w:t>18</w:t>
      </w:r>
      <w:r w:rsidRPr="000F7C73">
        <w:rPr>
          <w:rFonts w:ascii="Times New Roman" w:hAnsi="Times New Roman" w:cs="Times New Roman"/>
          <w:sz w:val="24"/>
          <w:szCs w:val="24"/>
        </w:rPr>
        <w:t>(1), 39</w:t>
      </w:r>
      <w:r>
        <w:rPr>
          <w:rFonts w:ascii="Times New Roman" w:hAnsi="Times New Roman" w:cs="Times New Roman"/>
          <w:sz w:val="24"/>
          <w:szCs w:val="24"/>
        </w:rPr>
        <w:t>-</w:t>
      </w:r>
      <w:r w:rsidRPr="000F7C73">
        <w:rPr>
          <w:rFonts w:ascii="Times New Roman" w:hAnsi="Times New Roman" w:cs="Times New Roman"/>
          <w:sz w:val="24"/>
          <w:szCs w:val="24"/>
        </w:rPr>
        <w:t>50.</w:t>
      </w:r>
    </w:p>
    <w:p w14:paraId="14A13B75" w14:textId="6DAB07A0" w:rsidR="000F7C73" w:rsidRDefault="000F7C73" w:rsidP="00063367">
      <w:pPr>
        <w:spacing w:line="480" w:lineRule="auto"/>
        <w:ind w:left="360" w:hanging="360"/>
        <w:jc w:val="both"/>
        <w:rPr>
          <w:rFonts w:ascii="Times New Roman" w:hAnsi="Times New Roman" w:cs="Times New Roman"/>
          <w:sz w:val="24"/>
        </w:rPr>
      </w:pPr>
      <w:r w:rsidRPr="000F7C73">
        <w:rPr>
          <w:rFonts w:ascii="Times New Roman" w:hAnsi="Times New Roman" w:cs="Times New Roman"/>
          <w:sz w:val="24"/>
        </w:rPr>
        <w:t>Grappi, S., Rom</w:t>
      </w:r>
      <w:r>
        <w:rPr>
          <w:rFonts w:ascii="Times New Roman" w:hAnsi="Times New Roman" w:cs="Times New Roman"/>
          <w:sz w:val="24"/>
        </w:rPr>
        <w:t>ani, S., &amp; Bagozzi, R. P. (2013</w:t>
      </w:r>
      <w:r w:rsidRPr="000F7C73">
        <w:rPr>
          <w:rFonts w:ascii="Times New Roman" w:hAnsi="Times New Roman" w:cs="Times New Roman"/>
          <w:sz w:val="24"/>
        </w:rPr>
        <w:t xml:space="preserve">). Consumer response to corporate irresponsible behavior: Moral emotions and virtues. </w:t>
      </w:r>
      <w:r w:rsidRPr="000F7C73">
        <w:rPr>
          <w:rFonts w:ascii="Times New Roman" w:hAnsi="Times New Roman" w:cs="Times New Roman"/>
          <w:i/>
          <w:sz w:val="24"/>
        </w:rPr>
        <w:t>Journal of Business Research</w:t>
      </w:r>
      <w:r w:rsidRPr="000F7C73">
        <w:rPr>
          <w:rFonts w:ascii="Times New Roman" w:hAnsi="Times New Roman" w:cs="Times New Roman"/>
          <w:sz w:val="24"/>
        </w:rPr>
        <w:t xml:space="preserve">, </w:t>
      </w:r>
      <w:r w:rsidRPr="000F7C73">
        <w:rPr>
          <w:rFonts w:ascii="Times New Roman" w:hAnsi="Times New Roman" w:cs="Times New Roman"/>
          <w:i/>
          <w:sz w:val="24"/>
        </w:rPr>
        <w:t>66</w:t>
      </w:r>
      <w:r w:rsidRPr="000F7C73">
        <w:rPr>
          <w:rFonts w:ascii="Times New Roman" w:hAnsi="Times New Roman" w:cs="Times New Roman"/>
          <w:sz w:val="24"/>
        </w:rPr>
        <w:t>(10), 1814</w:t>
      </w:r>
      <w:r>
        <w:rPr>
          <w:rFonts w:ascii="Times New Roman" w:hAnsi="Times New Roman" w:cs="Times New Roman"/>
          <w:sz w:val="24"/>
        </w:rPr>
        <w:t>-</w:t>
      </w:r>
      <w:r w:rsidRPr="000F7C73">
        <w:rPr>
          <w:rFonts w:ascii="Times New Roman" w:hAnsi="Times New Roman" w:cs="Times New Roman"/>
          <w:sz w:val="24"/>
        </w:rPr>
        <w:t>1821.</w:t>
      </w:r>
    </w:p>
    <w:p w14:paraId="7844F441" w14:textId="77777777" w:rsidR="004C53F4" w:rsidRDefault="004C53F4" w:rsidP="00063367">
      <w:pPr>
        <w:spacing w:line="480" w:lineRule="auto"/>
        <w:ind w:left="360" w:hanging="360"/>
        <w:jc w:val="both"/>
        <w:rPr>
          <w:rFonts w:ascii="Times New Roman" w:hAnsi="Times New Roman" w:cs="Times New Roman"/>
          <w:sz w:val="24"/>
        </w:rPr>
      </w:pPr>
      <w:r w:rsidRPr="004C53F4">
        <w:rPr>
          <w:rFonts w:ascii="Times New Roman" w:hAnsi="Times New Roman" w:cs="Times New Roman"/>
          <w:sz w:val="24"/>
        </w:rPr>
        <w:t xml:space="preserve">Groening, C., &amp; Kanuri, V. K. (2018). Investor reactions to concurrent positive and negative stakeholder news. </w:t>
      </w:r>
      <w:r w:rsidRPr="00B833B5">
        <w:rPr>
          <w:rFonts w:ascii="Times New Roman" w:hAnsi="Times New Roman" w:cs="Times New Roman"/>
          <w:i/>
          <w:iCs/>
          <w:sz w:val="24"/>
        </w:rPr>
        <w:t>Journal of Business Ethics</w:t>
      </w:r>
      <w:r w:rsidRPr="004C53F4">
        <w:rPr>
          <w:rFonts w:ascii="Times New Roman" w:hAnsi="Times New Roman" w:cs="Times New Roman"/>
          <w:sz w:val="24"/>
        </w:rPr>
        <w:t xml:space="preserve">, </w:t>
      </w:r>
      <w:r w:rsidRPr="00B833B5">
        <w:rPr>
          <w:rFonts w:ascii="Times New Roman" w:hAnsi="Times New Roman" w:cs="Times New Roman"/>
          <w:i/>
          <w:iCs/>
          <w:sz w:val="24"/>
        </w:rPr>
        <w:t>149</w:t>
      </w:r>
      <w:r w:rsidRPr="004C53F4">
        <w:rPr>
          <w:rFonts w:ascii="Times New Roman" w:hAnsi="Times New Roman" w:cs="Times New Roman"/>
          <w:sz w:val="24"/>
        </w:rPr>
        <w:t>(4), 833-856.</w:t>
      </w:r>
    </w:p>
    <w:p w14:paraId="49E14AC6" w14:textId="2E04B520" w:rsidR="00E705EB" w:rsidRPr="004C53F4" w:rsidRDefault="004C53F4" w:rsidP="004C53F4">
      <w:pPr>
        <w:spacing w:line="480" w:lineRule="auto"/>
        <w:ind w:left="360" w:hanging="360"/>
        <w:jc w:val="both"/>
        <w:rPr>
          <w:rFonts w:ascii="Times New Roman" w:hAnsi="Times New Roman" w:cs="Times New Roman"/>
          <w:sz w:val="24"/>
        </w:rPr>
      </w:pPr>
      <w:r w:rsidRPr="004C53F4">
        <w:rPr>
          <w:rFonts w:ascii="Times New Roman" w:hAnsi="Times New Roman" w:cs="Times New Roman"/>
          <w:sz w:val="24"/>
        </w:rPr>
        <w:t xml:space="preserve">Gross, </w:t>
      </w:r>
      <w:r>
        <w:rPr>
          <w:rFonts w:ascii="Times New Roman" w:hAnsi="Times New Roman" w:cs="Times New Roman"/>
          <w:sz w:val="24"/>
        </w:rPr>
        <w:t>S.</w:t>
      </w:r>
      <w:r w:rsidRPr="004C53F4">
        <w:rPr>
          <w:rFonts w:ascii="Times New Roman" w:hAnsi="Times New Roman" w:cs="Times New Roman"/>
          <w:sz w:val="24"/>
        </w:rPr>
        <w:t xml:space="preserve"> R., Holtz, </w:t>
      </w:r>
      <w:r>
        <w:rPr>
          <w:rFonts w:ascii="Times New Roman" w:hAnsi="Times New Roman" w:cs="Times New Roman"/>
          <w:sz w:val="24"/>
        </w:rPr>
        <w:t xml:space="preserve">R., &amp; </w:t>
      </w:r>
      <w:r w:rsidRPr="004C53F4">
        <w:rPr>
          <w:rFonts w:ascii="Times New Roman" w:hAnsi="Times New Roman" w:cs="Times New Roman"/>
          <w:sz w:val="24"/>
        </w:rPr>
        <w:t>Miller</w:t>
      </w:r>
      <w:r>
        <w:rPr>
          <w:rFonts w:ascii="Times New Roman" w:hAnsi="Times New Roman" w:cs="Times New Roman"/>
          <w:sz w:val="24"/>
        </w:rPr>
        <w:t>, N</w:t>
      </w:r>
      <w:r w:rsidRPr="004C53F4">
        <w:rPr>
          <w:rFonts w:ascii="Times New Roman" w:hAnsi="Times New Roman" w:cs="Times New Roman"/>
          <w:sz w:val="24"/>
        </w:rPr>
        <w:t xml:space="preserve">. </w:t>
      </w:r>
      <w:r>
        <w:rPr>
          <w:rFonts w:ascii="Times New Roman" w:hAnsi="Times New Roman" w:cs="Times New Roman"/>
          <w:sz w:val="24"/>
        </w:rPr>
        <w:t>(</w:t>
      </w:r>
      <w:r w:rsidRPr="004C53F4">
        <w:rPr>
          <w:rFonts w:ascii="Times New Roman" w:hAnsi="Times New Roman" w:cs="Times New Roman"/>
          <w:sz w:val="24"/>
        </w:rPr>
        <w:t>1995</w:t>
      </w:r>
      <w:r>
        <w:rPr>
          <w:rFonts w:ascii="Times New Roman" w:hAnsi="Times New Roman" w:cs="Times New Roman"/>
          <w:sz w:val="24"/>
        </w:rPr>
        <w:t xml:space="preserve">). </w:t>
      </w:r>
      <w:r w:rsidRPr="004C53F4">
        <w:rPr>
          <w:rFonts w:ascii="Times New Roman" w:hAnsi="Times New Roman" w:cs="Times New Roman"/>
          <w:sz w:val="24"/>
        </w:rPr>
        <w:t>Attitude</w:t>
      </w:r>
      <w:r>
        <w:rPr>
          <w:rFonts w:ascii="Times New Roman" w:hAnsi="Times New Roman" w:cs="Times New Roman"/>
          <w:sz w:val="24"/>
        </w:rPr>
        <w:t xml:space="preserve"> </w:t>
      </w:r>
      <w:r w:rsidRPr="004C53F4">
        <w:rPr>
          <w:rFonts w:ascii="Times New Roman" w:hAnsi="Times New Roman" w:cs="Times New Roman"/>
          <w:sz w:val="24"/>
        </w:rPr>
        <w:t>Certainty</w:t>
      </w:r>
      <w:r>
        <w:rPr>
          <w:rFonts w:ascii="Times New Roman" w:hAnsi="Times New Roman" w:cs="Times New Roman"/>
          <w:sz w:val="24"/>
        </w:rPr>
        <w:t>.</w:t>
      </w:r>
      <w:r w:rsidRPr="004C53F4">
        <w:rPr>
          <w:rFonts w:ascii="Times New Roman" w:hAnsi="Times New Roman" w:cs="Times New Roman"/>
          <w:sz w:val="24"/>
        </w:rPr>
        <w:t xml:space="preserve"> In</w:t>
      </w:r>
      <w:r w:rsidR="0099241C">
        <w:rPr>
          <w:rFonts w:ascii="Times New Roman" w:hAnsi="Times New Roman" w:cs="Times New Roman"/>
          <w:sz w:val="24"/>
        </w:rPr>
        <w:t xml:space="preserve"> R. E. Petty, &amp; J. A. </w:t>
      </w:r>
      <w:r w:rsidR="0099241C" w:rsidRPr="004C53F4">
        <w:rPr>
          <w:rFonts w:ascii="Times New Roman" w:hAnsi="Times New Roman" w:cs="Times New Roman"/>
          <w:sz w:val="24"/>
        </w:rPr>
        <w:t>Krosnick</w:t>
      </w:r>
      <w:r w:rsidR="0099241C">
        <w:rPr>
          <w:rFonts w:ascii="Times New Roman" w:hAnsi="Times New Roman" w:cs="Times New Roman"/>
          <w:sz w:val="24"/>
        </w:rPr>
        <w:t xml:space="preserve"> (eds.), </w:t>
      </w:r>
      <w:r w:rsidRPr="004C53F4">
        <w:rPr>
          <w:rFonts w:ascii="Times New Roman" w:hAnsi="Times New Roman" w:cs="Times New Roman"/>
          <w:i/>
          <w:sz w:val="24"/>
        </w:rPr>
        <w:t>Attitude Strength: Antecedents and Consequences</w:t>
      </w:r>
      <w:r w:rsidR="0099241C">
        <w:rPr>
          <w:rFonts w:ascii="Times New Roman" w:hAnsi="Times New Roman" w:cs="Times New Roman"/>
          <w:sz w:val="24"/>
        </w:rPr>
        <w:t xml:space="preserve">, </w:t>
      </w:r>
      <w:r w:rsidRPr="004C53F4">
        <w:rPr>
          <w:rFonts w:ascii="Times New Roman" w:hAnsi="Times New Roman" w:cs="Times New Roman"/>
          <w:sz w:val="24"/>
        </w:rPr>
        <w:t>(pp. 215-245)</w:t>
      </w:r>
      <w:r w:rsidR="0099241C">
        <w:rPr>
          <w:rFonts w:ascii="Times New Roman" w:hAnsi="Times New Roman" w:cs="Times New Roman"/>
          <w:sz w:val="24"/>
        </w:rPr>
        <w:t>.</w:t>
      </w:r>
      <w:r w:rsidRPr="004C53F4">
        <w:rPr>
          <w:rFonts w:ascii="Times New Roman" w:hAnsi="Times New Roman" w:cs="Times New Roman"/>
          <w:sz w:val="24"/>
        </w:rPr>
        <w:t xml:space="preserve"> </w:t>
      </w:r>
      <w:r w:rsidR="0099241C" w:rsidRPr="001823C9">
        <w:rPr>
          <w:rFonts w:ascii="Times New Roman" w:hAnsi="Times New Roman" w:cs="Times New Roman"/>
          <w:sz w:val="24"/>
        </w:rPr>
        <w:t>Lawrence Erlbaum</w:t>
      </w:r>
      <w:r w:rsidR="0099241C">
        <w:rPr>
          <w:rFonts w:ascii="Times New Roman" w:hAnsi="Times New Roman" w:cs="Times New Roman"/>
          <w:sz w:val="24"/>
        </w:rPr>
        <w:t>:</w:t>
      </w:r>
      <w:r w:rsidR="0099241C" w:rsidRPr="001823C9" w:rsidDel="001813B4">
        <w:rPr>
          <w:rFonts w:ascii="Times New Roman" w:hAnsi="Times New Roman" w:cs="Times New Roman"/>
          <w:sz w:val="24"/>
        </w:rPr>
        <w:t xml:space="preserve"> </w:t>
      </w:r>
      <w:r w:rsidR="0099241C" w:rsidRPr="001823C9">
        <w:rPr>
          <w:rFonts w:ascii="Times New Roman" w:hAnsi="Times New Roman" w:cs="Times New Roman"/>
          <w:sz w:val="24"/>
        </w:rPr>
        <w:t>Mahwah, NJ</w:t>
      </w:r>
      <w:r w:rsidRPr="004C53F4">
        <w:rPr>
          <w:rFonts w:ascii="Times New Roman" w:hAnsi="Times New Roman" w:cs="Times New Roman"/>
          <w:sz w:val="24"/>
        </w:rPr>
        <w:t>.</w:t>
      </w:r>
    </w:p>
    <w:p w14:paraId="0EFC76D8" w14:textId="77777777" w:rsidR="00E705EB" w:rsidRDefault="00E705EB" w:rsidP="0051647C">
      <w:pPr>
        <w:spacing w:line="480" w:lineRule="auto"/>
        <w:ind w:left="360" w:hanging="360"/>
        <w:jc w:val="both"/>
        <w:rPr>
          <w:rFonts w:ascii="Times New Roman" w:hAnsi="Times New Roman" w:cs="Times New Roman"/>
          <w:sz w:val="24"/>
          <w:szCs w:val="24"/>
        </w:rPr>
      </w:pPr>
      <w:r w:rsidRPr="001F4F7B">
        <w:rPr>
          <w:rFonts w:ascii="Times New Roman" w:hAnsi="Times New Roman" w:cs="Times New Roman"/>
          <w:sz w:val="24"/>
          <w:szCs w:val="24"/>
        </w:rPr>
        <w:t>Gully</w:t>
      </w:r>
      <w:r>
        <w:rPr>
          <w:rFonts w:ascii="Times New Roman" w:hAnsi="Times New Roman" w:cs="Times New Roman"/>
          <w:sz w:val="24"/>
          <w:szCs w:val="24"/>
        </w:rPr>
        <w:t xml:space="preserve">, S. M., Phillips, J. M., Castellano, W. G., Han, K., &amp; Kim, A. (2013). A mediated moderation model of recruiting socially and environmentally responsible job applicants. </w:t>
      </w:r>
      <w:r w:rsidRPr="001F4F7B">
        <w:rPr>
          <w:rFonts w:ascii="Times New Roman" w:hAnsi="Times New Roman" w:cs="Times New Roman"/>
          <w:i/>
          <w:iCs/>
          <w:sz w:val="24"/>
          <w:szCs w:val="24"/>
        </w:rPr>
        <w:t>Personnel Psychology</w:t>
      </w:r>
      <w:r>
        <w:rPr>
          <w:rFonts w:ascii="Times New Roman" w:hAnsi="Times New Roman" w:cs="Times New Roman"/>
          <w:sz w:val="24"/>
          <w:szCs w:val="24"/>
        </w:rPr>
        <w:t xml:space="preserve">, </w:t>
      </w:r>
      <w:r w:rsidRPr="001F4F7B">
        <w:rPr>
          <w:rFonts w:ascii="Times New Roman" w:hAnsi="Times New Roman" w:cs="Times New Roman"/>
          <w:i/>
          <w:iCs/>
          <w:sz w:val="24"/>
          <w:szCs w:val="24"/>
        </w:rPr>
        <w:t>66</w:t>
      </w:r>
      <w:r>
        <w:rPr>
          <w:rFonts w:ascii="Times New Roman" w:hAnsi="Times New Roman" w:cs="Times New Roman"/>
          <w:sz w:val="24"/>
          <w:szCs w:val="24"/>
        </w:rPr>
        <w:t xml:space="preserve">, 935-973. </w:t>
      </w:r>
    </w:p>
    <w:p w14:paraId="45B896A3" w14:textId="78E859C5" w:rsidR="004C53F4" w:rsidRPr="00B06ED1" w:rsidRDefault="004C53F4" w:rsidP="00C0228D">
      <w:pPr>
        <w:spacing w:line="480" w:lineRule="auto"/>
        <w:ind w:left="360" w:hanging="360"/>
        <w:jc w:val="both"/>
        <w:rPr>
          <w:rFonts w:ascii="Times New Roman" w:hAnsi="Times New Roman" w:cs="Times New Roman"/>
          <w:sz w:val="24"/>
          <w:szCs w:val="24"/>
        </w:rPr>
      </w:pPr>
      <w:r w:rsidRPr="004C53F4">
        <w:rPr>
          <w:rFonts w:ascii="Times New Roman" w:hAnsi="Times New Roman" w:cs="Times New Roman"/>
          <w:sz w:val="24"/>
          <w:szCs w:val="24"/>
        </w:rPr>
        <w:t xml:space="preserve">Hayes, </w:t>
      </w:r>
      <w:r w:rsidR="00C07D81">
        <w:rPr>
          <w:rFonts w:ascii="Times New Roman" w:hAnsi="Times New Roman" w:cs="Times New Roman"/>
          <w:sz w:val="24"/>
          <w:szCs w:val="24"/>
        </w:rPr>
        <w:t>A.</w:t>
      </w:r>
      <w:r w:rsidR="00C07D81" w:rsidRPr="004C53F4">
        <w:rPr>
          <w:rFonts w:ascii="Times New Roman" w:hAnsi="Times New Roman" w:cs="Times New Roman"/>
          <w:sz w:val="24"/>
          <w:szCs w:val="24"/>
        </w:rPr>
        <w:t xml:space="preserve"> </w:t>
      </w:r>
      <w:r w:rsidRPr="004C53F4">
        <w:rPr>
          <w:rFonts w:ascii="Times New Roman" w:hAnsi="Times New Roman" w:cs="Times New Roman"/>
          <w:sz w:val="24"/>
          <w:szCs w:val="24"/>
        </w:rPr>
        <w:t>F. (2018)</w:t>
      </w:r>
      <w:r w:rsidR="00C07D81">
        <w:rPr>
          <w:rFonts w:ascii="Times New Roman" w:hAnsi="Times New Roman" w:cs="Times New Roman"/>
          <w:sz w:val="24"/>
          <w:szCs w:val="24"/>
        </w:rPr>
        <w:t>.</w:t>
      </w:r>
      <w:r w:rsidRPr="004C53F4">
        <w:rPr>
          <w:rFonts w:ascii="Times New Roman" w:hAnsi="Times New Roman" w:cs="Times New Roman"/>
          <w:sz w:val="24"/>
          <w:szCs w:val="24"/>
        </w:rPr>
        <w:t xml:space="preserve"> </w:t>
      </w:r>
      <w:r w:rsidRPr="004C53F4">
        <w:rPr>
          <w:rFonts w:ascii="Times New Roman" w:hAnsi="Times New Roman" w:cs="Times New Roman"/>
          <w:i/>
          <w:sz w:val="24"/>
          <w:szCs w:val="24"/>
        </w:rPr>
        <w:t>Introduction to Mediation, Moderation and Conditional Process Analysis, 2nd ed.</w:t>
      </w:r>
      <w:r w:rsidRPr="004C53F4">
        <w:rPr>
          <w:rFonts w:ascii="Times New Roman" w:hAnsi="Times New Roman" w:cs="Times New Roman"/>
          <w:sz w:val="24"/>
          <w:szCs w:val="24"/>
        </w:rPr>
        <w:t xml:space="preserve"> </w:t>
      </w:r>
      <w:r w:rsidR="00C07D81" w:rsidRPr="00B06ED1">
        <w:rPr>
          <w:rFonts w:ascii="Times New Roman" w:hAnsi="Times New Roman" w:cs="Times New Roman"/>
          <w:sz w:val="24"/>
          <w:szCs w:val="24"/>
        </w:rPr>
        <w:t>Guilford Press</w:t>
      </w:r>
      <w:r w:rsidR="00C07D81">
        <w:rPr>
          <w:rFonts w:ascii="Times New Roman" w:hAnsi="Times New Roman" w:cs="Times New Roman"/>
          <w:sz w:val="24"/>
          <w:szCs w:val="24"/>
        </w:rPr>
        <w:t>:</w:t>
      </w:r>
      <w:r w:rsidR="00C07D81" w:rsidRPr="00B06ED1">
        <w:rPr>
          <w:rFonts w:ascii="Times New Roman" w:hAnsi="Times New Roman" w:cs="Times New Roman"/>
          <w:sz w:val="24"/>
          <w:szCs w:val="24"/>
        </w:rPr>
        <w:t xml:space="preserve"> </w:t>
      </w:r>
      <w:r w:rsidRPr="00B06ED1">
        <w:rPr>
          <w:rFonts w:ascii="Times New Roman" w:hAnsi="Times New Roman" w:cs="Times New Roman"/>
          <w:sz w:val="24"/>
          <w:szCs w:val="24"/>
        </w:rPr>
        <w:t>New York, NY.</w:t>
      </w:r>
    </w:p>
    <w:p w14:paraId="547A5D0E" w14:textId="1F10EDD1" w:rsidR="0068723E" w:rsidRDefault="0068723E" w:rsidP="0068723E">
      <w:pPr>
        <w:spacing w:line="480" w:lineRule="auto"/>
        <w:ind w:left="360" w:hanging="360"/>
        <w:jc w:val="both"/>
        <w:rPr>
          <w:rFonts w:ascii="Times New Roman" w:hAnsi="Times New Roman" w:cs="Times New Roman"/>
          <w:sz w:val="24"/>
        </w:rPr>
      </w:pPr>
      <w:r w:rsidRPr="004C53F4">
        <w:rPr>
          <w:rFonts w:ascii="Times New Roman" w:hAnsi="Times New Roman" w:cs="Times New Roman"/>
          <w:sz w:val="24"/>
        </w:rPr>
        <w:t xml:space="preserve">Highhouse, S., </w:t>
      </w:r>
      <w:r>
        <w:rPr>
          <w:rFonts w:ascii="Times New Roman" w:hAnsi="Times New Roman" w:cs="Times New Roman"/>
          <w:sz w:val="24"/>
        </w:rPr>
        <w:t>Brooks</w:t>
      </w:r>
      <w:r w:rsidRPr="004C53F4">
        <w:rPr>
          <w:rFonts w:ascii="Times New Roman" w:hAnsi="Times New Roman" w:cs="Times New Roman"/>
          <w:sz w:val="24"/>
        </w:rPr>
        <w:t xml:space="preserve">, </w:t>
      </w:r>
      <w:r>
        <w:rPr>
          <w:rFonts w:ascii="Times New Roman" w:hAnsi="Times New Roman" w:cs="Times New Roman"/>
          <w:sz w:val="24"/>
        </w:rPr>
        <w:t>M</w:t>
      </w:r>
      <w:r w:rsidRPr="004C53F4">
        <w:rPr>
          <w:rFonts w:ascii="Times New Roman" w:hAnsi="Times New Roman" w:cs="Times New Roman"/>
          <w:sz w:val="24"/>
        </w:rPr>
        <w:t xml:space="preserve">. E., &amp; </w:t>
      </w:r>
      <w:r>
        <w:rPr>
          <w:rFonts w:ascii="Times New Roman" w:hAnsi="Times New Roman" w:cs="Times New Roman"/>
          <w:sz w:val="24"/>
        </w:rPr>
        <w:t>Gregarus</w:t>
      </w:r>
      <w:r w:rsidRPr="004C53F4">
        <w:rPr>
          <w:rFonts w:ascii="Times New Roman" w:hAnsi="Times New Roman" w:cs="Times New Roman"/>
          <w:sz w:val="24"/>
        </w:rPr>
        <w:t xml:space="preserve">, </w:t>
      </w:r>
      <w:r>
        <w:rPr>
          <w:rFonts w:ascii="Times New Roman" w:hAnsi="Times New Roman" w:cs="Times New Roman"/>
          <w:sz w:val="24"/>
        </w:rPr>
        <w:t>G</w:t>
      </w:r>
      <w:r w:rsidRPr="004C53F4">
        <w:rPr>
          <w:rFonts w:ascii="Times New Roman" w:hAnsi="Times New Roman" w:cs="Times New Roman"/>
          <w:sz w:val="24"/>
        </w:rPr>
        <w:t xml:space="preserve">. </w:t>
      </w:r>
      <w:r>
        <w:rPr>
          <w:rFonts w:ascii="Times New Roman" w:hAnsi="Times New Roman" w:cs="Times New Roman"/>
          <w:sz w:val="24"/>
        </w:rPr>
        <w:t xml:space="preserve">(2009). An organizational impression management perspective on the formation of corporate reputations. </w:t>
      </w:r>
      <w:r w:rsidRPr="00B833B5">
        <w:rPr>
          <w:rFonts w:ascii="Times New Roman" w:hAnsi="Times New Roman" w:cs="Times New Roman"/>
          <w:i/>
          <w:iCs/>
          <w:sz w:val="24"/>
        </w:rPr>
        <w:t>Journal of Management</w:t>
      </w:r>
      <w:r>
        <w:rPr>
          <w:rFonts w:ascii="Times New Roman" w:hAnsi="Times New Roman" w:cs="Times New Roman"/>
          <w:sz w:val="24"/>
        </w:rPr>
        <w:t xml:space="preserve">, </w:t>
      </w:r>
      <w:r w:rsidRPr="00B833B5">
        <w:rPr>
          <w:rFonts w:ascii="Times New Roman" w:hAnsi="Times New Roman" w:cs="Times New Roman"/>
          <w:i/>
          <w:iCs/>
          <w:sz w:val="24"/>
        </w:rPr>
        <w:t>35</w:t>
      </w:r>
      <w:r>
        <w:rPr>
          <w:rFonts w:ascii="Times New Roman" w:hAnsi="Times New Roman" w:cs="Times New Roman"/>
          <w:sz w:val="24"/>
        </w:rPr>
        <w:t xml:space="preserve">(6), 1481-1493. </w:t>
      </w:r>
    </w:p>
    <w:p w14:paraId="03FC0AB0" w14:textId="77777777" w:rsidR="004C53F4" w:rsidRDefault="004C53F4" w:rsidP="00063367">
      <w:pPr>
        <w:spacing w:line="480" w:lineRule="auto"/>
        <w:ind w:left="360" w:hanging="360"/>
        <w:jc w:val="both"/>
        <w:rPr>
          <w:rFonts w:ascii="Times New Roman" w:hAnsi="Times New Roman" w:cs="Times New Roman"/>
          <w:sz w:val="24"/>
        </w:rPr>
      </w:pPr>
      <w:r w:rsidRPr="004C53F4">
        <w:rPr>
          <w:rFonts w:ascii="Times New Roman" w:hAnsi="Times New Roman" w:cs="Times New Roman"/>
          <w:sz w:val="24"/>
        </w:rPr>
        <w:t xml:space="preserve">Highhouse, S., Thornbury, E. E., &amp; Little, I. S. (2007). Social-identity functions of attraction to organizations. </w:t>
      </w:r>
      <w:r w:rsidRPr="004C53F4">
        <w:rPr>
          <w:rFonts w:ascii="Times New Roman" w:hAnsi="Times New Roman" w:cs="Times New Roman"/>
          <w:i/>
          <w:sz w:val="24"/>
        </w:rPr>
        <w:t>Organizational Behavior and Human Decision Processes</w:t>
      </w:r>
      <w:r w:rsidRPr="004C53F4">
        <w:rPr>
          <w:rFonts w:ascii="Times New Roman" w:hAnsi="Times New Roman" w:cs="Times New Roman"/>
          <w:sz w:val="24"/>
        </w:rPr>
        <w:t xml:space="preserve">, </w:t>
      </w:r>
      <w:r w:rsidRPr="004C53F4">
        <w:rPr>
          <w:rFonts w:ascii="Times New Roman" w:hAnsi="Times New Roman" w:cs="Times New Roman"/>
          <w:i/>
          <w:sz w:val="24"/>
        </w:rPr>
        <w:t>103</w:t>
      </w:r>
      <w:r w:rsidRPr="004C53F4">
        <w:rPr>
          <w:rFonts w:ascii="Times New Roman" w:hAnsi="Times New Roman" w:cs="Times New Roman"/>
          <w:sz w:val="24"/>
        </w:rPr>
        <w:t>(1), 134-146.</w:t>
      </w:r>
    </w:p>
    <w:p w14:paraId="2CF16479" w14:textId="087375D5" w:rsidR="004C53F4" w:rsidRDefault="004C53F4" w:rsidP="00063367">
      <w:pPr>
        <w:spacing w:line="480" w:lineRule="auto"/>
        <w:ind w:left="360" w:hanging="360"/>
        <w:jc w:val="both"/>
        <w:rPr>
          <w:rFonts w:ascii="Times New Roman" w:hAnsi="Times New Roman" w:cs="Times New Roman"/>
          <w:sz w:val="24"/>
        </w:rPr>
      </w:pPr>
      <w:r w:rsidRPr="004C53F4">
        <w:rPr>
          <w:rFonts w:ascii="Times New Roman" w:hAnsi="Times New Roman" w:cs="Times New Roman"/>
          <w:sz w:val="24"/>
        </w:rPr>
        <w:lastRenderedPageBreak/>
        <w:t xml:space="preserve">Jones, D. A., Willness, C. R., &amp; Madey, S. (2014). Why are job seekers attracted by corporate social performance? Experimental and field tests of three signal-based mechanisms. </w:t>
      </w:r>
      <w:r w:rsidRPr="004C53F4">
        <w:rPr>
          <w:rFonts w:ascii="Times New Roman" w:hAnsi="Times New Roman" w:cs="Times New Roman"/>
          <w:i/>
          <w:sz w:val="24"/>
        </w:rPr>
        <w:t>Academy of Management Journal</w:t>
      </w:r>
      <w:r w:rsidRPr="004C53F4">
        <w:rPr>
          <w:rFonts w:ascii="Times New Roman" w:hAnsi="Times New Roman" w:cs="Times New Roman"/>
          <w:sz w:val="24"/>
        </w:rPr>
        <w:t xml:space="preserve">, </w:t>
      </w:r>
      <w:r w:rsidRPr="004C53F4">
        <w:rPr>
          <w:rFonts w:ascii="Times New Roman" w:hAnsi="Times New Roman" w:cs="Times New Roman"/>
          <w:i/>
          <w:sz w:val="24"/>
        </w:rPr>
        <w:t>57</w:t>
      </w:r>
      <w:r w:rsidRPr="004C53F4">
        <w:rPr>
          <w:rFonts w:ascii="Times New Roman" w:hAnsi="Times New Roman" w:cs="Times New Roman"/>
          <w:sz w:val="24"/>
        </w:rPr>
        <w:t>(2), 383-404.</w:t>
      </w:r>
    </w:p>
    <w:p w14:paraId="31931309" w14:textId="77777777" w:rsidR="004C53F4" w:rsidRDefault="004C53F4" w:rsidP="00063367">
      <w:pPr>
        <w:spacing w:line="480" w:lineRule="auto"/>
        <w:ind w:left="360" w:hanging="360"/>
        <w:jc w:val="both"/>
        <w:rPr>
          <w:rFonts w:ascii="Times New Roman" w:hAnsi="Times New Roman" w:cs="Times New Roman"/>
          <w:sz w:val="24"/>
        </w:rPr>
      </w:pPr>
      <w:r w:rsidRPr="004B18E4">
        <w:rPr>
          <w:rFonts w:ascii="Times New Roman" w:hAnsi="Times New Roman" w:cs="Times New Roman"/>
          <w:sz w:val="24"/>
          <w:lang w:val="de-DE"/>
        </w:rPr>
        <w:t xml:space="preserve">Kang, C., Germann, F., &amp; Grewal, R. (2016). </w:t>
      </w:r>
      <w:r w:rsidRPr="004C53F4">
        <w:rPr>
          <w:rFonts w:ascii="Times New Roman" w:hAnsi="Times New Roman" w:cs="Times New Roman"/>
          <w:sz w:val="24"/>
        </w:rPr>
        <w:t xml:space="preserve">Washing away your sins? Corporate social responsibility, corporate social irresponsibility, and firm performance. </w:t>
      </w:r>
      <w:r w:rsidRPr="004C53F4">
        <w:rPr>
          <w:rFonts w:ascii="Times New Roman" w:hAnsi="Times New Roman" w:cs="Times New Roman"/>
          <w:i/>
          <w:sz w:val="24"/>
        </w:rPr>
        <w:t>Journal of Marketing</w:t>
      </w:r>
      <w:r w:rsidRPr="004C53F4">
        <w:rPr>
          <w:rFonts w:ascii="Times New Roman" w:hAnsi="Times New Roman" w:cs="Times New Roman"/>
          <w:sz w:val="24"/>
        </w:rPr>
        <w:t xml:space="preserve">, </w:t>
      </w:r>
      <w:r w:rsidRPr="004C53F4">
        <w:rPr>
          <w:rFonts w:ascii="Times New Roman" w:hAnsi="Times New Roman" w:cs="Times New Roman"/>
          <w:i/>
          <w:sz w:val="24"/>
        </w:rPr>
        <w:t>80</w:t>
      </w:r>
      <w:r w:rsidRPr="004C53F4">
        <w:rPr>
          <w:rFonts w:ascii="Times New Roman" w:hAnsi="Times New Roman" w:cs="Times New Roman"/>
          <w:sz w:val="24"/>
        </w:rPr>
        <w:t>(2), 59-79.</w:t>
      </w:r>
    </w:p>
    <w:p w14:paraId="53CAC8CF" w14:textId="10E18EEE" w:rsidR="00152E83" w:rsidRDefault="00152E83" w:rsidP="00152E83">
      <w:pPr>
        <w:spacing w:line="480" w:lineRule="auto"/>
        <w:ind w:left="360" w:hanging="360"/>
        <w:jc w:val="both"/>
        <w:rPr>
          <w:rFonts w:ascii="Times New Roman" w:hAnsi="Times New Roman" w:cs="Times New Roman"/>
          <w:sz w:val="24"/>
        </w:rPr>
      </w:pPr>
      <w:r w:rsidRPr="0051647C">
        <w:rPr>
          <w:rFonts w:ascii="Times New Roman" w:hAnsi="Times New Roman" w:cs="Times New Roman"/>
          <w:sz w:val="24"/>
        </w:rPr>
        <w:t>Kassin</w:t>
      </w:r>
      <w:r w:rsidRPr="003136F1">
        <w:rPr>
          <w:rFonts w:ascii="Times New Roman" w:hAnsi="Times New Roman" w:cs="Times New Roman"/>
          <w:sz w:val="24"/>
        </w:rPr>
        <w:t xml:space="preserve">, </w:t>
      </w:r>
      <w:r>
        <w:rPr>
          <w:rFonts w:ascii="Times New Roman" w:hAnsi="Times New Roman" w:cs="Times New Roman"/>
          <w:sz w:val="24"/>
        </w:rPr>
        <w:t>S.</w:t>
      </w:r>
      <w:r w:rsidRPr="003136F1">
        <w:rPr>
          <w:rFonts w:ascii="Times New Roman" w:hAnsi="Times New Roman" w:cs="Times New Roman"/>
          <w:sz w:val="24"/>
        </w:rPr>
        <w:t xml:space="preserve"> M. (1979)</w:t>
      </w:r>
      <w:r>
        <w:rPr>
          <w:rFonts w:ascii="Times New Roman" w:hAnsi="Times New Roman" w:cs="Times New Roman"/>
          <w:sz w:val="24"/>
        </w:rPr>
        <w:t xml:space="preserve">. </w:t>
      </w:r>
      <w:r w:rsidRPr="003136F1">
        <w:rPr>
          <w:rFonts w:ascii="Times New Roman" w:hAnsi="Times New Roman" w:cs="Times New Roman"/>
          <w:sz w:val="24"/>
        </w:rPr>
        <w:t>Consensus Information, Prediction, and Causal Attribution: A Review of the Literature and Issues</w:t>
      </w:r>
      <w:r>
        <w:rPr>
          <w:rFonts w:ascii="Times New Roman" w:hAnsi="Times New Roman" w:cs="Times New Roman"/>
          <w:sz w:val="24"/>
        </w:rPr>
        <w:t>.</w:t>
      </w:r>
      <w:r w:rsidRPr="003136F1">
        <w:rPr>
          <w:rFonts w:ascii="Times New Roman" w:hAnsi="Times New Roman" w:cs="Times New Roman"/>
          <w:sz w:val="24"/>
        </w:rPr>
        <w:t xml:space="preserve"> </w:t>
      </w:r>
      <w:r w:rsidRPr="0051647C">
        <w:rPr>
          <w:rFonts w:ascii="Times New Roman" w:hAnsi="Times New Roman" w:cs="Times New Roman"/>
          <w:i/>
          <w:iCs/>
          <w:sz w:val="24"/>
        </w:rPr>
        <w:t>Journal of Personality and Social Psychology</w:t>
      </w:r>
      <w:r w:rsidRPr="0051647C">
        <w:rPr>
          <w:rFonts w:ascii="Times New Roman" w:hAnsi="Times New Roman" w:cs="Times New Roman"/>
          <w:sz w:val="24"/>
        </w:rPr>
        <w:t xml:space="preserve">, </w:t>
      </w:r>
      <w:r w:rsidRPr="0051647C">
        <w:rPr>
          <w:rFonts w:ascii="Times New Roman" w:hAnsi="Times New Roman" w:cs="Times New Roman"/>
          <w:i/>
          <w:iCs/>
          <w:sz w:val="24"/>
        </w:rPr>
        <w:t>37</w:t>
      </w:r>
      <w:r w:rsidRPr="00152E83">
        <w:rPr>
          <w:rFonts w:ascii="Times New Roman" w:hAnsi="Times New Roman" w:cs="Times New Roman"/>
          <w:sz w:val="24"/>
        </w:rPr>
        <w:t>(11</w:t>
      </w:r>
      <w:r w:rsidRPr="003136F1">
        <w:rPr>
          <w:rFonts w:ascii="Times New Roman" w:hAnsi="Times New Roman" w:cs="Times New Roman"/>
          <w:sz w:val="24"/>
        </w:rPr>
        <w:t>), 1966</w:t>
      </w:r>
      <w:r>
        <w:rPr>
          <w:rFonts w:ascii="Times New Roman" w:hAnsi="Times New Roman" w:cs="Times New Roman"/>
          <w:sz w:val="24"/>
        </w:rPr>
        <w:t>-19</w:t>
      </w:r>
      <w:r w:rsidRPr="003136F1">
        <w:rPr>
          <w:rFonts w:ascii="Times New Roman" w:hAnsi="Times New Roman" w:cs="Times New Roman"/>
          <w:sz w:val="24"/>
        </w:rPr>
        <w:t>81.</w:t>
      </w:r>
    </w:p>
    <w:p w14:paraId="4DECD03F" w14:textId="77777777" w:rsidR="00AB32C4" w:rsidRDefault="00AB32C4" w:rsidP="00063367">
      <w:pPr>
        <w:spacing w:line="480" w:lineRule="auto"/>
        <w:ind w:left="360" w:hanging="360"/>
        <w:jc w:val="both"/>
        <w:rPr>
          <w:rFonts w:ascii="Times New Roman" w:hAnsi="Times New Roman" w:cs="Times New Roman"/>
          <w:sz w:val="24"/>
        </w:rPr>
      </w:pPr>
      <w:r w:rsidRPr="009F0CB4">
        <w:rPr>
          <w:rFonts w:ascii="Times New Roman" w:hAnsi="Times New Roman" w:cs="Times New Roman"/>
          <w:sz w:val="24"/>
          <w:lang w:val="en-GB"/>
        </w:rPr>
        <w:t xml:space="preserve">Kervyn, N., Fiske, S. T., &amp; Malone, C. (2012). </w:t>
      </w:r>
      <w:r w:rsidRPr="00745837">
        <w:rPr>
          <w:rFonts w:ascii="Times New Roman" w:hAnsi="Times New Roman" w:cs="Times New Roman"/>
          <w:sz w:val="24"/>
        </w:rPr>
        <w:t xml:space="preserve">Brands as intentional agents framework: How perceived intentions and ability can map brand perception. </w:t>
      </w:r>
      <w:r w:rsidRPr="0051647C">
        <w:rPr>
          <w:rFonts w:ascii="Times New Roman" w:hAnsi="Times New Roman" w:cs="Times New Roman"/>
          <w:i/>
          <w:iCs/>
          <w:sz w:val="24"/>
        </w:rPr>
        <w:t>Journal of Consumer Psychology</w:t>
      </w:r>
      <w:r w:rsidRPr="0051647C">
        <w:rPr>
          <w:rFonts w:ascii="Times New Roman" w:hAnsi="Times New Roman" w:cs="Times New Roman"/>
          <w:sz w:val="24"/>
        </w:rPr>
        <w:t xml:space="preserve">, </w:t>
      </w:r>
      <w:r w:rsidRPr="0051647C">
        <w:rPr>
          <w:rFonts w:ascii="Times New Roman" w:hAnsi="Times New Roman" w:cs="Times New Roman"/>
          <w:i/>
          <w:iCs/>
          <w:sz w:val="24"/>
        </w:rPr>
        <w:t>22</w:t>
      </w:r>
      <w:r w:rsidRPr="00AB32C4">
        <w:rPr>
          <w:rFonts w:ascii="Times New Roman" w:hAnsi="Times New Roman" w:cs="Times New Roman"/>
          <w:sz w:val="24"/>
        </w:rPr>
        <w:t>(2), 166-176</w:t>
      </w:r>
      <w:r w:rsidRPr="00745837">
        <w:rPr>
          <w:rFonts w:ascii="Times New Roman" w:hAnsi="Times New Roman" w:cs="Times New Roman"/>
          <w:sz w:val="24"/>
        </w:rPr>
        <w:t>.</w:t>
      </w:r>
    </w:p>
    <w:p w14:paraId="12C4BC1A" w14:textId="46B4F89D" w:rsidR="002D27D3" w:rsidRDefault="002D27D3" w:rsidP="002D27D3">
      <w:pPr>
        <w:spacing w:line="480" w:lineRule="auto"/>
        <w:ind w:left="360" w:hanging="360"/>
        <w:jc w:val="both"/>
        <w:rPr>
          <w:rFonts w:ascii="Times New Roman" w:hAnsi="Times New Roman" w:cs="Times New Roman"/>
          <w:sz w:val="24"/>
        </w:rPr>
      </w:pPr>
      <w:r w:rsidRPr="0051647C">
        <w:rPr>
          <w:rFonts w:ascii="Times New Roman" w:hAnsi="Times New Roman" w:cs="Times New Roman"/>
          <w:sz w:val="24"/>
        </w:rPr>
        <w:t>Kim</w:t>
      </w:r>
      <w:r w:rsidRPr="002D27D3">
        <w:rPr>
          <w:rFonts w:ascii="Times New Roman" w:hAnsi="Times New Roman" w:cs="Times New Roman"/>
          <w:sz w:val="24"/>
        </w:rPr>
        <w:t>,</w:t>
      </w:r>
      <w:r w:rsidRPr="003136F1">
        <w:rPr>
          <w:rFonts w:ascii="Times New Roman" w:hAnsi="Times New Roman" w:cs="Times New Roman"/>
          <w:sz w:val="24"/>
        </w:rPr>
        <w:t xml:space="preserve"> P. H., Ferrin, D. L., Cooper, C. D., &amp; Dirks, K. T. (2004). Removing the shadow of suspicion: the effects of apology versus denial for repairing competence-versus integrity-based trust violations. </w:t>
      </w:r>
      <w:r w:rsidRPr="0051647C">
        <w:rPr>
          <w:rFonts w:ascii="Times New Roman" w:hAnsi="Times New Roman" w:cs="Times New Roman"/>
          <w:i/>
          <w:iCs/>
          <w:sz w:val="24"/>
        </w:rPr>
        <w:t>Journal of Applied Psychology</w:t>
      </w:r>
      <w:r w:rsidRPr="0051647C">
        <w:rPr>
          <w:rFonts w:ascii="Times New Roman" w:hAnsi="Times New Roman" w:cs="Times New Roman"/>
          <w:sz w:val="24"/>
        </w:rPr>
        <w:t xml:space="preserve">, </w:t>
      </w:r>
      <w:r w:rsidRPr="0051647C">
        <w:rPr>
          <w:rFonts w:ascii="Times New Roman" w:hAnsi="Times New Roman" w:cs="Times New Roman"/>
          <w:i/>
          <w:iCs/>
          <w:sz w:val="24"/>
        </w:rPr>
        <w:t>89</w:t>
      </w:r>
      <w:r w:rsidRPr="002D27D3">
        <w:rPr>
          <w:rFonts w:ascii="Times New Roman" w:hAnsi="Times New Roman" w:cs="Times New Roman"/>
          <w:sz w:val="24"/>
        </w:rPr>
        <w:t>(1</w:t>
      </w:r>
      <w:r w:rsidRPr="003136F1">
        <w:rPr>
          <w:rFonts w:ascii="Times New Roman" w:hAnsi="Times New Roman" w:cs="Times New Roman"/>
          <w:sz w:val="24"/>
        </w:rPr>
        <w:t>), 104</w:t>
      </w:r>
      <w:r>
        <w:rPr>
          <w:rFonts w:ascii="Times New Roman" w:hAnsi="Times New Roman" w:cs="Times New Roman"/>
          <w:sz w:val="24"/>
        </w:rPr>
        <w:t>-118</w:t>
      </w:r>
      <w:r w:rsidRPr="003136F1">
        <w:rPr>
          <w:rFonts w:ascii="Times New Roman" w:hAnsi="Times New Roman" w:cs="Times New Roman"/>
          <w:sz w:val="24"/>
        </w:rPr>
        <w:t>.</w:t>
      </w:r>
    </w:p>
    <w:p w14:paraId="6A88FE53" w14:textId="132D5A45" w:rsidR="00ED01FA" w:rsidRDefault="00ED01FA" w:rsidP="00063367">
      <w:pPr>
        <w:spacing w:line="480" w:lineRule="auto"/>
        <w:ind w:left="360" w:hanging="360"/>
        <w:jc w:val="both"/>
        <w:rPr>
          <w:rFonts w:ascii="Times New Roman" w:hAnsi="Times New Roman" w:cs="Times New Roman"/>
          <w:sz w:val="24"/>
        </w:rPr>
      </w:pPr>
      <w:r w:rsidRPr="004C53F4">
        <w:rPr>
          <w:rFonts w:ascii="Times New Roman" w:hAnsi="Times New Roman" w:cs="Times New Roman"/>
          <w:sz w:val="24"/>
        </w:rPr>
        <w:t>Kim, B. P., McCl</w:t>
      </w:r>
      <w:r w:rsidRPr="00953F23">
        <w:rPr>
          <w:rFonts w:ascii="Times New Roman" w:hAnsi="Times New Roman" w:cs="Times New Roman"/>
          <w:sz w:val="24"/>
        </w:rPr>
        <w:t>eary, K. W., &amp; Kaufman, T. (2010). The new generation in the industry: Hospitality/Tourism students</w:t>
      </w:r>
      <w:r w:rsidR="006C37DB">
        <w:rPr>
          <w:rFonts w:ascii="Times New Roman" w:hAnsi="Times New Roman" w:cs="Times New Roman"/>
          <w:sz w:val="24"/>
        </w:rPr>
        <w:t>’</w:t>
      </w:r>
      <w:r w:rsidRPr="00953F23">
        <w:rPr>
          <w:rFonts w:ascii="Times New Roman" w:hAnsi="Times New Roman" w:cs="Times New Roman"/>
          <w:sz w:val="24"/>
        </w:rPr>
        <w:t xml:space="preserve"> career preferences, sources of influence and career choice factors. </w:t>
      </w:r>
      <w:r w:rsidRPr="006C37DB">
        <w:rPr>
          <w:rFonts w:ascii="Times New Roman" w:hAnsi="Times New Roman" w:cs="Times New Roman"/>
          <w:i/>
          <w:sz w:val="24"/>
        </w:rPr>
        <w:t>Journal of Hospitality &amp; Tourism Education</w:t>
      </w:r>
      <w:r w:rsidRPr="00953F23">
        <w:rPr>
          <w:rFonts w:ascii="Times New Roman" w:hAnsi="Times New Roman" w:cs="Times New Roman"/>
          <w:sz w:val="24"/>
        </w:rPr>
        <w:t xml:space="preserve">, </w:t>
      </w:r>
      <w:r w:rsidRPr="006C37DB">
        <w:rPr>
          <w:rFonts w:ascii="Times New Roman" w:hAnsi="Times New Roman" w:cs="Times New Roman"/>
          <w:i/>
          <w:sz w:val="24"/>
        </w:rPr>
        <w:t>22</w:t>
      </w:r>
      <w:r w:rsidRPr="00953F23">
        <w:rPr>
          <w:rFonts w:ascii="Times New Roman" w:hAnsi="Times New Roman" w:cs="Times New Roman"/>
          <w:sz w:val="24"/>
        </w:rPr>
        <w:t>(3), 5-11.</w:t>
      </w:r>
    </w:p>
    <w:p w14:paraId="6F151940" w14:textId="5CD00917" w:rsidR="004C53F4" w:rsidRDefault="004C53F4" w:rsidP="00063367">
      <w:pPr>
        <w:spacing w:line="480" w:lineRule="auto"/>
        <w:ind w:left="360" w:hanging="360"/>
        <w:jc w:val="both"/>
        <w:rPr>
          <w:rFonts w:ascii="Times New Roman" w:hAnsi="Times New Roman" w:cs="Times New Roman"/>
          <w:sz w:val="24"/>
          <w:szCs w:val="24"/>
        </w:rPr>
      </w:pPr>
      <w:r w:rsidRPr="00B06ED1">
        <w:rPr>
          <w:rFonts w:ascii="Times New Roman" w:hAnsi="Times New Roman" w:cs="Times New Roman"/>
          <w:sz w:val="24"/>
          <w:szCs w:val="24"/>
        </w:rPr>
        <w:t xml:space="preserve">Kim, J. H., &amp; Jang, S. (2014). </w:t>
      </w:r>
      <w:r w:rsidRPr="004C53F4">
        <w:rPr>
          <w:rFonts w:ascii="Times New Roman" w:hAnsi="Times New Roman" w:cs="Times New Roman"/>
          <w:sz w:val="24"/>
          <w:szCs w:val="24"/>
        </w:rPr>
        <w:t xml:space="preserve">A scenario-based experiment and a field study: A comparative examination for service failure and recovery. </w:t>
      </w:r>
      <w:r w:rsidRPr="004C53F4">
        <w:rPr>
          <w:rFonts w:ascii="Times New Roman" w:hAnsi="Times New Roman" w:cs="Times New Roman"/>
          <w:i/>
          <w:sz w:val="24"/>
          <w:szCs w:val="24"/>
        </w:rPr>
        <w:t>International Journal of Hospitality Management</w:t>
      </w:r>
      <w:r w:rsidRPr="004C53F4">
        <w:rPr>
          <w:rFonts w:ascii="Times New Roman" w:hAnsi="Times New Roman" w:cs="Times New Roman"/>
          <w:sz w:val="24"/>
          <w:szCs w:val="24"/>
        </w:rPr>
        <w:t xml:space="preserve">, </w:t>
      </w:r>
      <w:r w:rsidRPr="004C53F4">
        <w:rPr>
          <w:rFonts w:ascii="Times New Roman" w:hAnsi="Times New Roman" w:cs="Times New Roman"/>
          <w:i/>
          <w:sz w:val="24"/>
          <w:szCs w:val="24"/>
        </w:rPr>
        <w:t>41</w:t>
      </w:r>
      <w:r w:rsidRPr="004C53F4">
        <w:rPr>
          <w:rFonts w:ascii="Times New Roman" w:hAnsi="Times New Roman" w:cs="Times New Roman"/>
          <w:sz w:val="24"/>
          <w:szCs w:val="24"/>
        </w:rPr>
        <w:t>(</w:t>
      </w:r>
      <w:r>
        <w:rPr>
          <w:rFonts w:ascii="Times New Roman" w:hAnsi="Times New Roman" w:cs="Times New Roman"/>
          <w:sz w:val="24"/>
          <w:szCs w:val="24"/>
        </w:rPr>
        <w:t>3</w:t>
      </w:r>
      <w:r w:rsidRPr="004C53F4">
        <w:rPr>
          <w:rFonts w:ascii="Times New Roman" w:hAnsi="Times New Roman" w:cs="Times New Roman"/>
          <w:sz w:val="24"/>
          <w:szCs w:val="24"/>
        </w:rPr>
        <w:t>), 125-132.</w:t>
      </w:r>
    </w:p>
    <w:p w14:paraId="40004AA4" w14:textId="07AC56DD" w:rsidR="0059150D" w:rsidRDefault="0059150D" w:rsidP="00063367">
      <w:pPr>
        <w:spacing w:line="480" w:lineRule="auto"/>
        <w:ind w:left="360" w:hanging="360"/>
        <w:jc w:val="both"/>
        <w:rPr>
          <w:rFonts w:ascii="Times New Roman" w:hAnsi="Times New Roman" w:cs="Times New Roman"/>
          <w:sz w:val="24"/>
        </w:rPr>
      </w:pPr>
      <w:r>
        <w:rPr>
          <w:rFonts w:ascii="Times New Roman" w:hAnsi="Times New Roman" w:cs="Times New Roman"/>
          <w:sz w:val="24"/>
        </w:rPr>
        <w:t>Kim</w:t>
      </w:r>
      <w:r w:rsidR="00E2135F">
        <w:rPr>
          <w:rFonts w:ascii="Times New Roman" w:hAnsi="Times New Roman" w:cs="Times New Roman"/>
          <w:sz w:val="24"/>
        </w:rPr>
        <w:t>, S.-Y.,</w:t>
      </w:r>
      <w:r>
        <w:rPr>
          <w:rFonts w:ascii="Times New Roman" w:hAnsi="Times New Roman" w:cs="Times New Roman"/>
          <w:sz w:val="24"/>
        </w:rPr>
        <w:t xml:space="preserve"> &amp; Park</w:t>
      </w:r>
      <w:r w:rsidR="00E2135F">
        <w:rPr>
          <w:rFonts w:ascii="Times New Roman" w:hAnsi="Times New Roman" w:cs="Times New Roman"/>
          <w:sz w:val="24"/>
        </w:rPr>
        <w:t>, H.</w:t>
      </w:r>
      <w:r>
        <w:rPr>
          <w:rFonts w:ascii="Times New Roman" w:hAnsi="Times New Roman" w:cs="Times New Roman"/>
          <w:sz w:val="24"/>
        </w:rPr>
        <w:t xml:space="preserve"> (2011)</w:t>
      </w:r>
      <w:r w:rsidR="007D6A97">
        <w:rPr>
          <w:rFonts w:ascii="Times New Roman" w:hAnsi="Times New Roman" w:cs="Times New Roman"/>
          <w:sz w:val="24"/>
        </w:rPr>
        <w:t xml:space="preserve">. Corporate social responsibility as an organizational attractiveness for prospective public relations practitioners. </w:t>
      </w:r>
      <w:r w:rsidR="007D6A97" w:rsidRPr="00B833B5">
        <w:rPr>
          <w:rFonts w:ascii="Times New Roman" w:hAnsi="Times New Roman" w:cs="Times New Roman"/>
          <w:i/>
          <w:iCs/>
          <w:sz w:val="24"/>
        </w:rPr>
        <w:t>Journal of Business Ethics</w:t>
      </w:r>
      <w:r w:rsidR="007D6A97">
        <w:rPr>
          <w:rFonts w:ascii="Times New Roman" w:hAnsi="Times New Roman" w:cs="Times New Roman"/>
          <w:sz w:val="24"/>
        </w:rPr>
        <w:t xml:space="preserve">, </w:t>
      </w:r>
      <w:r w:rsidR="00E2135F" w:rsidRPr="00B833B5">
        <w:rPr>
          <w:rFonts w:ascii="Times New Roman" w:hAnsi="Times New Roman" w:cs="Times New Roman"/>
          <w:i/>
          <w:iCs/>
          <w:sz w:val="24"/>
        </w:rPr>
        <w:t>103</w:t>
      </w:r>
      <w:r w:rsidR="00604D6F" w:rsidRPr="00B833B5">
        <w:rPr>
          <w:rFonts w:ascii="Times New Roman" w:hAnsi="Times New Roman" w:cs="Times New Roman"/>
          <w:sz w:val="24"/>
        </w:rPr>
        <w:t>(4)</w:t>
      </w:r>
      <w:r w:rsidR="00E2135F">
        <w:rPr>
          <w:rFonts w:ascii="Times New Roman" w:hAnsi="Times New Roman" w:cs="Times New Roman"/>
          <w:sz w:val="24"/>
        </w:rPr>
        <w:t xml:space="preserve">, 639-653. </w:t>
      </w:r>
    </w:p>
    <w:p w14:paraId="1BF4CD81" w14:textId="1BA4756F" w:rsidR="00EF6CF3" w:rsidRDefault="00EF6CF3" w:rsidP="00063367">
      <w:pPr>
        <w:spacing w:line="480" w:lineRule="auto"/>
        <w:ind w:left="360" w:hanging="360"/>
        <w:jc w:val="both"/>
        <w:rPr>
          <w:rFonts w:ascii="Times New Roman" w:hAnsi="Times New Roman" w:cs="Times New Roman"/>
          <w:sz w:val="24"/>
        </w:rPr>
      </w:pPr>
      <w:r w:rsidRPr="00EF6CF3">
        <w:rPr>
          <w:rFonts w:ascii="Times New Roman" w:hAnsi="Times New Roman" w:cs="Times New Roman"/>
          <w:sz w:val="24"/>
        </w:rPr>
        <w:lastRenderedPageBreak/>
        <w:t>Kirmani</w:t>
      </w:r>
      <w:r>
        <w:rPr>
          <w:rFonts w:ascii="Times New Roman" w:hAnsi="Times New Roman" w:cs="Times New Roman"/>
          <w:sz w:val="24"/>
        </w:rPr>
        <w:t>, A., Hamilton, R. W., Thompson, D. V., &amp; Lantzy, S. (</w:t>
      </w:r>
      <w:r w:rsidRPr="00EF6CF3">
        <w:rPr>
          <w:rFonts w:ascii="Times New Roman" w:hAnsi="Times New Roman" w:cs="Times New Roman"/>
          <w:sz w:val="24"/>
        </w:rPr>
        <w:t>2017</w:t>
      </w:r>
      <w:r>
        <w:rPr>
          <w:rFonts w:ascii="Times New Roman" w:hAnsi="Times New Roman" w:cs="Times New Roman"/>
          <w:sz w:val="24"/>
        </w:rPr>
        <w:t xml:space="preserve">). </w:t>
      </w:r>
      <w:r w:rsidRPr="00EF6CF3">
        <w:rPr>
          <w:rFonts w:ascii="Times New Roman" w:hAnsi="Times New Roman" w:cs="Times New Roman"/>
          <w:sz w:val="24"/>
        </w:rPr>
        <w:t xml:space="preserve">Doing </w:t>
      </w:r>
      <w:r>
        <w:rPr>
          <w:rFonts w:ascii="Times New Roman" w:hAnsi="Times New Roman" w:cs="Times New Roman"/>
          <w:sz w:val="24"/>
        </w:rPr>
        <w:t>w</w:t>
      </w:r>
      <w:r w:rsidRPr="00EF6CF3">
        <w:rPr>
          <w:rFonts w:ascii="Times New Roman" w:hAnsi="Times New Roman" w:cs="Times New Roman"/>
          <w:sz w:val="24"/>
        </w:rPr>
        <w:t xml:space="preserve">ell versus </w:t>
      </w:r>
      <w:r>
        <w:rPr>
          <w:rFonts w:ascii="Times New Roman" w:hAnsi="Times New Roman" w:cs="Times New Roman"/>
          <w:sz w:val="24"/>
        </w:rPr>
        <w:t>d</w:t>
      </w:r>
      <w:r w:rsidRPr="00EF6CF3">
        <w:rPr>
          <w:rFonts w:ascii="Times New Roman" w:hAnsi="Times New Roman" w:cs="Times New Roman"/>
          <w:sz w:val="24"/>
        </w:rPr>
        <w:t xml:space="preserve">oing </w:t>
      </w:r>
      <w:r>
        <w:rPr>
          <w:rFonts w:ascii="Times New Roman" w:hAnsi="Times New Roman" w:cs="Times New Roman"/>
          <w:sz w:val="24"/>
        </w:rPr>
        <w:t>g</w:t>
      </w:r>
      <w:r w:rsidRPr="00EF6CF3">
        <w:rPr>
          <w:rFonts w:ascii="Times New Roman" w:hAnsi="Times New Roman" w:cs="Times New Roman"/>
          <w:sz w:val="24"/>
        </w:rPr>
        <w:t xml:space="preserve">ood: The </w:t>
      </w:r>
      <w:r>
        <w:rPr>
          <w:rFonts w:ascii="Times New Roman" w:hAnsi="Times New Roman" w:cs="Times New Roman"/>
          <w:sz w:val="24"/>
        </w:rPr>
        <w:t>d</w:t>
      </w:r>
      <w:r w:rsidRPr="00EF6CF3">
        <w:rPr>
          <w:rFonts w:ascii="Times New Roman" w:hAnsi="Times New Roman" w:cs="Times New Roman"/>
          <w:sz w:val="24"/>
        </w:rPr>
        <w:t xml:space="preserve">ifferential </w:t>
      </w:r>
      <w:r>
        <w:rPr>
          <w:rFonts w:ascii="Times New Roman" w:hAnsi="Times New Roman" w:cs="Times New Roman"/>
          <w:sz w:val="24"/>
        </w:rPr>
        <w:t>e</w:t>
      </w:r>
      <w:r w:rsidRPr="00EF6CF3">
        <w:rPr>
          <w:rFonts w:ascii="Times New Roman" w:hAnsi="Times New Roman" w:cs="Times New Roman"/>
          <w:sz w:val="24"/>
        </w:rPr>
        <w:t xml:space="preserve">ffect of </w:t>
      </w:r>
      <w:r>
        <w:rPr>
          <w:rFonts w:ascii="Times New Roman" w:hAnsi="Times New Roman" w:cs="Times New Roman"/>
          <w:sz w:val="24"/>
        </w:rPr>
        <w:t>u</w:t>
      </w:r>
      <w:r w:rsidRPr="00EF6CF3">
        <w:rPr>
          <w:rFonts w:ascii="Times New Roman" w:hAnsi="Times New Roman" w:cs="Times New Roman"/>
          <w:sz w:val="24"/>
        </w:rPr>
        <w:t xml:space="preserve">nderdog </w:t>
      </w:r>
      <w:r>
        <w:rPr>
          <w:rFonts w:ascii="Times New Roman" w:hAnsi="Times New Roman" w:cs="Times New Roman"/>
          <w:sz w:val="24"/>
        </w:rPr>
        <w:t>p</w:t>
      </w:r>
      <w:r w:rsidRPr="00EF6CF3">
        <w:rPr>
          <w:rFonts w:ascii="Times New Roman" w:hAnsi="Times New Roman" w:cs="Times New Roman"/>
          <w:sz w:val="24"/>
        </w:rPr>
        <w:t xml:space="preserve">ositioning on </w:t>
      </w:r>
      <w:r>
        <w:rPr>
          <w:rFonts w:ascii="Times New Roman" w:hAnsi="Times New Roman" w:cs="Times New Roman"/>
          <w:sz w:val="24"/>
        </w:rPr>
        <w:t>m</w:t>
      </w:r>
      <w:r w:rsidRPr="00EF6CF3">
        <w:rPr>
          <w:rFonts w:ascii="Times New Roman" w:hAnsi="Times New Roman" w:cs="Times New Roman"/>
          <w:sz w:val="24"/>
        </w:rPr>
        <w:t xml:space="preserve">oral and </w:t>
      </w:r>
      <w:r>
        <w:rPr>
          <w:rFonts w:ascii="Times New Roman" w:hAnsi="Times New Roman" w:cs="Times New Roman"/>
          <w:sz w:val="24"/>
        </w:rPr>
        <w:t>c</w:t>
      </w:r>
      <w:r w:rsidRPr="00EF6CF3">
        <w:rPr>
          <w:rFonts w:ascii="Times New Roman" w:hAnsi="Times New Roman" w:cs="Times New Roman"/>
          <w:sz w:val="24"/>
        </w:rPr>
        <w:t xml:space="preserve">ompetent </w:t>
      </w:r>
      <w:r>
        <w:rPr>
          <w:rFonts w:ascii="Times New Roman" w:hAnsi="Times New Roman" w:cs="Times New Roman"/>
          <w:sz w:val="24"/>
        </w:rPr>
        <w:t>s</w:t>
      </w:r>
      <w:r w:rsidRPr="00EF6CF3">
        <w:rPr>
          <w:rFonts w:ascii="Times New Roman" w:hAnsi="Times New Roman" w:cs="Times New Roman"/>
          <w:sz w:val="24"/>
        </w:rPr>
        <w:t xml:space="preserve">ervice </w:t>
      </w:r>
      <w:r>
        <w:rPr>
          <w:rFonts w:ascii="Times New Roman" w:hAnsi="Times New Roman" w:cs="Times New Roman"/>
          <w:sz w:val="24"/>
        </w:rPr>
        <w:t>p</w:t>
      </w:r>
      <w:r w:rsidRPr="00EF6CF3">
        <w:rPr>
          <w:rFonts w:ascii="Times New Roman" w:hAnsi="Times New Roman" w:cs="Times New Roman"/>
          <w:sz w:val="24"/>
        </w:rPr>
        <w:t>roviders</w:t>
      </w:r>
      <w:r>
        <w:rPr>
          <w:rFonts w:ascii="Times New Roman" w:hAnsi="Times New Roman" w:cs="Times New Roman"/>
          <w:sz w:val="24"/>
        </w:rPr>
        <w:t xml:space="preserve">. </w:t>
      </w:r>
      <w:r w:rsidRPr="0051647C">
        <w:rPr>
          <w:rFonts w:ascii="Times New Roman" w:hAnsi="Times New Roman" w:cs="Times New Roman"/>
          <w:i/>
          <w:iCs/>
          <w:sz w:val="24"/>
        </w:rPr>
        <w:t>Journal of Marketing</w:t>
      </w:r>
      <w:r>
        <w:rPr>
          <w:rFonts w:ascii="Times New Roman" w:hAnsi="Times New Roman" w:cs="Times New Roman"/>
          <w:sz w:val="24"/>
        </w:rPr>
        <w:t xml:space="preserve">, </w:t>
      </w:r>
      <w:r w:rsidRPr="0051647C">
        <w:rPr>
          <w:rFonts w:ascii="Times New Roman" w:hAnsi="Times New Roman" w:cs="Times New Roman"/>
          <w:i/>
          <w:iCs/>
          <w:sz w:val="24"/>
        </w:rPr>
        <w:t>81</w:t>
      </w:r>
      <w:r>
        <w:rPr>
          <w:rFonts w:ascii="Times New Roman" w:hAnsi="Times New Roman" w:cs="Times New Roman"/>
          <w:sz w:val="24"/>
        </w:rPr>
        <w:t>(1), 103-117.</w:t>
      </w:r>
    </w:p>
    <w:p w14:paraId="2491A1FA" w14:textId="0EDBA926" w:rsidR="00ED01FA" w:rsidRDefault="004C53F4" w:rsidP="00063367">
      <w:pPr>
        <w:spacing w:line="480" w:lineRule="auto"/>
        <w:ind w:left="360" w:hanging="360"/>
        <w:jc w:val="both"/>
        <w:rPr>
          <w:rFonts w:ascii="Times New Roman" w:hAnsi="Times New Roman" w:cs="Times New Roman"/>
          <w:sz w:val="24"/>
        </w:rPr>
      </w:pPr>
      <w:r w:rsidRPr="004C53F4">
        <w:rPr>
          <w:rFonts w:ascii="Times New Roman" w:hAnsi="Times New Roman" w:cs="Times New Roman"/>
          <w:sz w:val="24"/>
        </w:rPr>
        <w:t>Kish-Gephart, J., Detert, J., Treviño, L. K., Baker, V., &amp; Martin, S. (2014). Situational moral disengagement: Can the effects of self-interest be mitigat</w:t>
      </w:r>
      <w:r>
        <w:rPr>
          <w:rFonts w:ascii="Times New Roman" w:hAnsi="Times New Roman" w:cs="Times New Roman"/>
          <w:sz w:val="24"/>
        </w:rPr>
        <w:t>ed?</w:t>
      </w:r>
      <w:r w:rsidRPr="004C53F4">
        <w:rPr>
          <w:rFonts w:ascii="Times New Roman" w:hAnsi="Times New Roman" w:cs="Times New Roman"/>
          <w:sz w:val="24"/>
        </w:rPr>
        <w:t xml:space="preserve"> </w:t>
      </w:r>
      <w:r w:rsidRPr="004C53F4">
        <w:rPr>
          <w:rFonts w:ascii="Times New Roman" w:hAnsi="Times New Roman" w:cs="Times New Roman"/>
          <w:i/>
          <w:sz w:val="24"/>
        </w:rPr>
        <w:t>Journal of Business Ethics</w:t>
      </w:r>
      <w:r w:rsidRPr="004C53F4">
        <w:rPr>
          <w:rFonts w:ascii="Times New Roman" w:hAnsi="Times New Roman" w:cs="Times New Roman"/>
          <w:sz w:val="24"/>
        </w:rPr>
        <w:t xml:space="preserve">, </w:t>
      </w:r>
      <w:r w:rsidRPr="004C53F4">
        <w:rPr>
          <w:rFonts w:ascii="Times New Roman" w:hAnsi="Times New Roman" w:cs="Times New Roman"/>
          <w:i/>
          <w:sz w:val="24"/>
        </w:rPr>
        <w:t>125</w:t>
      </w:r>
      <w:r w:rsidRPr="004C53F4">
        <w:rPr>
          <w:rFonts w:ascii="Times New Roman" w:hAnsi="Times New Roman" w:cs="Times New Roman"/>
          <w:sz w:val="24"/>
        </w:rPr>
        <w:t>(2), 267-285.</w:t>
      </w:r>
    </w:p>
    <w:p w14:paraId="256B26CA" w14:textId="5887DE62" w:rsidR="00CC38CA" w:rsidRPr="00A00C51" w:rsidRDefault="00CC38CA" w:rsidP="00063367">
      <w:pPr>
        <w:spacing w:line="480" w:lineRule="auto"/>
        <w:ind w:left="360" w:hanging="360"/>
        <w:jc w:val="both"/>
        <w:rPr>
          <w:rFonts w:ascii="Times New Roman" w:hAnsi="Times New Roman" w:cs="Times New Roman"/>
          <w:sz w:val="24"/>
        </w:rPr>
      </w:pPr>
      <w:r w:rsidRPr="00CC38CA">
        <w:rPr>
          <w:rFonts w:ascii="Times New Roman" w:hAnsi="Times New Roman" w:cs="Times New Roman"/>
          <w:sz w:val="24"/>
        </w:rPr>
        <w:t xml:space="preserve">Lange, D., &amp; Washburn, N. T. (2012). Understanding attributions of corporate social irresponsibility. </w:t>
      </w:r>
      <w:r w:rsidRPr="00CC38CA">
        <w:rPr>
          <w:rFonts w:ascii="Times New Roman" w:hAnsi="Times New Roman" w:cs="Times New Roman"/>
          <w:i/>
          <w:sz w:val="24"/>
        </w:rPr>
        <w:t>Academy of Management Review</w:t>
      </w:r>
      <w:r w:rsidRPr="00CC38CA">
        <w:rPr>
          <w:rFonts w:ascii="Times New Roman" w:hAnsi="Times New Roman" w:cs="Times New Roman"/>
          <w:sz w:val="24"/>
        </w:rPr>
        <w:t xml:space="preserve">, </w:t>
      </w:r>
      <w:r w:rsidRPr="00CC38CA">
        <w:rPr>
          <w:rFonts w:ascii="Times New Roman" w:hAnsi="Times New Roman" w:cs="Times New Roman"/>
          <w:i/>
          <w:sz w:val="24"/>
        </w:rPr>
        <w:t>37</w:t>
      </w:r>
      <w:r w:rsidRPr="00CC38CA">
        <w:rPr>
          <w:rFonts w:ascii="Times New Roman" w:hAnsi="Times New Roman" w:cs="Times New Roman"/>
          <w:sz w:val="24"/>
        </w:rPr>
        <w:t>(2), 300-326.</w:t>
      </w:r>
    </w:p>
    <w:p w14:paraId="527D3E27" w14:textId="06D249CE" w:rsidR="00D26E6E" w:rsidRDefault="005133AA" w:rsidP="00063367">
      <w:pPr>
        <w:spacing w:line="480" w:lineRule="auto"/>
        <w:ind w:left="360" w:hanging="360"/>
        <w:jc w:val="both"/>
        <w:rPr>
          <w:rFonts w:ascii="Times New Roman" w:hAnsi="Times New Roman" w:cs="Times New Roman"/>
          <w:sz w:val="24"/>
        </w:rPr>
      </w:pPr>
      <w:r w:rsidRPr="005133AA">
        <w:rPr>
          <w:rFonts w:ascii="Times New Roman" w:hAnsi="Times New Roman" w:cs="Times New Roman"/>
          <w:sz w:val="24"/>
        </w:rPr>
        <w:t xml:space="preserve">Leach, C. W., Ellemers, N., &amp; Barreto, M. (2007). Group virtue: The importance of morality (vs. competence and sociability) in the positive evaluation of in-groups. </w:t>
      </w:r>
      <w:r w:rsidRPr="0051647C">
        <w:rPr>
          <w:rFonts w:ascii="Times New Roman" w:hAnsi="Times New Roman" w:cs="Times New Roman"/>
          <w:i/>
          <w:iCs/>
          <w:sz w:val="24"/>
        </w:rPr>
        <w:t>Journal of Personality and Social Psychology</w:t>
      </w:r>
      <w:r w:rsidRPr="005133AA">
        <w:rPr>
          <w:rFonts w:ascii="Times New Roman" w:hAnsi="Times New Roman" w:cs="Times New Roman"/>
          <w:sz w:val="24"/>
        </w:rPr>
        <w:t xml:space="preserve">, </w:t>
      </w:r>
      <w:r w:rsidRPr="0051647C">
        <w:rPr>
          <w:rFonts w:ascii="Times New Roman" w:hAnsi="Times New Roman" w:cs="Times New Roman"/>
          <w:i/>
          <w:iCs/>
          <w:sz w:val="24"/>
        </w:rPr>
        <w:t>93</w:t>
      </w:r>
      <w:r w:rsidRPr="005133AA">
        <w:rPr>
          <w:rFonts w:ascii="Times New Roman" w:hAnsi="Times New Roman" w:cs="Times New Roman"/>
          <w:sz w:val="24"/>
        </w:rPr>
        <w:t>(2), 234</w:t>
      </w:r>
      <w:r>
        <w:rPr>
          <w:rFonts w:ascii="Times New Roman" w:hAnsi="Times New Roman" w:cs="Times New Roman"/>
          <w:sz w:val="24"/>
        </w:rPr>
        <w:t>-</w:t>
      </w:r>
      <w:r w:rsidRPr="005133AA">
        <w:rPr>
          <w:rFonts w:ascii="Times New Roman" w:hAnsi="Times New Roman" w:cs="Times New Roman"/>
          <w:sz w:val="24"/>
        </w:rPr>
        <w:t>249.</w:t>
      </w:r>
      <w:r>
        <w:rPr>
          <w:rFonts w:ascii="Times New Roman" w:hAnsi="Times New Roman" w:cs="Times New Roman"/>
          <w:sz w:val="24"/>
        </w:rPr>
        <w:t xml:space="preserve"> </w:t>
      </w:r>
    </w:p>
    <w:p w14:paraId="7368AC39" w14:textId="71472C59" w:rsidR="00ED01FA" w:rsidRPr="00A00C51" w:rsidRDefault="004C53F4" w:rsidP="00063367">
      <w:pPr>
        <w:spacing w:line="480" w:lineRule="auto"/>
        <w:ind w:left="360" w:hanging="360"/>
        <w:jc w:val="both"/>
        <w:rPr>
          <w:rFonts w:ascii="Times New Roman" w:hAnsi="Times New Roman" w:cs="Times New Roman"/>
          <w:sz w:val="24"/>
        </w:rPr>
      </w:pPr>
      <w:r w:rsidRPr="004C53F4">
        <w:rPr>
          <w:rFonts w:ascii="Times New Roman" w:hAnsi="Times New Roman" w:cs="Times New Roman"/>
          <w:sz w:val="24"/>
        </w:rPr>
        <w:t xml:space="preserve">Lenz, I., Wetzel, H. A., &amp; Hammerschmidt, M. (2017). Can doing good lead to doing poorly? Firm value implications of CSR in the face of CSI. </w:t>
      </w:r>
      <w:r w:rsidRPr="004C53F4">
        <w:rPr>
          <w:rFonts w:ascii="Times New Roman" w:hAnsi="Times New Roman" w:cs="Times New Roman"/>
          <w:i/>
          <w:sz w:val="24"/>
        </w:rPr>
        <w:t>Journal of the Academy of Marketing Science</w:t>
      </w:r>
      <w:r w:rsidRPr="004C53F4">
        <w:rPr>
          <w:rFonts w:ascii="Times New Roman" w:hAnsi="Times New Roman" w:cs="Times New Roman"/>
          <w:sz w:val="24"/>
        </w:rPr>
        <w:t xml:space="preserve">, </w:t>
      </w:r>
      <w:r w:rsidRPr="004C53F4">
        <w:rPr>
          <w:rFonts w:ascii="Times New Roman" w:hAnsi="Times New Roman" w:cs="Times New Roman"/>
          <w:i/>
          <w:sz w:val="24"/>
        </w:rPr>
        <w:t>45</w:t>
      </w:r>
      <w:r w:rsidRPr="004C53F4">
        <w:rPr>
          <w:rFonts w:ascii="Times New Roman" w:hAnsi="Times New Roman" w:cs="Times New Roman"/>
          <w:sz w:val="24"/>
        </w:rPr>
        <w:t>(5), 677-697.</w:t>
      </w:r>
      <w:r w:rsidR="00ED01FA" w:rsidRPr="00A00C51">
        <w:rPr>
          <w:rFonts w:ascii="Times New Roman" w:hAnsi="Times New Roman" w:cs="Times New Roman"/>
          <w:sz w:val="24"/>
        </w:rPr>
        <w:t xml:space="preserve"> </w:t>
      </w:r>
    </w:p>
    <w:p w14:paraId="510DC5B4" w14:textId="19E63E1B" w:rsidR="004C53F4" w:rsidRDefault="004C53F4" w:rsidP="00063367">
      <w:pPr>
        <w:spacing w:line="480" w:lineRule="auto"/>
        <w:ind w:left="360" w:hanging="360"/>
        <w:jc w:val="both"/>
        <w:rPr>
          <w:rFonts w:ascii="Times New Roman" w:hAnsi="Times New Roman" w:cs="Times New Roman"/>
          <w:sz w:val="24"/>
        </w:rPr>
      </w:pPr>
      <w:r w:rsidRPr="004C53F4">
        <w:rPr>
          <w:rFonts w:ascii="Times New Roman" w:hAnsi="Times New Roman" w:cs="Times New Roman"/>
          <w:sz w:val="24"/>
        </w:rPr>
        <w:t xml:space="preserve">Lievens, F., &amp; Highhouse, S. (2003). The relation of instrumental and symbolic attributes to a company's attractiveness as an employer. </w:t>
      </w:r>
      <w:r w:rsidRPr="004C53F4">
        <w:rPr>
          <w:rFonts w:ascii="Times New Roman" w:hAnsi="Times New Roman" w:cs="Times New Roman"/>
          <w:i/>
          <w:sz w:val="24"/>
        </w:rPr>
        <w:t>Personnel Psychology</w:t>
      </w:r>
      <w:r w:rsidRPr="004C53F4">
        <w:rPr>
          <w:rFonts w:ascii="Times New Roman" w:hAnsi="Times New Roman" w:cs="Times New Roman"/>
          <w:sz w:val="24"/>
        </w:rPr>
        <w:t xml:space="preserve">, </w:t>
      </w:r>
      <w:r w:rsidRPr="004C53F4">
        <w:rPr>
          <w:rFonts w:ascii="Times New Roman" w:hAnsi="Times New Roman" w:cs="Times New Roman"/>
          <w:i/>
          <w:sz w:val="24"/>
        </w:rPr>
        <w:t>56</w:t>
      </w:r>
      <w:r w:rsidRPr="004C53F4">
        <w:rPr>
          <w:rFonts w:ascii="Times New Roman" w:hAnsi="Times New Roman" w:cs="Times New Roman"/>
          <w:sz w:val="24"/>
        </w:rPr>
        <w:t>(1), 75-102.</w:t>
      </w:r>
    </w:p>
    <w:p w14:paraId="6CA409E3" w14:textId="18F383A3" w:rsidR="004C53F4" w:rsidRDefault="004C53F4" w:rsidP="00063367">
      <w:pPr>
        <w:spacing w:line="480" w:lineRule="auto"/>
        <w:ind w:left="360" w:hanging="360"/>
        <w:jc w:val="both"/>
        <w:rPr>
          <w:rFonts w:ascii="Times New Roman" w:hAnsi="Times New Roman" w:cs="Times New Roman"/>
          <w:sz w:val="24"/>
        </w:rPr>
      </w:pPr>
      <w:r w:rsidRPr="004C53F4">
        <w:rPr>
          <w:rFonts w:ascii="Times New Roman" w:hAnsi="Times New Roman" w:cs="Times New Roman"/>
          <w:sz w:val="24"/>
        </w:rPr>
        <w:t xml:space="preserve">Lievens, F., &amp; Slaughter, J. E. (2016). Employer image and employer branding: What we know and what we need to know. </w:t>
      </w:r>
      <w:r w:rsidRPr="004C53F4">
        <w:rPr>
          <w:rFonts w:ascii="Times New Roman" w:hAnsi="Times New Roman" w:cs="Times New Roman"/>
          <w:i/>
          <w:sz w:val="24"/>
        </w:rPr>
        <w:t>Annual Review of Organizational Psychology and Organizational Behavior</w:t>
      </w:r>
      <w:r w:rsidRPr="004C53F4">
        <w:rPr>
          <w:rFonts w:ascii="Times New Roman" w:hAnsi="Times New Roman" w:cs="Times New Roman"/>
          <w:sz w:val="24"/>
        </w:rPr>
        <w:t xml:space="preserve">, </w:t>
      </w:r>
      <w:r w:rsidRPr="00B833B5">
        <w:rPr>
          <w:rFonts w:ascii="Times New Roman" w:hAnsi="Times New Roman" w:cs="Times New Roman"/>
          <w:i/>
          <w:iCs/>
          <w:sz w:val="24"/>
        </w:rPr>
        <w:t>3</w:t>
      </w:r>
      <w:r w:rsidRPr="004C53F4">
        <w:rPr>
          <w:rFonts w:ascii="Times New Roman" w:hAnsi="Times New Roman" w:cs="Times New Roman"/>
          <w:sz w:val="24"/>
        </w:rPr>
        <w:t>, 407-440.</w:t>
      </w:r>
    </w:p>
    <w:p w14:paraId="1CAA8C7C" w14:textId="0D1798C8" w:rsidR="00E746C2" w:rsidRDefault="00E746C2" w:rsidP="00B833B5">
      <w:pPr>
        <w:spacing w:line="480" w:lineRule="auto"/>
        <w:ind w:left="360" w:hanging="360"/>
        <w:rPr>
          <w:rFonts w:ascii="Times New Roman" w:hAnsi="Times New Roman" w:cs="Times New Roman"/>
          <w:sz w:val="24"/>
        </w:rPr>
      </w:pPr>
      <w:r w:rsidRPr="00E746C2">
        <w:rPr>
          <w:rFonts w:ascii="Times New Roman" w:hAnsi="Times New Roman" w:cs="Times New Roman"/>
          <w:sz w:val="24"/>
        </w:rPr>
        <w:t>MacKenzie</w:t>
      </w:r>
      <w:r>
        <w:rPr>
          <w:rFonts w:ascii="Times New Roman" w:hAnsi="Times New Roman" w:cs="Times New Roman"/>
          <w:sz w:val="24"/>
        </w:rPr>
        <w:t>, S. B., &amp;</w:t>
      </w:r>
      <w:r w:rsidRPr="00E746C2">
        <w:rPr>
          <w:rFonts w:ascii="Times New Roman" w:hAnsi="Times New Roman" w:cs="Times New Roman"/>
          <w:sz w:val="24"/>
        </w:rPr>
        <w:t xml:space="preserve"> Podsakoff</w:t>
      </w:r>
      <w:r>
        <w:rPr>
          <w:rFonts w:ascii="Times New Roman" w:hAnsi="Times New Roman" w:cs="Times New Roman"/>
          <w:sz w:val="24"/>
        </w:rPr>
        <w:t>, P. M. (2012).</w:t>
      </w:r>
      <w:r w:rsidRPr="00E746C2">
        <w:rPr>
          <w:rFonts w:ascii="Times New Roman" w:hAnsi="Times New Roman" w:cs="Times New Roman"/>
          <w:sz w:val="24"/>
        </w:rPr>
        <w:t xml:space="preserve"> </w:t>
      </w:r>
      <w:r>
        <w:rPr>
          <w:rFonts w:ascii="Times New Roman" w:hAnsi="Times New Roman" w:cs="Times New Roman"/>
          <w:sz w:val="24"/>
        </w:rPr>
        <w:t xml:space="preserve">Common method bias in marketing: Causes, mechanisms, and procedural remedies. </w:t>
      </w:r>
      <w:r w:rsidRPr="0051647C">
        <w:rPr>
          <w:rFonts w:ascii="Times New Roman" w:hAnsi="Times New Roman" w:cs="Times New Roman"/>
          <w:i/>
          <w:iCs/>
          <w:sz w:val="24"/>
        </w:rPr>
        <w:t>Journal of Retailing</w:t>
      </w:r>
      <w:r>
        <w:rPr>
          <w:rFonts w:ascii="Times New Roman" w:hAnsi="Times New Roman" w:cs="Times New Roman"/>
          <w:sz w:val="24"/>
        </w:rPr>
        <w:t xml:space="preserve">, </w:t>
      </w:r>
      <w:r w:rsidRPr="0051647C">
        <w:rPr>
          <w:rFonts w:ascii="Times New Roman" w:hAnsi="Times New Roman" w:cs="Times New Roman"/>
          <w:i/>
          <w:iCs/>
          <w:sz w:val="24"/>
        </w:rPr>
        <w:t>88</w:t>
      </w:r>
      <w:r>
        <w:rPr>
          <w:rFonts w:ascii="Times New Roman" w:hAnsi="Times New Roman" w:cs="Times New Roman"/>
          <w:sz w:val="24"/>
        </w:rPr>
        <w:t>(4), 542-555.</w:t>
      </w:r>
    </w:p>
    <w:p w14:paraId="5BE9594B" w14:textId="343CD455" w:rsidR="00ED01FA" w:rsidRDefault="00ED01FA" w:rsidP="00B833B5">
      <w:pPr>
        <w:spacing w:line="480" w:lineRule="auto"/>
        <w:ind w:left="360" w:hanging="360"/>
        <w:rPr>
          <w:rFonts w:ascii="Times New Roman" w:hAnsi="Times New Roman" w:cs="Times New Roman"/>
          <w:sz w:val="24"/>
        </w:rPr>
      </w:pPr>
      <w:r>
        <w:rPr>
          <w:rFonts w:ascii="Times New Roman" w:hAnsi="Times New Roman" w:cs="Times New Roman"/>
          <w:sz w:val="24"/>
        </w:rPr>
        <w:lastRenderedPageBreak/>
        <w:t>Mercer</w:t>
      </w:r>
      <w:r w:rsidR="00E84AAD">
        <w:rPr>
          <w:rFonts w:ascii="Times New Roman" w:hAnsi="Times New Roman" w:cs="Times New Roman"/>
          <w:sz w:val="24"/>
        </w:rPr>
        <w:t xml:space="preserve"> (</w:t>
      </w:r>
      <w:r>
        <w:rPr>
          <w:rFonts w:ascii="Times New Roman" w:hAnsi="Times New Roman" w:cs="Times New Roman"/>
          <w:sz w:val="24"/>
        </w:rPr>
        <w:t>2019</w:t>
      </w:r>
      <w:r w:rsidR="00E84AAD">
        <w:rPr>
          <w:rFonts w:ascii="Times New Roman" w:hAnsi="Times New Roman" w:cs="Times New Roman"/>
          <w:sz w:val="24"/>
        </w:rPr>
        <w:t>).</w:t>
      </w:r>
      <w:r w:rsidR="0099241C" w:rsidRPr="0099241C">
        <w:t xml:space="preserve"> </w:t>
      </w:r>
      <w:r w:rsidR="0099241C" w:rsidRPr="0099241C">
        <w:rPr>
          <w:rFonts w:ascii="Times New Roman" w:hAnsi="Times New Roman" w:cs="Times New Roman"/>
          <w:sz w:val="24"/>
        </w:rPr>
        <w:t xml:space="preserve">Global Talent </w:t>
      </w:r>
      <w:r w:rsidR="00E84AAD">
        <w:rPr>
          <w:rFonts w:ascii="Times New Roman" w:hAnsi="Times New Roman" w:cs="Times New Roman"/>
          <w:sz w:val="24"/>
        </w:rPr>
        <w:t xml:space="preserve">Trends 2019. Retrieved March 30, 2020, from </w:t>
      </w:r>
      <w:hyperlink r:id="rId10" w:history="1">
        <w:r w:rsidR="00E84AAD" w:rsidRPr="004E09B5">
          <w:rPr>
            <w:rStyle w:val="Hyperlink"/>
            <w:rFonts w:ascii="Times New Roman" w:hAnsi="Times New Roman" w:cs="Times New Roman"/>
            <w:sz w:val="24"/>
          </w:rPr>
          <w:t>https://www.mercer.com/content/dam/mercer/attachments/private/gl-2019-global-talent-trends-study.pdf</w:t>
        </w:r>
      </w:hyperlink>
      <w:r w:rsidR="0099241C" w:rsidRPr="0099241C">
        <w:rPr>
          <w:rFonts w:ascii="Times New Roman" w:hAnsi="Times New Roman" w:cs="Times New Roman"/>
          <w:sz w:val="24"/>
        </w:rPr>
        <w:t>.</w:t>
      </w:r>
    </w:p>
    <w:p w14:paraId="04E8E558" w14:textId="77777777" w:rsidR="00E601AC" w:rsidRDefault="00E601AC" w:rsidP="00063367">
      <w:pPr>
        <w:spacing w:line="480" w:lineRule="auto"/>
        <w:ind w:left="360" w:hanging="360"/>
        <w:jc w:val="both"/>
        <w:rPr>
          <w:rFonts w:ascii="Times New Roman" w:hAnsi="Times New Roman" w:cs="Times New Roman"/>
          <w:sz w:val="24"/>
        </w:rPr>
      </w:pPr>
      <w:r w:rsidRPr="004B18E4">
        <w:rPr>
          <w:rFonts w:ascii="Times New Roman" w:hAnsi="Times New Roman" w:cs="Times New Roman"/>
          <w:sz w:val="24"/>
          <w:lang w:val="nb-NO"/>
        </w:rPr>
        <w:t xml:space="preserve">Moore, C., Detert, J. R., Klebe Treviño, L., Baker, V. L., &amp; Mayer, D. M. (2012). </w:t>
      </w:r>
      <w:r w:rsidRPr="00E601AC">
        <w:rPr>
          <w:rFonts w:ascii="Times New Roman" w:hAnsi="Times New Roman" w:cs="Times New Roman"/>
          <w:sz w:val="24"/>
        </w:rPr>
        <w:t xml:space="preserve">Why employees do bad things: Moral disengagement and unethical organizational behavior. </w:t>
      </w:r>
      <w:r w:rsidRPr="00E601AC">
        <w:rPr>
          <w:rFonts w:ascii="Times New Roman" w:hAnsi="Times New Roman" w:cs="Times New Roman"/>
          <w:i/>
          <w:sz w:val="24"/>
        </w:rPr>
        <w:t>Personnel Psychology</w:t>
      </w:r>
      <w:r w:rsidRPr="00E601AC">
        <w:rPr>
          <w:rFonts w:ascii="Times New Roman" w:hAnsi="Times New Roman" w:cs="Times New Roman"/>
          <w:sz w:val="24"/>
        </w:rPr>
        <w:t xml:space="preserve">, </w:t>
      </w:r>
      <w:r w:rsidRPr="00E601AC">
        <w:rPr>
          <w:rFonts w:ascii="Times New Roman" w:hAnsi="Times New Roman" w:cs="Times New Roman"/>
          <w:i/>
          <w:sz w:val="24"/>
        </w:rPr>
        <w:t>65</w:t>
      </w:r>
      <w:r w:rsidRPr="00E601AC">
        <w:rPr>
          <w:rFonts w:ascii="Times New Roman" w:hAnsi="Times New Roman" w:cs="Times New Roman"/>
          <w:sz w:val="24"/>
        </w:rPr>
        <w:t>(1), 1-48.</w:t>
      </w:r>
    </w:p>
    <w:p w14:paraId="25F1C8E7" w14:textId="2D30DEFD" w:rsidR="000B6221" w:rsidRDefault="0063431B" w:rsidP="00063367">
      <w:pPr>
        <w:spacing w:line="480" w:lineRule="auto"/>
        <w:ind w:left="360" w:hanging="360"/>
        <w:jc w:val="both"/>
        <w:rPr>
          <w:rFonts w:ascii="Times New Roman" w:hAnsi="Times New Roman" w:cs="Times New Roman"/>
          <w:sz w:val="24"/>
        </w:rPr>
      </w:pPr>
      <w:r w:rsidRPr="005E5589">
        <w:rPr>
          <w:rFonts w:ascii="Times New Roman" w:hAnsi="Times New Roman" w:cs="Times New Roman"/>
          <w:sz w:val="24"/>
          <w:szCs w:val="24"/>
        </w:rPr>
        <w:t xml:space="preserve">Oppenheimer, D. M., Meyvis, T., &amp; Davidenko, N. (2009). </w:t>
      </w:r>
      <w:r w:rsidRPr="000F1A79">
        <w:rPr>
          <w:rFonts w:ascii="Times New Roman" w:hAnsi="Times New Roman" w:cs="Times New Roman"/>
          <w:sz w:val="24"/>
          <w:szCs w:val="24"/>
        </w:rPr>
        <w:t>Instructional manipulation checks: Detecting</w:t>
      </w:r>
      <w:r w:rsidRPr="006B361F">
        <w:rPr>
          <w:rFonts w:ascii="Times New Roman" w:hAnsi="Times New Roman" w:cs="Times New Roman"/>
          <w:sz w:val="24"/>
          <w:szCs w:val="24"/>
        </w:rPr>
        <w:t xml:space="preserve"> satisficing to increase statistical power</w:t>
      </w:r>
      <w:r>
        <w:rPr>
          <w:rFonts w:ascii="Times New Roman" w:hAnsi="Times New Roman" w:cs="Times New Roman"/>
          <w:sz w:val="24"/>
          <w:szCs w:val="24"/>
        </w:rPr>
        <w:t>.</w:t>
      </w:r>
      <w:r w:rsidRPr="000F1A79">
        <w:rPr>
          <w:rFonts w:ascii="Times New Roman" w:hAnsi="Times New Roman" w:cs="Times New Roman"/>
          <w:sz w:val="24"/>
          <w:szCs w:val="24"/>
        </w:rPr>
        <w:t xml:space="preserve"> </w:t>
      </w:r>
      <w:r w:rsidRPr="006B361F">
        <w:rPr>
          <w:rFonts w:ascii="Times New Roman" w:hAnsi="Times New Roman" w:cs="Times New Roman"/>
          <w:i/>
          <w:sz w:val="24"/>
          <w:szCs w:val="24"/>
        </w:rPr>
        <w:t>Journal of Experimental Social Psychology</w:t>
      </w:r>
      <w:r w:rsidRPr="006B361F">
        <w:rPr>
          <w:rFonts w:ascii="Times New Roman" w:hAnsi="Times New Roman" w:cs="Times New Roman"/>
          <w:sz w:val="24"/>
          <w:szCs w:val="24"/>
        </w:rPr>
        <w:t xml:space="preserve">, </w:t>
      </w:r>
      <w:r w:rsidRPr="00777693">
        <w:rPr>
          <w:rFonts w:ascii="Times New Roman" w:hAnsi="Times New Roman" w:cs="Times New Roman"/>
          <w:i/>
          <w:iCs/>
          <w:sz w:val="24"/>
          <w:szCs w:val="24"/>
        </w:rPr>
        <w:t>45</w:t>
      </w:r>
      <w:r w:rsidRPr="006B361F">
        <w:rPr>
          <w:rFonts w:ascii="Times New Roman" w:hAnsi="Times New Roman" w:cs="Times New Roman"/>
          <w:sz w:val="24"/>
          <w:szCs w:val="24"/>
        </w:rPr>
        <w:t>, 867-</w:t>
      </w:r>
      <w:r>
        <w:rPr>
          <w:rFonts w:ascii="Times New Roman" w:hAnsi="Times New Roman" w:cs="Times New Roman"/>
          <w:sz w:val="24"/>
          <w:szCs w:val="24"/>
        </w:rPr>
        <w:t>8</w:t>
      </w:r>
      <w:r w:rsidRPr="006B361F">
        <w:rPr>
          <w:rFonts w:ascii="Times New Roman" w:hAnsi="Times New Roman" w:cs="Times New Roman"/>
          <w:sz w:val="24"/>
          <w:szCs w:val="24"/>
        </w:rPr>
        <w:t>72.</w:t>
      </w:r>
    </w:p>
    <w:p w14:paraId="2B4636DB" w14:textId="77777777" w:rsidR="00BB2059" w:rsidRPr="00BB2059" w:rsidRDefault="00BB2059" w:rsidP="00BB2059">
      <w:pPr>
        <w:spacing w:line="480" w:lineRule="auto"/>
        <w:ind w:left="360" w:hanging="360"/>
        <w:jc w:val="both"/>
        <w:rPr>
          <w:rFonts w:ascii="Times New Roman" w:hAnsi="Times New Roman" w:cs="Times New Roman"/>
          <w:sz w:val="24"/>
        </w:rPr>
      </w:pPr>
      <w:r w:rsidRPr="00BB2059">
        <w:rPr>
          <w:rFonts w:ascii="Times New Roman" w:hAnsi="Times New Roman" w:cs="Times New Roman"/>
          <w:sz w:val="24"/>
        </w:rPr>
        <w:t xml:space="preserve">Palan, S. &amp; Schitter, C. (2018). Prolific.ac - A subject pool for online experiments. </w:t>
      </w:r>
      <w:r w:rsidRPr="0051647C">
        <w:rPr>
          <w:rFonts w:ascii="Times New Roman" w:hAnsi="Times New Roman" w:cs="Times New Roman"/>
          <w:i/>
          <w:iCs/>
          <w:sz w:val="24"/>
        </w:rPr>
        <w:t>Journal of Behavioral and Experimental Finance</w:t>
      </w:r>
      <w:r w:rsidRPr="00BB2059">
        <w:rPr>
          <w:rFonts w:ascii="Times New Roman" w:hAnsi="Times New Roman" w:cs="Times New Roman"/>
          <w:sz w:val="24"/>
        </w:rPr>
        <w:t xml:space="preserve">, </w:t>
      </w:r>
      <w:r w:rsidRPr="0051647C">
        <w:rPr>
          <w:rFonts w:ascii="Times New Roman" w:hAnsi="Times New Roman" w:cs="Times New Roman"/>
          <w:i/>
          <w:iCs/>
          <w:sz w:val="24"/>
        </w:rPr>
        <w:t>17</w:t>
      </w:r>
      <w:r w:rsidRPr="00BB2059">
        <w:rPr>
          <w:rFonts w:ascii="Times New Roman" w:hAnsi="Times New Roman" w:cs="Times New Roman"/>
          <w:sz w:val="24"/>
        </w:rPr>
        <w:t>, 22-27.</w:t>
      </w:r>
    </w:p>
    <w:p w14:paraId="5B6CBE92" w14:textId="3FB33804" w:rsidR="00302E6B" w:rsidRDefault="00BB2059" w:rsidP="00BB2059">
      <w:pPr>
        <w:spacing w:line="480" w:lineRule="auto"/>
        <w:ind w:left="360" w:hanging="360"/>
        <w:jc w:val="both"/>
        <w:rPr>
          <w:rFonts w:ascii="Times New Roman" w:hAnsi="Times New Roman" w:cs="Times New Roman"/>
          <w:sz w:val="24"/>
        </w:rPr>
      </w:pPr>
      <w:r w:rsidRPr="00BB2059">
        <w:rPr>
          <w:rFonts w:ascii="Times New Roman" w:hAnsi="Times New Roman" w:cs="Times New Roman"/>
          <w:sz w:val="24"/>
        </w:rPr>
        <w:t xml:space="preserve">Peer, E., Brandimarte, L., Samat, S., &amp; Acquisti, A. (2017). Beyond the Turk: Alternative platforms for crowdsourcing behavioral research. </w:t>
      </w:r>
      <w:r w:rsidRPr="0051647C">
        <w:rPr>
          <w:rFonts w:ascii="Times New Roman" w:hAnsi="Times New Roman" w:cs="Times New Roman"/>
          <w:i/>
          <w:iCs/>
          <w:sz w:val="24"/>
        </w:rPr>
        <w:t>Journal of Experimental Social Psychology</w:t>
      </w:r>
      <w:r w:rsidRPr="00BB2059">
        <w:rPr>
          <w:rFonts w:ascii="Times New Roman" w:hAnsi="Times New Roman" w:cs="Times New Roman"/>
          <w:sz w:val="24"/>
        </w:rPr>
        <w:t xml:space="preserve">, </w:t>
      </w:r>
      <w:r w:rsidRPr="0051647C">
        <w:rPr>
          <w:rFonts w:ascii="Times New Roman" w:hAnsi="Times New Roman" w:cs="Times New Roman"/>
          <w:i/>
          <w:iCs/>
          <w:sz w:val="24"/>
        </w:rPr>
        <w:t>70</w:t>
      </w:r>
      <w:r w:rsidRPr="00BB2059">
        <w:rPr>
          <w:rFonts w:ascii="Times New Roman" w:hAnsi="Times New Roman" w:cs="Times New Roman"/>
          <w:sz w:val="24"/>
        </w:rPr>
        <w:t>, 153-163.</w:t>
      </w:r>
    </w:p>
    <w:p w14:paraId="4FEBFD2E" w14:textId="4006AECD" w:rsidR="00E601AC" w:rsidRDefault="00E601AC" w:rsidP="00302E6B">
      <w:pPr>
        <w:spacing w:line="480" w:lineRule="auto"/>
        <w:ind w:left="360" w:hanging="360"/>
        <w:jc w:val="both"/>
        <w:rPr>
          <w:rFonts w:ascii="Times New Roman" w:hAnsi="Times New Roman" w:cs="Times New Roman"/>
          <w:sz w:val="24"/>
        </w:rPr>
      </w:pPr>
      <w:r w:rsidRPr="00E601AC">
        <w:rPr>
          <w:rFonts w:ascii="Times New Roman" w:hAnsi="Times New Roman" w:cs="Times New Roman"/>
          <w:sz w:val="24"/>
        </w:rPr>
        <w:t xml:space="preserve">Pham, M. T., &amp; Muthukrishnan, A. V. (2002). Search and alignment in judgment revision: Implications for brand positioning. </w:t>
      </w:r>
      <w:r w:rsidRPr="00E601AC">
        <w:rPr>
          <w:rFonts w:ascii="Times New Roman" w:hAnsi="Times New Roman" w:cs="Times New Roman"/>
          <w:i/>
          <w:sz w:val="24"/>
        </w:rPr>
        <w:t>Journal of Marketing Research</w:t>
      </w:r>
      <w:r w:rsidRPr="00E601AC">
        <w:rPr>
          <w:rFonts w:ascii="Times New Roman" w:hAnsi="Times New Roman" w:cs="Times New Roman"/>
          <w:sz w:val="24"/>
        </w:rPr>
        <w:t xml:space="preserve">, </w:t>
      </w:r>
      <w:r w:rsidRPr="00E601AC">
        <w:rPr>
          <w:rFonts w:ascii="Times New Roman" w:hAnsi="Times New Roman" w:cs="Times New Roman"/>
          <w:i/>
          <w:sz w:val="24"/>
        </w:rPr>
        <w:t>39</w:t>
      </w:r>
      <w:r w:rsidRPr="00E601AC">
        <w:rPr>
          <w:rFonts w:ascii="Times New Roman" w:hAnsi="Times New Roman" w:cs="Times New Roman"/>
          <w:sz w:val="24"/>
        </w:rPr>
        <w:t>(1), 18-30.</w:t>
      </w:r>
    </w:p>
    <w:p w14:paraId="7826AE1F" w14:textId="43A8A332" w:rsidR="006B6164" w:rsidRDefault="006B6164" w:rsidP="00063367">
      <w:pPr>
        <w:spacing w:line="480" w:lineRule="auto"/>
        <w:ind w:left="360" w:hanging="360"/>
        <w:jc w:val="both"/>
        <w:rPr>
          <w:rFonts w:ascii="Times New Roman" w:hAnsi="Times New Roman" w:cs="Times New Roman"/>
          <w:sz w:val="24"/>
        </w:rPr>
      </w:pPr>
      <w:r w:rsidRPr="006B6164">
        <w:rPr>
          <w:rFonts w:ascii="Times New Roman" w:hAnsi="Times New Roman" w:cs="Times New Roman"/>
          <w:sz w:val="24"/>
        </w:rPr>
        <w:t xml:space="preserve">Podsakoff, </w:t>
      </w:r>
      <w:r>
        <w:rPr>
          <w:rFonts w:ascii="Times New Roman" w:hAnsi="Times New Roman" w:cs="Times New Roman"/>
          <w:sz w:val="24"/>
        </w:rPr>
        <w:t xml:space="preserve">P. M., </w:t>
      </w:r>
      <w:r w:rsidRPr="006B6164">
        <w:rPr>
          <w:rFonts w:ascii="Times New Roman" w:hAnsi="Times New Roman" w:cs="Times New Roman"/>
          <w:sz w:val="24"/>
        </w:rPr>
        <w:t xml:space="preserve">MacKenzie, </w:t>
      </w:r>
      <w:r>
        <w:rPr>
          <w:rFonts w:ascii="Times New Roman" w:hAnsi="Times New Roman" w:cs="Times New Roman"/>
          <w:sz w:val="24"/>
        </w:rPr>
        <w:t xml:space="preserve">S. B., </w:t>
      </w:r>
      <w:r w:rsidRPr="006B6164">
        <w:rPr>
          <w:rFonts w:ascii="Times New Roman" w:hAnsi="Times New Roman" w:cs="Times New Roman"/>
          <w:sz w:val="24"/>
        </w:rPr>
        <w:t xml:space="preserve">Lee, </w:t>
      </w:r>
      <w:r>
        <w:rPr>
          <w:rFonts w:ascii="Times New Roman" w:hAnsi="Times New Roman" w:cs="Times New Roman"/>
          <w:sz w:val="24"/>
        </w:rPr>
        <w:t xml:space="preserve">J-L., </w:t>
      </w:r>
      <w:r w:rsidRPr="006B6164">
        <w:rPr>
          <w:rFonts w:ascii="Times New Roman" w:hAnsi="Times New Roman" w:cs="Times New Roman"/>
          <w:sz w:val="24"/>
        </w:rPr>
        <w:t>Podsakoff</w:t>
      </w:r>
      <w:r>
        <w:rPr>
          <w:rFonts w:ascii="Times New Roman" w:hAnsi="Times New Roman" w:cs="Times New Roman"/>
          <w:sz w:val="24"/>
        </w:rPr>
        <w:t xml:space="preserve">, N. P. (2003). </w:t>
      </w:r>
      <w:r w:rsidRPr="006B6164">
        <w:rPr>
          <w:rFonts w:ascii="Times New Roman" w:hAnsi="Times New Roman" w:cs="Times New Roman"/>
          <w:sz w:val="24"/>
        </w:rPr>
        <w:t>Common method biases in behavioral research: a critical review of the literature and recommended remedies.</w:t>
      </w:r>
      <w:r>
        <w:rPr>
          <w:rFonts w:ascii="Times New Roman" w:hAnsi="Times New Roman" w:cs="Times New Roman"/>
          <w:sz w:val="24"/>
        </w:rPr>
        <w:t xml:space="preserve"> </w:t>
      </w:r>
      <w:r w:rsidRPr="0051647C">
        <w:rPr>
          <w:rFonts w:ascii="Times New Roman" w:hAnsi="Times New Roman" w:cs="Times New Roman"/>
          <w:i/>
          <w:iCs/>
          <w:sz w:val="24"/>
        </w:rPr>
        <w:t>Journal of Applied Psychology</w:t>
      </w:r>
      <w:r>
        <w:rPr>
          <w:rFonts w:ascii="Times New Roman" w:hAnsi="Times New Roman" w:cs="Times New Roman"/>
          <w:sz w:val="24"/>
        </w:rPr>
        <w:t xml:space="preserve">, </w:t>
      </w:r>
      <w:r w:rsidRPr="0051647C">
        <w:rPr>
          <w:rFonts w:ascii="Times New Roman" w:hAnsi="Times New Roman" w:cs="Times New Roman"/>
          <w:i/>
          <w:iCs/>
          <w:sz w:val="24"/>
        </w:rPr>
        <w:t>88</w:t>
      </w:r>
      <w:r>
        <w:rPr>
          <w:rFonts w:ascii="Times New Roman" w:hAnsi="Times New Roman" w:cs="Times New Roman"/>
          <w:sz w:val="24"/>
        </w:rPr>
        <w:t>(5), 879-903.</w:t>
      </w:r>
    </w:p>
    <w:p w14:paraId="7BC39565" w14:textId="04A2E48D" w:rsidR="00127CA5" w:rsidRDefault="00127CA5" w:rsidP="00063367">
      <w:pPr>
        <w:spacing w:line="480" w:lineRule="auto"/>
        <w:ind w:left="360" w:hanging="360"/>
        <w:jc w:val="both"/>
        <w:rPr>
          <w:rFonts w:ascii="Times New Roman" w:hAnsi="Times New Roman" w:cs="Times New Roman"/>
          <w:sz w:val="24"/>
        </w:rPr>
      </w:pPr>
      <w:r w:rsidRPr="00127CA5">
        <w:rPr>
          <w:rFonts w:ascii="Times New Roman" w:hAnsi="Times New Roman" w:cs="Times New Roman"/>
          <w:sz w:val="24"/>
        </w:rPr>
        <w:t xml:space="preserve">Pomerantz, E. M., Chaiken, S., &amp; Tordesillas, R. S. (1995). Attitude strength and resistance processes. </w:t>
      </w:r>
      <w:r w:rsidRPr="00127CA5">
        <w:rPr>
          <w:rFonts w:ascii="Times New Roman" w:hAnsi="Times New Roman" w:cs="Times New Roman"/>
          <w:i/>
          <w:sz w:val="24"/>
        </w:rPr>
        <w:t>Journal of Personality and Social Psychology</w:t>
      </w:r>
      <w:r w:rsidRPr="00127CA5">
        <w:rPr>
          <w:rFonts w:ascii="Times New Roman" w:hAnsi="Times New Roman" w:cs="Times New Roman"/>
          <w:sz w:val="24"/>
        </w:rPr>
        <w:t xml:space="preserve">, </w:t>
      </w:r>
      <w:r w:rsidRPr="00127CA5">
        <w:rPr>
          <w:rFonts w:ascii="Times New Roman" w:hAnsi="Times New Roman" w:cs="Times New Roman"/>
          <w:i/>
          <w:sz w:val="24"/>
        </w:rPr>
        <w:t>69</w:t>
      </w:r>
      <w:r w:rsidRPr="00127CA5">
        <w:rPr>
          <w:rFonts w:ascii="Times New Roman" w:hAnsi="Times New Roman" w:cs="Times New Roman"/>
          <w:sz w:val="24"/>
        </w:rPr>
        <w:t>(3), 408-4</w:t>
      </w:r>
      <w:r>
        <w:rPr>
          <w:rFonts w:ascii="Times New Roman" w:hAnsi="Times New Roman" w:cs="Times New Roman"/>
          <w:sz w:val="24"/>
        </w:rPr>
        <w:t>19</w:t>
      </w:r>
      <w:r w:rsidRPr="00127CA5">
        <w:rPr>
          <w:rFonts w:ascii="Times New Roman" w:hAnsi="Times New Roman" w:cs="Times New Roman"/>
          <w:sz w:val="24"/>
        </w:rPr>
        <w:t>.</w:t>
      </w:r>
    </w:p>
    <w:p w14:paraId="1461CA63" w14:textId="77777777" w:rsidR="00127CA5" w:rsidRDefault="00127CA5" w:rsidP="00063367">
      <w:pPr>
        <w:spacing w:line="480" w:lineRule="auto"/>
        <w:ind w:left="360" w:hanging="360"/>
        <w:jc w:val="both"/>
        <w:rPr>
          <w:rFonts w:ascii="Times New Roman" w:hAnsi="Times New Roman" w:cs="Times New Roman"/>
          <w:sz w:val="24"/>
        </w:rPr>
      </w:pPr>
      <w:r w:rsidRPr="00127CA5">
        <w:rPr>
          <w:rFonts w:ascii="Times New Roman" w:hAnsi="Times New Roman" w:cs="Times New Roman"/>
          <w:sz w:val="24"/>
        </w:rPr>
        <w:lastRenderedPageBreak/>
        <w:t xml:space="preserve">Pullig, C., Netemeyer, R. G., &amp; Biswas, A. (2006). Attitude basis, certainty, and challenge alignment: A case of negative brand publicity. </w:t>
      </w:r>
      <w:r w:rsidRPr="00127CA5">
        <w:rPr>
          <w:rFonts w:ascii="Times New Roman" w:hAnsi="Times New Roman" w:cs="Times New Roman"/>
          <w:i/>
          <w:sz w:val="24"/>
        </w:rPr>
        <w:t>Journal of the Academy of Marketing Science</w:t>
      </w:r>
      <w:r w:rsidRPr="00127CA5">
        <w:rPr>
          <w:rFonts w:ascii="Times New Roman" w:hAnsi="Times New Roman" w:cs="Times New Roman"/>
          <w:sz w:val="24"/>
        </w:rPr>
        <w:t xml:space="preserve">, </w:t>
      </w:r>
      <w:r w:rsidRPr="00127CA5">
        <w:rPr>
          <w:rFonts w:ascii="Times New Roman" w:hAnsi="Times New Roman" w:cs="Times New Roman"/>
          <w:i/>
          <w:sz w:val="24"/>
        </w:rPr>
        <w:t>34</w:t>
      </w:r>
      <w:r w:rsidRPr="00127CA5">
        <w:rPr>
          <w:rFonts w:ascii="Times New Roman" w:hAnsi="Times New Roman" w:cs="Times New Roman"/>
          <w:sz w:val="24"/>
        </w:rPr>
        <w:t>(4), 528-542.</w:t>
      </w:r>
    </w:p>
    <w:p w14:paraId="597EB8E8" w14:textId="115ED3C8" w:rsidR="00ED01FA" w:rsidRPr="00ED01FA" w:rsidRDefault="00127CA5" w:rsidP="00063367">
      <w:pPr>
        <w:spacing w:line="480" w:lineRule="auto"/>
        <w:ind w:left="360" w:hanging="360"/>
        <w:jc w:val="both"/>
        <w:rPr>
          <w:rFonts w:ascii="Times New Roman" w:hAnsi="Times New Roman" w:cs="Times New Roman"/>
          <w:sz w:val="24"/>
        </w:rPr>
      </w:pPr>
      <w:r w:rsidRPr="00127CA5">
        <w:rPr>
          <w:rFonts w:ascii="Times New Roman" w:hAnsi="Times New Roman" w:cs="Times New Roman"/>
          <w:sz w:val="24"/>
        </w:rPr>
        <w:t xml:space="preserve">Puncheva-Michelotti, P., Hudson, S., &amp; Jin, G. (2018). Employer branding and CSR communication in online recruitment advertising. </w:t>
      </w:r>
      <w:r w:rsidRPr="00127CA5">
        <w:rPr>
          <w:rFonts w:ascii="Times New Roman" w:hAnsi="Times New Roman" w:cs="Times New Roman"/>
          <w:i/>
          <w:sz w:val="24"/>
        </w:rPr>
        <w:t>Business Horizons</w:t>
      </w:r>
      <w:r w:rsidRPr="00127CA5">
        <w:rPr>
          <w:rFonts w:ascii="Times New Roman" w:hAnsi="Times New Roman" w:cs="Times New Roman"/>
          <w:sz w:val="24"/>
        </w:rPr>
        <w:t xml:space="preserve">, </w:t>
      </w:r>
      <w:r w:rsidRPr="00127CA5">
        <w:rPr>
          <w:rFonts w:ascii="Times New Roman" w:hAnsi="Times New Roman" w:cs="Times New Roman"/>
          <w:i/>
          <w:sz w:val="24"/>
        </w:rPr>
        <w:t>61</w:t>
      </w:r>
      <w:r w:rsidRPr="00127CA5">
        <w:rPr>
          <w:rFonts w:ascii="Times New Roman" w:hAnsi="Times New Roman" w:cs="Times New Roman"/>
          <w:sz w:val="24"/>
        </w:rPr>
        <w:t>(4), 643-651.</w:t>
      </w:r>
    </w:p>
    <w:p w14:paraId="56C48A9F" w14:textId="70D01E89" w:rsidR="00FA5114" w:rsidRDefault="00FA5114" w:rsidP="00063367">
      <w:pPr>
        <w:spacing w:line="480" w:lineRule="auto"/>
        <w:ind w:left="360" w:hanging="360"/>
        <w:jc w:val="both"/>
        <w:rPr>
          <w:rFonts w:ascii="Times New Roman" w:hAnsi="Times New Roman" w:cs="Times New Roman"/>
          <w:sz w:val="24"/>
        </w:rPr>
      </w:pPr>
      <w:r>
        <w:rPr>
          <w:rFonts w:ascii="Times New Roman" w:hAnsi="Times New Roman" w:cs="Times New Roman"/>
          <w:sz w:val="24"/>
        </w:rPr>
        <w:t>Rotundo</w:t>
      </w:r>
      <w:r w:rsidR="00831399">
        <w:rPr>
          <w:rFonts w:ascii="Times New Roman" w:hAnsi="Times New Roman" w:cs="Times New Roman"/>
          <w:sz w:val="24"/>
        </w:rPr>
        <w:t>, M.</w:t>
      </w:r>
      <w:r>
        <w:rPr>
          <w:rFonts w:ascii="Times New Roman" w:hAnsi="Times New Roman" w:cs="Times New Roman"/>
          <w:sz w:val="24"/>
        </w:rPr>
        <w:t xml:space="preserve"> (2019)</w:t>
      </w:r>
      <w:r w:rsidR="00831399">
        <w:rPr>
          <w:rFonts w:ascii="Times New Roman" w:hAnsi="Times New Roman" w:cs="Times New Roman"/>
          <w:sz w:val="24"/>
        </w:rPr>
        <w:t>.</w:t>
      </w:r>
      <w:r w:rsidRPr="00FA5114">
        <w:rPr>
          <w:rFonts w:ascii="Times New Roman" w:hAnsi="Times New Roman" w:cs="Times New Roman"/>
          <w:sz w:val="24"/>
        </w:rPr>
        <w:t xml:space="preserve"> </w:t>
      </w:r>
      <w:r w:rsidR="00831399" w:rsidRPr="00831399">
        <w:rPr>
          <w:rFonts w:ascii="Times New Roman" w:hAnsi="Times New Roman" w:cs="Times New Roman"/>
          <w:sz w:val="24"/>
        </w:rPr>
        <w:t>Corporate Social Irresponsibility in Spite of Efforts to Act Responsibly: The Nature, Measurement, and Co</w:t>
      </w:r>
      <w:r w:rsidR="00831399">
        <w:rPr>
          <w:rFonts w:ascii="Times New Roman" w:hAnsi="Times New Roman" w:cs="Times New Roman"/>
          <w:sz w:val="24"/>
        </w:rPr>
        <w:t>n</w:t>
      </w:r>
      <w:r w:rsidR="00831399" w:rsidRPr="00831399">
        <w:rPr>
          <w:rFonts w:ascii="Times New Roman" w:hAnsi="Times New Roman" w:cs="Times New Roman"/>
          <w:sz w:val="24"/>
        </w:rPr>
        <w:t>textual Antecedents of CSR and CSiR by Organizations</w:t>
      </w:r>
      <w:r w:rsidRPr="001823C9">
        <w:rPr>
          <w:rFonts w:ascii="Times New Roman" w:hAnsi="Times New Roman" w:cs="Times New Roman"/>
          <w:sz w:val="24"/>
        </w:rPr>
        <w:t xml:space="preserve">. In </w:t>
      </w:r>
      <w:r w:rsidR="00831399">
        <w:rPr>
          <w:rFonts w:ascii="Times New Roman" w:hAnsi="Times New Roman" w:cs="Times New Roman"/>
          <w:sz w:val="24"/>
        </w:rPr>
        <w:t>A</w:t>
      </w:r>
      <w:r>
        <w:rPr>
          <w:rFonts w:ascii="Times New Roman" w:hAnsi="Times New Roman" w:cs="Times New Roman"/>
          <w:sz w:val="24"/>
        </w:rPr>
        <w:t xml:space="preserve">. </w:t>
      </w:r>
      <w:r w:rsidR="00831399">
        <w:rPr>
          <w:rFonts w:ascii="Times New Roman" w:hAnsi="Times New Roman" w:cs="Times New Roman"/>
          <w:sz w:val="24"/>
        </w:rPr>
        <w:t>McWilliams. D. E. Rupp, D. S. Siegel, G. K. Stahl, D. A. Waldman</w:t>
      </w:r>
      <w:r w:rsidRPr="001823C9">
        <w:rPr>
          <w:rFonts w:ascii="Times New Roman" w:hAnsi="Times New Roman" w:cs="Times New Roman"/>
          <w:sz w:val="24"/>
        </w:rPr>
        <w:t xml:space="preserve"> (Ed</w:t>
      </w:r>
      <w:r w:rsidR="00831399">
        <w:rPr>
          <w:rFonts w:ascii="Times New Roman" w:hAnsi="Times New Roman" w:cs="Times New Roman"/>
          <w:sz w:val="24"/>
        </w:rPr>
        <w:t>s</w:t>
      </w:r>
      <w:r w:rsidRPr="001823C9">
        <w:rPr>
          <w:rFonts w:ascii="Times New Roman" w:hAnsi="Times New Roman" w:cs="Times New Roman"/>
          <w:sz w:val="24"/>
        </w:rPr>
        <w:t xml:space="preserve">.), </w:t>
      </w:r>
      <w:r w:rsidR="00831399">
        <w:rPr>
          <w:rFonts w:ascii="Times New Roman" w:hAnsi="Times New Roman" w:cs="Times New Roman"/>
          <w:i/>
          <w:sz w:val="24"/>
        </w:rPr>
        <w:t>The Oxford Handbook of Corporate Social Responsibility: Psychological and Organizational Perspectives</w:t>
      </w:r>
      <w:r w:rsidRPr="001823C9">
        <w:rPr>
          <w:rFonts w:ascii="Times New Roman" w:hAnsi="Times New Roman" w:cs="Times New Roman"/>
          <w:sz w:val="24"/>
        </w:rPr>
        <w:t xml:space="preserve"> (pp. 161</w:t>
      </w:r>
      <w:r>
        <w:rPr>
          <w:rFonts w:ascii="Times New Roman" w:hAnsi="Times New Roman" w:cs="Times New Roman"/>
          <w:sz w:val="24"/>
        </w:rPr>
        <w:t>-</w:t>
      </w:r>
      <w:r w:rsidRPr="001823C9">
        <w:rPr>
          <w:rFonts w:ascii="Times New Roman" w:hAnsi="Times New Roman" w:cs="Times New Roman"/>
          <w:sz w:val="24"/>
        </w:rPr>
        <w:t xml:space="preserve">191). </w:t>
      </w:r>
      <w:r w:rsidR="00831399">
        <w:rPr>
          <w:rFonts w:ascii="Times New Roman" w:hAnsi="Times New Roman" w:cs="Times New Roman"/>
          <w:sz w:val="24"/>
        </w:rPr>
        <w:t>Oxford University Press, Oxford: United Kingdom.</w:t>
      </w:r>
    </w:p>
    <w:p w14:paraId="701CD12D" w14:textId="5E35F352" w:rsidR="00467024" w:rsidRDefault="00467024" w:rsidP="00063367">
      <w:pPr>
        <w:spacing w:line="480" w:lineRule="auto"/>
        <w:ind w:left="360" w:hanging="360"/>
        <w:jc w:val="both"/>
        <w:rPr>
          <w:rFonts w:ascii="Times New Roman" w:hAnsi="Times New Roman" w:cs="Times New Roman"/>
          <w:sz w:val="24"/>
        </w:rPr>
      </w:pPr>
      <w:r>
        <w:rPr>
          <w:rFonts w:ascii="Times New Roman" w:hAnsi="Times New Roman" w:cs="Times New Roman"/>
          <w:sz w:val="24"/>
        </w:rPr>
        <w:t xml:space="preserve">Rupp, D. E., Shao, R., Thornton, M. A., &amp; Skarlicki, D. P. (2013). Applicants’ and employees’ reactions to corporate social responsibility: The moderating effects of first-party justice perceptions and moral identity. </w:t>
      </w:r>
      <w:r w:rsidRPr="00B833B5">
        <w:rPr>
          <w:rFonts w:ascii="Times New Roman" w:hAnsi="Times New Roman" w:cs="Times New Roman"/>
          <w:i/>
          <w:iCs/>
          <w:sz w:val="24"/>
        </w:rPr>
        <w:t>Personnel Psychology</w:t>
      </w:r>
      <w:r>
        <w:rPr>
          <w:rFonts w:ascii="Times New Roman" w:hAnsi="Times New Roman" w:cs="Times New Roman"/>
          <w:sz w:val="24"/>
        </w:rPr>
        <w:t xml:space="preserve">, </w:t>
      </w:r>
      <w:r w:rsidRPr="00B833B5">
        <w:rPr>
          <w:rFonts w:ascii="Times New Roman" w:hAnsi="Times New Roman" w:cs="Times New Roman"/>
          <w:i/>
          <w:iCs/>
          <w:sz w:val="24"/>
        </w:rPr>
        <w:t>66</w:t>
      </w:r>
      <w:r>
        <w:rPr>
          <w:rFonts w:ascii="Times New Roman" w:hAnsi="Times New Roman" w:cs="Times New Roman"/>
          <w:sz w:val="24"/>
        </w:rPr>
        <w:t xml:space="preserve">(4), 895-933. </w:t>
      </w:r>
    </w:p>
    <w:p w14:paraId="11FAF4DF" w14:textId="471F9D70" w:rsidR="00831399" w:rsidRDefault="00831399" w:rsidP="00063367">
      <w:pPr>
        <w:spacing w:line="480" w:lineRule="auto"/>
        <w:ind w:left="360" w:hanging="360"/>
        <w:jc w:val="both"/>
        <w:rPr>
          <w:rFonts w:ascii="Times New Roman" w:hAnsi="Times New Roman" w:cs="Times New Roman"/>
          <w:sz w:val="24"/>
        </w:rPr>
      </w:pPr>
      <w:r w:rsidRPr="00831399">
        <w:rPr>
          <w:rFonts w:ascii="Times New Roman" w:hAnsi="Times New Roman" w:cs="Times New Roman"/>
          <w:sz w:val="24"/>
        </w:rPr>
        <w:t xml:space="preserve">Sen, S., &amp; Bhattacharaya, C. B. (2001). Does doing good always lead to doing better? Consumer reactions to corporate social responsibility. </w:t>
      </w:r>
      <w:r w:rsidRPr="0051647C">
        <w:rPr>
          <w:rFonts w:ascii="Times New Roman" w:hAnsi="Times New Roman" w:cs="Times New Roman"/>
          <w:i/>
          <w:iCs/>
          <w:sz w:val="24"/>
        </w:rPr>
        <w:t>Journal of Marketing Research</w:t>
      </w:r>
      <w:r w:rsidRPr="00831399">
        <w:rPr>
          <w:rFonts w:ascii="Times New Roman" w:hAnsi="Times New Roman" w:cs="Times New Roman"/>
          <w:sz w:val="24"/>
        </w:rPr>
        <w:t xml:space="preserve">, </w:t>
      </w:r>
      <w:r w:rsidRPr="0051647C">
        <w:rPr>
          <w:rFonts w:ascii="Times New Roman" w:hAnsi="Times New Roman" w:cs="Times New Roman"/>
          <w:i/>
          <w:iCs/>
          <w:sz w:val="24"/>
        </w:rPr>
        <w:t>38</w:t>
      </w:r>
      <w:r w:rsidRPr="00831399">
        <w:rPr>
          <w:rFonts w:ascii="Times New Roman" w:hAnsi="Times New Roman" w:cs="Times New Roman"/>
          <w:sz w:val="24"/>
        </w:rPr>
        <w:t>(2), 225</w:t>
      </w:r>
      <w:r>
        <w:rPr>
          <w:rFonts w:ascii="Times New Roman" w:hAnsi="Times New Roman" w:cs="Times New Roman"/>
          <w:sz w:val="24"/>
        </w:rPr>
        <w:t>-</w:t>
      </w:r>
      <w:r w:rsidRPr="00831399">
        <w:rPr>
          <w:rFonts w:ascii="Times New Roman" w:hAnsi="Times New Roman" w:cs="Times New Roman"/>
          <w:sz w:val="24"/>
        </w:rPr>
        <w:t>243.</w:t>
      </w:r>
    </w:p>
    <w:p w14:paraId="26659F72" w14:textId="18F88B0B" w:rsidR="00127CA5" w:rsidRDefault="00127CA5" w:rsidP="00063367">
      <w:pPr>
        <w:spacing w:line="480" w:lineRule="auto"/>
        <w:ind w:left="360" w:hanging="360"/>
        <w:jc w:val="both"/>
        <w:rPr>
          <w:rFonts w:ascii="Times New Roman" w:hAnsi="Times New Roman" w:cs="Times New Roman"/>
          <w:sz w:val="24"/>
        </w:rPr>
      </w:pPr>
      <w:r w:rsidRPr="00127CA5">
        <w:rPr>
          <w:rFonts w:ascii="Times New Roman" w:hAnsi="Times New Roman" w:cs="Times New Roman"/>
          <w:sz w:val="24"/>
        </w:rPr>
        <w:t xml:space="preserve">Shea, C. T., &amp; Hawn, O. V. (2019). Microfoundations of corporate social responsibility and irresponsibility. </w:t>
      </w:r>
      <w:r w:rsidRPr="00127CA5">
        <w:rPr>
          <w:rFonts w:ascii="Times New Roman" w:hAnsi="Times New Roman" w:cs="Times New Roman"/>
          <w:i/>
          <w:sz w:val="24"/>
        </w:rPr>
        <w:t>Academy of Management Journal</w:t>
      </w:r>
      <w:r w:rsidRPr="00127CA5">
        <w:rPr>
          <w:rFonts w:ascii="Times New Roman" w:hAnsi="Times New Roman" w:cs="Times New Roman"/>
          <w:sz w:val="24"/>
        </w:rPr>
        <w:t xml:space="preserve">, </w:t>
      </w:r>
      <w:r w:rsidRPr="00127CA5">
        <w:rPr>
          <w:rFonts w:ascii="Times New Roman" w:hAnsi="Times New Roman" w:cs="Times New Roman"/>
          <w:i/>
          <w:sz w:val="24"/>
        </w:rPr>
        <w:t>62</w:t>
      </w:r>
      <w:r w:rsidRPr="00127CA5">
        <w:rPr>
          <w:rFonts w:ascii="Times New Roman" w:hAnsi="Times New Roman" w:cs="Times New Roman"/>
          <w:sz w:val="24"/>
        </w:rPr>
        <w:t>(5), 1609-1642.</w:t>
      </w:r>
    </w:p>
    <w:p w14:paraId="654928F6" w14:textId="77211F85" w:rsidR="002476EA" w:rsidRDefault="002476EA" w:rsidP="00063367">
      <w:pPr>
        <w:spacing w:line="480" w:lineRule="auto"/>
        <w:ind w:left="360" w:hanging="360"/>
        <w:jc w:val="both"/>
        <w:rPr>
          <w:rFonts w:ascii="Times New Roman" w:hAnsi="Times New Roman" w:cs="Times New Roman"/>
          <w:sz w:val="24"/>
        </w:rPr>
      </w:pPr>
      <w:r>
        <w:rPr>
          <w:rFonts w:ascii="Times New Roman" w:hAnsi="Times New Roman" w:cs="Times New Roman"/>
          <w:sz w:val="24"/>
        </w:rPr>
        <w:t xml:space="preserve">Tsai, Y-H., Joe, S-W., Lin, C-P., &amp; Wang, R-T. (2014). Modeling job pursuit intentions: Moderating mechanisms of socio-environmental consciousness. </w:t>
      </w:r>
      <w:r w:rsidRPr="00B833B5">
        <w:rPr>
          <w:rFonts w:ascii="Times New Roman" w:hAnsi="Times New Roman" w:cs="Times New Roman"/>
          <w:i/>
          <w:iCs/>
          <w:sz w:val="24"/>
        </w:rPr>
        <w:t>Journal of Business Ethics</w:t>
      </w:r>
      <w:r>
        <w:rPr>
          <w:rFonts w:ascii="Times New Roman" w:hAnsi="Times New Roman" w:cs="Times New Roman"/>
          <w:sz w:val="24"/>
        </w:rPr>
        <w:t xml:space="preserve">, </w:t>
      </w:r>
      <w:r w:rsidRPr="00B833B5">
        <w:rPr>
          <w:rFonts w:ascii="Times New Roman" w:hAnsi="Times New Roman" w:cs="Times New Roman"/>
          <w:i/>
          <w:iCs/>
          <w:sz w:val="24"/>
        </w:rPr>
        <w:t>125</w:t>
      </w:r>
      <w:r>
        <w:rPr>
          <w:rFonts w:ascii="Times New Roman" w:hAnsi="Times New Roman" w:cs="Times New Roman"/>
          <w:sz w:val="24"/>
        </w:rPr>
        <w:t xml:space="preserve">(2), 287-298. </w:t>
      </w:r>
    </w:p>
    <w:p w14:paraId="100F1040" w14:textId="3D075FEA" w:rsidR="00FF7CA6" w:rsidRDefault="00FF7CA6" w:rsidP="00063367">
      <w:pPr>
        <w:spacing w:line="480" w:lineRule="auto"/>
        <w:ind w:left="360" w:hanging="360"/>
        <w:jc w:val="both"/>
        <w:rPr>
          <w:rFonts w:ascii="Times New Roman" w:hAnsi="Times New Roman" w:cs="Times New Roman"/>
          <w:sz w:val="24"/>
        </w:rPr>
      </w:pPr>
      <w:r w:rsidRPr="00127CA5">
        <w:rPr>
          <w:rFonts w:ascii="Times New Roman" w:hAnsi="Times New Roman" w:cs="Times New Roman"/>
          <w:sz w:val="24"/>
        </w:rPr>
        <w:t>Turban, D. B., &amp;</w:t>
      </w:r>
      <w:r>
        <w:rPr>
          <w:rFonts w:ascii="Times New Roman" w:hAnsi="Times New Roman" w:cs="Times New Roman"/>
          <w:sz w:val="24"/>
        </w:rPr>
        <w:t xml:space="preserve"> Cable, </w:t>
      </w:r>
      <w:r w:rsidR="00A71997">
        <w:rPr>
          <w:rFonts w:ascii="Times New Roman" w:hAnsi="Times New Roman" w:cs="Times New Roman"/>
          <w:sz w:val="24"/>
        </w:rPr>
        <w:t xml:space="preserve">D. M. (2003). </w:t>
      </w:r>
      <w:r w:rsidR="00A71997" w:rsidRPr="00A71997">
        <w:rPr>
          <w:rFonts w:ascii="Times New Roman" w:hAnsi="Times New Roman" w:cs="Times New Roman"/>
          <w:sz w:val="24"/>
        </w:rPr>
        <w:t>Firm reputation and applicant pool characteristics</w:t>
      </w:r>
      <w:r w:rsidR="00A71997">
        <w:rPr>
          <w:rFonts w:ascii="Times New Roman" w:hAnsi="Times New Roman" w:cs="Times New Roman"/>
          <w:sz w:val="24"/>
        </w:rPr>
        <w:t xml:space="preserve">. </w:t>
      </w:r>
      <w:r w:rsidR="001F0856" w:rsidRPr="00B833B5">
        <w:rPr>
          <w:rFonts w:ascii="Times New Roman" w:hAnsi="Times New Roman" w:cs="Times New Roman"/>
          <w:i/>
          <w:iCs/>
          <w:sz w:val="24"/>
        </w:rPr>
        <w:t>Journal of Organizational Behavior</w:t>
      </w:r>
      <w:r w:rsidR="001F0856">
        <w:rPr>
          <w:rFonts w:ascii="Times New Roman" w:hAnsi="Times New Roman" w:cs="Times New Roman"/>
          <w:sz w:val="24"/>
        </w:rPr>
        <w:t xml:space="preserve">, </w:t>
      </w:r>
      <w:r w:rsidR="001F0856" w:rsidRPr="00B833B5">
        <w:rPr>
          <w:rFonts w:ascii="Times New Roman" w:hAnsi="Times New Roman" w:cs="Times New Roman"/>
          <w:i/>
          <w:iCs/>
          <w:sz w:val="24"/>
        </w:rPr>
        <w:t>24</w:t>
      </w:r>
      <w:r w:rsidR="001F0856">
        <w:rPr>
          <w:rFonts w:ascii="Times New Roman" w:hAnsi="Times New Roman" w:cs="Times New Roman"/>
          <w:sz w:val="24"/>
        </w:rPr>
        <w:t xml:space="preserve">(6), 733-751. </w:t>
      </w:r>
    </w:p>
    <w:p w14:paraId="49E9616F" w14:textId="3276BBCA" w:rsidR="00127CA5" w:rsidRDefault="00127CA5" w:rsidP="00063367">
      <w:pPr>
        <w:spacing w:line="480" w:lineRule="auto"/>
        <w:ind w:left="360" w:hanging="360"/>
        <w:jc w:val="both"/>
        <w:rPr>
          <w:rFonts w:ascii="Times New Roman" w:hAnsi="Times New Roman" w:cs="Times New Roman"/>
          <w:sz w:val="24"/>
        </w:rPr>
      </w:pPr>
      <w:r w:rsidRPr="00127CA5">
        <w:rPr>
          <w:rFonts w:ascii="Times New Roman" w:hAnsi="Times New Roman" w:cs="Times New Roman"/>
          <w:sz w:val="24"/>
        </w:rPr>
        <w:lastRenderedPageBreak/>
        <w:t xml:space="preserve">Turban, D. B., &amp; Greening, D. W. (1997). Corporate social performance and organizational attractiveness to prospective employees. </w:t>
      </w:r>
      <w:r w:rsidRPr="00127CA5">
        <w:rPr>
          <w:rFonts w:ascii="Times New Roman" w:hAnsi="Times New Roman" w:cs="Times New Roman"/>
          <w:i/>
          <w:sz w:val="24"/>
        </w:rPr>
        <w:t xml:space="preserve">Academy of </w:t>
      </w:r>
      <w:r>
        <w:rPr>
          <w:rFonts w:ascii="Times New Roman" w:hAnsi="Times New Roman" w:cs="Times New Roman"/>
          <w:i/>
          <w:sz w:val="24"/>
        </w:rPr>
        <w:t>M</w:t>
      </w:r>
      <w:r w:rsidRPr="00127CA5">
        <w:rPr>
          <w:rFonts w:ascii="Times New Roman" w:hAnsi="Times New Roman" w:cs="Times New Roman"/>
          <w:i/>
          <w:sz w:val="24"/>
        </w:rPr>
        <w:t xml:space="preserve">anagement </w:t>
      </w:r>
      <w:r>
        <w:rPr>
          <w:rFonts w:ascii="Times New Roman" w:hAnsi="Times New Roman" w:cs="Times New Roman"/>
          <w:i/>
          <w:sz w:val="24"/>
        </w:rPr>
        <w:t>J</w:t>
      </w:r>
      <w:r w:rsidRPr="00127CA5">
        <w:rPr>
          <w:rFonts w:ascii="Times New Roman" w:hAnsi="Times New Roman" w:cs="Times New Roman"/>
          <w:i/>
          <w:sz w:val="24"/>
        </w:rPr>
        <w:t>ournal</w:t>
      </w:r>
      <w:r w:rsidRPr="00127CA5">
        <w:rPr>
          <w:rFonts w:ascii="Times New Roman" w:hAnsi="Times New Roman" w:cs="Times New Roman"/>
          <w:sz w:val="24"/>
        </w:rPr>
        <w:t xml:space="preserve">, </w:t>
      </w:r>
      <w:r w:rsidRPr="00127CA5">
        <w:rPr>
          <w:rFonts w:ascii="Times New Roman" w:hAnsi="Times New Roman" w:cs="Times New Roman"/>
          <w:i/>
          <w:sz w:val="24"/>
        </w:rPr>
        <w:t>40</w:t>
      </w:r>
      <w:r w:rsidRPr="00127CA5">
        <w:rPr>
          <w:rFonts w:ascii="Times New Roman" w:hAnsi="Times New Roman" w:cs="Times New Roman"/>
          <w:sz w:val="24"/>
        </w:rPr>
        <w:t>(3), 658-672.</w:t>
      </w:r>
    </w:p>
    <w:p w14:paraId="47D59797" w14:textId="0F761852" w:rsidR="00ED01FA" w:rsidRPr="00B06ED1" w:rsidRDefault="00ED01FA" w:rsidP="00063367">
      <w:pPr>
        <w:spacing w:line="480" w:lineRule="auto"/>
        <w:ind w:left="360" w:hanging="360"/>
        <w:jc w:val="both"/>
        <w:rPr>
          <w:rFonts w:ascii="Times New Roman" w:hAnsi="Times New Roman" w:cs="Times New Roman"/>
          <w:sz w:val="24"/>
        </w:rPr>
      </w:pPr>
      <w:r w:rsidRPr="004D7E05">
        <w:rPr>
          <w:rFonts w:ascii="Times New Roman" w:hAnsi="Times New Roman" w:cs="Times New Roman"/>
          <w:sz w:val="24"/>
          <w:lang w:val="en-GB"/>
        </w:rPr>
        <w:t xml:space="preserve">Van Iddekinge, C. H., Putka, D. J., &amp; Campbell, J. P. (2011). </w:t>
      </w:r>
      <w:r w:rsidRPr="00953F23">
        <w:rPr>
          <w:rFonts w:ascii="Times New Roman" w:hAnsi="Times New Roman" w:cs="Times New Roman"/>
          <w:sz w:val="24"/>
        </w:rPr>
        <w:t xml:space="preserve">Reconsidering vocational interests for personnel selection: The validity of an interest-based selection test in relation to job knowledge, job performance, and continuance intentions. </w:t>
      </w:r>
      <w:r w:rsidRPr="00B833B5">
        <w:rPr>
          <w:rFonts w:ascii="Times New Roman" w:hAnsi="Times New Roman" w:cs="Times New Roman"/>
          <w:i/>
          <w:iCs/>
          <w:sz w:val="24"/>
        </w:rPr>
        <w:t>Journal of Applied Psychology</w:t>
      </w:r>
      <w:r w:rsidRPr="00B06ED1">
        <w:rPr>
          <w:rFonts w:ascii="Times New Roman" w:hAnsi="Times New Roman" w:cs="Times New Roman"/>
          <w:sz w:val="24"/>
        </w:rPr>
        <w:t xml:space="preserve">, </w:t>
      </w:r>
      <w:r w:rsidRPr="00B833B5">
        <w:rPr>
          <w:rFonts w:ascii="Times New Roman" w:hAnsi="Times New Roman" w:cs="Times New Roman"/>
          <w:i/>
          <w:iCs/>
          <w:sz w:val="24"/>
        </w:rPr>
        <w:t>96</w:t>
      </w:r>
      <w:r w:rsidRPr="00B06ED1">
        <w:rPr>
          <w:rFonts w:ascii="Times New Roman" w:hAnsi="Times New Roman" w:cs="Times New Roman"/>
          <w:sz w:val="24"/>
        </w:rPr>
        <w:t>(1), 13-33.</w:t>
      </w:r>
    </w:p>
    <w:p w14:paraId="68254429" w14:textId="34D9C6E7" w:rsidR="00ED01FA" w:rsidRPr="00127CA5" w:rsidRDefault="00127CA5" w:rsidP="00063367">
      <w:pPr>
        <w:spacing w:line="480" w:lineRule="auto"/>
        <w:ind w:left="360" w:hanging="360"/>
        <w:jc w:val="both"/>
        <w:rPr>
          <w:rFonts w:ascii="Times New Roman" w:hAnsi="Times New Roman" w:cs="Times New Roman"/>
          <w:sz w:val="24"/>
        </w:rPr>
      </w:pPr>
      <w:r w:rsidRPr="00127CA5">
        <w:rPr>
          <w:rFonts w:ascii="Times New Roman" w:hAnsi="Times New Roman" w:cs="Times New Roman"/>
          <w:sz w:val="24"/>
        </w:rPr>
        <w:t xml:space="preserve">Vanhamme, J., Swaen, V., Berens, G., &amp; Janssen, C. (2015). Playing with fire: aggravating and buffering effects of ex ante CSR communication campaigns for companies facing allegations of social irresponsibility. </w:t>
      </w:r>
      <w:r w:rsidRPr="00127CA5">
        <w:rPr>
          <w:rFonts w:ascii="Times New Roman" w:hAnsi="Times New Roman" w:cs="Times New Roman"/>
          <w:i/>
          <w:sz w:val="24"/>
        </w:rPr>
        <w:t>Marketing Letters</w:t>
      </w:r>
      <w:r w:rsidRPr="00127CA5">
        <w:rPr>
          <w:rFonts w:ascii="Times New Roman" w:hAnsi="Times New Roman" w:cs="Times New Roman"/>
          <w:sz w:val="24"/>
        </w:rPr>
        <w:t xml:space="preserve">, </w:t>
      </w:r>
      <w:r w:rsidRPr="00127CA5">
        <w:rPr>
          <w:rFonts w:ascii="Times New Roman" w:hAnsi="Times New Roman" w:cs="Times New Roman"/>
          <w:i/>
          <w:sz w:val="24"/>
        </w:rPr>
        <w:t>26</w:t>
      </w:r>
      <w:r w:rsidRPr="00127CA5">
        <w:rPr>
          <w:rFonts w:ascii="Times New Roman" w:hAnsi="Times New Roman" w:cs="Times New Roman"/>
          <w:sz w:val="24"/>
        </w:rPr>
        <w:t>(4), 565-578.</w:t>
      </w:r>
      <w:r w:rsidR="00ED01FA" w:rsidRPr="00127CA5">
        <w:rPr>
          <w:rFonts w:ascii="Times New Roman" w:hAnsi="Times New Roman" w:cs="Times New Roman"/>
          <w:sz w:val="24"/>
        </w:rPr>
        <w:t xml:space="preserve"> </w:t>
      </w:r>
    </w:p>
    <w:p w14:paraId="57489CF1" w14:textId="6C505694" w:rsidR="00127CA5" w:rsidRDefault="00127CA5" w:rsidP="00063367">
      <w:pPr>
        <w:spacing w:line="480" w:lineRule="auto"/>
        <w:ind w:left="360" w:hanging="360"/>
        <w:jc w:val="both"/>
        <w:rPr>
          <w:rFonts w:ascii="Times New Roman" w:hAnsi="Times New Roman" w:cs="Times New Roman"/>
          <w:sz w:val="24"/>
        </w:rPr>
      </w:pPr>
      <w:r w:rsidRPr="001910EC">
        <w:rPr>
          <w:rFonts w:ascii="Times New Roman" w:hAnsi="Times New Roman" w:cs="Times New Roman"/>
          <w:sz w:val="24"/>
        </w:rPr>
        <w:t xml:space="preserve">Vlachos, P. A., Panagopoulos, N. G., &amp; Rapp, A. A. (2013). </w:t>
      </w:r>
      <w:r w:rsidRPr="00127CA5">
        <w:rPr>
          <w:rFonts w:ascii="Times New Roman" w:hAnsi="Times New Roman" w:cs="Times New Roman"/>
          <w:sz w:val="24"/>
        </w:rPr>
        <w:t xml:space="preserve">Feeling good by doing good: Employee CSR-induced attributions, job satisfaction, and the role of charismatic leadership. </w:t>
      </w:r>
      <w:r w:rsidRPr="00127CA5">
        <w:rPr>
          <w:rFonts w:ascii="Times New Roman" w:hAnsi="Times New Roman" w:cs="Times New Roman"/>
          <w:i/>
          <w:sz w:val="24"/>
        </w:rPr>
        <w:t>Journal of Business Ethics</w:t>
      </w:r>
      <w:r w:rsidRPr="00127CA5">
        <w:rPr>
          <w:rFonts w:ascii="Times New Roman" w:hAnsi="Times New Roman" w:cs="Times New Roman"/>
          <w:sz w:val="24"/>
        </w:rPr>
        <w:t xml:space="preserve">, </w:t>
      </w:r>
      <w:r w:rsidRPr="00127CA5">
        <w:rPr>
          <w:rFonts w:ascii="Times New Roman" w:hAnsi="Times New Roman" w:cs="Times New Roman"/>
          <w:i/>
          <w:sz w:val="24"/>
        </w:rPr>
        <w:t>118</w:t>
      </w:r>
      <w:r w:rsidRPr="00127CA5">
        <w:rPr>
          <w:rFonts w:ascii="Times New Roman" w:hAnsi="Times New Roman" w:cs="Times New Roman"/>
          <w:sz w:val="24"/>
        </w:rPr>
        <w:t>(3), 577-588.</w:t>
      </w:r>
    </w:p>
    <w:p w14:paraId="61166C44" w14:textId="2B09E7B5" w:rsidR="00106F7C" w:rsidRPr="00127CA5" w:rsidRDefault="00106F7C" w:rsidP="00063367">
      <w:pPr>
        <w:spacing w:line="480" w:lineRule="auto"/>
        <w:ind w:left="360" w:hanging="360"/>
        <w:jc w:val="both"/>
        <w:rPr>
          <w:rFonts w:ascii="Times New Roman" w:hAnsi="Times New Roman" w:cs="Times New Roman"/>
          <w:sz w:val="24"/>
        </w:rPr>
      </w:pPr>
      <w:r w:rsidRPr="00106F7C">
        <w:rPr>
          <w:rFonts w:ascii="Times New Roman" w:hAnsi="Times New Roman" w:cs="Times New Roman"/>
          <w:sz w:val="24"/>
          <w:lang w:val="fr-FR"/>
        </w:rPr>
        <w:t xml:space="preserve">Voliotis, S., Vlachos, P. A., &amp; Epitropaki, O. (2016). </w:t>
      </w:r>
      <w:r w:rsidRPr="00106F7C">
        <w:rPr>
          <w:rFonts w:ascii="Times New Roman" w:hAnsi="Times New Roman" w:cs="Times New Roman"/>
          <w:sz w:val="24"/>
        </w:rPr>
        <w:t xml:space="preserve">Perception-induced effects of corporate social irresponsibility (CSiR) for stereotypical and admired firms. </w:t>
      </w:r>
      <w:r w:rsidRPr="00106F7C">
        <w:rPr>
          <w:rFonts w:ascii="Times New Roman" w:hAnsi="Times New Roman" w:cs="Times New Roman"/>
          <w:i/>
          <w:sz w:val="24"/>
        </w:rPr>
        <w:t>Frontiers in Psychology</w:t>
      </w:r>
      <w:r w:rsidRPr="00106F7C">
        <w:rPr>
          <w:rFonts w:ascii="Times New Roman" w:hAnsi="Times New Roman" w:cs="Times New Roman"/>
          <w:sz w:val="24"/>
        </w:rPr>
        <w:t xml:space="preserve">, 7, </w:t>
      </w:r>
      <w:hyperlink r:id="rId11" w:history="1">
        <w:r w:rsidRPr="00BD75ED">
          <w:rPr>
            <w:rStyle w:val="Hyperlink"/>
            <w:rFonts w:ascii="Times New Roman" w:hAnsi="Times New Roman" w:cs="Times New Roman"/>
            <w:sz w:val="24"/>
          </w:rPr>
          <w:t>https://doi.org/10.3389/fpsyg.2016.00970</w:t>
        </w:r>
      </w:hyperlink>
      <w:r w:rsidRPr="00106F7C">
        <w:rPr>
          <w:rFonts w:ascii="Times New Roman" w:hAnsi="Times New Roman" w:cs="Times New Roman"/>
          <w:sz w:val="24"/>
        </w:rPr>
        <w:t>.</w:t>
      </w:r>
    </w:p>
    <w:p w14:paraId="18D0D9AD" w14:textId="367549FB" w:rsidR="00953F23" w:rsidRDefault="00127CA5" w:rsidP="00063367">
      <w:pPr>
        <w:spacing w:line="480" w:lineRule="auto"/>
        <w:ind w:left="360" w:hanging="360"/>
        <w:jc w:val="both"/>
        <w:rPr>
          <w:rFonts w:ascii="Times New Roman" w:hAnsi="Times New Roman" w:cs="Times New Roman"/>
          <w:sz w:val="24"/>
        </w:rPr>
      </w:pPr>
      <w:r w:rsidRPr="00B06ED1">
        <w:rPr>
          <w:rFonts w:ascii="Times New Roman" w:hAnsi="Times New Roman" w:cs="Times New Roman"/>
          <w:sz w:val="24"/>
        </w:rPr>
        <w:t xml:space="preserve">Wagner, T., Lutz, R. J., &amp; Weitz, B. A. (2009). </w:t>
      </w:r>
      <w:r w:rsidRPr="00127CA5">
        <w:rPr>
          <w:rFonts w:ascii="Times New Roman" w:hAnsi="Times New Roman" w:cs="Times New Roman"/>
          <w:sz w:val="24"/>
        </w:rPr>
        <w:t xml:space="preserve">Corporate hypocrisy: Overcoming the threat of inconsistent corporate social responsibility perceptions. </w:t>
      </w:r>
      <w:r w:rsidRPr="00127CA5">
        <w:rPr>
          <w:rFonts w:ascii="Times New Roman" w:hAnsi="Times New Roman" w:cs="Times New Roman"/>
          <w:i/>
          <w:sz w:val="24"/>
        </w:rPr>
        <w:t>Journal of Marketing</w:t>
      </w:r>
      <w:r w:rsidRPr="00127CA5">
        <w:rPr>
          <w:rFonts w:ascii="Times New Roman" w:hAnsi="Times New Roman" w:cs="Times New Roman"/>
          <w:sz w:val="24"/>
        </w:rPr>
        <w:t xml:space="preserve">, </w:t>
      </w:r>
      <w:r w:rsidRPr="00127CA5">
        <w:rPr>
          <w:rFonts w:ascii="Times New Roman" w:hAnsi="Times New Roman" w:cs="Times New Roman"/>
          <w:i/>
          <w:sz w:val="24"/>
        </w:rPr>
        <w:t>73</w:t>
      </w:r>
      <w:r w:rsidRPr="00127CA5">
        <w:rPr>
          <w:rFonts w:ascii="Times New Roman" w:hAnsi="Times New Roman" w:cs="Times New Roman"/>
          <w:sz w:val="24"/>
        </w:rPr>
        <w:t>(6), 77-91.</w:t>
      </w:r>
    </w:p>
    <w:p w14:paraId="4CA400AB" w14:textId="20CF7BFE" w:rsidR="006E1C6A" w:rsidRDefault="006E1C6A" w:rsidP="00063367">
      <w:pPr>
        <w:spacing w:line="480" w:lineRule="auto"/>
        <w:ind w:left="360" w:hanging="360"/>
        <w:jc w:val="both"/>
        <w:rPr>
          <w:rFonts w:ascii="Times New Roman" w:hAnsi="Times New Roman" w:cs="Times New Roman"/>
          <w:sz w:val="24"/>
        </w:rPr>
      </w:pPr>
      <w:r>
        <w:rPr>
          <w:rFonts w:ascii="Times New Roman" w:hAnsi="Times New Roman" w:cs="Times New Roman"/>
          <w:sz w:val="24"/>
        </w:rPr>
        <w:t xml:space="preserve">Wang, R-T. (2012). </w:t>
      </w:r>
      <w:r w:rsidRPr="006E1C6A">
        <w:rPr>
          <w:rFonts w:ascii="Times New Roman" w:hAnsi="Times New Roman" w:cs="Times New Roman"/>
          <w:sz w:val="24"/>
        </w:rPr>
        <w:t xml:space="preserve">Modeling </w:t>
      </w:r>
      <w:r>
        <w:rPr>
          <w:rFonts w:ascii="Times New Roman" w:hAnsi="Times New Roman" w:cs="Times New Roman"/>
          <w:sz w:val="24"/>
        </w:rPr>
        <w:t>corporate social performance</w:t>
      </w:r>
      <w:r w:rsidRPr="006E1C6A">
        <w:rPr>
          <w:rFonts w:ascii="Times New Roman" w:hAnsi="Times New Roman" w:cs="Times New Roman"/>
          <w:sz w:val="24"/>
        </w:rPr>
        <w:t xml:space="preserve"> and job pursuit intention: mediating mechanisms of corporate reputation and job advancement prospects</w:t>
      </w:r>
      <w:r>
        <w:rPr>
          <w:rFonts w:ascii="Times New Roman" w:hAnsi="Times New Roman" w:cs="Times New Roman"/>
          <w:sz w:val="24"/>
        </w:rPr>
        <w:t xml:space="preserve">. </w:t>
      </w:r>
      <w:r w:rsidRPr="00B833B5">
        <w:rPr>
          <w:rFonts w:ascii="Times New Roman" w:hAnsi="Times New Roman" w:cs="Times New Roman"/>
          <w:i/>
          <w:iCs/>
          <w:sz w:val="24"/>
        </w:rPr>
        <w:t>Journal of Business Ethics</w:t>
      </w:r>
      <w:r>
        <w:rPr>
          <w:rFonts w:ascii="Times New Roman" w:hAnsi="Times New Roman" w:cs="Times New Roman"/>
          <w:sz w:val="24"/>
        </w:rPr>
        <w:t xml:space="preserve">, </w:t>
      </w:r>
      <w:r w:rsidRPr="00B833B5">
        <w:rPr>
          <w:rFonts w:ascii="Times New Roman" w:hAnsi="Times New Roman" w:cs="Times New Roman"/>
          <w:i/>
          <w:iCs/>
          <w:sz w:val="24"/>
        </w:rPr>
        <w:t>117</w:t>
      </w:r>
      <w:r>
        <w:rPr>
          <w:rFonts w:ascii="Times New Roman" w:hAnsi="Times New Roman" w:cs="Times New Roman"/>
          <w:sz w:val="24"/>
        </w:rPr>
        <w:t>(3), 569-582.</w:t>
      </w:r>
    </w:p>
    <w:p w14:paraId="3FC19F2B" w14:textId="756CC18B" w:rsidR="009D14E2" w:rsidRDefault="009D14E2" w:rsidP="00063367">
      <w:pPr>
        <w:spacing w:line="480" w:lineRule="auto"/>
        <w:ind w:left="360" w:hanging="360"/>
        <w:jc w:val="both"/>
        <w:rPr>
          <w:rFonts w:ascii="Times New Roman" w:hAnsi="Times New Roman" w:cs="Times New Roman"/>
          <w:sz w:val="24"/>
        </w:rPr>
      </w:pPr>
    </w:p>
    <w:p w14:paraId="6849ED1E" w14:textId="77777777" w:rsidR="00127CA5" w:rsidRDefault="00127CA5" w:rsidP="00063367">
      <w:pPr>
        <w:spacing w:line="480" w:lineRule="auto"/>
        <w:ind w:left="360" w:hanging="360"/>
        <w:jc w:val="both"/>
        <w:rPr>
          <w:rFonts w:ascii="Times New Roman" w:hAnsi="Times New Roman" w:cs="Times New Roman"/>
          <w:sz w:val="24"/>
        </w:rPr>
        <w:sectPr w:rsidR="00127CA5">
          <w:endnotePr>
            <w:numFmt w:val="decimal"/>
          </w:endnotePr>
          <w:pgSz w:w="11906" w:h="16838"/>
          <w:pgMar w:top="1417" w:right="1417" w:bottom="1417" w:left="1417" w:header="708" w:footer="708" w:gutter="0"/>
          <w:cols w:space="708"/>
          <w:docGrid w:linePitch="360"/>
        </w:sectPr>
      </w:pPr>
    </w:p>
    <w:p w14:paraId="178C7B95" w14:textId="77777777" w:rsidR="00B06ED1" w:rsidRPr="00F80126" w:rsidRDefault="00B06ED1" w:rsidP="00B06ED1">
      <w:pPr>
        <w:spacing w:line="240" w:lineRule="auto"/>
        <w:rPr>
          <w:rFonts w:ascii="Times New Roman" w:hAnsi="Times New Roman" w:cs="Times New Roman"/>
          <w:b/>
          <w:sz w:val="24"/>
        </w:rPr>
      </w:pPr>
      <w:r w:rsidRPr="005A23FE">
        <w:rPr>
          <w:rFonts w:ascii="Times New Roman" w:hAnsi="Times New Roman" w:cs="Times New Roman"/>
          <w:b/>
          <w:sz w:val="24"/>
        </w:rPr>
        <w:lastRenderedPageBreak/>
        <w:t xml:space="preserve">Table </w:t>
      </w:r>
      <w:r>
        <w:rPr>
          <w:rFonts w:ascii="Times New Roman" w:hAnsi="Times New Roman" w:cs="Times New Roman"/>
          <w:b/>
          <w:sz w:val="24"/>
        </w:rPr>
        <w:t>1</w:t>
      </w:r>
      <w:r w:rsidRPr="005A23FE">
        <w:rPr>
          <w:rFonts w:ascii="Times New Roman" w:hAnsi="Times New Roman" w:cs="Times New Roman"/>
          <w:b/>
          <w:sz w:val="24"/>
        </w:rPr>
        <w:t xml:space="preserve">: </w:t>
      </w:r>
      <w:r w:rsidRPr="00CD6176">
        <w:rPr>
          <w:rFonts w:ascii="Times New Roman" w:hAnsi="Times New Roman" w:cs="Times New Roman"/>
          <w:sz w:val="24"/>
        </w:rPr>
        <w:t xml:space="preserve">A summary of </w:t>
      </w:r>
      <w:r>
        <w:rPr>
          <w:rFonts w:ascii="Times New Roman" w:hAnsi="Times New Roman" w:cs="Times New Roman"/>
          <w:sz w:val="24"/>
        </w:rPr>
        <w:t>representative studies</w:t>
      </w:r>
      <w:r w:rsidRPr="00CD6176">
        <w:rPr>
          <w:rFonts w:ascii="Times New Roman" w:hAnsi="Times New Roman" w:cs="Times New Roman"/>
          <w:sz w:val="24"/>
        </w:rPr>
        <w:t xml:space="preserve"> on </w:t>
      </w:r>
      <w:r>
        <w:rPr>
          <w:rFonts w:ascii="Times New Roman" w:hAnsi="Times New Roman" w:cs="Times New Roman"/>
          <w:sz w:val="24"/>
        </w:rPr>
        <w:t>the</w:t>
      </w:r>
      <w:r w:rsidRPr="00CD6176">
        <w:rPr>
          <w:rFonts w:ascii="Times New Roman" w:hAnsi="Times New Roman" w:cs="Times New Roman"/>
          <w:sz w:val="24"/>
        </w:rPr>
        <w:t xml:space="preserve"> </w:t>
      </w:r>
      <w:r>
        <w:rPr>
          <w:rFonts w:ascii="Times New Roman" w:hAnsi="Times New Roman" w:cs="Times New Roman"/>
          <w:sz w:val="24"/>
        </w:rPr>
        <w:t>effect</w:t>
      </w:r>
      <w:r w:rsidRPr="00CD6176">
        <w:rPr>
          <w:rFonts w:ascii="Times New Roman" w:hAnsi="Times New Roman" w:cs="Times New Roman"/>
          <w:sz w:val="24"/>
        </w:rPr>
        <w:t xml:space="preserve"> </w:t>
      </w:r>
      <w:r>
        <w:rPr>
          <w:rFonts w:ascii="Times New Roman" w:hAnsi="Times New Roman" w:cs="Times New Roman"/>
          <w:sz w:val="24"/>
        </w:rPr>
        <w:t>of socially responsible initiatives on job seekers</w:t>
      </w:r>
    </w:p>
    <w:tbl>
      <w:tblPr>
        <w:tblStyle w:val="TableGrid"/>
        <w:tblW w:w="13989" w:type="dxa"/>
        <w:tblInd w:w="5" w:type="dxa"/>
        <w:tblLook w:val="04A0" w:firstRow="1" w:lastRow="0" w:firstColumn="1" w:lastColumn="0" w:noHBand="0" w:noVBand="1"/>
      </w:tblPr>
      <w:tblGrid>
        <w:gridCol w:w="1223"/>
        <w:gridCol w:w="1388"/>
        <w:gridCol w:w="2565"/>
        <w:gridCol w:w="1683"/>
        <w:gridCol w:w="1862"/>
        <w:gridCol w:w="3318"/>
        <w:gridCol w:w="1950"/>
      </w:tblGrid>
      <w:tr w:rsidR="00B06ED1" w:rsidRPr="00944D3C" w14:paraId="27F43797" w14:textId="77777777" w:rsidTr="002D39C2">
        <w:trPr>
          <w:trHeight w:val="416"/>
        </w:trPr>
        <w:tc>
          <w:tcPr>
            <w:tcW w:w="1223" w:type="dxa"/>
          </w:tcPr>
          <w:p w14:paraId="036DC6B8" w14:textId="77777777" w:rsidR="00B06ED1" w:rsidRPr="00944D3C" w:rsidRDefault="00B06ED1" w:rsidP="00E361DA">
            <w:pPr>
              <w:snapToGrid w:val="0"/>
              <w:rPr>
                <w:rFonts w:ascii="Times New Roman" w:hAnsi="Times New Roman" w:cs="Times New Roman"/>
                <w:b/>
                <w:sz w:val="20"/>
                <w:szCs w:val="20"/>
              </w:rPr>
            </w:pPr>
            <w:r w:rsidRPr="00944D3C">
              <w:rPr>
                <w:rFonts w:ascii="Times New Roman" w:hAnsi="Times New Roman" w:cs="Times New Roman"/>
                <w:b/>
                <w:sz w:val="20"/>
                <w:szCs w:val="20"/>
              </w:rPr>
              <w:t>Study</w:t>
            </w:r>
          </w:p>
        </w:tc>
        <w:tc>
          <w:tcPr>
            <w:tcW w:w="1388" w:type="dxa"/>
          </w:tcPr>
          <w:p w14:paraId="256D2E2D" w14:textId="77777777" w:rsidR="00B06ED1" w:rsidRPr="00944D3C" w:rsidRDefault="00B06ED1" w:rsidP="00E361DA">
            <w:pPr>
              <w:snapToGrid w:val="0"/>
              <w:rPr>
                <w:rFonts w:ascii="Times New Roman" w:hAnsi="Times New Roman" w:cs="Times New Roman"/>
                <w:b/>
                <w:sz w:val="20"/>
                <w:szCs w:val="20"/>
              </w:rPr>
            </w:pPr>
            <w:r>
              <w:rPr>
                <w:rFonts w:ascii="Times New Roman" w:hAnsi="Times New Roman" w:cs="Times New Roman"/>
                <w:b/>
                <w:sz w:val="20"/>
                <w:szCs w:val="20"/>
              </w:rPr>
              <w:t>Method</w:t>
            </w:r>
          </w:p>
        </w:tc>
        <w:tc>
          <w:tcPr>
            <w:tcW w:w="2565" w:type="dxa"/>
          </w:tcPr>
          <w:p w14:paraId="68914A10" w14:textId="77777777" w:rsidR="00B06ED1" w:rsidRPr="00944D3C" w:rsidRDefault="00B06ED1" w:rsidP="00E361DA">
            <w:pPr>
              <w:snapToGrid w:val="0"/>
              <w:rPr>
                <w:rFonts w:ascii="Times New Roman" w:hAnsi="Times New Roman" w:cs="Times New Roman"/>
                <w:b/>
                <w:sz w:val="20"/>
                <w:szCs w:val="20"/>
              </w:rPr>
            </w:pPr>
            <w:r w:rsidRPr="00944D3C">
              <w:rPr>
                <w:rFonts w:ascii="Times New Roman" w:hAnsi="Times New Roman" w:cs="Times New Roman"/>
                <w:b/>
                <w:sz w:val="20"/>
                <w:szCs w:val="20"/>
              </w:rPr>
              <w:t>Type</w:t>
            </w:r>
            <w:r>
              <w:rPr>
                <w:rFonts w:ascii="Times New Roman" w:hAnsi="Times New Roman" w:cs="Times New Roman"/>
                <w:b/>
                <w:sz w:val="20"/>
                <w:szCs w:val="20"/>
              </w:rPr>
              <w:t>(</w:t>
            </w:r>
            <w:r w:rsidRPr="00944D3C">
              <w:rPr>
                <w:rFonts w:ascii="Times New Roman" w:hAnsi="Times New Roman" w:cs="Times New Roman"/>
                <w:b/>
                <w:sz w:val="20"/>
                <w:szCs w:val="20"/>
              </w:rPr>
              <w:t>s</w:t>
            </w:r>
            <w:r>
              <w:rPr>
                <w:rFonts w:ascii="Times New Roman" w:hAnsi="Times New Roman" w:cs="Times New Roman"/>
                <w:b/>
                <w:sz w:val="20"/>
                <w:szCs w:val="20"/>
              </w:rPr>
              <w:t xml:space="preserve">) </w:t>
            </w:r>
            <w:r w:rsidRPr="00944D3C">
              <w:rPr>
                <w:rFonts w:ascii="Times New Roman" w:hAnsi="Times New Roman" w:cs="Times New Roman"/>
                <w:b/>
                <w:sz w:val="20"/>
                <w:szCs w:val="20"/>
              </w:rPr>
              <w:t xml:space="preserve">of </w:t>
            </w:r>
            <w:r>
              <w:rPr>
                <w:rFonts w:ascii="Times New Roman" w:hAnsi="Times New Roman" w:cs="Times New Roman"/>
                <w:b/>
                <w:sz w:val="20"/>
                <w:szCs w:val="20"/>
              </w:rPr>
              <w:t>socially responsible initiative examined</w:t>
            </w:r>
          </w:p>
        </w:tc>
        <w:tc>
          <w:tcPr>
            <w:tcW w:w="1683" w:type="dxa"/>
          </w:tcPr>
          <w:p w14:paraId="28D34039" w14:textId="77777777" w:rsidR="00B06ED1" w:rsidRDefault="00B06ED1" w:rsidP="00E361DA">
            <w:pPr>
              <w:snapToGrid w:val="0"/>
              <w:rPr>
                <w:rFonts w:ascii="Times New Roman" w:hAnsi="Times New Roman" w:cs="Times New Roman"/>
                <w:b/>
                <w:sz w:val="20"/>
                <w:szCs w:val="20"/>
              </w:rPr>
            </w:pPr>
            <w:r>
              <w:rPr>
                <w:rFonts w:ascii="Times New Roman" w:hAnsi="Times New Roman" w:cs="Times New Roman"/>
                <w:b/>
                <w:sz w:val="20"/>
                <w:szCs w:val="20"/>
              </w:rPr>
              <w:t>Other variable(s) examined</w:t>
            </w:r>
          </w:p>
        </w:tc>
        <w:tc>
          <w:tcPr>
            <w:tcW w:w="1862" w:type="dxa"/>
          </w:tcPr>
          <w:p w14:paraId="4B53A093" w14:textId="77777777" w:rsidR="00B06ED1" w:rsidRPr="00944D3C" w:rsidRDefault="00B06ED1" w:rsidP="00E361DA">
            <w:pPr>
              <w:snapToGrid w:val="0"/>
              <w:rPr>
                <w:rFonts w:ascii="Times New Roman" w:hAnsi="Times New Roman" w:cs="Times New Roman"/>
                <w:b/>
                <w:sz w:val="20"/>
                <w:szCs w:val="20"/>
              </w:rPr>
            </w:pPr>
            <w:r>
              <w:rPr>
                <w:rFonts w:ascii="Times New Roman" w:hAnsi="Times New Roman" w:cs="Times New Roman"/>
                <w:b/>
                <w:sz w:val="20"/>
                <w:szCs w:val="20"/>
              </w:rPr>
              <w:t xml:space="preserve">Outcome(s) </w:t>
            </w:r>
          </w:p>
        </w:tc>
        <w:tc>
          <w:tcPr>
            <w:tcW w:w="3318" w:type="dxa"/>
          </w:tcPr>
          <w:p w14:paraId="62440762" w14:textId="77777777" w:rsidR="00B06ED1" w:rsidRPr="00944D3C" w:rsidRDefault="00B06ED1" w:rsidP="00E361DA">
            <w:pPr>
              <w:snapToGrid w:val="0"/>
              <w:rPr>
                <w:rFonts w:ascii="Times New Roman" w:hAnsi="Times New Roman" w:cs="Times New Roman"/>
                <w:b/>
                <w:sz w:val="20"/>
                <w:szCs w:val="20"/>
              </w:rPr>
            </w:pPr>
            <w:r w:rsidRPr="00944D3C">
              <w:rPr>
                <w:rFonts w:ascii="Times New Roman" w:hAnsi="Times New Roman" w:cs="Times New Roman"/>
                <w:b/>
                <w:sz w:val="20"/>
                <w:szCs w:val="20"/>
              </w:rPr>
              <w:t>Key findings</w:t>
            </w:r>
          </w:p>
        </w:tc>
        <w:tc>
          <w:tcPr>
            <w:tcW w:w="1950" w:type="dxa"/>
          </w:tcPr>
          <w:p w14:paraId="66DC2E97" w14:textId="77777777" w:rsidR="00B06ED1" w:rsidRPr="00944D3C" w:rsidRDefault="00B06ED1" w:rsidP="00E361DA">
            <w:pPr>
              <w:snapToGrid w:val="0"/>
              <w:rPr>
                <w:rFonts w:ascii="Times New Roman" w:hAnsi="Times New Roman" w:cs="Times New Roman"/>
                <w:b/>
                <w:sz w:val="20"/>
                <w:szCs w:val="20"/>
              </w:rPr>
            </w:pPr>
            <w:r>
              <w:rPr>
                <w:rFonts w:ascii="Times New Roman" w:hAnsi="Times New Roman" w:cs="Times New Roman"/>
                <w:b/>
                <w:sz w:val="20"/>
                <w:szCs w:val="20"/>
              </w:rPr>
              <w:t>Explanatory mechanism</w:t>
            </w:r>
          </w:p>
        </w:tc>
      </w:tr>
      <w:tr w:rsidR="00B06ED1" w:rsidRPr="00944D3C" w14:paraId="444651A0" w14:textId="77777777" w:rsidTr="002D39C2">
        <w:trPr>
          <w:trHeight w:val="980"/>
        </w:trPr>
        <w:tc>
          <w:tcPr>
            <w:tcW w:w="1223" w:type="dxa"/>
            <w:vAlign w:val="center"/>
          </w:tcPr>
          <w:p w14:paraId="5F056270" w14:textId="22D9C499" w:rsidR="00B06ED1" w:rsidRPr="00944D3C" w:rsidRDefault="00B06ED1" w:rsidP="00E361DA">
            <w:pPr>
              <w:snapToGrid w:val="0"/>
              <w:rPr>
                <w:rFonts w:ascii="Times New Roman" w:hAnsi="Times New Roman" w:cs="Times New Roman"/>
                <w:sz w:val="20"/>
                <w:szCs w:val="20"/>
              </w:rPr>
            </w:pPr>
            <w:r w:rsidRPr="009E5F81">
              <w:rPr>
                <w:rFonts w:ascii="Times New Roman" w:hAnsi="Times New Roman" w:cs="Times New Roman"/>
                <w:sz w:val="20"/>
                <w:szCs w:val="20"/>
              </w:rPr>
              <w:t>Turban &amp; Greening</w:t>
            </w:r>
            <w:r>
              <w:rPr>
                <w:rFonts w:ascii="Times New Roman" w:hAnsi="Times New Roman" w:cs="Times New Roman"/>
                <w:sz w:val="20"/>
                <w:szCs w:val="20"/>
              </w:rPr>
              <w:t xml:space="preserve"> (199</w:t>
            </w:r>
            <w:r w:rsidR="004B6D1F">
              <w:rPr>
                <w:rFonts w:ascii="Times New Roman" w:hAnsi="Times New Roman" w:cs="Times New Roman"/>
                <w:sz w:val="20"/>
                <w:szCs w:val="20"/>
              </w:rPr>
              <w:t>7</w:t>
            </w:r>
            <w:r>
              <w:rPr>
                <w:rFonts w:ascii="Times New Roman" w:hAnsi="Times New Roman" w:cs="Times New Roman"/>
                <w:sz w:val="20"/>
                <w:szCs w:val="20"/>
              </w:rPr>
              <w:t>)</w:t>
            </w:r>
          </w:p>
        </w:tc>
        <w:tc>
          <w:tcPr>
            <w:tcW w:w="1388" w:type="dxa"/>
            <w:vAlign w:val="center"/>
          </w:tcPr>
          <w:p w14:paraId="6C9E4092" w14:textId="77777777" w:rsidR="00B06ED1" w:rsidRPr="00944D3C" w:rsidRDefault="00B06ED1" w:rsidP="00E361DA">
            <w:pPr>
              <w:snapToGrid w:val="0"/>
              <w:rPr>
                <w:rFonts w:ascii="Times New Roman" w:hAnsi="Times New Roman" w:cs="Times New Roman"/>
                <w:sz w:val="20"/>
                <w:szCs w:val="20"/>
              </w:rPr>
            </w:pPr>
            <w:r>
              <w:rPr>
                <w:rFonts w:ascii="Times New Roman" w:hAnsi="Times New Roman" w:cs="Times New Roman"/>
                <w:sz w:val="20"/>
                <w:szCs w:val="20"/>
              </w:rPr>
              <w:t xml:space="preserve">Survey </w:t>
            </w:r>
          </w:p>
        </w:tc>
        <w:tc>
          <w:tcPr>
            <w:tcW w:w="2565" w:type="dxa"/>
            <w:vAlign w:val="center"/>
          </w:tcPr>
          <w:p w14:paraId="0E2011BC" w14:textId="4E8A5E55" w:rsidR="00B06ED1" w:rsidRPr="002F5181" w:rsidRDefault="00195468" w:rsidP="00E361DA">
            <w:pPr>
              <w:snapToGrid w:val="0"/>
              <w:ind w:left="40"/>
              <w:rPr>
                <w:rFonts w:ascii="Times New Roman" w:hAnsi="Times New Roman" w:cs="Times New Roman"/>
                <w:sz w:val="20"/>
                <w:szCs w:val="20"/>
              </w:rPr>
            </w:pPr>
            <w:r>
              <w:rPr>
                <w:rFonts w:ascii="Times New Roman" w:hAnsi="Times New Roman" w:cs="Times New Roman"/>
                <w:sz w:val="20"/>
                <w:szCs w:val="20"/>
              </w:rPr>
              <w:t xml:space="preserve">Index of </w:t>
            </w:r>
            <w:r w:rsidR="00EA65C5">
              <w:rPr>
                <w:rFonts w:ascii="Times New Roman" w:hAnsi="Times New Roman" w:cs="Times New Roman"/>
                <w:sz w:val="20"/>
                <w:szCs w:val="20"/>
              </w:rPr>
              <w:t>c</w:t>
            </w:r>
            <w:r w:rsidR="00B06ED1">
              <w:rPr>
                <w:rFonts w:ascii="Times New Roman" w:hAnsi="Times New Roman" w:cs="Times New Roman"/>
                <w:sz w:val="20"/>
                <w:szCs w:val="20"/>
              </w:rPr>
              <w:t>orporate social performance</w:t>
            </w:r>
            <w:r w:rsidR="00B06ED1" w:rsidRPr="009E5F81">
              <w:rPr>
                <w:rFonts w:ascii="Times New Roman" w:hAnsi="Times New Roman" w:cs="Times New Roman"/>
                <w:sz w:val="20"/>
                <w:szCs w:val="20"/>
              </w:rPr>
              <w:t xml:space="preserve"> </w:t>
            </w:r>
            <w:r w:rsidR="00B06ED1">
              <w:rPr>
                <w:rFonts w:ascii="Times New Roman" w:hAnsi="Times New Roman" w:cs="Times New Roman"/>
                <w:sz w:val="20"/>
                <w:szCs w:val="20"/>
              </w:rPr>
              <w:t>in various domains</w:t>
            </w:r>
          </w:p>
        </w:tc>
        <w:tc>
          <w:tcPr>
            <w:tcW w:w="1683" w:type="dxa"/>
            <w:vAlign w:val="center"/>
          </w:tcPr>
          <w:p w14:paraId="7F5513F6" w14:textId="77777777" w:rsidR="00B06ED1" w:rsidRPr="0044212F" w:rsidRDefault="00B06ED1" w:rsidP="00E361DA">
            <w:pPr>
              <w:snapToGrid w:val="0"/>
              <w:rPr>
                <w:rFonts w:ascii="Times New Roman" w:hAnsi="Times New Roman" w:cs="Times New Roman"/>
                <w:sz w:val="20"/>
                <w:szCs w:val="20"/>
              </w:rPr>
            </w:pPr>
          </w:p>
        </w:tc>
        <w:tc>
          <w:tcPr>
            <w:tcW w:w="1862" w:type="dxa"/>
            <w:vAlign w:val="center"/>
          </w:tcPr>
          <w:p w14:paraId="7DEBCD2F" w14:textId="15948CEF" w:rsidR="00B06ED1" w:rsidRDefault="00B06ED1" w:rsidP="00B06ED1">
            <w:pPr>
              <w:pStyle w:val="ListParagraph"/>
              <w:numPr>
                <w:ilvl w:val="0"/>
                <w:numId w:val="3"/>
              </w:numPr>
              <w:snapToGrid w:val="0"/>
              <w:ind w:left="235" w:hanging="204"/>
              <w:rPr>
                <w:rFonts w:ascii="Times New Roman" w:hAnsi="Times New Roman" w:cs="Times New Roman"/>
                <w:sz w:val="20"/>
                <w:szCs w:val="20"/>
              </w:rPr>
            </w:pPr>
            <w:r>
              <w:rPr>
                <w:rFonts w:ascii="Times New Roman" w:hAnsi="Times New Roman" w:cs="Times New Roman"/>
                <w:sz w:val="20"/>
                <w:szCs w:val="20"/>
              </w:rPr>
              <w:t>Organizational reputation</w:t>
            </w:r>
          </w:p>
          <w:p w14:paraId="5A2B77FD" w14:textId="425C43FA" w:rsidR="00B06ED1" w:rsidRPr="002F5181" w:rsidRDefault="00B06ED1" w:rsidP="00B06ED1">
            <w:pPr>
              <w:pStyle w:val="ListParagraph"/>
              <w:numPr>
                <w:ilvl w:val="0"/>
                <w:numId w:val="3"/>
              </w:numPr>
              <w:snapToGrid w:val="0"/>
              <w:ind w:left="235" w:hanging="204"/>
              <w:rPr>
                <w:rFonts w:ascii="Times New Roman" w:hAnsi="Times New Roman" w:cs="Times New Roman"/>
                <w:sz w:val="20"/>
                <w:szCs w:val="20"/>
              </w:rPr>
            </w:pPr>
            <w:r>
              <w:rPr>
                <w:rFonts w:ascii="Times New Roman" w:hAnsi="Times New Roman" w:cs="Times New Roman"/>
                <w:sz w:val="20"/>
                <w:szCs w:val="20"/>
              </w:rPr>
              <w:t>Organizational attractiveness</w:t>
            </w:r>
          </w:p>
        </w:tc>
        <w:tc>
          <w:tcPr>
            <w:tcW w:w="3318" w:type="dxa"/>
            <w:vAlign w:val="center"/>
          </w:tcPr>
          <w:p w14:paraId="50A6FEC0" w14:textId="6F1C31F3" w:rsidR="00B06ED1" w:rsidRPr="00546186" w:rsidRDefault="00B06ED1" w:rsidP="00546186">
            <w:pPr>
              <w:snapToGrid w:val="0"/>
              <w:rPr>
                <w:rFonts w:ascii="Times New Roman" w:hAnsi="Times New Roman" w:cs="Times New Roman"/>
                <w:sz w:val="20"/>
                <w:szCs w:val="20"/>
              </w:rPr>
            </w:pPr>
            <w:r w:rsidRPr="00546186">
              <w:rPr>
                <w:rFonts w:ascii="Times New Roman" w:hAnsi="Times New Roman" w:cs="Times New Roman"/>
                <w:sz w:val="20"/>
                <w:szCs w:val="20"/>
              </w:rPr>
              <w:t>Corporate social performance is positively related to organizational reputation and attractiveness as employers</w:t>
            </w:r>
          </w:p>
        </w:tc>
        <w:tc>
          <w:tcPr>
            <w:tcW w:w="1950" w:type="dxa"/>
            <w:vAlign w:val="center"/>
          </w:tcPr>
          <w:p w14:paraId="3187DD6C" w14:textId="16F3F6B6" w:rsidR="00B06ED1" w:rsidRPr="00944D3C" w:rsidRDefault="00B06ED1" w:rsidP="00E361DA">
            <w:pPr>
              <w:snapToGrid w:val="0"/>
              <w:rPr>
                <w:rFonts w:ascii="Times New Roman" w:hAnsi="Times New Roman" w:cs="Times New Roman"/>
                <w:sz w:val="20"/>
                <w:szCs w:val="20"/>
              </w:rPr>
            </w:pPr>
            <w:r>
              <w:rPr>
                <w:rFonts w:ascii="Times New Roman" w:hAnsi="Times New Roman" w:cs="Times New Roman"/>
                <w:sz w:val="20"/>
                <w:szCs w:val="20"/>
              </w:rPr>
              <w:t xml:space="preserve">Positive self-concept of </w:t>
            </w:r>
            <w:r w:rsidR="00546186">
              <w:rPr>
                <w:rFonts w:ascii="Times New Roman" w:hAnsi="Times New Roman" w:cs="Times New Roman"/>
                <w:sz w:val="20"/>
                <w:szCs w:val="20"/>
              </w:rPr>
              <w:t>potential applicants</w:t>
            </w:r>
          </w:p>
        </w:tc>
      </w:tr>
      <w:tr w:rsidR="00EA65C5" w:rsidRPr="00944D3C" w14:paraId="187DBD49" w14:textId="77777777" w:rsidTr="002D39C2">
        <w:trPr>
          <w:trHeight w:val="980"/>
        </w:trPr>
        <w:tc>
          <w:tcPr>
            <w:tcW w:w="1223" w:type="dxa"/>
            <w:vAlign w:val="center"/>
          </w:tcPr>
          <w:p w14:paraId="0C6D0BCD" w14:textId="5DF0D157" w:rsidR="00EA65C5" w:rsidRPr="009E5F81" w:rsidRDefault="00EA65C5" w:rsidP="00E361DA">
            <w:pPr>
              <w:snapToGrid w:val="0"/>
              <w:rPr>
                <w:rFonts w:ascii="Times New Roman" w:hAnsi="Times New Roman" w:cs="Times New Roman"/>
                <w:sz w:val="20"/>
                <w:szCs w:val="20"/>
              </w:rPr>
            </w:pPr>
            <w:r>
              <w:rPr>
                <w:rFonts w:ascii="Times New Roman" w:hAnsi="Times New Roman" w:cs="Times New Roman"/>
                <w:sz w:val="20"/>
                <w:szCs w:val="20"/>
              </w:rPr>
              <w:t>Albinger &amp; Freeman (2000)</w:t>
            </w:r>
          </w:p>
        </w:tc>
        <w:tc>
          <w:tcPr>
            <w:tcW w:w="1388" w:type="dxa"/>
            <w:vAlign w:val="center"/>
          </w:tcPr>
          <w:p w14:paraId="4E6A7450" w14:textId="67B4A407" w:rsidR="00EA65C5" w:rsidRDefault="004A70C8" w:rsidP="00E361DA">
            <w:pPr>
              <w:snapToGrid w:val="0"/>
              <w:rPr>
                <w:rFonts w:ascii="Times New Roman" w:hAnsi="Times New Roman" w:cs="Times New Roman"/>
                <w:sz w:val="20"/>
                <w:szCs w:val="20"/>
              </w:rPr>
            </w:pPr>
            <w:r>
              <w:rPr>
                <w:rFonts w:ascii="Times New Roman" w:hAnsi="Times New Roman" w:cs="Times New Roman"/>
                <w:sz w:val="20"/>
                <w:szCs w:val="20"/>
              </w:rPr>
              <w:t>Survey</w:t>
            </w:r>
          </w:p>
        </w:tc>
        <w:tc>
          <w:tcPr>
            <w:tcW w:w="2565" w:type="dxa"/>
            <w:vAlign w:val="center"/>
          </w:tcPr>
          <w:p w14:paraId="64FD0DC8" w14:textId="054A809B" w:rsidR="00EA65C5" w:rsidRDefault="00195468" w:rsidP="00E361DA">
            <w:pPr>
              <w:snapToGrid w:val="0"/>
              <w:ind w:left="40"/>
              <w:rPr>
                <w:rFonts w:ascii="Times New Roman" w:hAnsi="Times New Roman" w:cs="Times New Roman"/>
                <w:sz w:val="20"/>
                <w:szCs w:val="20"/>
              </w:rPr>
            </w:pPr>
            <w:r>
              <w:rPr>
                <w:rFonts w:ascii="Times New Roman" w:hAnsi="Times New Roman" w:cs="Times New Roman"/>
                <w:sz w:val="20"/>
                <w:szCs w:val="20"/>
              </w:rPr>
              <w:t>Index of c</w:t>
            </w:r>
            <w:r w:rsidR="00EA65C5">
              <w:rPr>
                <w:rFonts w:ascii="Times New Roman" w:hAnsi="Times New Roman" w:cs="Times New Roman"/>
                <w:sz w:val="20"/>
                <w:szCs w:val="20"/>
              </w:rPr>
              <w:t>orporate social performance</w:t>
            </w:r>
          </w:p>
        </w:tc>
        <w:tc>
          <w:tcPr>
            <w:tcW w:w="1683" w:type="dxa"/>
            <w:vAlign w:val="center"/>
          </w:tcPr>
          <w:p w14:paraId="5B06A100" w14:textId="150DA3FE" w:rsidR="00EA65C5" w:rsidRPr="0044212F" w:rsidRDefault="004A70C8" w:rsidP="00E361DA">
            <w:pPr>
              <w:snapToGrid w:val="0"/>
              <w:rPr>
                <w:rFonts w:ascii="Times New Roman" w:hAnsi="Times New Roman" w:cs="Times New Roman"/>
                <w:sz w:val="20"/>
                <w:szCs w:val="20"/>
              </w:rPr>
            </w:pPr>
            <w:r>
              <w:rPr>
                <w:rFonts w:ascii="Times New Roman" w:hAnsi="Times New Roman" w:cs="Times New Roman"/>
                <w:sz w:val="20"/>
                <w:szCs w:val="20"/>
              </w:rPr>
              <w:t>Job choice</w:t>
            </w:r>
          </w:p>
        </w:tc>
        <w:tc>
          <w:tcPr>
            <w:tcW w:w="1862" w:type="dxa"/>
            <w:vAlign w:val="center"/>
          </w:tcPr>
          <w:p w14:paraId="285B53B2" w14:textId="340DE441" w:rsidR="00EA65C5" w:rsidRPr="00EA65C5" w:rsidRDefault="00EA65C5" w:rsidP="00EA65C5">
            <w:pPr>
              <w:snapToGrid w:val="0"/>
              <w:rPr>
                <w:rFonts w:ascii="Times New Roman" w:hAnsi="Times New Roman" w:cs="Times New Roman"/>
                <w:sz w:val="20"/>
                <w:szCs w:val="20"/>
              </w:rPr>
            </w:pPr>
            <w:r>
              <w:rPr>
                <w:rFonts w:ascii="Times New Roman" w:hAnsi="Times New Roman" w:cs="Times New Roman"/>
                <w:sz w:val="20"/>
                <w:szCs w:val="20"/>
              </w:rPr>
              <w:t>Organizational attractiveness</w:t>
            </w:r>
          </w:p>
        </w:tc>
        <w:tc>
          <w:tcPr>
            <w:tcW w:w="3318" w:type="dxa"/>
            <w:vAlign w:val="center"/>
          </w:tcPr>
          <w:p w14:paraId="52A68D35" w14:textId="18EDA984" w:rsidR="00EA65C5" w:rsidRPr="00546186" w:rsidRDefault="004A70C8" w:rsidP="00546186">
            <w:pPr>
              <w:snapToGrid w:val="0"/>
              <w:rPr>
                <w:rFonts w:ascii="Times New Roman" w:hAnsi="Times New Roman" w:cs="Times New Roman"/>
                <w:sz w:val="20"/>
                <w:szCs w:val="20"/>
              </w:rPr>
            </w:pPr>
            <w:r>
              <w:rPr>
                <w:rFonts w:ascii="Times New Roman" w:hAnsi="Times New Roman" w:cs="Times New Roman"/>
                <w:sz w:val="20"/>
                <w:szCs w:val="20"/>
              </w:rPr>
              <w:t>The positive link between corporate social performance and attractiveness of a potential employer increases for applicants with high job choice</w:t>
            </w:r>
          </w:p>
        </w:tc>
        <w:tc>
          <w:tcPr>
            <w:tcW w:w="1950" w:type="dxa"/>
            <w:vAlign w:val="center"/>
          </w:tcPr>
          <w:p w14:paraId="5A841746" w14:textId="4D0982BC" w:rsidR="00EA65C5" w:rsidRDefault="002D39C2" w:rsidP="00E361DA">
            <w:pPr>
              <w:snapToGrid w:val="0"/>
              <w:rPr>
                <w:rFonts w:ascii="Times New Roman" w:hAnsi="Times New Roman" w:cs="Times New Roman"/>
                <w:sz w:val="20"/>
                <w:szCs w:val="20"/>
              </w:rPr>
            </w:pPr>
            <w:r>
              <w:rPr>
                <w:rFonts w:ascii="Times New Roman" w:hAnsi="Times New Roman" w:cs="Times New Roman"/>
                <w:sz w:val="20"/>
                <w:szCs w:val="20"/>
              </w:rPr>
              <w:t>Positive self-concept of applicants</w:t>
            </w:r>
          </w:p>
        </w:tc>
      </w:tr>
      <w:tr w:rsidR="00B06ED1" w:rsidRPr="00944D3C" w14:paraId="3E19E52D" w14:textId="77777777" w:rsidTr="002D39C2">
        <w:trPr>
          <w:trHeight w:val="979"/>
        </w:trPr>
        <w:tc>
          <w:tcPr>
            <w:tcW w:w="1223" w:type="dxa"/>
            <w:vAlign w:val="center"/>
          </w:tcPr>
          <w:p w14:paraId="58B63559" w14:textId="77777777" w:rsidR="00B06ED1" w:rsidRPr="00BC6D8C" w:rsidRDefault="00B06ED1" w:rsidP="00E361DA">
            <w:pPr>
              <w:snapToGrid w:val="0"/>
              <w:rPr>
                <w:rFonts w:ascii="Times New Roman" w:hAnsi="Times New Roman" w:cs="Times New Roman"/>
                <w:sz w:val="20"/>
                <w:szCs w:val="20"/>
              </w:rPr>
            </w:pPr>
            <w:r w:rsidRPr="00BC6D8C">
              <w:rPr>
                <w:rFonts w:ascii="Times New Roman" w:hAnsi="Times New Roman" w:cs="Times New Roman"/>
                <w:sz w:val="20"/>
                <w:szCs w:val="20"/>
              </w:rPr>
              <w:t>Turban &amp; Cable</w:t>
            </w:r>
            <w:r>
              <w:rPr>
                <w:rFonts w:ascii="Times New Roman" w:hAnsi="Times New Roman" w:cs="Times New Roman"/>
                <w:sz w:val="20"/>
                <w:szCs w:val="20"/>
              </w:rPr>
              <w:t xml:space="preserve"> (2003)</w:t>
            </w:r>
          </w:p>
        </w:tc>
        <w:tc>
          <w:tcPr>
            <w:tcW w:w="1388" w:type="dxa"/>
            <w:vAlign w:val="center"/>
          </w:tcPr>
          <w:p w14:paraId="61298972" w14:textId="77777777" w:rsidR="00B06ED1" w:rsidRDefault="00B06ED1" w:rsidP="00E361DA">
            <w:pPr>
              <w:snapToGrid w:val="0"/>
              <w:rPr>
                <w:rFonts w:ascii="Times New Roman" w:hAnsi="Times New Roman" w:cs="Times New Roman"/>
                <w:sz w:val="20"/>
                <w:szCs w:val="20"/>
              </w:rPr>
            </w:pPr>
            <w:r>
              <w:rPr>
                <w:rFonts w:ascii="Times New Roman" w:hAnsi="Times New Roman" w:cs="Times New Roman"/>
                <w:sz w:val="20"/>
                <w:szCs w:val="20"/>
              </w:rPr>
              <w:t>Secondary data (S1 &amp; S2)</w:t>
            </w:r>
          </w:p>
        </w:tc>
        <w:tc>
          <w:tcPr>
            <w:tcW w:w="2565" w:type="dxa"/>
            <w:vAlign w:val="center"/>
          </w:tcPr>
          <w:p w14:paraId="118ACCC2" w14:textId="0DFD7961" w:rsidR="00B06ED1" w:rsidRDefault="002E33E1" w:rsidP="00E361DA">
            <w:pPr>
              <w:snapToGrid w:val="0"/>
              <w:ind w:left="40"/>
              <w:rPr>
                <w:rFonts w:ascii="Times New Roman" w:hAnsi="Times New Roman" w:cs="Times New Roman"/>
                <w:sz w:val="20"/>
                <w:szCs w:val="20"/>
              </w:rPr>
            </w:pPr>
            <w:r>
              <w:rPr>
                <w:rFonts w:ascii="Times New Roman" w:hAnsi="Times New Roman" w:cs="Times New Roman"/>
                <w:sz w:val="20"/>
                <w:szCs w:val="20"/>
              </w:rPr>
              <w:t>Index of o</w:t>
            </w:r>
            <w:r w:rsidR="00B06ED1">
              <w:rPr>
                <w:rFonts w:ascii="Times New Roman" w:hAnsi="Times New Roman" w:cs="Times New Roman"/>
                <w:sz w:val="20"/>
                <w:szCs w:val="20"/>
              </w:rPr>
              <w:t>rganizational reputation</w:t>
            </w:r>
          </w:p>
        </w:tc>
        <w:tc>
          <w:tcPr>
            <w:tcW w:w="1683" w:type="dxa"/>
            <w:vAlign w:val="center"/>
          </w:tcPr>
          <w:p w14:paraId="14DDE900" w14:textId="77777777" w:rsidR="00B06ED1" w:rsidRPr="00615DCD" w:rsidRDefault="00B06ED1" w:rsidP="00E361DA">
            <w:pPr>
              <w:snapToGrid w:val="0"/>
              <w:rPr>
                <w:rFonts w:ascii="Times New Roman" w:hAnsi="Times New Roman" w:cs="Times New Roman"/>
                <w:sz w:val="20"/>
                <w:szCs w:val="20"/>
              </w:rPr>
            </w:pPr>
          </w:p>
        </w:tc>
        <w:tc>
          <w:tcPr>
            <w:tcW w:w="1862" w:type="dxa"/>
            <w:vAlign w:val="center"/>
          </w:tcPr>
          <w:p w14:paraId="20405328" w14:textId="77777777" w:rsidR="00B06ED1" w:rsidRPr="00615DCD" w:rsidRDefault="00B06ED1" w:rsidP="00B06ED1">
            <w:pPr>
              <w:pStyle w:val="ListParagraph"/>
              <w:numPr>
                <w:ilvl w:val="0"/>
                <w:numId w:val="3"/>
              </w:numPr>
              <w:snapToGrid w:val="0"/>
              <w:ind w:left="235" w:hanging="204"/>
              <w:rPr>
                <w:rFonts w:ascii="Times New Roman" w:hAnsi="Times New Roman" w:cs="Times New Roman"/>
                <w:sz w:val="20"/>
                <w:szCs w:val="20"/>
              </w:rPr>
            </w:pPr>
            <w:r w:rsidRPr="00615DCD">
              <w:rPr>
                <w:rFonts w:ascii="Times New Roman" w:hAnsi="Times New Roman" w:cs="Times New Roman"/>
                <w:sz w:val="20"/>
                <w:szCs w:val="20"/>
              </w:rPr>
              <w:t>No. of applicants</w:t>
            </w:r>
          </w:p>
          <w:p w14:paraId="5EC2FB2C" w14:textId="77777777" w:rsidR="00B06ED1" w:rsidRPr="00615DCD" w:rsidRDefault="00B06ED1" w:rsidP="00B06ED1">
            <w:pPr>
              <w:pStyle w:val="ListParagraph"/>
              <w:numPr>
                <w:ilvl w:val="0"/>
                <w:numId w:val="3"/>
              </w:numPr>
              <w:snapToGrid w:val="0"/>
              <w:ind w:left="235" w:hanging="204"/>
              <w:rPr>
                <w:rFonts w:ascii="Times New Roman" w:hAnsi="Times New Roman" w:cs="Times New Roman"/>
                <w:sz w:val="20"/>
                <w:szCs w:val="20"/>
              </w:rPr>
            </w:pPr>
            <w:r w:rsidRPr="00615DCD">
              <w:rPr>
                <w:rFonts w:ascii="Times New Roman" w:hAnsi="Times New Roman" w:cs="Times New Roman"/>
                <w:sz w:val="20"/>
                <w:szCs w:val="20"/>
              </w:rPr>
              <w:t>Applicant quality</w:t>
            </w:r>
          </w:p>
        </w:tc>
        <w:tc>
          <w:tcPr>
            <w:tcW w:w="3318" w:type="dxa"/>
            <w:vAlign w:val="center"/>
          </w:tcPr>
          <w:p w14:paraId="792AB86C" w14:textId="373F310E" w:rsidR="00B06ED1" w:rsidRPr="00546186" w:rsidRDefault="00B06ED1" w:rsidP="00546186">
            <w:pPr>
              <w:snapToGrid w:val="0"/>
              <w:rPr>
                <w:rFonts w:ascii="Times New Roman" w:hAnsi="Times New Roman" w:cs="Times New Roman"/>
                <w:sz w:val="20"/>
                <w:szCs w:val="20"/>
              </w:rPr>
            </w:pPr>
            <w:r w:rsidRPr="00546186">
              <w:rPr>
                <w:rFonts w:ascii="Times New Roman" w:hAnsi="Times New Roman" w:cs="Times New Roman"/>
                <w:sz w:val="20"/>
                <w:szCs w:val="20"/>
              </w:rPr>
              <w:t>Organizations with better reputation attract more applicants, who are of higher quality</w:t>
            </w:r>
          </w:p>
        </w:tc>
        <w:tc>
          <w:tcPr>
            <w:tcW w:w="1950" w:type="dxa"/>
            <w:vAlign w:val="center"/>
          </w:tcPr>
          <w:p w14:paraId="76F20795" w14:textId="4F19FF1E" w:rsidR="00B06ED1" w:rsidRPr="00944D3C" w:rsidRDefault="00B06ED1" w:rsidP="00E361DA">
            <w:pPr>
              <w:snapToGrid w:val="0"/>
              <w:rPr>
                <w:rFonts w:ascii="Times New Roman" w:hAnsi="Times New Roman" w:cs="Times New Roman"/>
                <w:sz w:val="20"/>
                <w:szCs w:val="20"/>
              </w:rPr>
            </w:pPr>
            <w:r>
              <w:rPr>
                <w:rFonts w:ascii="Times New Roman" w:hAnsi="Times New Roman" w:cs="Times New Roman"/>
                <w:sz w:val="20"/>
                <w:szCs w:val="20"/>
              </w:rPr>
              <w:t>Positive self-concept of applicants</w:t>
            </w:r>
          </w:p>
        </w:tc>
      </w:tr>
      <w:tr w:rsidR="00B06ED1" w:rsidRPr="00944D3C" w14:paraId="3AB94856" w14:textId="77777777" w:rsidTr="002D39C2">
        <w:trPr>
          <w:trHeight w:val="978"/>
        </w:trPr>
        <w:tc>
          <w:tcPr>
            <w:tcW w:w="1223" w:type="dxa"/>
            <w:vAlign w:val="center"/>
          </w:tcPr>
          <w:p w14:paraId="0279C78B" w14:textId="77777777" w:rsidR="00B06ED1" w:rsidRPr="00BC6D8C" w:rsidRDefault="00B06ED1" w:rsidP="00E361DA">
            <w:pPr>
              <w:snapToGrid w:val="0"/>
              <w:rPr>
                <w:rFonts w:ascii="Times New Roman" w:hAnsi="Times New Roman" w:cs="Times New Roman"/>
                <w:sz w:val="20"/>
                <w:szCs w:val="20"/>
              </w:rPr>
            </w:pPr>
            <w:r w:rsidRPr="009E5F81">
              <w:rPr>
                <w:rFonts w:ascii="Times New Roman" w:hAnsi="Times New Roman" w:cs="Times New Roman"/>
                <w:sz w:val="20"/>
                <w:szCs w:val="20"/>
              </w:rPr>
              <w:t>Kim &amp; Park</w:t>
            </w:r>
            <w:r>
              <w:rPr>
                <w:rFonts w:ascii="Times New Roman" w:hAnsi="Times New Roman" w:cs="Times New Roman"/>
                <w:sz w:val="20"/>
                <w:szCs w:val="20"/>
              </w:rPr>
              <w:t xml:space="preserve"> (2011)</w:t>
            </w:r>
          </w:p>
        </w:tc>
        <w:tc>
          <w:tcPr>
            <w:tcW w:w="1388" w:type="dxa"/>
            <w:vAlign w:val="center"/>
          </w:tcPr>
          <w:p w14:paraId="14E8CAF5" w14:textId="77777777" w:rsidR="00B06ED1" w:rsidRDefault="00B06ED1" w:rsidP="00E361DA">
            <w:pPr>
              <w:snapToGrid w:val="0"/>
              <w:rPr>
                <w:rFonts w:ascii="Times New Roman" w:hAnsi="Times New Roman" w:cs="Times New Roman"/>
                <w:sz w:val="20"/>
                <w:szCs w:val="20"/>
              </w:rPr>
            </w:pPr>
            <w:r>
              <w:rPr>
                <w:rFonts w:ascii="Times New Roman" w:hAnsi="Times New Roman" w:cs="Times New Roman"/>
                <w:sz w:val="20"/>
                <w:szCs w:val="20"/>
              </w:rPr>
              <w:t>Experiment</w:t>
            </w:r>
          </w:p>
        </w:tc>
        <w:tc>
          <w:tcPr>
            <w:tcW w:w="2565" w:type="dxa"/>
            <w:vAlign w:val="center"/>
          </w:tcPr>
          <w:p w14:paraId="41BED9F8" w14:textId="1F77A916" w:rsidR="00B06ED1" w:rsidRPr="00E2697C" w:rsidRDefault="00B06ED1" w:rsidP="00E361DA">
            <w:pPr>
              <w:snapToGrid w:val="0"/>
              <w:rPr>
                <w:rFonts w:ascii="Times New Roman" w:hAnsi="Times New Roman" w:cs="Times New Roman"/>
                <w:sz w:val="20"/>
                <w:szCs w:val="20"/>
              </w:rPr>
            </w:pPr>
            <w:r w:rsidRPr="00E2697C">
              <w:rPr>
                <w:rFonts w:ascii="Times New Roman" w:hAnsi="Times New Roman" w:cs="Times New Roman"/>
                <w:sz w:val="20"/>
                <w:szCs w:val="20"/>
              </w:rPr>
              <w:t>Manipulated corporate ability and CSR performance</w:t>
            </w:r>
          </w:p>
        </w:tc>
        <w:tc>
          <w:tcPr>
            <w:tcW w:w="1683" w:type="dxa"/>
            <w:vAlign w:val="center"/>
          </w:tcPr>
          <w:p w14:paraId="51BCDC14" w14:textId="36394A22" w:rsidR="00B06ED1" w:rsidRPr="00757369" w:rsidRDefault="00AE46F9" w:rsidP="00757369">
            <w:pPr>
              <w:snapToGrid w:val="0"/>
              <w:rPr>
                <w:rFonts w:ascii="Times New Roman" w:hAnsi="Times New Roman" w:cs="Times New Roman"/>
                <w:sz w:val="20"/>
                <w:szCs w:val="20"/>
              </w:rPr>
            </w:pPr>
            <w:r>
              <w:rPr>
                <w:rFonts w:ascii="Times New Roman" w:hAnsi="Times New Roman" w:cs="Times New Roman"/>
                <w:sz w:val="20"/>
                <w:szCs w:val="20"/>
              </w:rPr>
              <w:t>P-O</w:t>
            </w:r>
            <w:r w:rsidR="00B06ED1" w:rsidRPr="00757369">
              <w:rPr>
                <w:rFonts w:ascii="Times New Roman" w:hAnsi="Times New Roman" w:cs="Times New Roman"/>
                <w:sz w:val="20"/>
                <w:szCs w:val="20"/>
              </w:rPr>
              <w:t xml:space="preserve"> fit</w:t>
            </w:r>
            <w:r w:rsidRPr="00AE46F9">
              <w:rPr>
                <w:rFonts w:ascii="Times New Roman" w:hAnsi="Times New Roman" w:cs="Times New Roman"/>
                <w:sz w:val="20"/>
                <w:szCs w:val="20"/>
                <w:vertAlign w:val="superscript"/>
              </w:rPr>
              <w:t>*</w:t>
            </w:r>
          </w:p>
        </w:tc>
        <w:tc>
          <w:tcPr>
            <w:tcW w:w="1862" w:type="dxa"/>
            <w:vAlign w:val="center"/>
          </w:tcPr>
          <w:p w14:paraId="5553D510" w14:textId="77777777" w:rsidR="00B06ED1" w:rsidRPr="00615DCD" w:rsidRDefault="00B06ED1" w:rsidP="00B06ED1">
            <w:pPr>
              <w:pStyle w:val="ListParagraph"/>
              <w:numPr>
                <w:ilvl w:val="0"/>
                <w:numId w:val="3"/>
              </w:numPr>
              <w:snapToGrid w:val="0"/>
              <w:ind w:left="235" w:hanging="204"/>
              <w:rPr>
                <w:rFonts w:ascii="Times New Roman" w:hAnsi="Times New Roman" w:cs="Times New Roman"/>
                <w:sz w:val="20"/>
                <w:szCs w:val="20"/>
              </w:rPr>
            </w:pPr>
            <w:r w:rsidRPr="00615DCD">
              <w:rPr>
                <w:rFonts w:ascii="Times New Roman" w:hAnsi="Times New Roman" w:cs="Times New Roman"/>
                <w:sz w:val="20"/>
                <w:szCs w:val="20"/>
              </w:rPr>
              <w:t>Organizational attractiveness</w:t>
            </w:r>
          </w:p>
          <w:p w14:paraId="0C21B2F0" w14:textId="23EECFE3" w:rsidR="00B06ED1" w:rsidRPr="00615DCD" w:rsidRDefault="00B06ED1" w:rsidP="00B06ED1">
            <w:pPr>
              <w:pStyle w:val="ListParagraph"/>
              <w:numPr>
                <w:ilvl w:val="0"/>
                <w:numId w:val="3"/>
              </w:numPr>
              <w:snapToGrid w:val="0"/>
              <w:ind w:left="235" w:hanging="204"/>
              <w:rPr>
                <w:rFonts w:ascii="Times New Roman" w:hAnsi="Times New Roman" w:cs="Times New Roman"/>
                <w:sz w:val="20"/>
                <w:szCs w:val="20"/>
              </w:rPr>
            </w:pPr>
            <w:r>
              <w:rPr>
                <w:rFonts w:ascii="Times New Roman" w:hAnsi="Times New Roman" w:cs="Times New Roman"/>
                <w:sz w:val="20"/>
                <w:szCs w:val="20"/>
              </w:rPr>
              <w:t>Intent to apply</w:t>
            </w:r>
          </w:p>
        </w:tc>
        <w:tc>
          <w:tcPr>
            <w:tcW w:w="3318" w:type="dxa"/>
            <w:vAlign w:val="center"/>
          </w:tcPr>
          <w:p w14:paraId="03DA58CA" w14:textId="3FA3A9A4" w:rsidR="00B06ED1" w:rsidRPr="00546186" w:rsidRDefault="00B06ED1" w:rsidP="00546186">
            <w:pPr>
              <w:snapToGrid w:val="0"/>
              <w:rPr>
                <w:rFonts w:ascii="Times New Roman" w:hAnsi="Times New Roman" w:cs="Times New Roman"/>
                <w:sz w:val="20"/>
                <w:szCs w:val="20"/>
              </w:rPr>
            </w:pPr>
            <w:r w:rsidRPr="00546186">
              <w:rPr>
                <w:rFonts w:ascii="Times New Roman" w:hAnsi="Times New Roman" w:cs="Times New Roman"/>
                <w:sz w:val="20"/>
                <w:szCs w:val="20"/>
              </w:rPr>
              <w:t>Companies with good CSR are preferred over those with poor CSR</w:t>
            </w:r>
          </w:p>
        </w:tc>
        <w:tc>
          <w:tcPr>
            <w:tcW w:w="1950" w:type="dxa"/>
            <w:vAlign w:val="center"/>
          </w:tcPr>
          <w:p w14:paraId="6A8CE851" w14:textId="630C0AE2" w:rsidR="00B06ED1" w:rsidRPr="00944D3C" w:rsidRDefault="00B06ED1" w:rsidP="00E361DA">
            <w:pPr>
              <w:snapToGrid w:val="0"/>
              <w:rPr>
                <w:rFonts w:ascii="Times New Roman" w:hAnsi="Times New Roman" w:cs="Times New Roman"/>
                <w:sz w:val="20"/>
                <w:szCs w:val="20"/>
              </w:rPr>
            </w:pPr>
            <w:r>
              <w:rPr>
                <w:rFonts w:ascii="Times New Roman" w:hAnsi="Times New Roman" w:cs="Times New Roman"/>
                <w:sz w:val="20"/>
                <w:szCs w:val="20"/>
              </w:rPr>
              <w:t>Ethical fit</w:t>
            </w:r>
            <w:r w:rsidR="003E5803">
              <w:rPr>
                <w:rFonts w:ascii="Times New Roman" w:hAnsi="Times New Roman" w:cs="Times New Roman"/>
                <w:sz w:val="20"/>
                <w:szCs w:val="20"/>
              </w:rPr>
              <w:t xml:space="preserve"> between personal and corporations’ ethics</w:t>
            </w:r>
          </w:p>
        </w:tc>
      </w:tr>
      <w:tr w:rsidR="00B06ED1" w:rsidRPr="00944D3C" w14:paraId="691E9AA4" w14:textId="77777777" w:rsidTr="002D39C2">
        <w:trPr>
          <w:trHeight w:val="1405"/>
        </w:trPr>
        <w:tc>
          <w:tcPr>
            <w:tcW w:w="1223" w:type="dxa"/>
            <w:vAlign w:val="center"/>
          </w:tcPr>
          <w:p w14:paraId="7118EE12" w14:textId="77777777" w:rsidR="00B06ED1" w:rsidRPr="00BC6D8C" w:rsidRDefault="00B06ED1" w:rsidP="00E361DA">
            <w:pPr>
              <w:snapToGrid w:val="0"/>
              <w:rPr>
                <w:rFonts w:ascii="Times New Roman" w:hAnsi="Times New Roman" w:cs="Times New Roman"/>
                <w:sz w:val="20"/>
                <w:szCs w:val="20"/>
              </w:rPr>
            </w:pPr>
            <w:r>
              <w:rPr>
                <w:rFonts w:ascii="Times New Roman" w:hAnsi="Times New Roman" w:cs="Times New Roman"/>
                <w:sz w:val="20"/>
                <w:szCs w:val="20"/>
              </w:rPr>
              <w:t>Wang (2012)</w:t>
            </w:r>
          </w:p>
        </w:tc>
        <w:tc>
          <w:tcPr>
            <w:tcW w:w="1388" w:type="dxa"/>
            <w:vAlign w:val="center"/>
          </w:tcPr>
          <w:p w14:paraId="647218C8" w14:textId="77777777" w:rsidR="00B06ED1" w:rsidRDefault="00B06ED1" w:rsidP="00E361DA">
            <w:pPr>
              <w:snapToGrid w:val="0"/>
              <w:rPr>
                <w:rFonts w:ascii="Times New Roman" w:hAnsi="Times New Roman" w:cs="Times New Roman"/>
                <w:sz w:val="20"/>
                <w:szCs w:val="20"/>
              </w:rPr>
            </w:pPr>
            <w:r>
              <w:rPr>
                <w:rFonts w:ascii="Times New Roman" w:hAnsi="Times New Roman" w:cs="Times New Roman"/>
                <w:sz w:val="20"/>
                <w:szCs w:val="20"/>
              </w:rPr>
              <w:t xml:space="preserve">Survey </w:t>
            </w:r>
          </w:p>
        </w:tc>
        <w:tc>
          <w:tcPr>
            <w:tcW w:w="2565" w:type="dxa"/>
            <w:vAlign w:val="center"/>
          </w:tcPr>
          <w:p w14:paraId="082D8E65" w14:textId="0DDDF138" w:rsidR="00B06ED1" w:rsidRDefault="00B06ED1" w:rsidP="00E361DA">
            <w:pPr>
              <w:snapToGrid w:val="0"/>
              <w:ind w:left="40"/>
              <w:rPr>
                <w:rFonts w:ascii="Times New Roman" w:hAnsi="Times New Roman" w:cs="Times New Roman"/>
                <w:sz w:val="20"/>
                <w:szCs w:val="20"/>
              </w:rPr>
            </w:pPr>
            <w:r>
              <w:rPr>
                <w:rFonts w:ascii="Times New Roman" w:hAnsi="Times New Roman" w:cs="Times New Roman"/>
                <w:sz w:val="20"/>
                <w:szCs w:val="20"/>
              </w:rPr>
              <w:t>Perceived corporate citizenship (economic, legal, ethical, and philanthropic)</w:t>
            </w:r>
          </w:p>
        </w:tc>
        <w:tc>
          <w:tcPr>
            <w:tcW w:w="1683" w:type="dxa"/>
            <w:vAlign w:val="center"/>
          </w:tcPr>
          <w:p w14:paraId="56BC7515" w14:textId="77777777" w:rsidR="00B06ED1" w:rsidRDefault="00B06ED1" w:rsidP="00B06ED1">
            <w:pPr>
              <w:pStyle w:val="ListParagraph"/>
              <w:numPr>
                <w:ilvl w:val="0"/>
                <w:numId w:val="3"/>
              </w:numPr>
              <w:snapToGrid w:val="0"/>
              <w:ind w:left="235" w:hanging="204"/>
              <w:rPr>
                <w:rFonts w:ascii="Times New Roman" w:hAnsi="Times New Roman" w:cs="Times New Roman"/>
                <w:sz w:val="20"/>
                <w:szCs w:val="20"/>
              </w:rPr>
            </w:pPr>
            <w:r>
              <w:rPr>
                <w:rFonts w:ascii="Times New Roman" w:hAnsi="Times New Roman" w:cs="Times New Roman"/>
                <w:sz w:val="20"/>
                <w:szCs w:val="20"/>
              </w:rPr>
              <w:t>Corporate reputation</w:t>
            </w:r>
          </w:p>
          <w:p w14:paraId="16E48FE8" w14:textId="65020376" w:rsidR="00B06ED1" w:rsidRDefault="00B06ED1" w:rsidP="00B06ED1">
            <w:pPr>
              <w:pStyle w:val="ListParagraph"/>
              <w:numPr>
                <w:ilvl w:val="0"/>
                <w:numId w:val="3"/>
              </w:numPr>
              <w:snapToGrid w:val="0"/>
              <w:ind w:left="235" w:hanging="204"/>
              <w:rPr>
                <w:rFonts w:ascii="Times New Roman" w:hAnsi="Times New Roman" w:cs="Times New Roman"/>
                <w:sz w:val="20"/>
                <w:szCs w:val="20"/>
              </w:rPr>
            </w:pPr>
            <w:r>
              <w:rPr>
                <w:rFonts w:ascii="Times New Roman" w:hAnsi="Times New Roman" w:cs="Times New Roman"/>
                <w:sz w:val="20"/>
                <w:szCs w:val="20"/>
              </w:rPr>
              <w:t>Job advancement prospects</w:t>
            </w:r>
          </w:p>
        </w:tc>
        <w:tc>
          <w:tcPr>
            <w:tcW w:w="1862" w:type="dxa"/>
            <w:vAlign w:val="center"/>
          </w:tcPr>
          <w:p w14:paraId="597172A0" w14:textId="40269A00" w:rsidR="00B06ED1" w:rsidRPr="00424D2F" w:rsidRDefault="00B06ED1" w:rsidP="00B06ED1">
            <w:pPr>
              <w:pStyle w:val="ListParagraph"/>
              <w:numPr>
                <w:ilvl w:val="0"/>
                <w:numId w:val="3"/>
              </w:numPr>
              <w:snapToGrid w:val="0"/>
              <w:ind w:left="235" w:hanging="204"/>
              <w:rPr>
                <w:rFonts w:ascii="Times New Roman" w:hAnsi="Times New Roman" w:cs="Times New Roman"/>
                <w:sz w:val="20"/>
                <w:szCs w:val="20"/>
              </w:rPr>
            </w:pPr>
            <w:r w:rsidRPr="00424D2F">
              <w:rPr>
                <w:rFonts w:ascii="Times New Roman" w:hAnsi="Times New Roman" w:cs="Times New Roman"/>
                <w:sz w:val="20"/>
                <w:szCs w:val="20"/>
              </w:rPr>
              <w:t>Job pursuit intentions</w:t>
            </w:r>
          </w:p>
          <w:p w14:paraId="70473891" w14:textId="4F45B466" w:rsidR="00B06ED1" w:rsidRPr="00424D2F" w:rsidRDefault="00B06ED1" w:rsidP="00B06ED1">
            <w:pPr>
              <w:pStyle w:val="ListParagraph"/>
              <w:numPr>
                <w:ilvl w:val="0"/>
                <w:numId w:val="3"/>
              </w:numPr>
              <w:snapToGrid w:val="0"/>
              <w:ind w:left="235" w:hanging="204"/>
              <w:rPr>
                <w:rFonts w:ascii="Times New Roman" w:hAnsi="Times New Roman" w:cs="Times New Roman"/>
                <w:sz w:val="20"/>
                <w:szCs w:val="20"/>
              </w:rPr>
            </w:pPr>
            <w:r w:rsidRPr="00424D2F">
              <w:rPr>
                <w:rFonts w:ascii="Times New Roman" w:hAnsi="Times New Roman" w:cs="Times New Roman"/>
                <w:sz w:val="20"/>
                <w:szCs w:val="20"/>
              </w:rPr>
              <w:t>Recommendation intentions</w:t>
            </w:r>
          </w:p>
        </w:tc>
        <w:tc>
          <w:tcPr>
            <w:tcW w:w="3318" w:type="dxa"/>
            <w:vAlign w:val="center"/>
          </w:tcPr>
          <w:p w14:paraId="775207B6" w14:textId="77777777" w:rsidR="00B06ED1" w:rsidRPr="00424D2F" w:rsidRDefault="00B06ED1" w:rsidP="00B06ED1">
            <w:pPr>
              <w:pStyle w:val="ListParagraph"/>
              <w:numPr>
                <w:ilvl w:val="0"/>
                <w:numId w:val="3"/>
              </w:numPr>
              <w:snapToGrid w:val="0"/>
              <w:ind w:left="204" w:hanging="204"/>
              <w:rPr>
                <w:rFonts w:ascii="Times New Roman" w:hAnsi="Times New Roman" w:cs="Times New Roman"/>
                <w:sz w:val="20"/>
                <w:szCs w:val="20"/>
              </w:rPr>
            </w:pPr>
            <w:r w:rsidRPr="00424D2F">
              <w:rPr>
                <w:rFonts w:ascii="Times New Roman" w:hAnsi="Times New Roman" w:cs="Times New Roman"/>
                <w:sz w:val="20"/>
                <w:szCs w:val="20"/>
              </w:rPr>
              <w:t>Economic and legal citizenship are the most powerful signals in stimulating job pursuit and recommendation intentions</w:t>
            </w:r>
            <w:r>
              <w:rPr>
                <w:rFonts w:ascii="Times New Roman" w:hAnsi="Times New Roman" w:cs="Times New Roman"/>
                <w:sz w:val="20"/>
                <w:szCs w:val="20"/>
              </w:rPr>
              <w:t>.</w:t>
            </w:r>
          </w:p>
        </w:tc>
        <w:tc>
          <w:tcPr>
            <w:tcW w:w="1950" w:type="dxa"/>
            <w:vAlign w:val="center"/>
          </w:tcPr>
          <w:p w14:paraId="20FEC6D5" w14:textId="77777777" w:rsidR="00B06ED1" w:rsidRPr="00944D3C" w:rsidRDefault="00B06ED1" w:rsidP="00E361DA">
            <w:pPr>
              <w:snapToGrid w:val="0"/>
              <w:rPr>
                <w:rFonts w:ascii="Times New Roman" w:hAnsi="Times New Roman" w:cs="Times New Roman"/>
                <w:sz w:val="20"/>
                <w:szCs w:val="20"/>
              </w:rPr>
            </w:pPr>
            <w:r>
              <w:rPr>
                <w:rFonts w:ascii="Times New Roman" w:hAnsi="Times New Roman" w:cs="Times New Roman"/>
                <w:sz w:val="20"/>
                <w:szCs w:val="20"/>
              </w:rPr>
              <w:t>Expected job advancement and signaling of ethicality</w:t>
            </w:r>
          </w:p>
        </w:tc>
      </w:tr>
      <w:tr w:rsidR="00B06ED1" w:rsidRPr="00944D3C" w14:paraId="7DA0A5DD" w14:textId="77777777" w:rsidTr="002D39C2">
        <w:trPr>
          <w:trHeight w:val="567"/>
        </w:trPr>
        <w:tc>
          <w:tcPr>
            <w:tcW w:w="1223" w:type="dxa"/>
            <w:vAlign w:val="center"/>
          </w:tcPr>
          <w:p w14:paraId="561F676F" w14:textId="77777777" w:rsidR="00B06ED1" w:rsidRPr="00755873" w:rsidRDefault="00B06ED1" w:rsidP="00E361DA">
            <w:pPr>
              <w:snapToGrid w:val="0"/>
              <w:rPr>
                <w:rFonts w:ascii="Times New Roman" w:hAnsi="Times New Roman" w:cs="Times New Roman"/>
                <w:sz w:val="20"/>
                <w:szCs w:val="20"/>
              </w:rPr>
            </w:pPr>
            <w:r w:rsidRPr="00755873">
              <w:rPr>
                <w:rFonts w:ascii="Times New Roman" w:hAnsi="Times New Roman" w:cs="Times New Roman"/>
                <w:sz w:val="20"/>
                <w:szCs w:val="20"/>
              </w:rPr>
              <w:t>Gully, Phillips, Castellano, Han &amp; Kim</w:t>
            </w:r>
            <w:r>
              <w:rPr>
                <w:rFonts w:ascii="Times New Roman" w:hAnsi="Times New Roman" w:cs="Times New Roman"/>
                <w:sz w:val="20"/>
                <w:szCs w:val="20"/>
              </w:rPr>
              <w:t xml:space="preserve"> (2013)</w:t>
            </w:r>
          </w:p>
        </w:tc>
        <w:tc>
          <w:tcPr>
            <w:tcW w:w="1388" w:type="dxa"/>
            <w:vAlign w:val="center"/>
          </w:tcPr>
          <w:p w14:paraId="0DCFEFB5" w14:textId="77777777" w:rsidR="00B06ED1" w:rsidRDefault="00B06ED1" w:rsidP="00E361DA">
            <w:pPr>
              <w:snapToGrid w:val="0"/>
              <w:rPr>
                <w:rFonts w:ascii="Times New Roman" w:hAnsi="Times New Roman" w:cs="Times New Roman"/>
                <w:sz w:val="20"/>
                <w:szCs w:val="20"/>
              </w:rPr>
            </w:pPr>
            <w:r w:rsidRPr="007E0B55">
              <w:rPr>
                <w:rFonts w:ascii="Times New Roman" w:hAnsi="Times New Roman" w:cs="Times New Roman"/>
                <w:sz w:val="20"/>
                <w:szCs w:val="20"/>
              </w:rPr>
              <w:t>Experiment</w:t>
            </w:r>
            <w:r>
              <w:rPr>
                <w:rFonts w:ascii="Times New Roman" w:hAnsi="Times New Roman" w:cs="Times New Roman"/>
                <w:sz w:val="20"/>
                <w:szCs w:val="20"/>
              </w:rPr>
              <w:t xml:space="preserve"> </w:t>
            </w:r>
          </w:p>
        </w:tc>
        <w:tc>
          <w:tcPr>
            <w:tcW w:w="2565" w:type="dxa"/>
            <w:vAlign w:val="center"/>
          </w:tcPr>
          <w:p w14:paraId="7D2BB92F" w14:textId="099BC1FE" w:rsidR="00B06ED1" w:rsidRPr="002A59CB" w:rsidRDefault="00B06ED1" w:rsidP="00E361DA">
            <w:pPr>
              <w:snapToGrid w:val="0"/>
              <w:rPr>
                <w:rFonts w:ascii="Times New Roman" w:hAnsi="Times New Roman" w:cs="Times New Roman"/>
                <w:sz w:val="20"/>
                <w:szCs w:val="20"/>
              </w:rPr>
            </w:pPr>
            <w:r>
              <w:rPr>
                <w:rFonts w:ascii="Times New Roman" w:hAnsi="Times New Roman" w:cs="Times New Roman"/>
                <w:sz w:val="20"/>
                <w:szCs w:val="20"/>
              </w:rPr>
              <w:t>Manipulated organization’s s</w:t>
            </w:r>
            <w:r w:rsidRPr="002A59CB">
              <w:rPr>
                <w:rFonts w:ascii="Times New Roman" w:hAnsi="Times New Roman" w:cs="Times New Roman"/>
                <w:sz w:val="20"/>
                <w:szCs w:val="20"/>
              </w:rPr>
              <w:t xml:space="preserve">ocial responsibility </w:t>
            </w:r>
            <w:r>
              <w:rPr>
                <w:rFonts w:ascii="Times New Roman" w:hAnsi="Times New Roman" w:cs="Times New Roman"/>
                <w:sz w:val="20"/>
                <w:szCs w:val="20"/>
              </w:rPr>
              <w:t>in communications</w:t>
            </w:r>
          </w:p>
        </w:tc>
        <w:tc>
          <w:tcPr>
            <w:tcW w:w="1683" w:type="dxa"/>
            <w:vAlign w:val="center"/>
          </w:tcPr>
          <w:p w14:paraId="116C3664" w14:textId="7D3DA657" w:rsidR="00B06ED1" w:rsidRDefault="00AE46F9" w:rsidP="00B06ED1">
            <w:pPr>
              <w:pStyle w:val="ListParagraph"/>
              <w:numPr>
                <w:ilvl w:val="0"/>
                <w:numId w:val="3"/>
              </w:numPr>
              <w:snapToGrid w:val="0"/>
              <w:ind w:left="235" w:hanging="204"/>
              <w:rPr>
                <w:rFonts w:ascii="Times New Roman" w:hAnsi="Times New Roman" w:cs="Times New Roman"/>
                <w:sz w:val="20"/>
                <w:szCs w:val="20"/>
              </w:rPr>
            </w:pPr>
            <w:r>
              <w:rPr>
                <w:rFonts w:ascii="Times New Roman" w:hAnsi="Times New Roman" w:cs="Times New Roman"/>
                <w:sz w:val="20"/>
                <w:szCs w:val="20"/>
              </w:rPr>
              <w:t>P-O</w:t>
            </w:r>
            <w:r w:rsidR="00B06ED1" w:rsidRPr="002F5181">
              <w:rPr>
                <w:rFonts w:ascii="Times New Roman" w:hAnsi="Times New Roman" w:cs="Times New Roman"/>
                <w:sz w:val="20"/>
                <w:szCs w:val="20"/>
              </w:rPr>
              <w:t xml:space="preserve"> fit </w:t>
            </w:r>
          </w:p>
          <w:p w14:paraId="7F6F469B" w14:textId="6BEABA57" w:rsidR="00B06ED1" w:rsidRDefault="00B06ED1" w:rsidP="00B06ED1">
            <w:pPr>
              <w:pStyle w:val="ListParagraph"/>
              <w:numPr>
                <w:ilvl w:val="0"/>
                <w:numId w:val="3"/>
              </w:numPr>
              <w:snapToGrid w:val="0"/>
              <w:ind w:left="235" w:hanging="204"/>
              <w:rPr>
                <w:rFonts w:ascii="Times New Roman" w:hAnsi="Times New Roman" w:cs="Times New Roman"/>
                <w:sz w:val="20"/>
                <w:szCs w:val="20"/>
              </w:rPr>
            </w:pPr>
            <w:r>
              <w:rPr>
                <w:rFonts w:ascii="Times New Roman" w:hAnsi="Times New Roman" w:cs="Times New Roman"/>
                <w:sz w:val="20"/>
                <w:szCs w:val="20"/>
              </w:rPr>
              <w:t>Organizational attraction</w:t>
            </w:r>
          </w:p>
          <w:p w14:paraId="6AF4B5EC" w14:textId="190EB9FE" w:rsidR="00B06ED1" w:rsidRPr="002F5181" w:rsidRDefault="00B06ED1" w:rsidP="00B06ED1">
            <w:pPr>
              <w:pStyle w:val="ListParagraph"/>
              <w:numPr>
                <w:ilvl w:val="0"/>
                <w:numId w:val="3"/>
              </w:numPr>
              <w:snapToGrid w:val="0"/>
              <w:ind w:left="235" w:hanging="204"/>
              <w:rPr>
                <w:rFonts w:ascii="Times New Roman" w:hAnsi="Times New Roman" w:cs="Times New Roman"/>
                <w:sz w:val="20"/>
                <w:szCs w:val="20"/>
              </w:rPr>
            </w:pPr>
            <w:r>
              <w:rPr>
                <w:rFonts w:ascii="Times New Roman" w:hAnsi="Times New Roman" w:cs="Times New Roman"/>
                <w:sz w:val="20"/>
                <w:szCs w:val="20"/>
              </w:rPr>
              <w:t>Desire for significant impact via job</w:t>
            </w:r>
          </w:p>
        </w:tc>
        <w:tc>
          <w:tcPr>
            <w:tcW w:w="1862" w:type="dxa"/>
            <w:vAlign w:val="center"/>
          </w:tcPr>
          <w:p w14:paraId="48F40443" w14:textId="036831A8" w:rsidR="00B06ED1" w:rsidRPr="00757369" w:rsidRDefault="00B06ED1" w:rsidP="00757369">
            <w:pPr>
              <w:snapToGrid w:val="0"/>
              <w:ind w:left="31"/>
              <w:rPr>
                <w:rFonts w:ascii="Times New Roman" w:hAnsi="Times New Roman" w:cs="Times New Roman"/>
                <w:sz w:val="20"/>
                <w:szCs w:val="20"/>
              </w:rPr>
            </w:pPr>
            <w:r w:rsidRPr="00757369">
              <w:rPr>
                <w:rFonts w:ascii="Times New Roman" w:hAnsi="Times New Roman" w:cs="Times New Roman"/>
                <w:sz w:val="20"/>
                <w:szCs w:val="20"/>
              </w:rPr>
              <w:t>Job pursuit intentions</w:t>
            </w:r>
          </w:p>
        </w:tc>
        <w:tc>
          <w:tcPr>
            <w:tcW w:w="3318" w:type="dxa"/>
            <w:vAlign w:val="center"/>
          </w:tcPr>
          <w:p w14:paraId="54545CF9" w14:textId="77777777" w:rsidR="00B06ED1" w:rsidRDefault="00B06ED1" w:rsidP="00B06ED1">
            <w:pPr>
              <w:pStyle w:val="ListParagraph"/>
              <w:numPr>
                <w:ilvl w:val="0"/>
                <w:numId w:val="3"/>
              </w:numPr>
              <w:snapToGrid w:val="0"/>
              <w:ind w:left="204" w:hanging="204"/>
              <w:rPr>
                <w:rFonts w:ascii="Times New Roman" w:hAnsi="Times New Roman" w:cs="Times New Roman"/>
                <w:sz w:val="20"/>
                <w:szCs w:val="20"/>
              </w:rPr>
            </w:pPr>
            <w:r>
              <w:rPr>
                <w:rFonts w:ascii="Times New Roman" w:hAnsi="Times New Roman" w:cs="Times New Roman"/>
                <w:sz w:val="20"/>
                <w:szCs w:val="20"/>
              </w:rPr>
              <w:t>M</w:t>
            </w:r>
            <w:r w:rsidRPr="000D60A4">
              <w:rPr>
                <w:rFonts w:ascii="Times New Roman" w:hAnsi="Times New Roman" w:cs="Times New Roman"/>
                <w:sz w:val="20"/>
                <w:szCs w:val="20"/>
              </w:rPr>
              <w:t xml:space="preserve">essages communicating high </w:t>
            </w:r>
            <w:r>
              <w:rPr>
                <w:rFonts w:ascii="Times New Roman" w:hAnsi="Times New Roman" w:cs="Times New Roman"/>
                <w:sz w:val="20"/>
                <w:szCs w:val="20"/>
              </w:rPr>
              <w:t>social responsibility</w:t>
            </w:r>
            <w:r w:rsidRPr="000D60A4">
              <w:rPr>
                <w:rFonts w:ascii="Times New Roman" w:hAnsi="Times New Roman" w:cs="Times New Roman"/>
                <w:sz w:val="20"/>
                <w:szCs w:val="20"/>
              </w:rPr>
              <w:t xml:space="preserve"> </w:t>
            </w:r>
            <w:r>
              <w:rPr>
                <w:rFonts w:ascii="Times New Roman" w:hAnsi="Times New Roman" w:cs="Times New Roman"/>
                <w:sz w:val="20"/>
                <w:szCs w:val="20"/>
              </w:rPr>
              <w:t>are</w:t>
            </w:r>
            <w:r w:rsidRPr="000D60A4">
              <w:rPr>
                <w:rFonts w:ascii="Times New Roman" w:hAnsi="Times New Roman" w:cs="Times New Roman"/>
                <w:sz w:val="20"/>
                <w:szCs w:val="20"/>
              </w:rPr>
              <w:t xml:space="preserve"> related to high job pursuit intentions among those with </w:t>
            </w:r>
            <w:r>
              <w:rPr>
                <w:rFonts w:ascii="Times New Roman" w:hAnsi="Times New Roman" w:cs="Times New Roman"/>
                <w:sz w:val="20"/>
                <w:szCs w:val="20"/>
              </w:rPr>
              <w:t>strong desire for significant impact via job.</w:t>
            </w:r>
          </w:p>
          <w:p w14:paraId="437FA61B" w14:textId="7F47D44E" w:rsidR="00B06ED1" w:rsidRPr="000D60A4" w:rsidRDefault="00B06ED1" w:rsidP="00B06ED1">
            <w:pPr>
              <w:pStyle w:val="ListParagraph"/>
              <w:numPr>
                <w:ilvl w:val="0"/>
                <w:numId w:val="3"/>
              </w:numPr>
              <w:snapToGrid w:val="0"/>
              <w:ind w:left="204" w:hanging="204"/>
              <w:rPr>
                <w:rFonts w:ascii="Times New Roman" w:hAnsi="Times New Roman" w:cs="Times New Roman"/>
                <w:sz w:val="20"/>
                <w:szCs w:val="20"/>
              </w:rPr>
            </w:pPr>
            <w:r w:rsidRPr="000D60A4">
              <w:rPr>
                <w:rFonts w:ascii="Times New Roman" w:hAnsi="Times New Roman" w:cs="Times New Roman"/>
                <w:sz w:val="20"/>
                <w:szCs w:val="20"/>
              </w:rPr>
              <w:t>P</w:t>
            </w:r>
            <w:r w:rsidR="00AF3C0E">
              <w:rPr>
                <w:rFonts w:ascii="Times New Roman" w:hAnsi="Times New Roman" w:cs="Times New Roman"/>
                <w:sz w:val="20"/>
                <w:szCs w:val="20"/>
              </w:rPr>
              <w:t>-</w:t>
            </w:r>
            <w:r w:rsidRPr="000D60A4">
              <w:rPr>
                <w:rFonts w:ascii="Times New Roman" w:hAnsi="Times New Roman" w:cs="Times New Roman"/>
                <w:sz w:val="20"/>
                <w:szCs w:val="20"/>
              </w:rPr>
              <w:t>O fit perceptions and organizational attraction</w:t>
            </w:r>
            <w:r>
              <w:rPr>
                <w:rFonts w:ascii="Times New Roman" w:hAnsi="Times New Roman" w:cs="Times New Roman"/>
                <w:sz w:val="20"/>
                <w:szCs w:val="20"/>
              </w:rPr>
              <w:t xml:space="preserve"> explain the effect of messages of social responsibility on job pursuit.</w:t>
            </w:r>
          </w:p>
        </w:tc>
        <w:tc>
          <w:tcPr>
            <w:tcW w:w="1950" w:type="dxa"/>
            <w:vAlign w:val="center"/>
          </w:tcPr>
          <w:p w14:paraId="131437FF" w14:textId="77777777" w:rsidR="00B06ED1" w:rsidRDefault="00B06ED1" w:rsidP="00E361DA">
            <w:pPr>
              <w:snapToGrid w:val="0"/>
              <w:rPr>
                <w:rFonts w:ascii="Times New Roman" w:hAnsi="Times New Roman" w:cs="Times New Roman"/>
                <w:bCs/>
                <w:sz w:val="20"/>
                <w:szCs w:val="20"/>
              </w:rPr>
            </w:pPr>
          </w:p>
          <w:p w14:paraId="09B4F17B" w14:textId="335D0375" w:rsidR="00B06ED1" w:rsidRPr="00B629F6" w:rsidRDefault="00B06ED1" w:rsidP="00E361DA">
            <w:pPr>
              <w:snapToGrid w:val="0"/>
              <w:rPr>
                <w:rFonts w:ascii="Times New Roman" w:hAnsi="Times New Roman" w:cs="Times New Roman"/>
                <w:bCs/>
                <w:sz w:val="20"/>
                <w:szCs w:val="20"/>
              </w:rPr>
            </w:pPr>
            <w:r w:rsidRPr="00B629F6">
              <w:rPr>
                <w:rFonts w:ascii="Times New Roman" w:hAnsi="Times New Roman" w:cs="Times New Roman"/>
                <w:bCs/>
                <w:sz w:val="20"/>
                <w:szCs w:val="20"/>
              </w:rPr>
              <w:t>Signaling of prospective work environment</w:t>
            </w:r>
          </w:p>
        </w:tc>
      </w:tr>
      <w:tr w:rsidR="00B06ED1" w:rsidRPr="00944D3C" w14:paraId="45FBDB69" w14:textId="77777777" w:rsidTr="002D39C2">
        <w:trPr>
          <w:trHeight w:val="983"/>
        </w:trPr>
        <w:tc>
          <w:tcPr>
            <w:tcW w:w="1223" w:type="dxa"/>
            <w:vAlign w:val="center"/>
          </w:tcPr>
          <w:p w14:paraId="1708199B" w14:textId="77777777" w:rsidR="00B06ED1" w:rsidRPr="00755873" w:rsidRDefault="00B06ED1" w:rsidP="00E361DA">
            <w:pPr>
              <w:snapToGrid w:val="0"/>
              <w:rPr>
                <w:rFonts w:ascii="Times New Roman" w:hAnsi="Times New Roman" w:cs="Times New Roman"/>
                <w:sz w:val="20"/>
                <w:szCs w:val="20"/>
              </w:rPr>
            </w:pPr>
            <w:r w:rsidRPr="009B7CA1">
              <w:rPr>
                <w:rFonts w:ascii="Times New Roman" w:hAnsi="Times New Roman" w:cs="Times New Roman"/>
                <w:sz w:val="20"/>
                <w:szCs w:val="20"/>
              </w:rPr>
              <w:lastRenderedPageBreak/>
              <w:t>Rupp, Shao, Thornton &amp; Skarlicki</w:t>
            </w:r>
            <w:r>
              <w:rPr>
                <w:rFonts w:ascii="Times New Roman" w:hAnsi="Times New Roman" w:cs="Times New Roman"/>
                <w:sz w:val="20"/>
                <w:szCs w:val="20"/>
              </w:rPr>
              <w:t xml:space="preserve"> (2013)</w:t>
            </w:r>
          </w:p>
        </w:tc>
        <w:tc>
          <w:tcPr>
            <w:tcW w:w="1388" w:type="dxa"/>
            <w:vAlign w:val="center"/>
          </w:tcPr>
          <w:p w14:paraId="2CCB0EC6" w14:textId="77777777" w:rsidR="00B06ED1" w:rsidRDefault="00B06ED1" w:rsidP="00E361DA">
            <w:pPr>
              <w:snapToGrid w:val="0"/>
              <w:rPr>
                <w:rFonts w:ascii="Times New Roman" w:hAnsi="Times New Roman" w:cs="Times New Roman"/>
                <w:sz w:val="20"/>
                <w:szCs w:val="20"/>
              </w:rPr>
            </w:pPr>
            <w:r>
              <w:rPr>
                <w:rFonts w:ascii="Times New Roman" w:hAnsi="Times New Roman" w:cs="Times New Roman"/>
                <w:sz w:val="20"/>
                <w:szCs w:val="20"/>
              </w:rPr>
              <w:t>Experiment (S1) + Survey (S2)</w:t>
            </w:r>
          </w:p>
        </w:tc>
        <w:tc>
          <w:tcPr>
            <w:tcW w:w="2565" w:type="dxa"/>
            <w:vAlign w:val="center"/>
          </w:tcPr>
          <w:p w14:paraId="05029601" w14:textId="02311473" w:rsidR="00B06ED1" w:rsidRPr="002F5181" w:rsidRDefault="00B06ED1" w:rsidP="00E361DA">
            <w:pPr>
              <w:snapToGrid w:val="0"/>
              <w:rPr>
                <w:rFonts w:ascii="Times New Roman" w:hAnsi="Times New Roman" w:cs="Times New Roman"/>
                <w:sz w:val="20"/>
                <w:szCs w:val="20"/>
              </w:rPr>
            </w:pPr>
            <w:r w:rsidRPr="00273309">
              <w:rPr>
                <w:rFonts w:ascii="Times New Roman" w:hAnsi="Times New Roman" w:cs="Times New Roman"/>
                <w:sz w:val="20"/>
                <w:szCs w:val="20"/>
              </w:rPr>
              <w:t xml:space="preserve">Manipulated </w:t>
            </w:r>
            <w:r>
              <w:rPr>
                <w:rFonts w:ascii="Times New Roman" w:hAnsi="Times New Roman" w:cs="Times New Roman"/>
                <w:sz w:val="20"/>
                <w:szCs w:val="20"/>
              </w:rPr>
              <w:t xml:space="preserve">&amp; perceived </w:t>
            </w:r>
            <w:r w:rsidRPr="00273309">
              <w:rPr>
                <w:rFonts w:ascii="Times New Roman" w:hAnsi="Times New Roman" w:cs="Times New Roman"/>
                <w:sz w:val="20"/>
                <w:szCs w:val="20"/>
              </w:rPr>
              <w:t>CSR efforts</w:t>
            </w:r>
            <w:r>
              <w:rPr>
                <w:rFonts w:ascii="Times New Roman" w:hAnsi="Times New Roman" w:cs="Times New Roman"/>
                <w:sz w:val="20"/>
                <w:szCs w:val="20"/>
              </w:rPr>
              <w:t xml:space="preserve"> </w:t>
            </w:r>
          </w:p>
        </w:tc>
        <w:tc>
          <w:tcPr>
            <w:tcW w:w="1683" w:type="dxa"/>
            <w:vAlign w:val="center"/>
          </w:tcPr>
          <w:p w14:paraId="4F415032" w14:textId="315D8602" w:rsidR="00B06ED1" w:rsidRPr="007B1AB9" w:rsidRDefault="00B06ED1" w:rsidP="00B06ED1">
            <w:pPr>
              <w:pStyle w:val="ListParagraph"/>
              <w:numPr>
                <w:ilvl w:val="0"/>
                <w:numId w:val="3"/>
              </w:numPr>
              <w:snapToGrid w:val="0"/>
              <w:ind w:left="235" w:hanging="204"/>
              <w:rPr>
                <w:rFonts w:ascii="Times New Roman" w:hAnsi="Times New Roman" w:cs="Times New Roman"/>
                <w:sz w:val="20"/>
                <w:szCs w:val="20"/>
              </w:rPr>
            </w:pPr>
            <w:r w:rsidRPr="007B1AB9">
              <w:rPr>
                <w:rFonts w:ascii="Times New Roman" w:hAnsi="Times New Roman" w:cs="Times New Roman"/>
                <w:sz w:val="20"/>
                <w:szCs w:val="20"/>
              </w:rPr>
              <w:t>F</w:t>
            </w:r>
            <w:r>
              <w:rPr>
                <w:rFonts w:ascii="Times New Roman" w:hAnsi="Times New Roman" w:cs="Times New Roman"/>
                <w:sz w:val="20"/>
                <w:szCs w:val="20"/>
              </w:rPr>
              <w:t>irst-party distributive justice</w:t>
            </w:r>
          </w:p>
          <w:p w14:paraId="17AE71F9" w14:textId="2825132E" w:rsidR="00B06ED1" w:rsidRPr="002F5181" w:rsidRDefault="00B06ED1" w:rsidP="00B06ED1">
            <w:pPr>
              <w:pStyle w:val="ListParagraph"/>
              <w:numPr>
                <w:ilvl w:val="0"/>
                <w:numId w:val="3"/>
              </w:numPr>
              <w:snapToGrid w:val="0"/>
              <w:ind w:left="235" w:hanging="204"/>
              <w:rPr>
                <w:rFonts w:ascii="Times New Roman" w:hAnsi="Times New Roman" w:cs="Times New Roman"/>
                <w:sz w:val="20"/>
                <w:szCs w:val="20"/>
              </w:rPr>
            </w:pPr>
            <w:r w:rsidRPr="007B1AB9">
              <w:rPr>
                <w:rFonts w:ascii="Times New Roman" w:hAnsi="Times New Roman" w:cs="Times New Roman"/>
                <w:sz w:val="20"/>
                <w:szCs w:val="20"/>
              </w:rPr>
              <w:t>Moral identity</w:t>
            </w:r>
          </w:p>
        </w:tc>
        <w:tc>
          <w:tcPr>
            <w:tcW w:w="1862" w:type="dxa"/>
            <w:vAlign w:val="center"/>
          </w:tcPr>
          <w:p w14:paraId="1A570ED6" w14:textId="01A8A089" w:rsidR="00B06ED1" w:rsidRPr="00190231" w:rsidRDefault="00B06ED1" w:rsidP="00B06ED1">
            <w:pPr>
              <w:pStyle w:val="ListParagraph"/>
              <w:numPr>
                <w:ilvl w:val="0"/>
                <w:numId w:val="3"/>
              </w:numPr>
              <w:snapToGrid w:val="0"/>
              <w:ind w:left="235" w:hanging="204"/>
              <w:rPr>
                <w:rFonts w:ascii="Times New Roman" w:hAnsi="Times New Roman" w:cs="Times New Roman"/>
                <w:sz w:val="20"/>
                <w:szCs w:val="20"/>
              </w:rPr>
            </w:pPr>
            <w:r w:rsidRPr="00190231">
              <w:rPr>
                <w:rFonts w:ascii="Times New Roman" w:hAnsi="Times New Roman" w:cs="Times New Roman"/>
                <w:sz w:val="20"/>
                <w:szCs w:val="20"/>
              </w:rPr>
              <w:t>Job pursuit intention</w:t>
            </w:r>
          </w:p>
          <w:p w14:paraId="18E0F61F" w14:textId="77777777" w:rsidR="00B06ED1" w:rsidRPr="00190231" w:rsidRDefault="00B06ED1" w:rsidP="00B06ED1">
            <w:pPr>
              <w:pStyle w:val="ListParagraph"/>
              <w:numPr>
                <w:ilvl w:val="0"/>
                <w:numId w:val="3"/>
              </w:numPr>
              <w:snapToGrid w:val="0"/>
              <w:ind w:left="235" w:hanging="204"/>
              <w:rPr>
                <w:rFonts w:ascii="Times New Roman" w:hAnsi="Times New Roman" w:cs="Times New Roman"/>
                <w:sz w:val="20"/>
                <w:szCs w:val="20"/>
              </w:rPr>
            </w:pPr>
            <w:r w:rsidRPr="00190231">
              <w:rPr>
                <w:rFonts w:ascii="Times New Roman" w:hAnsi="Times New Roman" w:cs="Times New Roman"/>
                <w:sz w:val="20"/>
                <w:szCs w:val="20"/>
              </w:rPr>
              <w:t xml:space="preserve">Organizational citizenship behaviors </w:t>
            </w:r>
          </w:p>
        </w:tc>
        <w:tc>
          <w:tcPr>
            <w:tcW w:w="3318" w:type="dxa"/>
            <w:vAlign w:val="center"/>
          </w:tcPr>
          <w:p w14:paraId="094EB697" w14:textId="77777777" w:rsidR="00B06ED1" w:rsidRDefault="00B06ED1" w:rsidP="00B06ED1">
            <w:pPr>
              <w:pStyle w:val="ListParagraph"/>
              <w:numPr>
                <w:ilvl w:val="0"/>
                <w:numId w:val="3"/>
              </w:numPr>
              <w:snapToGrid w:val="0"/>
              <w:ind w:left="161" w:hanging="161"/>
              <w:rPr>
                <w:rFonts w:ascii="Times New Roman" w:hAnsi="Times New Roman" w:cs="Times New Roman"/>
                <w:sz w:val="20"/>
                <w:szCs w:val="20"/>
              </w:rPr>
            </w:pPr>
            <w:r w:rsidRPr="00190231">
              <w:rPr>
                <w:rFonts w:ascii="Times New Roman" w:hAnsi="Times New Roman" w:cs="Times New Roman"/>
                <w:sz w:val="20"/>
                <w:szCs w:val="20"/>
              </w:rPr>
              <w:t xml:space="preserve">CSR perceptions </w:t>
            </w:r>
            <w:r>
              <w:rPr>
                <w:rFonts w:ascii="Times New Roman" w:hAnsi="Times New Roman" w:cs="Times New Roman"/>
                <w:sz w:val="20"/>
                <w:szCs w:val="20"/>
              </w:rPr>
              <w:t>influence</w:t>
            </w:r>
            <w:r w:rsidRPr="00190231">
              <w:rPr>
                <w:rFonts w:ascii="Times New Roman" w:hAnsi="Times New Roman" w:cs="Times New Roman"/>
                <w:sz w:val="20"/>
                <w:szCs w:val="20"/>
              </w:rPr>
              <w:t xml:space="preserve"> job </w:t>
            </w:r>
            <w:r>
              <w:rPr>
                <w:rFonts w:ascii="Times New Roman" w:hAnsi="Times New Roman" w:cs="Times New Roman"/>
                <w:sz w:val="20"/>
                <w:szCs w:val="20"/>
              </w:rPr>
              <w:t xml:space="preserve">applicants’ job </w:t>
            </w:r>
            <w:r w:rsidRPr="00190231">
              <w:rPr>
                <w:rFonts w:ascii="Times New Roman" w:hAnsi="Times New Roman" w:cs="Times New Roman"/>
                <w:sz w:val="20"/>
                <w:szCs w:val="20"/>
              </w:rPr>
              <w:t xml:space="preserve">pursuit intentions </w:t>
            </w:r>
            <w:r>
              <w:rPr>
                <w:rFonts w:ascii="Times New Roman" w:hAnsi="Times New Roman" w:cs="Times New Roman"/>
                <w:sz w:val="20"/>
                <w:szCs w:val="20"/>
              </w:rPr>
              <w:t>especially if applicants have high moral identity.</w:t>
            </w:r>
          </w:p>
          <w:p w14:paraId="2BBF8298" w14:textId="25620CB6" w:rsidR="00B06ED1" w:rsidRPr="00190231" w:rsidRDefault="00B06ED1" w:rsidP="00B06ED1">
            <w:pPr>
              <w:pStyle w:val="ListParagraph"/>
              <w:numPr>
                <w:ilvl w:val="0"/>
                <w:numId w:val="3"/>
              </w:numPr>
              <w:snapToGrid w:val="0"/>
              <w:ind w:left="161" w:hanging="161"/>
              <w:rPr>
                <w:rFonts w:ascii="Times New Roman" w:hAnsi="Times New Roman" w:cs="Times New Roman"/>
                <w:sz w:val="20"/>
                <w:szCs w:val="20"/>
              </w:rPr>
            </w:pPr>
            <w:r>
              <w:rPr>
                <w:rFonts w:ascii="Times New Roman" w:hAnsi="Times New Roman" w:cs="Times New Roman"/>
                <w:sz w:val="20"/>
                <w:szCs w:val="20"/>
              </w:rPr>
              <w:t>Justice</w:t>
            </w:r>
            <w:r w:rsidRPr="00190231">
              <w:rPr>
                <w:rFonts w:ascii="Times New Roman" w:hAnsi="Times New Roman" w:cs="Times New Roman"/>
                <w:sz w:val="20"/>
                <w:szCs w:val="20"/>
              </w:rPr>
              <w:t xml:space="preserve"> perceptions</w:t>
            </w:r>
            <w:r w:rsidR="00081B9A">
              <w:rPr>
                <w:rFonts w:ascii="Times New Roman" w:hAnsi="Times New Roman" w:cs="Times New Roman"/>
                <w:sz w:val="20"/>
                <w:szCs w:val="20"/>
              </w:rPr>
              <w:t>, as a form of self-interest,</w:t>
            </w:r>
            <w:r w:rsidRPr="00190231">
              <w:rPr>
                <w:rFonts w:ascii="Times New Roman" w:hAnsi="Times New Roman" w:cs="Times New Roman"/>
                <w:sz w:val="20"/>
                <w:szCs w:val="20"/>
              </w:rPr>
              <w:t xml:space="preserve"> </w:t>
            </w:r>
            <w:r>
              <w:rPr>
                <w:rFonts w:ascii="Times New Roman" w:hAnsi="Times New Roman" w:cs="Times New Roman"/>
                <w:sz w:val="20"/>
                <w:szCs w:val="20"/>
              </w:rPr>
              <w:t>attenuate</w:t>
            </w:r>
            <w:r w:rsidRPr="00190231">
              <w:rPr>
                <w:rFonts w:ascii="Times New Roman" w:hAnsi="Times New Roman" w:cs="Times New Roman"/>
                <w:sz w:val="20"/>
                <w:szCs w:val="20"/>
              </w:rPr>
              <w:t xml:space="preserve"> the positive relationship between CSR perceptions and </w:t>
            </w:r>
            <w:r>
              <w:rPr>
                <w:rFonts w:ascii="Times New Roman" w:hAnsi="Times New Roman" w:cs="Times New Roman"/>
                <w:sz w:val="20"/>
                <w:szCs w:val="20"/>
              </w:rPr>
              <w:t>employees’</w:t>
            </w:r>
            <w:r w:rsidRPr="00190231">
              <w:rPr>
                <w:rFonts w:ascii="Times New Roman" w:hAnsi="Times New Roman" w:cs="Times New Roman"/>
                <w:sz w:val="20"/>
                <w:szCs w:val="20"/>
              </w:rPr>
              <w:t xml:space="preserve"> organizational citizenship behavior</w:t>
            </w:r>
            <w:r>
              <w:rPr>
                <w:rFonts w:ascii="Times New Roman" w:hAnsi="Times New Roman" w:cs="Times New Roman"/>
                <w:sz w:val="20"/>
                <w:szCs w:val="20"/>
              </w:rPr>
              <w:t>.</w:t>
            </w:r>
            <w:r w:rsidRPr="00190231">
              <w:rPr>
                <w:rFonts w:ascii="Times New Roman" w:hAnsi="Times New Roman" w:cs="Times New Roman"/>
                <w:sz w:val="20"/>
                <w:szCs w:val="20"/>
              </w:rPr>
              <w:t xml:space="preserve"> </w:t>
            </w:r>
          </w:p>
        </w:tc>
        <w:tc>
          <w:tcPr>
            <w:tcW w:w="1950" w:type="dxa"/>
            <w:vAlign w:val="center"/>
          </w:tcPr>
          <w:p w14:paraId="6D01BC7C" w14:textId="77777777" w:rsidR="00B06ED1" w:rsidRDefault="00B06ED1" w:rsidP="00E361DA">
            <w:pPr>
              <w:snapToGrid w:val="0"/>
              <w:rPr>
                <w:rFonts w:ascii="Times New Roman" w:hAnsi="Times New Roman" w:cs="Times New Roman"/>
                <w:sz w:val="20"/>
                <w:szCs w:val="20"/>
              </w:rPr>
            </w:pPr>
          </w:p>
          <w:p w14:paraId="76A8D4E2" w14:textId="5FBE7B09" w:rsidR="00B06ED1" w:rsidRDefault="00B06ED1" w:rsidP="00E361DA">
            <w:pPr>
              <w:snapToGrid w:val="0"/>
              <w:rPr>
                <w:rFonts w:ascii="Times New Roman" w:hAnsi="Times New Roman" w:cs="Times New Roman"/>
                <w:sz w:val="20"/>
                <w:szCs w:val="20"/>
              </w:rPr>
            </w:pPr>
            <w:r>
              <w:rPr>
                <w:rFonts w:ascii="Times New Roman" w:hAnsi="Times New Roman" w:cs="Times New Roman"/>
                <w:sz w:val="20"/>
                <w:szCs w:val="20"/>
              </w:rPr>
              <w:t xml:space="preserve">Self-interest and morality as </w:t>
            </w:r>
            <w:r w:rsidR="00081B9A">
              <w:rPr>
                <w:rFonts w:ascii="Times New Roman" w:hAnsi="Times New Roman" w:cs="Times New Roman"/>
                <w:sz w:val="20"/>
                <w:szCs w:val="20"/>
              </w:rPr>
              <w:t>key</w:t>
            </w:r>
            <w:r>
              <w:rPr>
                <w:rFonts w:ascii="Times New Roman" w:hAnsi="Times New Roman" w:cs="Times New Roman"/>
                <w:sz w:val="20"/>
                <w:szCs w:val="20"/>
              </w:rPr>
              <w:t xml:space="preserve"> aspect</w:t>
            </w:r>
            <w:r w:rsidR="00081B9A">
              <w:rPr>
                <w:rFonts w:ascii="Times New Roman" w:hAnsi="Times New Roman" w:cs="Times New Roman"/>
                <w:sz w:val="20"/>
                <w:szCs w:val="20"/>
              </w:rPr>
              <w:t>s</w:t>
            </w:r>
            <w:r>
              <w:rPr>
                <w:rFonts w:ascii="Times New Roman" w:hAnsi="Times New Roman" w:cs="Times New Roman"/>
                <w:sz w:val="20"/>
                <w:szCs w:val="20"/>
              </w:rPr>
              <w:t xml:space="preserve"> of self-identity</w:t>
            </w:r>
          </w:p>
        </w:tc>
      </w:tr>
      <w:tr w:rsidR="00B06ED1" w:rsidRPr="00944D3C" w14:paraId="519296C3" w14:textId="77777777" w:rsidTr="002D39C2">
        <w:trPr>
          <w:trHeight w:val="1113"/>
        </w:trPr>
        <w:tc>
          <w:tcPr>
            <w:tcW w:w="1223" w:type="dxa"/>
            <w:vAlign w:val="center"/>
          </w:tcPr>
          <w:p w14:paraId="6A1D27FA" w14:textId="77777777" w:rsidR="00B06ED1" w:rsidRPr="00944D3C" w:rsidRDefault="00B06ED1" w:rsidP="00E361DA">
            <w:pPr>
              <w:snapToGrid w:val="0"/>
              <w:rPr>
                <w:rFonts w:ascii="Times New Roman" w:hAnsi="Times New Roman" w:cs="Times New Roman"/>
                <w:sz w:val="20"/>
                <w:szCs w:val="20"/>
              </w:rPr>
            </w:pPr>
            <w:r w:rsidRPr="00FD3E50">
              <w:rPr>
                <w:rFonts w:ascii="Times New Roman" w:hAnsi="Times New Roman" w:cs="Times New Roman"/>
                <w:sz w:val="20"/>
                <w:szCs w:val="20"/>
              </w:rPr>
              <w:t>Jones, Willness, &amp; Madey</w:t>
            </w:r>
            <w:r>
              <w:rPr>
                <w:rFonts w:ascii="Times New Roman" w:hAnsi="Times New Roman" w:cs="Times New Roman"/>
                <w:sz w:val="20"/>
                <w:szCs w:val="20"/>
              </w:rPr>
              <w:t xml:space="preserve"> (2014)</w:t>
            </w:r>
          </w:p>
        </w:tc>
        <w:tc>
          <w:tcPr>
            <w:tcW w:w="1388" w:type="dxa"/>
            <w:vAlign w:val="center"/>
          </w:tcPr>
          <w:p w14:paraId="7B93A40B" w14:textId="77777777" w:rsidR="00B06ED1" w:rsidRPr="00B46460" w:rsidRDefault="00B06ED1" w:rsidP="00E361DA">
            <w:pPr>
              <w:snapToGrid w:val="0"/>
              <w:rPr>
                <w:rFonts w:ascii="Times New Roman" w:hAnsi="Times New Roman" w:cs="Times New Roman"/>
                <w:sz w:val="20"/>
                <w:szCs w:val="20"/>
              </w:rPr>
            </w:pPr>
            <w:r w:rsidRPr="00B46460">
              <w:rPr>
                <w:rFonts w:ascii="Times New Roman" w:hAnsi="Times New Roman" w:cs="Times New Roman"/>
                <w:sz w:val="20"/>
                <w:szCs w:val="20"/>
              </w:rPr>
              <w:t xml:space="preserve">Lab experiment (S1) + survey (S2) </w:t>
            </w:r>
          </w:p>
        </w:tc>
        <w:tc>
          <w:tcPr>
            <w:tcW w:w="2565" w:type="dxa"/>
            <w:vAlign w:val="center"/>
          </w:tcPr>
          <w:p w14:paraId="6A092E5C" w14:textId="77777777" w:rsidR="00B06ED1" w:rsidRPr="00B46460" w:rsidRDefault="00B06ED1" w:rsidP="00E361DA">
            <w:pPr>
              <w:snapToGrid w:val="0"/>
              <w:rPr>
                <w:rFonts w:ascii="Times New Roman" w:hAnsi="Times New Roman" w:cs="Times New Roman"/>
                <w:sz w:val="20"/>
                <w:szCs w:val="20"/>
              </w:rPr>
            </w:pPr>
            <w:r w:rsidRPr="00B46460">
              <w:rPr>
                <w:rFonts w:ascii="Times New Roman" w:hAnsi="Times New Roman" w:cs="Times New Roman"/>
                <w:sz w:val="20"/>
                <w:szCs w:val="20"/>
              </w:rPr>
              <w:t>Manipulated Corporate social performance</w:t>
            </w:r>
          </w:p>
        </w:tc>
        <w:tc>
          <w:tcPr>
            <w:tcW w:w="1683" w:type="dxa"/>
            <w:vAlign w:val="center"/>
          </w:tcPr>
          <w:p w14:paraId="7D445CB4" w14:textId="77777777" w:rsidR="00B06ED1" w:rsidRPr="00B46460" w:rsidRDefault="00B06ED1" w:rsidP="00E361DA">
            <w:pPr>
              <w:pStyle w:val="ListParagraph"/>
              <w:snapToGrid w:val="0"/>
              <w:ind w:left="235"/>
              <w:rPr>
                <w:rFonts w:ascii="Times New Roman" w:hAnsi="Times New Roman" w:cs="Times New Roman"/>
                <w:sz w:val="20"/>
                <w:szCs w:val="20"/>
              </w:rPr>
            </w:pPr>
          </w:p>
        </w:tc>
        <w:tc>
          <w:tcPr>
            <w:tcW w:w="1862" w:type="dxa"/>
            <w:vAlign w:val="center"/>
          </w:tcPr>
          <w:p w14:paraId="42A56B10" w14:textId="77777777" w:rsidR="00B06ED1" w:rsidRPr="00757369" w:rsidRDefault="00B06ED1" w:rsidP="00757369">
            <w:pPr>
              <w:snapToGrid w:val="0"/>
              <w:rPr>
                <w:rFonts w:ascii="Times New Roman" w:hAnsi="Times New Roman" w:cs="Times New Roman"/>
                <w:sz w:val="20"/>
                <w:szCs w:val="20"/>
              </w:rPr>
            </w:pPr>
            <w:r w:rsidRPr="00757369">
              <w:rPr>
                <w:rFonts w:ascii="Times New Roman" w:hAnsi="Times New Roman" w:cs="Times New Roman"/>
                <w:sz w:val="20"/>
                <w:szCs w:val="20"/>
              </w:rPr>
              <w:t>Organizational attractiveness</w:t>
            </w:r>
          </w:p>
        </w:tc>
        <w:tc>
          <w:tcPr>
            <w:tcW w:w="3318" w:type="dxa"/>
            <w:vAlign w:val="center"/>
          </w:tcPr>
          <w:p w14:paraId="5F092073" w14:textId="77777777" w:rsidR="00B06ED1" w:rsidRPr="00B46460" w:rsidRDefault="00B06ED1" w:rsidP="00B06ED1">
            <w:pPr>
              <w:pStyle w:val="ListParagraph"/>
              <w:numPr>
                <w:ilvl w:val="0"/>
                <w:numId w:val="3"/>
              </w:numPr>
              <w:snapToGrid w:val="0"/>
              <w:ind w:left="159" w:hanging="159"/>
              <w:rPr>
                <w:rFonts w:ascii="Times New Roman" w:hAnsi="Times New Roman" w:cs="Times New Roman"/>
                <w:sz w:val="20"/>
                <w:szCs w:val="20"/>
              </w:rPr>
            </w:pPr>
            <w:r w:rsidRPr="00B46460">
              <w:rPr>
                <w:rFonts w:ascii="Times New Roman" w:hAnsi="Times New Roman" w:cs="Times New Roman"/>
                <w:sz w:val="20"/>
                <w:szCs w:val="20"/>
              </w:rPr>
              <w:t>Perceived value fit, expected treatment &amp; organizational prestige</w:t>
            </w:r>
            <w:r>
              <w:rPr>
                <w:rFonts w:ascii="Times New Roman" w:hAnsi="Times New Roman" w:cs="Times New Roman"/>
                <w:sz w:val="20"/>
                <w:szCs w:val="20"/>
              </w:rPr>
              <w:t xml:space="preserve"> explain the positive impact of corporate social performance on organizations’ attractiveness as employers</w:t>
            </w:r>
          </w:p>
        </w:tc>
        <w:tc>
          <w:tcPr>
            <w:tcW w:w="1950" w:type="dxa"/>
            <w:vAlign w:val="center"/>
          </w:tcPr>
          <w:p w14:paraId="7C2EBB3C" w14:textId="77777777" w:rsidR="00B06ED1" w:rsidRPr="00B46460" w:rsidRDefault="00B06ED1" w:rsidP="00E361DA">
            <w:pPr>
              <w:snapToGrid w:val="0"/>
              <w:rPr>
                <w:rFonts w:ascii="Times New Roman" w:hAnsi="Times New Roman" w:cs="Times New Roman"/>
                <w:sz w:val="20"/>
                <w:szCs w:val="20"/>
              </w:rPr>
            </w:pPr>
          </w:p>
          <w:p w14:paraId="27D1D65F" w14:textId="77777777" w:rsidR="00B06ED1" w:rsidRPr="00AE46F9" w:rsidRDefault="00B06ED1" w:rsidP="00AE46F9">
            <w:pPr>
              <w:pStyle w:val="ListParagraph"/>
              <w:numPr>
                <w:ilvl w:val="0"/>
                <w:numId w:val="4"/>
              </w:numPr>
              <w:snapToGrid w:val="0"/>
              <w:ind w:left="208" w:hanging="208"/>
              <w:rPr>
                <w:rFonts w:ascii="Times New Roman" w:hAnsi="Times New Roman" w:cs="Times New Roman"/>
                <w:bCs/>
                <w:sz w:val="20"/>
                <w:szCs w:val="20"/>
              </w:rPr>
            </w:pPr>
            <w:r w:rsidRPr="00AE46F9">
              <w:rPr>
                <w:rFonts w:ascii="Times New Roman" w:hAnsi="Times New Roman" w:cs="Times New Roman"/>
                <w:bCs/>
                <w:sz w:val="20"/>
                <w:szCs w:val="20"/>
              </w:rPr>
              <w:t>Perceived value fit</w:t>
            </w:r>
          </w:p>
          <w:p w14:paraId="447BFD87" w14:textId="77777777" w:rsidR="00AE46F9" w:rsidRPr="00AE46F9" w:rsidRDefault="00B06ED1" w:rsidP="00AE46F9">
            <w:pPr>
              <w:pStyle w:val="ListParagraph"/>
              <w:numPr>
                <w:ilvl w:val="0"/>
                <w:numId w:val="4"/>
              </w:numPr>
              <w:snapToGrid w:val="0"/>
              <w:ind w:left="208" w:hanging="208"/>
              <w:rPr>
                <w:rFonts w:ascii="Times New Roman" w:hAnsi="Times New Roman" w:cs="Times New Roman"/>
                <w:b/>
                <w:sz w:val="20"/>
                <w:szCs w:val="20"/>
              </w:rPr>
            </w:pPr>
            <w:r w:rsidRPr="00AE46F9">
              <w:rPr>
                <w:rFonts w:ascii="Times New Roman" w:hAnsi="Times New Roman" w:cs="Times New Roman"/>
                <w:bCs/>
                <w:sz w:val="20"/>
                <w:szCs w:val="20"/>
              </w:rPr>
              <w:t>Expected treatment</w:t>
            </w:r>
          </w:p>
          <w:p w14:paraId="3819D1CE" w14:textId="74C9D504" w:rsidR="00B06ED1" w:rsidRPr="00AE46F9" w:rsidRDefault="00AE46F9" w:rsidP="00AE46F9">
            <w:pPr>
              <w:pStyle w:val="ListParagraph"/>
              <w:numPr>
                <w:ilvl w:val="0"/>
                <w:numId w:val="4"/>
              </w:numPr>
              <w:snapToGrid w:val="0"/>
              <w:ind w:left="208" w:hanging="208"/>
              <w:rPr>
                <w:rFonts w:ascii="Times New Roman" w:hAnsi="Times New Roman" w:cs="Times New Roman"/>
                <w:b/>
                <w:sz w:val="20"/>
                <w:szCs w:val="20"/>
              </w:rPr>
            </w:pPr>
            <w:r>
              <w:rPr>
                <w:rFonts w:ascii="Times New Roman" w:hAnsi="Times New Roman" w:cs="Times New Roman"/>
                <w:bCs/>
                <w:sz w:val="20"/>
                <w:szCs w:val="20"/>
              </w:rPr>
              <w:t>Organizational prestige</w:t>
            </w:r>
            <w:r w:rsidR="00B06ED1" w:rsidRPr="00AE46F9">
              <w:rPr>
                <w:rFonts w:ascii="Times New Roman" w:hAnsi="Times New Roman" w:cs="Times New Roman"/>
                <w:bCs/>
                <w:sz w:val="20"/>
                <w:szCs w:val="20"/>
              </w:rPr>
              <w:t xml:space="preserve">                                                                                                                                                                                                                                           </w:t>
            </w:r>
          </w:p>
        </w:tc>
      </w:tr>
      <w:tr w:rsidR="00B06ED1" w:rsidRPr="00944D3C" w14:paraId="23C9D246" w14:textId="77777777" w:rsidTr="002D39C2">
        <w:trPr>
          <w:trHeight w:val="1795"/>
        </w:trPr>
        <w:tc>
          <w:tcPr>
            <w:tcW w:w="1223" w:type="dxa"/>
            <w:vAlign w:val="center"/>
          </w:tcPr>
          <w:p w14:paraId="7FAEA940" w14:textId="77777777" w:rsidR="00B06ED1" w:rsidRPr="00944D3C" w:rsidRDefault="00B06ED1" w:rsidP="00E361DA">
            <w:pPr>
              <w:snapToGrid w:val="0"/>
              <w:rPr>
                <w:rFonts w:ascii="Times New Roman" w:hAnsi="Times New Roman" w:cs="Times New Roman"/>
                <w:sz w:val="20"/>
                <w:szCs w:val="20"/>
              </w:rPr>
            </w:pPr>
            <w:r w:rsidRPr="007B1AB9">
              <w:rPr>
                <w:rFonts w:ascii="Times New Roman" w:hAnsi="Times New Roman" w:cs="Times New Roman"/>
                <w:sz w:val="20"/>
                <w:szCs w:val="20"/>
              </w:rPr>
              <w:t>Tsai, Jo</w:t>
            </w:r>
            <w:r>
              <w:rPr>
                <w:rFonts w:ascii="Times New Roman" w:hAnsi="Times New Roman" w:cs="Times New Roman"/>
                <w:sz w:val="20"/>
                <w:szCs w:val="20"/>
              </w:rPr>
              <w:t>e</w:t>
            </w:r>
            <w:r w:rsidRPr="007B1AB9">
              <w:rPr>
                <w:rFonts w:ascii="Times New Roman" w:hAnsi="Times New Roman" w:cs="Times New Roman"/>
                <w:sz w:val="20"/>
                <w:szCs w:val="20"/>
              </w:rPr>
              <w:t>, Lin &amp; Wang</w:t>
            </w:r>
            <w:r>
              <w:rPr>
                <w:rFonts w:ascii="Times New Roman" w:hAnsi="Times New Roman" w:cs="Times New Roman"/>
                <w:sz w:val="20"/>
                <w:szCs w:val="20"/>
              </w:rPr>
              <w:t xml:space="preserve"> (2014)</w:t>
            </w:r>
          </w:p>
        </w:tc>
        <w:tc>
          <w:tcPr>
            <w:tcW w:w="1388" w:type="dxa"/>
            <w:vAlign w:val="center"/>
          </w:tcPr>
          <w:p w14:paraId="6AA00A76" w14:textId="77777777" w:rsidR="00B06ED1" w:rsidRPr="00944D3C" w:rsidRDefault="00B06ED1" w:rsidP="00E361DA">
            <w:pPr>
              <w:snapToGrid w:val="0"/>
              <w:rPr>
                <w:rFonts w:ascii="Times New Roman" w:hAnsi="Times New Roman" w:cs="Times New Roman"/>
                <w:sz w:val="20"/>
                <w:szCs w:val="20"/>
              </w:rPr>
            </w:pPr>
            <w:r>
              <w:rPr>
                <w:rFonts w:ascii="Times New Roman" w:hAnsi="Times New Roman" w:cs="Times New Roman"/>
                <w:sz w:val="20"/>
                <w:szCs w:val="20"/>
              </w:rPr>
              <w:t xml:space="preserve">Survey </w:t>
            </w:r>
          </w:p>
        </w:tc>
        <w:tc>
          <w:tcPr>
            <w:tcW w:w="2565" w:type="dxa"/>
            <w:vAlign w:val="center"/>
          </w:tcPr>
          <w:p w14:paraId="18BE47C8" w14:textId="77777777" w:rsidR="00B06ED1" w:rsidRPr="00803ABB" w:rsidRDefault="00B06ED1" w:rsidP="00E361DA">
            <w:pPr>
              <w:snapToGrid w:val="0"/>
              <w:rPr>
                <w:rFonts w:ascii="Times New Roman" w:hAnsi="Times New Roman" w:cs="Times New Roman"/>
                <w:sz w:val="20"/>
                <w:szCs w:val="20"/>
              </w:rPr>
            </w:pPr>
            <w:r>
              <w:rPr>
                <w:rFonts w:ascii="Times New Roman" w:hAnsi="Times New Roman" w:cs="Times New Roman"/>
                <w:sz w:val="20"/>
                <w:szCs w:val="20"/>
              </w:rPr>
              <w:t>Perceived c</w:t>
            </w:r>
            <w:r w:rsidRPr="00803ABB">
              <w:rPr>
                <w:rFonts w:ascii="Times New Roman" w:hAnsi="Times New Roman" w:cs="Times New Roman"/>
                <w:sz w:val="20"/>
                <w:szCs w:val="20"/>
              </w:rPr>
              <w:t>orporate citizenship (economic, legal, ethical citizenship, philanthropic citizenship)</w:t>
            </w:r>
          </w:p>
        </w:tc>
        <w:tc>
          <w:tcPr>
            <w:tcW w:w="1683" w:type="dxa"/>
            <w:vAlign w:val="center"/>
          </w:tcPr>
          <w:p w14:paraId="56D4813F" w14:textId="77777777" w:rsidR="00B06ED1" w:rsidRPr="00757369" w:rsidRDefault="00B06ED1" w:rsidP="00757369">
            <w:pPr>
              <w:snapToGrid w:val="0"/>
              <w:rPr>
                <w:rFonts w:ascii="Times New Roman" w:hAnsi="Times New Roman" w:cs="Times New Roman"/>
                <w:sz w:val="20"/>
                <w:szCs w:val="20"/>
              </w:rPr>
            </w:pPr>
            <w:r w:rsidRPr="00757369">
              <w:rPr>
                <w:rFonts w:ascii="Times New Roman" w:hAnsi="Times New Roman" w:cs="Times New Roman"/>
                <w:sz w:val="20"/>
                <w:szCs w:val="20"/>
              </w:rPr>
              <w:t>Socio- environmental consciousness</w:t>
            </w:r>
          </w:p>
        </w:tc>
        <w:tc>
          <w:tcPr>
            <w:tcW w:w="1862" w:type="dxa"/>
            <w:vAlign w:val="center"/>
          </w:tcPr>
          <w:p w14:paraId="316F3391" w14:textId="0256BCF4" w:rsidR="00B06ED1" w:rsidRPr="00757369" w:rsidRDefault="00757369" w:rsidP="00757369">
            <w:pPr>
              <w:snapToGrid w:val="0"/>
              <w:ind w:left="31"/>
              <w:rPr>
                <w:rFonts w:ascii="Times New Roman" w:hAnsi="Times New Roman" w:cs="Times New Roman"/>
                <w:sz w:val="20"/>
                <w:szCs w:val="20"/>
              </w:rPr>
            </w:pPr>
            <w:r>
              <w:rPr>
                <w:rFonts w:ascii="Times New Roman" w:hAnsi="Times New Roman" w:cs="Times New Roman"/>
                <w:sz w:val="20"/>
                <w:szCs w:val="20"/>
              </w:rPr>
              <w:t>J</w:t>
            </w:r>
            <w:r w:rsidR="00B06ED1" w:rsidRPr="00757369">
              <w:rPr>
                <w:rFonts w:ascii="Times New Roman" w:hAnsi="Times New Roman" w:cs="Times New Roman"/>
                <w:sz w:val="20"/>
                <w:szCs w:val="20"/>
              </w:rPr>
              <w:t>ob pursuit intentions</w:t>
            </w:r>
          </w:p>
        </w:tc>
        <w:tc>
          <w:tcPr>
            <w:tcW w:w="3318" w:type="dxa"/>
            <w:vAlign w:val="center"/>
          </w:tcPr>
          <w:p w14:paraId="121A07D0" w14:textId="77777777" w:rsidR="00B06ED1" w:rsidRPr="00803ABB" w:rsidRDefault="00B06ED1" w:rsidP="00B06ED1">
            <w:pPr>
              <w:pStyle w:val="ListParagraph"/>
              <w:numPr>
                <w:ilvl w:val="0"/>
                <w:numId w:val="3"/>
              </w:numPr>
              <w:snapToGrid w:val="0"/>
              <w:ind w:left="204" w:hanging="204"/>
              <w:rPr>
                <w:rFonts w:ascii="Times New Roman" w:hAnsi="Times New Roman" w:cs="Times New Roman"/>
                <w:sz w:val="20"/>
                <w:szCs w:val="20"/>
              </w:rPr>
            </w:pPr>
            <w:r>
              <w:rPr>
                <w:rFonts w:ascii="Times New Roman" w:hAnsi="Times New Roman" w:cs="Times New Roman"/>
                <w:sz w:val="20"/>
                <w:szCs w:val="20"/>
              </w:rPr>
              <w:t xml:space="preserve">Job seekers with high socio-environmental consciousness are not particularly affected by economic and legal </w:t>
            </w:r>
            <w:r w:rsidRPr="00803ABB">
              <w:rPr>
                <w:rFonts w:ascii="Times New Roman" w:hAnsi="Times New Roman" w:cs="Times New Roman"/>
                <w:sz w:val="20"/>
                <w:szCs w:val="20"/>
              </w:rPr>
              <w:t xml:space="preserve">citizenship </w:t>
            </w:r>
            <w:r>
              <w:rPr>
                <w:rFonts w:ascii="Times New Roman" w:hAnsi="Times New Roman" w:cs="Times New Roman"/>
                <w:sz w:val="20"/>
                <w:szCs w:val="20"/>
              </w:rPr>
              <w:t xml:space="preserve">in their job pursuit, but most </w:t>
            </w:r>
            <w:r w:rsidRPr="00136F0B">
              <w:rPr>
                <w:rFonts w:ascii="Times New Roman" w:hAnsi="Times New Roman" w:cs="Times New Roman"/>
                <w:sz w:val="20"/>
                <w:szCs w:val="20"/>
              </w:rPr>
              <w:t xml:space="preserve">concerned about ethical and philanthropic citizenship </w:t>
            </w:r>
          </w:p>
        </w:tc>
        <w:tc>
          <w:tcPr>
            <w:tcW w:w="1950" w:type="dxa"/>
            <w:vAlign w:val="center"/>
          </w:tcPr>
          <w:p w14:paraId="0BAA6AA4" w14:textId="7547E9FF" w:rsidR="00B06ED1" w:rsidRPr="00F33A61" w:rsidRDefault="00BD11C7" w:rsidP="00E361DA">
            <w:pPr>
              <w:snapToGrid w:val="0"/>
              <w:rPr>
                <w:rFonts w:ascii="Times New Roman" w:hAnsi="Times New Roman" w:cs="Times New Roman"/>
                <w:bCs/>
                <w:sz w:val="20"/>
                <w:szCs w:val="20"/>
              </w:rPr>
            </w:pPr>
            <w:r>
              <w:rPr>
                <w:rFonts w:ascii="Times New Roman" w:hAnsi="Times New Roman" w:cs="Times New Roman"/>
                <w:bCs/>
                <w:sz w:val="20"/>
                <w:szCs w:val="20"/>
              </w:rPr>
              <w:t>Consistency in values between the individual and the company</w:t>
            </w:r>
            <w:r w:rsidR="00B06ED1" w:rsidRPr="00F33A61">
              <w:rPr>
                <w:rFonts w:ascii="Times New Roman" w:hAnsi="Times New Roman" w:cs="Times New Roman"/>
                <w:bCs/>
                <w:sz w:val="20"/>
                <w:szCs w:val="20"/>
              </w:rPr>
              <w:t xml:space="preserve"> </w:t>
            </w:r>
          </w:p>
        </w:tc>
      </w:tr>
    </w:tbl>
    <w:p w14:paraId="155C5E28" w14:textId="7BECDAEC" w:rsidR="00B06ED1" w:rsidRDefault="00AE46F9" w:rsidP="00AE46F9">
      <w:pPr>
        <w:spacing w:line="480" w:lineRule="auto"/>
        <w:jc w:val="both"/>
        <w:rPr>
          <w:rFonts w:ascii="Times New Roman" w:hAnsi="Times New Roman" w:cs="Times New Roman"/>
          <w:sz w:val="18"/>
          <w:szCs w:val="16"/>
        </w:rPr>
      </w:pPr>
      <w:r w:rsidRPr="00AE46F9">
        <w:rPr>
          <w:rFonts w:ascii="Times New Roman" w:hAnsi="Times New Roman" w:cs="Times New Roman"/>
          <w:sz w:val="24"/>
          <w:vertAlign w:val="superscript"/>
        </w:rPr>
        <w:t>*</w:t>
      </w:r>
      <w:r w:rsidRPr="00AE46F9">
        <w:rPr>
          <w:rFonts w:ascii="Times New Roman" w:hAnsi="Times New Roman" w:cs="Times New Roman"/>
          <w:sz w:val="18"/>
          <w:szCs w:val="16"/>
        </w:rPr>
        <w:t>P-O fit=Person-Organization Fit</w:t>
      </w:r>
    </w:p>
    <w:p w14:paraId="754E885A" w14:textId="77777777" w:rsidR="004319F7" w:rsidRDefault="004319F7" w:rsidP="00AE46F9">
      <w:pPr>
        <w:spacing w:line="480" w:lineRule="auto"/>
        <w:jc w:val="both"/>
        <w:rPr>
          <w:rFonts w:ascii="Times New Roman" w:hAnsi="Times New Roman" w:cs="Times New Roman"/>
          <w:sz w:val="18"/>
          <w:szCs w:val="16"/>
        </w:rPr>
        <w:sectPr w:rsidR="004319F7" w:rsidSect="00E361DA">
          <w:pgSz w:w="16838" w:h="11906" w:orient="landscape"/>
          <w:pgMar w:top="1417" w:right="1417" w:bottom="1417" w:left="1417" w:header="708" w:footer="708" w:gutter="0"/>
          <w:cols w:space="708"/>
          <w:docGrid w:linePitch="360"/>
        </w:sectPr>
      </w:pPr>
    </w:p>
    <w:p w14:paraId="5B47D155" w14:textId="5D7C4187" w:rsidR="006C054F" w:rsidRDefault="006C054F" w:rsidP="002114F2">
      <w:pPr>
        <w:spacing w:after="120" w:line="240" w:lineRule="auto"/>
        <w:jc w:val="both"/>
        <w:rPr>
          <w:rFonts w:ascii="Times New Roman" w:hAnsi="Times New Roman" w:cs="Times New Roman"/>
          <w:b/>
          <w:bCs/>
          <w:sz w:val="24"/>
          <w:szCs w:val="24"/>
        </w:rPr>
      </w:pPr>
      <w:r w:rsidRPr="00CE096E">
        <w:rPr>
          <w:rFonts w:ascii="Times New Roman" w:hAnsi="Times New Roman" w:cs="Times New Roman"/>
          <w:b/>
          <w:bCs/>
          <w:sz w:val="24"/>
          <w:szCs w:val="24"/>
        </w:rPr>
        <w:lastRenderedPageBreak/>
        <w:t xml:space="preserve">Table </w:t>
      </w:r>
      <w:r w:rsidR="00B5315B">
        <w:rPr>
          <w:rFonts w:ascii="Times New Roman" w:hAnsi="Times New Roman" w:cs="Times New Roman"/>
          <w:b/>
          <w:bCs/>
          <w:sz w:val="24"/>
          <w:szCs w:val="24"/>
        </w:rPr>
        <w:t>2</w:t>
      </w:r>
      <w:r w:rsidRPr="00CE096E">
        <w:rPr>
          <w:rFonts w:ascii="Times New Roman" w:hAnsi="Times New Roman" w:cs="Times New Roman"/>
          <w:b/>
          <w:bCs/>
          <w:sz w:val="24"/>
          <w:szCs w:val="24"/>
        </w:rPr>
        <w:t xml:space="preserve">: </w:t>
      </w:r>
      <w:r>
        <w:rPr>
          <w:rFonts w:ascii="Times New Roman" w:hAnsi="Times New Roman" w:cs="Times New Roman"/>
          <w:sz w:val="24"/>
          <w:szCs w:val="24"/>
        </w:rPr>
        <w:t xml:space="preserve">Moderated mediation model </w:t>
      </w:r>
      <w:r w:rsidR="004319F7">
        <w:rPr>
          <w:rFonts w:ascii="Times New Roman" w:hAnsi="Times New Roman" w:cs="Times New Roman"/>
          <w:sz w:val="24"/>
          <w:szCs w:val="24"/>
        </w:rPr>
        <w:t>estimates</w:t>
      </w:r>
    </w:p>
    <w:tbl>
      <w:tblPr>
        <w:tblStyle w:val="TableGrid1"/>
        <w:tblW w:w="14014" w:type="dxa"/>
        <w:tblLook w:val="04A0" w:firstRow="1" w:lastRow="0" w:firstColumn="1" w:lastColumn="0" w:noHBand="0" w:noVBand="1"/>
      </w:tblPr>
      <w:tblGrid>
        <w:gridCol w:w="4585"/>
        <w:gridCol w:w="799"/>
        <w:gridCol w:w="1113"/>
        <w:gridCol w:w="1245"/>
        <w:gridCol w:w="953"/>
        <w:gridCol w:w="1077"/>
        <w:gridCol w:w="1072"/>
        <w:gridCol w:w="10"/>
        <w:gridCol w:w="887"/>
        <w:gridCol w:w="1208"/>
        <w:gridCol w:w="1054"/>
        <w:gridCol w:w="11"/>
      </w:tblGrid>
      <w:tr w:rsidR="007923B7" w14:paraId="35389EA1" w14:textId="68B9358B" w:rsidTr="00865888">
        <w:trPr>
          <w:trHeight w:val="376"/>
        </w:trPr>
        <w:tc>
          <w:tcPr>
            <w:tcW w:w="4585" w:type="dxa"/>
            <w:vAlign w:val="center"/>
          </w:tcPr>
          <w:p w14:paraId="0446FC7A" w14:textId="77777777" w:rsidR="007923B7" w:rsidRDefault="007923B7" w:rsidP="006C054F">
            <w:pPr>
              <w:jc w:val="both"/>
              <w:rPr>
                <w:rFonts w:ascii="Times New Roman" w:hAnsi="Times New Roman" w:cs="Times New Roman"/>
                <w:b/>
                <w:bCs/>
                <w:sz w:val="20"/>
                <w:szCs w:val="20"/>
                <w:lang w:val="en-GB"/>
              </w:rPr>
            </w:pPr>
          </w:p>
        </w:tc>
        <w:tc>
          <w:tcPr>
            <w:tcW w:w="3157" w:type="dxa"/>
            <w:gridSpan w:val="3"/>
            <w:vAlign w:val="center"/>
          </w:tcPr>
          <w:p w14:paraId="2788F40D" w14:textId="77777777" w:rsidR="007923B7" w:rsidRDefault="007923B7" w:rsidP="007923B7">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Study 1</w:t>
            </w:r>
          </w:p>
          <w:p w14:paraId="5F2CE645" w14:textId="15C9CAB2" w:rsidR="007923B7" w:rsidRDefault="007923B7" w:rsidP="007923B7">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CSI </w:t>
            </w:r>
            <w:r w:rsidR="00521768">
              <w:rPr>
                <w:rFonts w:ascii="Times New Roman" w:hAnsi="Times New Roman" w:cs="Times New Roman"/>
                <w:b/>
                <w:bCs/>
                <w:sz w:val="20"/>
                <w:szCs w:val="20"/>
                <w:lang w:val="en-GB"/>
              </w:rPr>
              <w:t xml:space="preserve">absent </w:t>
            </w:r>
            <w:r>
              <w:rPr>
                <w:rFonts w:ascii="Times New Roman" w:hAnsi="Times New Roman" w:cs="Times New Roman"/>
                <w:b/>
                <w:bCs/>
                <w:sz w:val="20"/>
                <w:szCs w:val="20"/>
                <w:lang w:val="en-GB"/>
              </w:rPr>
              <w:t>vs CSI</w:t>
            </w:r>
            <w:r w:rsidR="00521768">
              <w:rPr>
                <w:rFonts w:ascii="Times New Roman" w:hAnsi="Times New Roman" w:cs="Times New Roman"/>
                <w:b/>
                <w:bCs/>
                <w:sz w:val="20"/>
                <w:szCs w:val="20"/>
                <w:lang w:val="en-GB"/>
              </w:rPr>
              <w:t xml:space="preserve"> present </w:t>
            </w:r>
          </w:p>
        </w:tc>
        <w:tc>
          <w:tcPr>
            <w:tcW w:w="3112" w:type="dxa"/>
            <w:gridSpan w:val="4"/>
            <w:vAlign w:val="center"/>
          </w:tcPr>
          <w:p w14:paraId="3E305B00" w14:textId="599459A7" w:rsidR="007923B7" w:rsidRDefault="007923B7" w:rsidP="007923B7">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Study 2</w:t>
            </w:r>
          </w:p>
          <w:p w14:paraId="50A06B13" w14:textId="57060B86" w:rsidR="007923B7" w:rsidRDefault="007923B7" w:rsidP="007923B7">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CSI </w:t>
            </w:r>
            <w:r w:rsidR="00521768">
              <w:rPr>
                <w:rFonts w:ascii="Times New Roman" w:hAnsi="Times New Roman" w:cs="Times New Roman"/>
                <w:b/>
                <w:bCs/>
                <w:sz w:val="20"/>
                <w:szCs w:val="20"/>
                <w:lang w:val="en-GB"/>
              </w:rPr>
              <w:t xml:space="preserve">absent </w:t>
            </w:r>
            <w:r>
              <w:rPr>
                <w:rFonts w:ascii="Times New Roman" w:hAnsi="Times New Roman" w:cs="Times New Roman"/>
                <w:b/>
                <w:bCs/>
                <w:sz w:val="20"/>
                <w:szCs w:val="20"/>
                <w:lang w:val="en-GB"/>
              </w:rPr>
              <w:t>vs CSI Low Relevance to Performance</w:t>
            </w:r>
          </w:p>
        </w:tc>
        <w:tc>
          <w:tcPr>
            <w:tcW w:w="3160" w:type="dxa"/>
            <w:gridSpan w:val="4"/>
          </w:tcPr>
          <w:p w14:paraId="3D51545B" w14:textId="77777777" w:rsidR="007923B7" w:rsidRDefault="007923B7" w:rsidP="007923B7">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Study 2</w:t>
            </w:r>
          </w:p>
          <w:p w14:paraId="34894B71" w14:textId="4FB0FCCB" w:rsidR="007923B7" w:rsidRDefault="007923B7" w:rsidP="007923B7">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CSI </w:t>
            </w:r>
            <w:r w:rsidR="00521768">
              <w:rPr>
                <w:rFonts w:ascii="Times New Roman" w:hAnsi="Times New Roman" w:cs="Times New Roman"/>
                <w:b/>
                <w:bCs/>
                <w:sz w:val="20"/>
                <w:szCs w:val="20"/>
                <w:lang w:val="en-GB"/>
              </w:rPr>
              <w:t xml:space="preserve">absent </w:t>
            </w:r>
            <w:r>
              <w:rPr>
                <w:rFonts w:ascii="Times New Roman" w:hAnsi="Times New Roman" w:cs="Times New Roman"/>
                <w:b/>
                <w:bCs/>
                <w:sz w:val="20"/>
                <w:szCs w:val="20"/>
                <w:lang w:val="en-GB"/>
              </w:rPr>
              <w:t>vs CSI High Relevance to Performance</w:t>
            </w:r>
          </w:p>
        </w:tc>
      </w:tr>
      <w:tr w:rsidR="007923B7" w14:paraId="43BB7483" w14:textId="6E43B0E2" w:rsidTr="00865888">
        <w:trPr>
          <w:gridAfter w:val="1"/>
          <w:wAfter w:w="11" w:type="dxa"/>
          <w:trHeight w:val="376"/>
        </w:trPr>
        <w:tc>
          <w:tcPr>
            <w:tcW w:w="4585" w:type="dxa"/>
            <w:vAlign w:val="center"/>
            <w:hideMark/>
          </w:tcPr>
          <w:p w14:paraId="6D368F55" w14:textId="77777777" w:rsidR="007923B7" w:rsidRDefault="007923B7" w:rsidP="007923B7">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Parameters estimated</w:t>
            </w:r>
          </w:p>
        </w:tc>
        <w:tc>
          <w:tcPr>
            <w:tcW w:w="799" w:type="dxa"/>
            <w:vAlign w:val="center"/>
            <w:hideMark/>
          </w:tcPr>
          <w:p w14:paraId="61259E79" w14:textId="77777777" w:rsidR="007923B7" w:rsidRDefault="007923B7" w:rsidP="007923B7">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β</w:t>
            </w:r>
          </w:p>
        </w:tc>
        <w:tc>
          <w:tcPr>
            <w:tcW w:w="1113" w:type="dxa"/>
            <w:vAlign w:val="center"/>
            <w:hideMark/>
          </w:tcPr>
          <w:p w14:paraId="7B3D65B0" w14:textId="77777777" w:rsidR="007923B7" w:rsidRDefault="007923B7" w:rsidP="007923B7">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95% CI Lower</w:t>
            </w:r>
          </w:p>
        </w:tc>
        <w:tc>
          <w:tcPr>
            <w:tcW w:w="1245" w:type="dxa"/>
            <w:vAlign w:val="center"/>
            <w:hideMark/>
          </w:tcPr>
          <w:p w14:paraId="7D731A0E" w14:textId="77777777" w:rsidR="007923B7" w:rsidRDefault="007923B7" w:rsidP="007923B7">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95% CI Upper</w:t>
            </w:r>
          </w:p>
        </w:tc>
        <w:tc>
          <w:tcPr>
            <w:tcW w:w="953" w:type="dxa"/>
            <w:vAlign w:val="center"/>
          </w:tcPr>
          <w:p w14:paraId="33715C93" w14:textId="126CB761" w:rsidR="007923B7" w:rsidRDefault="007923B7" w:rsidP="007923B7">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β</w:t>
            </w:r>
          </w:p>
        </w:tc>
        <w:tc>
          <w:tcPr>
            <w:tcW w:w="1077" w:type="dxa"/>
            <w:vAlign w:val="center"/>
          </w:tcPr>
          <w:p w14:paraId="1EF9362A" w14:textId="6FC3C785" w:rsidR="007923B7" w:rsidRDefault="007923B7" w:rsidP="007923B7">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95% CI Lower</w:t>
            </w:r>
          </w:p>
        </w:tc>
        <w:tc>
          <w:tcPr>
            <w:tcW w:w="1072" w:type="dxa"/>
            <w:vAlign w:val="center"/>
          </w:tcPr>
          <w:p w14:paraId="599FBD07" w14:textId="44CA3DDD" w:rsidR="007923B7" w:rsidRDefault="007923B7" w:rsidP="007923B7">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95% CI Upper</w:t>
            </w:r>
          </w:p>
        </w:tc>
        <w:tc>
          <w:tcPr>
            <w:tcW w:w="897" w:type="dxa"/>
            <w:gridSpan w:val="2"/>
            <w:vAlign w:val="center"/>
          </w:tcPr>
          <w:p w14:paraId="35E5B5E1" w14:textId="3A6274BD" w:rsidR="007923B7" w:rsidRDefault="007923B7" w:rsidP="007923B7">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β</w:t>
            </w:r>
          </w:p>
        </w:tc>
        <w:tc>
          <w:tcPr>
            <w:tcW w:w="1208" w:type="dxa"/>
            <w:vAlign w:val="center"/>
          </w:tcPr>
          <w:p w14:paraId="487F423E" w14:textId="6E255777" w:rsidR="007923B7" w:rsidRDefault="007923B7" w:rsidP="007923B7">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95% CI Lower</w:t>
            </w:r>
          </w:p>
        </w:tc>
        <w:tc>
          <w:tcPr>
            <w:tcW w:w="1054" w:type="dxa"/>
            <w:vAlign w:val="center"/>
          </w:tcPr>
          <w:p w14:paraId="551D25A1" w14:textId="29996425" w:rsidR="007923B7" w:rsidRDefault="007923B7" w:rsidP="007923B7">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95% CI Upper</w:t>
            </w:r>
          </w:p>
        </w:tc>
      </w:tr>
      <w:tr w:rsidR="007923B7" w14:paraId="4FC3A453" w14:textId="6A2D2C49" w:rsidTr="00865888">
        <w:trPr>
          <w:gridAfter w:val="1"/>
          <w:wAfter w:w="11" w:type="dxa"/>
          <w:trHeight w:val="257"/>
        </w:trPr>
        <w:tc>
          <w:tcPr>
            <w:tcW w:w="4585" w:type="dxa"/>
            <w:vAlign w:val="center"/>
            <w:hideMark/>
          </w:tcPr>
          <w:p w14:paraId="09718EF3" w14:textId="77777777" w:rsidR="007923B7" w:rsidRDefault="007923B7" w:rsidP="006C05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CSI </w:t>
            </w:r>
            <w:r>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Ethicality </w:t>
            </w:r>
          </w:p>
        </w:tc>
        <w:tc>
          <w:tcPr>
            <w:tcW w:w="799" w:type="dxa"/>
            <w:vAlign w:val="center"/>
          </w:tcPr>
          <w:p w14:paraId="6485AD15" w14:textId="737C2B41" w:rsidR="007923B7" w:rsidRDefault="00521768"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-1.16</w:t>
            </w:r>
            <w:r w:rsidR="009D7A7D" w:rsidRPr="009D7A7D">
              <w:rPr>
                <w:rFonts w:ascii="Times New Roman" w:hAnsi="Times New Roman" w:cs="Times New Roman"/>
                <w:sz w:val="20"/>
                <w:szCs w:val="20"/>
                <w:vertAlign w:val="superscript"/>
                <w:lang w:val="en-GB"/>
              </w:rPr>
              <w:t>**</w:t>
            </w:r>
          </w:p>
        </w:tc>
        <w:tc>
          <w:tcPr>
            <w:tcW w:w="1113" w:type="dxa"/>
            <w:vAlign w:val="center"/>
          </w:tcPr>
          <w:p w14:paraId="774DF04B" w14:textId="61A3B689" w:rsidR="007923B7" w:rsidRDefault="00521768"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-1.49</w:t>
            </w:r>
          </w:p>
        </w:tc>
        <w:tc>
          <w:tcPr>
            <w:tcW w:w="1245" w:type="dxa"/>
            <w:vAlign w:val="center"/>
          </w:tcPr>
          <w:p w14:paraId="04085C25" w14:textId="583B3AEF" w:rsidR="007923B7" w:rsidRDefault="00521768"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-.83</w:t>
            </w:r>
          </w:p>
        </w:tc>
        <w:tc>
          <w:tcPr>
            <w:tcW w:w="953" w:type="dxa"/>
          </w:tcPr>
          <w:p w14:paraId="4FADAF5C" w14:textId="2839B258" w:rsidR="007923B7" w:rsidRDefault="00B03C8F"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-1.04</w:t>
            </w:r>
            <w:r w:rsidRPr="009D7A7D">
              <w:rPr>
                <w:rFonts w:ascii="Times New Roman" w:hAnsi="Times New Roman" w:cs="Times New Roman"/>
                <w:sz w:val="20"/>
                <w:szCs w:val="20"/>
                <w:vertAlign w:val="superscript"/>
                <w:lang w:val="en-GB"/>
              </w:rPr>
              <w:t>**</w:t>
            </w:r>
          </w:p>
        </w:tc>
        <w:tc>
          <w:tcPr>
            <w:tcW w:w="1077" w:type="dxa"/>
          </w:tcPr>
          <w:p w14:paraId="552D32AA" w14:textId="768BAA26" w:rsidR="007923B7" w:rsidRDefault="00B03C8F"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-1.32</w:t>
            </w:r>
          </w:p>
        </w:tc>
        <w:tc>
          <w:tcPr>
            <w:tcW w:w="1072" w:type="dxa"/>
          </w:tcPr>
          <w:p w14:paraId="41FD8038" w14:textId="4926DBFF" w:rsidR="007923B7" w:rsidRDefault="00B03C8F"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-.77</w:t>
            </w:r>
          </w:p>
        </w:tc>
        <w:tc>
          <w:tcPr>
            <w:tcW w:w="897" w:type="dxa"/>
            <w:gridSpan w:val="2"/>
          </w:tcPr>
          <w:p w14:paraId="6208DF15" w14:textId="362FED11" w:rsidR="007923B7" w:rsidRDefault="00457F61" w:rsidP="00457F61">
            <w:pPr>
              <w:jc w:val="center"/>
              <w:rPr>
                <w:rFonts w:ascii="Times New Roman" w:hAnsi="Times New Roman" w:cs="Times New Roman"/>
                <w:sz w:val="20"/>
                <w:szCs w:val="20"/>
                <w:lang w:val="en-GB"/>
              </w:rPr>
            </w:pPr>
            <w:r>
              <w:rPr>
                <w:rFonts w:ascii="Times New Roman" w:hAnsi="Times New Roman" w:cs="Times New Roman"/>
                <w:sz w:val="20"/>
                <w:szCs w:val="20"/>
                <w:lang w:val="en-GB"/>
              </w:rPr>
              <w:t>-1.13</w:t>
            </w:r>
            <w:r w:rsidRPr="009D7A7D">
              <w:rPr>
                <w:rFonts w:ascii="Times New Roman" w:hAnsi="Times New Roman" w:cs="Times New Roman"/>
                <w:sz w:val="20"/>
                <w:szCs w:val="20"/>
                <w:vertAlign w:val="superscript"/>
                <w:lang w:val="en-GB"/>
              </w:rPr>
              <w:t>**</w:t>
            </w:r>
          </w:p>
        </w:tc>
        <w:tc>
          <w:tcPr>
            <w:tcW w:w="1208" w:type="dxa"/>
          </w:tcPr>
          <w:p w14:paraId="09631E6B" w14:textId="2B6B57AC" w:rsidR="007923B7" w:rsidRDefault="00457F61"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-1.44</w:t>
            </w:r>
          </w:p>
        </w:tc>
        <w:tc>
          <w:tcPr>
            <w:tcW w:w="1054" w:type="dxa"/>
          </w:tcPr>
          <w:p w14:paraId="3A92B707" w14:textId="5303F188" w:rsidR="007923B7" w:rsidRDefault="00457F61"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-.83</w:t>
            </w:r>
          </w:p>
        </w:tc>
      </w:tr>
      <w:tr w:rsidR="007923B7" w14:paraId="5A98C4CC" w14:textId="5622E393" w:rsidTr="00865888">
        <w:trPr>
          <w:gridAfter w:val="1"/>
          <w:wAfter w:w="11" w:type="dxa"/>
          <w:trHeight w:val="257"/>
        </w:trPr>
        <w:tc>
          <w:tcPr>
            <w:tcW w:w="4585" w:type="dxa"/>
            <w:vAlign w:val="center"/>
            <w:hideMark/>
          </w:tcPr>
          <w:p w14:paraId="1F83D66D" w14:textId="61A5C3D1" w:rsidR="007923B7" w:rsidRDefault="007923B7" w:rsidP="0052176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Market </w:t>
            </w:r>
            <w:r w:rsidR="00521768">
              <w:rPr>
                <w:rFonts w:ascii="Times New Roman" w:hAnsi="Times New Roman" w:cs="Times New Roman"/>
                <w:sz w:val="20"/>
                <w:szCs w:val="20"/>
                <w:lang w:val="en-GB"/>
              </w:rPr>
              <w:t>dominance</w:t>
            </w:r>
            <w:r>
              <w:rPr>
                <w:rFonts w:ascii="Times New Roman" w:hAnsi="Times New Roman" w:cs="Times New Roman"/>
                <w:sz w:val="20"/>
                <w:szCs w:val="20"/>
                <w:lang w:val="en-GB"/>
              </w:rPr>
              <w:t xml:space="preserve"> </w:t>
            </w:r>
            <w:r>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Ethicality</w:t>
            </w:r>
          </w:p>
        </w:tc>
        <w:tc>
          <w:tcPr>
            <w:tcW w:w="799" w:type="dxa"/>
            <w:vAlign w:val="center"/>
          </w:tcPr>
          <w:p w14:paraId="1FC5D802" w14:textId="611EB20B" w:rsidR="007923B7" w:rsidRDefault="00521768"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-.13</w:t>
            </w:r>
          </w:p>
        </w:tc>
        <w:tc>
          <w:tcPr>
            <w:tcW w:w="1113" w:type="dxa"/>
            <w:vAlign w:val="center"/>
          </w:tcPr>
          <w:p w14:paraId="03FC985A" w14:textId="59A30EFB" w:rsidR="007923B7" w:rsidRDefault="00521768"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-.47</w:t>
            </w:r>
          </w:p>
        </w:tc>
        <w:tc>
          <w:tcPr>
            <w:tcW w:w="1245" w:type="dxa"/>
            <w:vAlign w:val="center"/>
          </w:tcPr>
          <w:p w14:paraId="0C6D5D16" w14:textId="11469425" w:rsidR="007923B7" w:rsidRDefault="00521768"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.20</w:t>
            </w:r>
          </w:p>
        </w:tc>
        <w:tc>
          <w:tcPr>
            <w:tcW w:w="953" w:type="dxa"/>
          </w:tcPr>
          <w:p w14:paraId="115D992E" w14:textId="4AE44191" w:rsidR="007923B7" w:rsidRDefault="00B03C8F"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-.20</w:t>
            </w:r>
          </w:p>
        </w:tc>
        <w:tc>
          <w:tcPr>
            <w:tcW w:w="1077" w:type="dxa"/>
          </w:tcPr>
          <w:p w14:paraId="4ECA2EAF" w14:textId="74A1C9D6" w:rsidR="007923B7" w:rsidRDefault="00B03C8F"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-.48</w:t>
            </w:r>
          </w:p>
        </w:tc>
        <w:tc>
          <w:tcPr>
            <w:tcW w:w="1072" w:type="dxa"/>
          </w:tcPr>
          <w:p w14:paraId="3D6DD986" w14:textId="1DD6C4FC" w:rsidR="007923B7" w:rsidRDefault="00B03C8F"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.08</w:t>
            </w:r>
          </w:p>
        </w:tc>
        <w:tc>
          <w:tcPr>
            <w:tcW w:w="897" w:type="dxa"/>
            <w:gridSpan w:val="2"/>
          </w:tcPr>
          <w:p w14:paraId="1381674E" w14:textId="124E594D" w:rsidR="007923B7" w:rsidRDefault="00457F61"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.17</w:t>
            </w:r>
          </w:p>
        </w:tc>
        <w:tc>
          <w:tcPr>
            <w:tcW w:w="1208" w:type="dxa"/>
          </w:tcPr>
          <w:p w14:paraId="6664DA33" w14:textId="5D8ED8F6" w:rsidR="007923B7" w:rsidRDefault="00457F61"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-.13</w:t>
            </w:r>
          </w:p>
        </w:tc>
        <w:tc>
          <w:tcPr>
            <w:tcW w:w="1054" w:type="dxa"/>
          </w:tcPr>
          <w:p w14:paraId="4613BF94" w14:textId="4D4AB679" w:rsidR="007923B7" w:rsidRDefault="00457F61"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.47</w:t>
            </w:r>
          </w:p>
        </w:tc>
      </w:tr>
      <w:tr w:rsidR="007923B7" w14:paraId="4E02DDAF" w14:textId="4277647C" w:rsidTr="00865888">
        <w:trPr>
          <w:gridAfter w:val="1"/>
          <w:wAfter w:w="11" w:type="dxa"/>
          <w:trHeight w:val="257"/>
        </w:trPr>
        <w:tc>
          <w:tcPr>
            <w:tcW w:w="4585" w:type="dxa"/>
            <w:vAlign w:val="center"/>
            <w:hideMark/>
          </w:tcPr>
          <w:p w14:paraId="31C29B9B" w14:textId="3DD74D3F" w:rsidR="007923B7" w:rsidRDefault="007923B7" w:rsidP="006C05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CSI X Market </w:t>
            </w:r>
            <w:r w:rsidR="00521768">
              <w:rPr>
                <w:rFonts w:ascii="Times New Roman" w:hAnsi="Times New Roman" w:cs="Times New Roman"/>
                <w:sz w:val="20"/>
                <w:szCs w:val="20"/>
                <w:lang w:val="en-GB"/>
              </w:rPr>
              <w:t xml:space="preserve">dominance </w:t>
            </w:r>
            <w:r>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Ethicality</w:t>
            </w:r>
          </w:p>
        </w:tc>
        <w:tc>
          <w:tcPr>
            <w:tcW w:w="799" w:type="dxa"/>
            <w:vAlign w:val="center"/>
          </w:tcPr>
          <w:p w14:paraId="11D84674" w14:textId="16218144" w:rsidR="007923B7" w:rsidRDefault="00521768"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-.26</w:t>
            </w:r>
          </w:p>
        </w:tc>
        <w:tc>
          <w:tcPr>
            <w:tcW w:w="1113" w:type="dxa"/>
            <w:vAlign w:val="center"/>
          </w:tcPr>
          <w:p w14:paraId="31138C02" w14:textId="26F7BA03" w:rsidR="007923B7" w:rsidRDefault="00521768"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-.59</w:t>
            </w:r>
          </w:p>
        </w:tc>
        <w:tc>
          <w:tcPr>
            <w:tcW w:w="1245" w:type="dxa"/>
            <w:vAlign w:val="center"/>
          </w:tcPr>
          <w:p w14:paraId="55EF0796" w14:textId="4970B3A3" w:rsidR="007923B7" w:rsidRDefault="00521768"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.07</w:t>
            </w:r>
          </w:p>
        </w:tc>
        <w:tc>
          <w:tcPr>
            <w:tcW w:w="953" w:type="dxa"/>
          </w:tcPr>
          <w:p w14:paraId="13F3E199" w14:textId="5CD203A8" w:rsidR="007923B7" w:rsidRDefault="00B03C8F"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-.05</w:t>
            </w:r>
          </w:p>
        </w:tc>
        <w:tc>
          <w:tcPr>
            <w:tcW w:w="1077" w:type="dxa"/>
          </w:tcPr>
          <w:p w14:paraId="0E225645" w14:textId="466B058E" w:rsidR="007923B7" w:rsidRDefault="00B03C8F"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-.33</w:t>
            </w:r>
          </w:p>
        </w:tc>
        <w:tc>
          <w:tcPr>
            <w:tcW w:w="1072" w:type="dxa"/>
          </w:tcPr>
          <w:p w14:paraId="56544492" w14:textId="0133F47A" w:rsidR="007923B7" w:rsidRDefault="00B03C8F"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-.23</w:t>
            </w:r>
          </w:p>
        </w:tc>
        <w:tc>
          <w:tcPr>
            <w:tcW w:w="897" w:type="dxa"/>
            <w:gridSpan w:val="2"/>
          </w:tcPr>
          <w:p w14:paraId="7956B698" w14:textId="1BC42993" w:rsidR="007923B7" w:rsidRDefault="00457F61" w:rsidP="00457F61">
            <w:pPr>
              <w:jc w:val="center"/>
              <w:rPr>
                <w:rFonts w:ascii="Times New Roman" w:hAnsi="Times New Roman" w:cs="Times New Roman"/>
                <w:sz w:val="20"/>
                <w:szCs w:val="20"/>
                <w:lang w:val="en-GB"/>
              </w:rPr>
            </w:pPr>
            <w:r>
              <w:rPr>
                <w:rFonts w:ascii="Times New Roman" w:hAnsi="Times New Roman" w:cs="Times New Roman"/>
                <w:sz w:val="20"/>
                <w:szCs w:val="20"/>
                <w:lang w:val="en-GB"/>
              </w:rPr>
              <w:t>.36</w:t>
            </w:r>
            <w:r>
              <w:rPr>
                <w:rFonts w:ascii="Times New Roman" w:hAnsi="Times New Roman" w:cs="Times New Roman"/>
                <w:sz w:val="20"/>
                <w:szCs w:val="20"/>
                <w:vertAlign w:val="superscript"/>
                <w:lang w:val="en-GB"/>
              </w:rPr>
              <w:t>*</w:t>
            </w:r>
          </w:p>
        </w:tc>
        <w:tc>
          <w:tcPr>
            <w:tcW w:w="1208" w:type="dxa"/>
          </w:tcPr>
          <w:p w14:paraId="0EA7E559" w14:textId="5010283C" w:rsidR="007923B7" w:rsidRDefault="00457F61"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.06</w:t>
            </w:r>
          </w:p>
        </w:tc>
        <w:tc>
          <w:tcPr>
            <w:tcW w:w="1054" w:type="dxa"/>
          </w:tcPr>
          <w:p w14:paraId="5A16522F" w14:textId="65DCCD9E" w:rsidR="007923B7" w:rsidRDefault="00457F61"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.66</w:t>
            </w:r>
          </w:p>
        </w:tc>
      </w:tr>
      <w:tr w:rsidR="007923B7" w14:paraId="5A0362C1" w14:textId="4BF59A4A" w:rsidTr="00865888">
        <w:trPr>
          <w:gridAfter w:val="1"/>
          <w:wAfter w:w="11" w:type="dxa"/>
          <w:trHeight w:val="257"/>
        </w:trPr>
        <w:tc>
          <w:tcPr>
            <w:tcW w:w="4585" w:type="dxa"/>
            <w:vAlign w:val="center"/>
            <w:hideMark/>
          </w:tcPr>
          <w:p w14:paraId="5EFF5465" w14:textId="77777777" w:rsidR="007923B7" w:rsidRDefault="007923B7" w:rsidP="006C05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Industry interest </w:t>
            </w:r>
            <w:r>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Ethicality</w:t>
            </w:r>
          </w:p>
        </w:tc>
        <w:tc>
          <w:tcPr>
            <w:tcW w:w="799" w:type="dxa"/>
            <w:vAlign w:val="center"/>
          </w:tcPr>
          <w:p w14:paraId="04558E06" w14:textId="767D3701" w:rsidR="007923B7" w:rsidRDefault="00521768"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.33</w:t>
            </w:r>
            <w:r w:rsidR="009D7A7D" w:rsidRPr="009D7A7D">
              <w:rPr>
                <w:rFonts w:ascii="Times New Roman" w:hAnsi="Times New Roman" w:cs="Times New Roman"/>
                <w:sz w:val="20"/>
                <w:szCs w:val="20"/>
                <w:vertAlign w:val="superscript"/>
                <w:lang w:val="en-GB"/>
              </w:rPr>
              <w:t>**</w:t>
            </w:r>
          </w:p>
        </w:tc>
        <w:tc>
          <w:tcPr>
            <w:tcW w:w="1113" w:type="dxa"/>
            <w:vAlign w:val="center"/>
          </w:tcPr>
          <w:p w14:paraId="61361BCC" w14:textId="50F6F742" w:rsidR="007923B7" w:rsidRDefault="00521768"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.24</w:t>
            </w:r>
          </w:p>
        </w:tc>
        <w:tc>
          <w:tcPr>
            <w:tcW w:w="1245" w:type="dxa"/>
            <w:vAlign w:val="center"/>
          </w:tcPr>
          <w:p w14:paraId="73D553F9" w14:textId="102E508B" w:rsidR="007923B7" w:rsidRDefault="00521768"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.42</w:t>
            </w:r>
          </w:p>
        </w:tc>
        <w:tc>
          <w:tcPr>
            <w:tcW w:w="953" w:type="dxa"/>
          </w:tcPr>
          <w:p w14:paraId="59B134CE" w14:textId="40DC2805" w:rsidR="007923B7" w:rsidRDefault="00B03C8F"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.22</w:t>
            </w:r>
            <w:r w:rsidRPr="009D7A7D">
              <w:rPr>
                <w:rFonts w:ascii="Times New Roman" w:hAnsi="Times New Roman" w:cs="Times New Roman"/>
                <w:sz w:val="20"/>
                <w:szCs w:val="20"/>
                <w:vertAlign w:val="superscript"/>
                <w:lang w:val="en-GB"/>
              </w:rPr>
              <w:t>**</w:t>
            </w:r>
          </w:p>
        </w:tc>
        <w:tc>
          <w:tcPr>
            <w:tcW w:w="1077" w:type="dxa"/>
          </w:tcPr>
          <w:p w14:paraId="7E43A391" w14:textId="1851EEDE" w:rsidR="007923B7" w:rsidRDefault="00B03C8F"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.14</w:t>
            </w:r>
          </w:p>
        </w:tc>
        <w:tc>
          <w:tcPr>
            <w:tcW w:w="1072" w:type="dxa"/>
          </w:tcPr>
          <w:p w14:paraId="03E6DEA0" w14:textId="6DAD9E40" w:rsidR="007923B7" w:rsidRDefault="00B03C8F"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.29</w:t>
            </w:r>
          </w:p>
        </w:tc>
        <w:tc>
          <w:tcPr>
            <w:tcW w:w="897" w:type="dxa"/>
            <w:gridSpan w:val="2"/>
          </w:tcPr>
          <w:p w14:paraId="282CD8E8" w14:textId="069CE7B8" w:rsidR="007923B7" w:rsidRDefault="00457F61" w:rsidP="00457F61">
            <w:pPr>
              <w:jc w:val="center"/>
              <w:rPr>
                <w:rFonts w:ascii="Times New Roman" w:hAnsi="Times New Roman" w:cs="Times New Roman"/>
                <w:sz w:val="20"/>
                <w:szCs w:val="20"/>
                <w:lang w:val="en-GB"/>
              </w:rPr>
            </w:pPr>
            <w:r>
              <w:rPr>
                <w:rFonts w:ascii="Times New Roman" w:hAnsi="Times New Roman" w:cs="Times New Roman"/>
                <w:sz w:val="20"/>
                <w:szCs w:val="20"/>
                <w:lang w:val="en-GB"/>
              </w:rPr>
              <w:t>.26</w:t>
            </w:r>
            <w:r w:rsidRPr="009D7A7D">
              <w:rPr>
                <w:rFonts w:ascii="Times New Roman" w:hAnsi="Times New Roman" w:cs="Times New Roman"/>
                <w:sz w:val="20"/>
                <w:szCs w:val="20"/>
                <w:vertAlign w:val="superscript"/>
                <w:lang w:val="en-GB"/>
              </w:rPr>
              <w:t>**</w:t>
            </w:r>
          </w:p>
        </w:tc>
        <w:tc>
          <w:tcPr>
            <w:tcW w:w="1208" w:type="dxa"/>
          </w:tcPr>
          <w:p w14:paraId="5B8A15D2" w14:textId="7FAD7EB3" w:rsidR="007923B7" w:rsidRDefault="00457F61"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.18</w:t>
            </w:r>
          </w:p>
        </w:tc>
        <w:tc>
          <w:tcPr>
            <w:tcW w:w="1054" w:type="dxa"/>
          </w:tcPr>
          <w:p w14:paraId="5B73F573" w14:textId="4AB4F67E" w:rsidR="007923B7" w:rsidRDefault="00457F61"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.35</w:t>
            </w:r>
          </w:p>
        </w:tc>
      </w:tr>
      <w:tr w:rsidR="007923B7" w14:paraId="14DFCD70" w14:textId="2383A166" w:rsidTr="00865888">
        <w:trPr>
          <w:gridAfter w:val="1"/>
          <w:wAfter w:w="11" w:type="dxa"/>
          <w:trHeight w:val="257"/>
        </w:trPr>
        <w:tc>
          <w:tcPr>
            <w:tcW w:w="4585" w:type="dxa"/>
            <w:vAlign w:val="center"/>
            <w:hideMark/>
          </w:tcPr>
          <w:p w14:paraId="4EF06426" w14:textId="77777777" w:rsidR="007923B7" w:rsidRDefault="007923B7" w:rsidP="006C05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CSI X Industry interest </w:t>
            </w:r>
            <w:r>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Ethicality</w:t>
            </w:r>
          </w:p>
        </w:tc>
        <w:tc>
          <w:tcPr>
            <w:tcW w:w="799" w:type="dxa"/>
            <w:vAlign w:val="center"/>
          </w:tcPr>
          <w:p w14:paraId="773EDE11" w14:textId="3E58EF81" w:rsidR="007923B7" w:rsidRDefault="00521768"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.10</w:t>
            </w:r>
            <w:r w:rsidR="009D7A7D">
              <w:rPr>
                <w:rFonts w:ascii="Times New Roman" w:hAnsi="Times New Roman" w:cs="Times New Roman"/>
                <w:sz w:val="20"/>
                <w:szCs w:val="20"/>
                <w:vertAlign w:val="superscript"/>
                <w:lang w:val="en-GB"/>
              </w:rPr>
              <w:t>*</w:t>
            </w:r>
          </w:p>
        </w:tc>
        <w:tc>
          <w:tcPr>
            <w:tcW w:w="1113" w:type="dxa"/>
            <w:vAlign w:val="center"/>
          </w:tcPr>
          <w:p w14:paraId="41DA3154" w14:textId="3E3B4F62" w:rsidR="007923B7" w:rsidRDefault="00521768"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.01</w:t>
            </w:r>
          </w:p>
        </w:tc>
        <w:tc>
          <w:tcPr>
            <w:tcW w:w="1245" w:type="dxa"/>
            <w:vAlign w:val="center"/>
          </w:tcPr>
          <w:p w14:paraId="6AA346CB" w14:textId="4B55438A" w:rsidR="007923B7" w:rsidRDefault="00521768"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.19</w:t>
            </w:r>
          </w:p>
        </w:tc>
        <w:tc>
          <w:tcPr>
            <w:tcW w:w="953" w:type="dxa"/>
          </w:tcPr>
          <w:p w14:paraId="0DF00561" w14:textId="60F4885A" w:rsidR="007923B7" w:rsidRDefault="00B03C8F"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-.01</w:t>
            </w:r>
          </w:p>
        </w:tc>
        <w:tc>
          <w:tcPr>
            <w:tcW w:w="1077" w:type="dxa"/>
          </w:tcPr>
          <w:p w14:paraId="4C0B0CAA" w14:textId="273BA47B" w:rsidR="007923B7" w:rsidRDefault="00B03C8F"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-.09</w:t>
            </w:r>
          </w:p>
        </w:tc>
        <w:tc>
          <w:tcPr>
            <w:tcW w:w="1072" w:type="dxa"/>
          </w:tcPr>
          <w:p w14:paraId="5EF1B8F6" w14:textId="25CBD6EB" w:rsidR="007923B7" w:rsidRDefault="00B03C8F"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-.06</w:t>
            </w:r>
          </w:p>
        </w:tc>
        <w:tc>
          <w:tcPr>
            <w:tcW w:w="897" w:type="dxa"/>
            <w:gridSpan w:val="2"/>
          </w:tcPr>
          <w:p w14:paraId="0BD37989" w14:textId="4B4778AA" w:rsidR="007923B7" w:rsidRDefault="00457F61"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.02</w:t>
            </w:r>
          </w:p>
        </w:tc>
        <w:tc>
          <w:tcPr>
            <w:tcW w:w="1208" w:type="dxa"/>
          </w:tcPr>
          <w:p w14:paraId="4AEA2814" w14:textId="25D3FDAC" w:rsidR="007923B7" w:rsidRDefault="00457F61"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-.06</w:t>
            </w:r>
          </w:p>
        </w:tc>
        <w:tc>
          <w:tcPr>
            <w:tcW w:w="1054" w:type="dxa"/>
          </w:tcPr>
          <w:p w14:paraId="141060A8" w14:textId="721CEAAF" w:rsidR="007923B7" w:rsidRDefault="00457F61"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.11</w:t>
            </w:r>
          </w:p>
        </w:tc>
      </w:tr>
      <w:tr w:rsidR="007923B7" w14:paraId="301B8999" w14:textId="12E03EBB" w:rsidTr="00865888">
        <w:trPr>
          <w:gridAfter w:val="1"/>
          <w:wAfter w:w="11" w:type="dxa"/>
          <w:trHeight w:val="257"/>
        </w:trPr>
        <w:tc>
          <w:tcPr>
            <w:tcW w:w="4585" w:type="dxa"/>
            <w:vAlign w:val="center"/>
            <w:hideMark/>
          </w:tcPr>
          <w:p w14:paraId="68D9068B" w14:textId="04814437" w:rsidR="007923B7" w:rsidRDefault="007923B7" w:rsidP="006C05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Market </w:t>
            </w:r>
            <w:r w:rsidR="00521768">
              <w:rPr>
                <w:rFonts w:ascii="Times New Roman" w:hAnsi="Times New Roman" w:cs="Times New Roman"/>
                <w:sz w:val="20"/>
                <w:szCs w:val="20"/>
                <w:lang w:val="en-GB"/>
              </w:rPr>
              <w:t xml:space="preserve">dominance </w:t>
            </w:r>
            <w:r>
              <w:rPr>
                <w:rFonts w:ascii="Times New Roman" w:hAnsi="Times New Roman" w:cs="Times New Roman"/>
                <w:sz w:val="20"/>
                <w:szCs w:val="20"/>
                <w:lang w:val="en-GB"/>
              </w:rPr>
              <w:t xml:space="preserve">X Industry interest </w:t>
            </w:r>
            <w:r>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Ethicality</w:t>
            </w:r>
          </w:p>
        </w:tc>
        <w:tc>
          <w:tcPr>
            <w:tcW w:w="799" w:type="dxa"/>
            <w:vAlign w:val="center"/>
          </w:tcPr>
          <w:p w14:paraId="68DCFFED" w14:textId="1C450BF1" w:rsidR="007923B7" w:rsidRDefault="00521768" w:rsidP="00B03C8F">
            <w:pPr>
              <w:jc w:val="center"/>
              <w:rPr>
                <w:rFonts w:ascii="Times New Roman" w:hAnsi="Times New Roman" w:cs="Times New Roman"/>
                <w:sz w:val="20"/>
                <w:szCs w:val="20"/>
                <w:lang w:val="en-GB"/>
              </w:rPr>
            </w:pPr>
            <w:r>
              <w:rPr>
                <w:rFonts w:ascii="Times New Roman" w:hAnsi="Times New Roman" w:cs="Times New Roman"/>
                <w:sz w:val="20"/>
                <w:szCs w:val="20"/>
                <w:lang w:val="en-GB"/>
              </w:rPr>
              <w:t>.06</w:t>
            </w:r>
          </w:p>
        </w:tc>
        <w:tc>
          <w:tcPr>
            <w:tcW w:w="1113" w:type="dxa"/>
            <w:vAlign w:val="center"/>
          </w:tcPr>
          <w:p w14:paraId="0153037D" w14:textId="435785EC" w:rsidR="007923B7" w:rsidRDefault="00521768" w:rsidP="00B03C8F">
            <w:pPr>
              <w:jc w:val="center"/>
              <w:rPr>
                <w:rFonts w:ascii="Times New Roman" w:hAnsi="Times New Roman" w:cs="Times New Roman"/>
                <w:sz w:val="20"/>
                <w:szCs w:val="20"/>
                <w:lang w:val="en-GB"/>
              </w:rPr>
            </w:pPr>
            <w:r>
              <w:rPr>
                <w:rFonts w:ascii="Times New Roman" w:hAnsi="Times New Roman" w:cs="Times New Roman"/>
                <w:sz w:val="20"/>
                <w:szCs w:val="20"/>
                <w:lang w:val="en-GB"/>
              </w:rPr>
              <w:t>-.03</w:t>
            </w:r>
          </w:p>
        </w:tc>
        <w:tc>
          <w:tcPr>
            <w:tcW w:w="1245" w:type="dxa"/>
            <w:vAlign w:val="center"/>
          </w:tcPr>
          <w:p w14:paraId="68B98476" w14:textId="1C6A8831" w:rsidR="007923B7" w:rsidRDefault="00521768" w:rsidP="00B03C8F">
            <w:pPr>
              <w:jc w:val="center"/>
              <w:rPr>
                <w:rFonts w:ascii="Times New Roman" w:hAnsi="Times New Roman" w:cs="Times New Roman"/>
                <w:sz w:val="20"/>
                <w:szCs w:val="20"/>
                <w:lang w:val="en-GB"/>
              </w:rPr>
            </w:pPr>
            <w:r>
              <w:rPr>
                <w:rFonts w:ascii="Times New Roman" w:hAnsi="Times New Roman" w:cs="Times New Roman"/>
                <w:sz w:val="20"/>
                <w:szCs w:val="20"/>
                <w:lang w:val="en-GB"/>
              </w:rPr>
              <w:t>.15</w:t>
            </w:r>
          </w:p>
        </w:tc>
        <w:tc>
          <w:tcPr>
            <w:tcW w:w="953" w:type="dxa"/>
            <w:vAlign w:val="center"/>
          </w:tcPr>
          <w:p w14:paraId="28C41556" w14:textId="0C7A59D9" w:rsidR="007923B7" w:rsidRDefault="00B03C8F" w:rsidP="00B03C8F">
            <w:pPr>
              <w:jc w:val="center"/>
              <w:rPr>
                <w:rFonts w:ascii="Times New Roman" w:hAnsi="Times New Roman" w:cs="Times New Roman"/>
                <w:sz w:val="20"/>
                <w:szCs w:val="20"/>
                <w:lang w:val="en-GB"/>
              </w:rPr>
            </w:pPr>
            <w:r>
              <w:rPr>
                <w:rFonts w:ascii="Times New Roman" w:hAnsi="Times New Roman" w:cs="Times New Roman"/>
                <w:sz w:val="20"/>
                <w:szCs w:val="20"/>
                <w:lang w:val="en-GB"/>
              </w:rPr>
              <w:t>.02</w:t>
            </w:r>
          </w:p>
        </w:tc>
        <w:tc>
          <w:tcPr>
            <w:tcW w:w="1077" w:type="dxa"/>
            <w:vAlign w:val="center"/>
          </w:tcPr>
          <w:p w14:paraId="05735B17" w14:textId="4E0FC343" w:rsidR="007923B7" w:rsidRDefault="00B03C8F" w:rsidP="00B03C8F">
            <w:pPr>
              <w:jc w:val="center"/>
              <w:rPr>
                <w:rFonts w:ascii="Times New Roman" w:hAnsi="Times New Roman" w:cs="Times New Roman"/>
                <w:sz w:val="20"/>
                <w:szCs w:val="20"/>
                <w:lang w:val="en-GB"/>
              </w:rPr>
            </w:pPr>
            <w:r>
              <w:rPr>
                <w:rFonts w:ascii="Times New Roman" w:hAnsi="Times New Roman" w:cs="Times New Roman"/>
                <w:sz w:val="20"/>
                <w:szCs w:val="20"/>
                <w:lang w:val="en-GB"/>
              </w:rPr>
              <w:t>-.05</w:t>
            </w:r>
          </w:p>
        </w:tc>
        <w:tc>
          <w:tcPr>
            <w:tcW w:w="1072" w:type="dxa"/>
            <w:vAlign w:val="center"/>
          </w:tcPr>
          <w:p w14:paraId="357A227A" w14:textId="35198DBF" w:rsidR="007923B7" w:rsidRDefault="00B03C8F" w:rsidP="00B03C8F">
            <w:pPr>
              <w:jc w:val="center"/>
              <w:rPr>
                <w:rFonts w:ascii="Times New Roman" w:hAnsi="Times New Roman" w:cs="Times New Roman"/>
                <w:sz w:val="20"/>
                <w:szCs w:val="20"/>
                <w:lang w:val="en-GB"/>
              </w:rPr>
            </w:pPr>
            <w:r>
              <w:rPr>
                <w:rFonts w:ascii="Times New Roman" w:hAnsi="Times New Roman" w:cs="Times New Roman"/>
                <w:sz w:val="20"/>
                <w:szCs w:val="20"/>
                <w:lang w:val="en-GB"/>
              </w:rPr>
              <w:t>.09</w:t>
            </w:r>
          </w:p>
        </w:tc>
        <w:tc>
          <w:tcPr>
            <w:tcW w:w="897" w:type="dxa"/>
            <w:gridSpan w:val="2"/>
            <w:vAlign w:val="center"/>
          </w:tcPr>
          <w:p w14:paraId="3FD357E9" w14:textId="229312C2" w:rsidR="007923B7" w:rsidRDefault="00457F61" w:rsidP="00B03C8F">
            <w:pPr>
              <w:jc w:val="center"/>
              <w:rPr>
                <w:rFonts w:ascii="Times New Roman" w:hAnsi="Times New Roman" w:cs="Times New Roman"/>
                <w:sz w:val="20"/>
                <w:szCs w:val="20"/>
                <w:lang w:val="en-GB"/>
              </w:rPr>
            </w:pPr>
            <w:r>
              <w:rPr>
                <w:rFonts w:ascii="Times New Roman" w:hAnsi="Times New Roman" w:cs="Times New Roman"/>
                <w:sz w:val="20"/>
                <w:szCs w:val="20"/>
                <w:lang w:val="en-GB"/>
              </w:rPr>
              <w:t>-.02</w:t>
            </w:r>
          </w:p>
        </w:tc>
        <w:tc>
          <w:tcPr>
            <w:tcW w:w="1208" w:type="dxa"/>
            <w:vAlign w:val="center"/>
          </w:tcPr>
          <w:p w14:paraId="29E06687" w14:textId="4E52B8D6" w:rsidR="007923B7" w:rsidRDefault="00457F61" w:rsidP="00B03C8F">
            <w:pPr>
              <w:jc w:val="center"/>
              <w:rPr>
                <w:rFonts w:ascii="Times New Roman" w:hAnsi="Times New Roman" w:cs="Times New Roman"/>
                <w:sz w:val="20"/>
                <w:szCs w:val="20"/>
                <w:lang w:val="en-GB"/>
              </w:rPr>
            </w:pPr>
            <w:r>
              <w:rPr>
                <w:rFonts w:ascii="Times New Roman" w:hAnsi="Times New Roman" w:cs="Times New Roman"/>
                <w:sz w:val="20"/>
                <w:szCs w:val="20"/>
                <w:lang w:val="en-GB"/>
              </w:rPr>
              <w:t>-.11</w:t>
            </w:r>
          </w:p>
        </w:tc>
        <w:tc>
          <w:tcPr>
            <w:tcW w:w="1054" w:type="dxa"/>
            <w:vAlign w:val="center"/>
          </w:tcPr>
          <w:p w14:paraId="20CA1D90" w14:textId="51C9E1E0" w:rsidR="007923B7" w:rsidRDefault="00457F61" w:rsidP="00B03C8F">
            <w:pPr>
              <w:jc w:val="center"/>
              <w:rPr>
                <w:rFonts w:ascii="Times New Roman" w:hAnsi="Times New Roman" w:cs="Times New Roman"/>
                <w:sz w:val="20"/>
                <w:szCs w:val="20"/>
                <w:lang w:val="en-GB"/>
              </w:rPr>
            </w:pPr>
            <w:r>
              <w:rPr>
                <w:rFonts w:ascii="Times New Roman" w:hAnsi="Times New Roman" w:cs="Times New Roman"/>
                <w:sz w:val="20"/>
                <w:szCs w:val="20"/>
                <w:lang w:val="en-GB"/>
              </w:rPr>
              <w:t>.06</w:t>
            </w:r>
          </w:p>
        </w:tc>
      </w:tr>
      <w:tr w:rsidR="007923B7" w14:paraId="693EFFEF" w14:textId="2B616C15" w:rsidTr="00865888">
        <w:trPr>
          <w:gridAfter w:val="1"/>
          <w:wAfter w:w="11" w:type="dxa"/>
          <w:trHeight w:val="257"/>
        </w:trPr>
        <w:tc>
          <w:tcPr>
            <w:tcW w:w="4585" w:type="dxa"/>
            <w:vAlign w:val="center"/>
            <w:hideMark/>
          </w:tcPr>
          <w:p w14:paraId="2B7A72A6" w14:textId="31EA060F" w:rsidR="007923B7" w:rsidRDefault="007923B7" w:rsidP="006C05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CSI X Market </w:t>
            </w:r>
            <w:r w:rsidR="00521768">
              <w:rPr>
                <w:rFonts w:ascii="Times New Roman" w:hAnsi="Times New Roman" w:cs="Times New Roman"/>
                <w:sz w:val="20"/>
                <w:szCs w:val="20"/>
                <w:lang w:val="en-GB"/>
              </w:rPr>
              <w:t xml:space="preserve">dominance </w:t>
            </w:r>
            <w:r>
              <w:rPr>
                <w:rFonts w:ascii="Times New Roman" w:hAnsi="Times New Roman" w:cs="Times New Roman"/>
                <w:sz w:val="20"/>
                <w:szCs w:val="20"/>
                <w:lang w:val="en-GB"/>
              </w:rPr>
              <w:t xml:space="preserve">X Industry interest </w:t>
            </w:r>
            <w:r>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Ethicality </w:t>
            </w:r>
          </w:p>
        </w:tc>
        <w:tc>
          <w:tcPr>
            <w:tcW w:w="799" w:type="dxa"/>
            <w:vAlign w:val="center"/>
          </w:tcPr>
          <w:p w14:paraId="138D0966" w14:textId="6439F733" w:rsidR="007923B7" w:rsidRDefault="00521768" w:rsidP="00B03C8F">
            <w:pPr>
              <w:jc w:val="center"/>
              <w:rPr>
                <w:rFonts w:ascii="Times New Roman" w:hAnsi="Times New Roman" w:cs="Times New Roman"/>
                <w:sz w:val="20"/>
                <w:szCs w:val="20"/>
                <w:lang w:val="en-GB"/>
              </w:rPr>
            </w:pPr>
            <w:r>
              <w:rPr>
                <w:rFonts w:ascii="Times New Roman" w:hAnsi="Times New Roman" w:cs="Times New Roman"/>
                <w:sz w:val="20"/>
                <w:szCs w:val="20"/>
                <w:lang w:val="en-GB"/>
              </w:rPr>
              <w:t>.11</w:t>
            </w:r>
            <w:r w:rsidR="009D7A7D">
              <w:rPr>
                <w:rFonts w:ascii="Times New Roman" w:hAnsi="Times New Roman" w:cs="Times New Roman"/>
                <w:sz w:val="20"/>
                <w:szCs w:val="20"/>
                <w:vertAlign w:val="superscript"/>
                <w:lang w:val="en-GB"/>
              </w:rPr>
              <w:t>*</w:t>
            </w:r>
          </w:p>
        </w:tc>
        <w:tc>
          <w:tcPr>
            <w:tcW w:w="1113" w:type="dxa"/>
            <w:vAlign w:val="center"/>
          </w:tcPr>
          <w:p w14:paraId="24AE3F49" w14:textId="0C58C5D9" w:rsidR="007923B7" w:rsidRDefault="00521768" w:rsidP="00B03C8F">
            <w:pPr>
              <w:jc w:val="center"/>
              <w:rPr>
                <w:rFonts w:ascii="Times New Roman" w:hAnsi="Times New Roman" w:cs="Times New Roman"/>
                <w:sz w:val="20"/>
                <w:szCs w:val="20"/>
                <w:lang w:val="en-GB"/>
              </w:rPr>
            </w:pPr>
            <w:r>
              <w:rPr>
                <w:rFonts w:ascii="Times New Roman" w:hAnsi="Times New Roman" w:cs="Times New Roman"/>
                <w:sz w:val="20"/>
                <w:szCs w:val="20"/>
                <w:lang w:val="en-GB"/>
              </w:rPr>
              <w:t>.02</w:t>
            </w:r>
          </w:p>
        </w:tc>
        <w:tc>
          <w:tcPr>
            <w:tcW w:w="1245" w:type="dxa"/>
            <w:vAlign w:val="center"/>
          </w:tcPr>
          <w:p w14:paraId="4BBE93F5" w14:textId="63A34877" w:rsidR="007923B7" w:rsidRDefault="00521768" w:rsidP="00B03C8F">
            <w:pPr>
              <w:jc w:val="center"/>
              <w:rPr>
                <w:rFonts w:ascii="Times New Roman" w:hAnsi="Times New Roman" w:cs="Times New Roman"/>
                <w:sz w:val="20"/>
                <w:szCs w:val="20"/>
                <w:lang w:val="en-GB"/>
              </w:rPr>
            </w:pPr>
            <w:r>
              <w:rPr>
                <w:rFonts w:ascii="Times New Roman" w:hAnsi="Times New Roman" w:cs="Times New Roman"/>
                <w:sz w:val="20"/>
                <w:szCs w:val="20"/>
                <w:lang w:val="en-GB"/>
              </w:rPr>
              <w:t>.20</w:t>
            </w:r>
          </w:p>
        </w:tc>
        <w:tc>
          <w:tcPr>
            <w:tcW w:w="953" w:type="dxa"/>
            <w:vAlign w:val="center"/>
          </w:tcPr>
          <w:p w14:paraId="1650F1E7" w14:textId="06E7D933" w:rsidR="007923B7" w:rsidRDefault="00B03C8F" w:rsidP="00B03C8F">
            <w:pPr>
              <w:jc w:val="center"/>
              <w:rPr>
                <w:rFonts w:ascii="Times New Roman" w:hAnsi="Times New Roman" w:cs="Times New Roman"/>
                <w:sz w:val="20"/>
                <w:szCs w:val="20"/>
                <w:lang w:val="en-GB"/>
              </w:rPr>
            </w:pPr>
            <w:r>
              <w:rPr>
                <w:rFonts w:ascii="Times New Roman" w:hAnsi="Times New Roman" w:cs="Times New Roman"/>
                <w:sz w:val="20"/>
                <w:szCs w:val="20"/>
                <w:lang w:val="en-GB"/>
              </w:rPr>
              <w:t>-.01</w:t>
            </w:r>
          </w:p>
        </w:tc>
        <w:tc>
          <w:tcPr>
            <w:tcW w:w="1077" w:type="dxa"/>
            <w:vAlign w:val="center"/>
          </w:tcPr>
          <w:p w14:paraId="3A5CEA15" w14:textId="490FBEA9" w:rsidR="007923B7" w:rsidRDefault="00B03C8F" w:rsidP="00B03C8F">
            <w:pPr>
              <w:jc w:val="center"/>
              <w:rPr>
                <w:rFonts w:ascii="Times New Roman" w:hAnsi="Times New Roman" w:cs="Times New Roman"/>
                <w:sz w:val="20"/>
                <w:szCs w:val="20"/>
                <w:lang w:val="en-GB"/>
              </w:rPr>
            </w:pPr>
            <w:r>
              <w:rPr>
                <w:rFonts w:ascii="Times New Roman" w:hAnsi="Times New Roman" w:cs="Times New Roman"/>
                <w:sz w:val="20"/>
                <w:szCs w:val="20"/>
                <w:lang w:val="en-GB"/>
              </w:rPr>
              <w:t>-.09</w:t>
            </w:r>
          </w:p>
        </w:tc>
        <w:tc>
          <w:tcPr>
            <w:tcW w:w="1072" w:type="dxa"/>
            <w:vAlign w:val="center"/>
          </w:tcPr>
          <w:p w14:paraId="198D0631" w14:textId="2A1A4430" w:rsidR="007923B7" w:rsidRDefault="00B03C8F" w:rsidP="00B03C8F">
            <w:pPr>
              <w:jc w:val="center"/>
              <w:rPr>
                <w:rFonts w:ascii="Times New Roman" w:hAnsi="Times New Roman" w:cs="Times New Roman"/>
                <w:sz w:val="20"/>
                <w:szCs w:val="20"/>
                <w:lang w:val="en-GB"/>
              </w:rPr>
            </w:pPr>
            <w:r>
              <w:rPr>
                <w:rFonts w:ascii="Times New Roman" w:hAnsi="Times New Roman" w:cs="Times New Roman"/>
                <w:sz w:val="20"/>
                <w:szCs w:val="20"/>
                <w:lang w:val="en-GB"/>
              </w:rPr>
              <w:t>.06</w:t>
            </w:r>
          </w:p>
        </w:tc>
        <w:tc>
          <w:tcPr>
            <w:tcW w:w="897" w:type="dxa"/>
            <w:gridSpan w:val="2"/>
            <w:vAlign w:val="center"/>
          </w:tcPr>
          <w:p w14:paraId="537C3B9E" w14:textId="584DC7E8" w:rsidR="007923B7" w:rsidRDefault="00457F61" w:rsidP="00B03C8F">
            <w:pPr>
              <w:jc w:val="center"/>
              <w:rPr>
                <w:rFonts w:ascii="Times New Roman" w:hAnsi="Times New Roman" w:cs="Times New Roman"/>
                <w:sz w:val="20"/>
                <w:szCs w:val="20"/>
                <w:lang w:val="en-GB"/>
              </w:rPr>
            </w:pPr>
            <w:r>
              <w:rPr>
                <w:rFonts w:ascii="Times New Roman" w:hAnsi="Times New Roman" w:cs="Times New Roman"/>
                <w:sz w:val="20"/>
                <w:szCs w:val="20"/>
                <w:lang w:val="en-GB"/>
              </w:rPr>
              <w:t>-.07</w:t>
            </w:r>
          </w:p>
        </w:tc>
        <w:tc>
          <w:tcPr>
            <w:tcW w:w="1208" w:type="dxa"/>
            <w:vAlign w:val="center"/>
          </w:tcPr>
          <w:p w14:paraId="6007FC01" w14:textId="5B38AF52" w:rsidR="007923B7" w:rsidRDefault="00AE36FE" w:rsidP="00B03C8F">
            <w:pPr>
              <w:jc w:val="center"/>
              <w:rPr>
                <w:rFonts w:ascii="Times New Roman" w:hAnsi="Times New Roman" w:cs="Times New Roman"/>
                <w:sz w:val="20"/>
                <w:szCs w:val="20"/>
                <w:lang w:val="en-GB"/>
              </w:rPr>
            </w:pPr>
            <w:r>
              <w:rPr>
                <w:rFonts w:ascii="Times New Roman" w:hAnsi="Times New Roman" w:cs="Times New Roman"/>
                <w:sz w:val="20"/>
                <w:szCs w:val="20"/>
                <w:lang w:val="en-GB"/>
              </w:rPr>
              <w:t>-.15</w:t>
            </w:r>
          </w:p>
        </w:tc>
        <w:tc>
          <w:tcPr>
            <w:tcW w:w="1054" w:type="dxa"/>
            <w:vAlign w:val="center"/>
          </w:tcPr>
          <w:p w14:paraId="2D5BA9E0" w14:textId="1831DA2B" w:rsidR="007923B7" w:rsidRDefault="00AE36FE" w:rsidP="00B03C8F">
            <w:pPr>
              <w:jc w:val="center"/>
              <w:rPr>
                <w:rFonts w:ascii="Times New Roman" w:hAnsi="Times New Roman" w:cs="Times New Roman"/>
                <w:sz w:val="20"/>
                <w:szCs w:val="20"/>
                <w:lang w:val="en-GB"/>
              </w:rPr>
            </w:pPr>
            <w:r>
              <w:rPr>
                <w:rFonts w:ascii="Times New Roman" w:hAnsi="Times New Roman" w:cs="Times New Roman"/>
                <w:sz w:val="20"/>
                <w:szCs w:val="20"/>
                <w:lang w:val="en-GB"/>
              </w:rPr>
              <w:t>.02</w:t>
            </w:r>
          </w:p>
        </w:tc>
      </w:tr>
      <w:tr w:rsidR="00521768" w14:paraId="55E6C16E" w14:textId="77777777" w:rsidTr="00865888">
        <w:trPr>
          <w:gridAfter w:val="1"/>
          <w:wAfter w:w="11" w:type="dxa"/>
          <w:trHeight w:val="257"/>
        </w:trPr>
        <w:tc>
          <w:tcPr>
            <w:tcW w:w="4585" w:type="dxa"/>
            <w:vAlign w:val="center"/>
          </w:tcPr>
          <w:p w14:paraId="055AE45B" w14:textId="0A70D5C7" w:rsidR="00521768" w:rsidRDefault="00521768" w:rsidP="0052176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CSI </w:t>
            </w:r>
            <w:r>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Competence </w:t>
            </w:r>
          </w:p>
        </w:tc>
        <w:tc>
          <w:tcPr>
            <w:tcW w:w="799" w:type="dxa"/>
            <w:vAlign w:val="center"/>
          </w:tcPr>
          <w:p w14:paraId="0AF7322E" w14:textId="13CD2742" w:rsidR="00521768" w:rsidRDefault="00521768"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-.47</w:t>
            </w:r>
            <w:r w:rsidR="009D7A7D" w:rsidRPr="009D7A7D">
              <w:rPr>
                <w:rFonts w:ascii="Times New Roman" w:hAnsi="Times New Roman" w:cs="Times New Roman"/>
                <w:sz w:val="20"/>
                <w:szCs w:val="20"/>
                <w:vertAlign w:val="superscript"/>
                <w:lang w:val="en-GB"/>
              </w:rPr>
              <w:t>**</w:t>
            </w:r>
          </w:p>
        </w:tc>
        <w:tc>
          <w:tcPr>
            <w:tcW w:w="1113" w:type="dxa"/>
            <w:vAlign w:val="center"/>
          </w:tcPr>
          <w:p w14:paraId="484CCE40" w14:textId="24F54B7A" w:rsidR="00521768" w:rsidRDefault="00521768"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-.76</w:t>
            </w:r>
          </w:p>
        </w:tc>
        <w:tc>
          <w:tcPr>
            <w:tcW w:w="1245" w:type="dxa"/>
            <w:vAlign w:val="center"/>
          </w:tcPr>
          <w:p w14:paraId="4591484A" w14:textId="135CB688" w:rsidR="00521768" w:rsidRDefault="00521768"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-.19</w:t>
            </w:r>
          </w:p>
        </w:tc>
        <w:tc>
          <w:tcPr>
            <w:tcW w:w="953" w:type="dxa"/>
          </w:tcPr>
          <w:p w14:paraId="718F0CF5" w14:textId="6700978D" w:rsidR="00521768" w:rsidRDefault="00B03C8F"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-.45</w:t>
            </w:r>
            <w:r w:rsidRPr="009D7A7D">
              <w:rPr>
                <w:rFonts w:ascii="Times New Roman" w:hAnsi="Times New Roman" w:cs="Times New Roman"/>
                <w:sz w:val="20"/>
                <w:szCs w:val="20"/>
                <w:vertAlign w:val="superscript"/>
                <w:lang w:val="en-GB"/>
              </w:rPr>
              <w:t>**</w:t>
            </w:r>
          </w:p>
        </w:tc>
        <w:tc>
          <w:tcPr>
            <w:tcW w:w="1077" w:type="dxa"/>
          </w:tcPr>
          <w:p w14:paraId="17F0F730" w14:textId="0D5036F3" w:rsidR="00521768" w:rsidRDefault="00B03C8F"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-.73</w:t>
            </w:r>
            <w:r w:rsidRPr="009D7A7D">
              <w:rPr>
                <w:rFonts w:ascii="Times New Roman" w:hAnsi="Times New Roman" w:cs="Times New Roman"/>
                <w:sz w:val="20"/>
                <w:szCs w:val="20"/>
                <w:vertAlign w:val="superscript"/>
                <w:lang w:val="en-GB"/>
              </w:rPr>
              <w:t>**</w:t>
            </w:r>
          </w:p>
        </w:tc>
        <w:tc>
          <w:tcPr>
            <w:tcW w:w="1072" w:type="dxa"/>
          </w:tcPr>
          <w:p w14:paraId="12479A5F" w14:textId="63E4ED98" w:rsidR="00521768" w:rsidRDefault="00B03C8F"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-.17</w:t>
            </w:r>
            <w:r w:rsidRPr="009D7A7D">
              <w:rPr>
                <w:rFonts w:ascii="Times New Roman" w:hAnsi="Times New Roman" w:cs="Times New Roman"/>
                <w:sz w:val="20"/>
                <w:szCs w:val="20"/>
                <w:vertAlign w:val="superscript"/>
                <w:lang w:val="en-GB"/>
              </w:rPr>
              <w:t>**</w:t>
            </w:r>
          </w:p>
        </w:tc>
        <w:tc>
          <w:tcPr>
            <w:tcW w:w="897" w:type="dxa"/>
            <w:gridSpan w:val="2"/>
          </w:tcPr>
          <w:p w14:paraId="5FF9EF40" w14:textId="6F571B8B" w:rsidR="00521768" w:rsidRDefault="00AE36FE"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-.78</w:t>
            </w:r>
            <w:r w:rsidRPr="009D7A7D">
              <w:rPr>
                <w:rFonts w:ascii="Times New Roman" w:hAnsi="Times New Roman" w:cs="Times New Roman"/>
                <w:sz w:val="20"/>
                <w:szCs w:val="20"/>
                <w:vertAlign w:val="superscript"/>
                <w:lang w:val="en-GB"/>
              </w:rPr>
              <w:t>**</w:t>
            </w:r>
          </w:p>
        </w:tc>
        <w:tc>
          <w:tcPr>
            <w:tcW w:w="1208" w:type="dxa"/>
          </w:tcPr>
          <w:p w14:paraId="125C41B2" w14:textId="5793948F" w:rsidR="00521768" w:rsidRDefault="00AE36FE"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-1.06</w:t>
            </w:r>
          </w:p>
        </w:tc>
        <w:tc>
          <w:tcPr>
            <w:tcW w:w="1054" w:type="dxa"/>
          </w:tcPr>
          <w:p w14:paraId="7850FC2A" w14:textId="3ADAF56E" w:rsidR="00521768" w:rsidRDefault="00AE36FE"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-.49</w:t>
            </w:r>
          </w:p>
        </w:tc>
      </w:tr>
      <w:tr w:rsidR="00521768" w14:paraId="477BA245" w14:textId="77777777" w:rsidTr="00865888">
        <w:trPr>
          <w:gridAfter w:val="1"/>
          <w:wAfter w:w="11" w:type="dxa"/>
          <w:trHeight w:val="257"/>
        </w:trPr>
        <w:tc>
          <w:tcPr>
            <w:tcW w:w="4585" w:type="dxa"/>
            <w:vAlign w:val="center"/>
          </w:tcPr>
          <w:p w14:paraId="227DDB18" w14:textId="5F12A57F" w:rsidR="00521768" w:rsidRDefault="00521768" w:rsidP="0052176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Market dominance </w:t>
            </w:r>
            <w:r>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Competence</w:t>
            </w:r>
          </w:p>
        </w:tc>
        <w:tc>
          <w:tcPr>
            <w:tcW w:w="799" w:type="dxa"/>
            <w:vAlign w:val="center"/>
          </w:tcPr>
          <w:p w14:paraId="514AFA84" w14:textId="180C78B5" w:rsidR="00521768" w:rsidRDefault="00521768"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.11</w:t>
            </w:r>
          </w:p>
        </w:tc>
        <w:tc>
          <w:tcPr>
            <w:tcW w:w="1113" w:type="dxa"/>
            <w:vAlign w:val="center"/>
          </w:tcPr>
          <w:p w14:paraId="447968C7" w14:textId="07DAEEE0" w:rsidR="00521768" w:rsidRDefault="00521768"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-.18</w:t>
            </w:r>
          </w:p>
        </w:tc>
        <w:tc>
          <w:tcPr>
            <w:tcW w:w="1245" w:type="dxa"/>
            <w:vAlign w:val="center"/>
          </w:tcPr>
          <w:p w14:paraId="00B5776F" w14:textId="6C3793B9" w:rsidR="00521768" w:rsidRDefault="00521768"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.40</w:t>
            </w:r>
          </w:p>
        </w:tc>
        <w:tc>
          <w:tcPr>
            <w:tcW w:w="953" w:type="dxa"/>
          </w:tcPr>
          <w:p w14:paraId="4CB38855" w14:textId="04E3D5F5" w:rsidR="00521768" w:rsidRDefault="00B03C8F"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-.02</w:t>
            </w:r>
          </w:p>
        </w:tc>
        <w:tc>
          <w:tcPr>
            <w:tcW w:w="1077" w:type="dxa"/>
          </w:tcPr>
          <w:p w14:paraId="1E8208C3" w14:textId="40CD98E1" w:rsidR="00521768" w:rsidRDefault="00B03C8F"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-.30</w:t>
            </w:r>
          </w:p>
        </w:tc>
        <w:tc>
          <w:tcPr>
            <w:tcW w:w="1072" w:type="dxa"/>
          </w:tcPr>
          <w:p w14:paraId="7D96E4A6" w14:textId="10E20620" w:rsidR="00521768" w:rsidRDefault="00B03C8F"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.26</w:t>
            </w:r>
          </w:p>
        </w:tc>
        <w:tc>
          <w:tcPr>
            <w:tcW w:w="897" w:type="dxa"/>
            <w:gridSpan w:val="2"/>
          </w:tcPr>
          <w:p w14:paraId="20CE9CE8" w14:textId="4D799D2E" w:rsidR="00521768" w:rsidRDefault="00AE36FE"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-.21</w:t>
            </w:r>
          </w:p>
        </w:tc>
        <w:tc>
          <w:tcPr>
            <w:tcW w:w="1208" w:type="dxa"/>
          </w:tcPr>
          <w:p w14:paraId="316639A3" w14:textId="7AC67B6D" w:rsidR="00521768" w:rsidRDefault="00AE36FE"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-.49</w:t>
            </w:r>
          </w:p>
        </w:tc>
        <w:tc>
          <w:tcPr>
            <w:tcW w:w="1054" w:type="dxa"/>
          </w:tcPr>
          <w:p w14:paraId="39BDF563" w14:textId="525D8456" w:rsidR="00521768" w:rsidRDefault="00AE36FE"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.07</w:t>
            </w:r>
          </w:p>
        </w:tc>
      </w:tr>
      <w:tr w:rsidR="00521768" w14:paraId="4202D992" w14:textId="77777777" w:rsidTr="00865888">
        <w:trPr>
          <w:gridAfter w:val="1"/>
          <w:wAfter w:w="11" w:type="dxa"/>
          <w:trHeight w:val="257"/>
        </w:trPr>
        <w:tc>
          <w:tcPr>
            <w:tcW w:w="4585" w:type="dxa"/>
            <w:vAlign w:val="center"/>
          </w:tcPr>
          <w:p w14:paraId="0EF9250A" w14:textId="08DE2DA2" w:rsidR="00521768" w:rsidRDefault="00521768" w:rsidP="0052176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CSI X Market dominance </w:t>
            </w:r>
            <w:r>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Competence</w:t>
            </w:r>
          </w:p>
        </w:tc>
        <w:tc>
          <w:tcPr>
            <w:tcW w:w="799" w:type="dxa"/>
            <w:vAlign w:val="center"/>
          </w:tcPr>
          <w:p w14:paraId="070E9A86" w14:textId="639111F3" w:rsidR="00521768" w:rsidRDefault="00521768"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-.28</w:t>
            </w:r>
          </w:p>
        </w:tc>
        <w:tc>
          <w:tcPr>
            <w:tcW w:w="1113" w:type="dxa"/>
            <w:vAlign w:val="center"/>
          </w:tcPr>
          <w:p w14:paraId="564AA865" w14:textId="393940DF" w:rsidR="00521768" w:rsidRDefault="00521768"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-.57</w:t>
            </w:r>
          </w:p>
        </w:tc>
        <w:tc>
          <w:tcPr>
            <w:tcW w:w="1245" w:type="dxa"/>
            <w:vAlign w:val="center"/>
          </w:tcPr>
          <w:p w14:paraId="092B20DB" w14:textId="49949A01" w:rsidR="00521768" w:rsidRDefault="00521768"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.01</w:t>
            </w:r>
          </w:p>
        </w:tc>
        <w:tc>
          <w:tcPr>
            <w:tcW w:w="953" w:type="dxa"/>
          </w:tcPr>
          <w:p w14:paraId="56983631" w14:textId="0F271EC5" w:rsidR="00521768" w:rsidRDefault="00B03C8F"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-.27</w:t>
            </w:r>
          </w:p>
        </w:tc>
        <w:tc>
          <w:tcPr>
            <w:tcW w:w="1077" w:type="dxa"/>
          </w:tcPr>
          <w:p w14:paraId="2863DE54" w14:textId="3E3EE6C3" w:rsidR="00521768" w:rsidRDefault="00B03C8F"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-.55</w:t>
            </w:r>
          </w:p>
        </w:tc>
        <w:tc>
          <w:tcPr>
            <w:tcW w:w="1072" w:type="dxa"/>
          </w:tcPr>
          <w:p w14:paraId="1A54FEE8" w14:textId="483D8769" w:rsidR="00521768" w:rsidRDefault="00B03C8F"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-.02</w:t>
            </w:r>
          </w:p>
        </w:tc>
        <w:tc>
          <w:tcPr>
            <w:tcW w:w="897" w:type="dxa"/>
            <w:gridSpan w:val="2"/>
          </w:tcPr>
          <w:p w14:paraId="49C3BB36" w14:textId="40838A16" w:rsidR="00521768" w:rsidRDefault="00F12340" w:rsidP="00F12340">
            <w:pPr>
              <w:jc w:val="center"/>
              <w:rPr>
                <w:rFonts w:ascii="Times New Roman" w:hAnsi="Times New Roman" w:cs="Times New Roman"/>
                <w:sz w:val="20"/>
                <w:szCs w:val="20"/>
                <w:lang w:val="en-GB"/>
              </w:rPr>
            </w:pPr>
            <w:r>
              <w:rPr>
                <w:rFonts w:ascii="Times New Roman" w:hAnsi="Times New Roman" w:cs="Times New Roman"/>
                <w:sz w:val="20"/>
                <w:szCs w:val="20"/>
                <w:lang w:val="en-GB"/>
              </w:rPr>
              <w:t>-.46</w:t>
            </w:r>
            <w:r w:rsidRPr="009D7A7D">
              <w:rPr>
                <w:rFonts w:ascii="Times New Roman" w:hAnsi="Times New Roman" w:cs="Times New Roman"/>
                <w:sz w:val="20"/>
                <w:szCs w:val="20"/>
                <w:vertAlign w:val="superscript"/>
                <w:lang w:val="en-GB"/>
              </w:rPr>
              <w:t>**</w:t>
            </w:r>
          </w:p>
        </w:tc>
        <w:tc>
          <w:tcPr>
            <w:tcW w:w="1208" w:type="dxa"/>
          </w:tcPr>
          <w:p w14:paraId="74F1D18B" w14:textId="16F3322B" w:rsidR="00521768" w:rsidRDefault="00F12340"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-.74</w:t>
            </w:r>
          </w:p>
        </w:tc>
        <w:tc>
          <w:tcPr>
            <w:tcW w:w="1054" w:type="dxa"/>
          </w:tcPr>
          <w:p w14:paraId="7C00B3E9" w14:textId="74899ACA" w:rsidR="00521768" w:rsidRDefault="00F12340"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-.18</w:t>
            </w:r>
          </w:p>
        </w:tc>
      </w:tr>
      <w:tr w:rsidR="00521768" w14:paraId="016B280C" w14:textId="77777777" w:rsidTr="00865888">
        <w:trPr>
          <w:gridAfter w:val="1"/>
          <w:wAfter w:w="11" w:type="dxa"/>
          <w:trHeight w:val="257"/>
        </w:trPr>
        <w:tc>
          <w:tcPr>
            <w:tcW w:w="4585" w:type="dxa"/>
            <w:vAlign w:val="center"/>
          </w:tcPr>
          <w:p w14:paraId="7F3E20B2" w14:textId="14B4BB22" w:rsidR="00521768" w:rsidRDefault="00521768" w:rsidP="0052176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Industry interest </w:t>
            </w:r>
            <w:r>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Competence</w:t>
            </w:r>
          </w:p>
        </w:tc>
        <w:tc>
          <w:tcPr>
            <w:tcW w:w="799" w:type="dxa"/>
            <w:vAlign w:val="center"/>
          </w:tcPr>
          <w:p w14:paraId="0D794201" w14:textId="5C17036F" w:rsidR="00521768" w:rsidRDefault="00521768"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.15</w:t>
            </w:r>
            <w:r w:rsidR="009D7A7D" w:rsidRPr="009D7A7D">
              <w:rPr>
                <w:rFonts w:ascii="Times New Roman" w:hAnsi="Times New Roman" w:cs="Times New Roman"/>
                <w:sz w:val="20"/>
                <w:szCs w:val="20"/>
                <w:vertAlign w:val="superscript"/>
                <w:lang w:val="en-GB"/>
              </w:rPr>
              <w:t>**</w:t>
            </w:r>
          </w:p>
        </w:tc>
        <w:tc>
          <w:tcPr>
            <w:tcW w:w="1113" w:type="dxa"/>
            <w:vAlign w:val="center"/>
          </w:tcPr>
          <w:p w14:paraId="7FE5E538" w14:textId="2C249EF4" w:rsidR="00521768" w:rsidRDefault="00521768"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.08</w:t>
            </w:r>
          </w:p>
        </w:tc>
        <w:tc>
          <w:tcPr>
            <w:tcW w:w="1245" w:type="dxa"/>
            <w:vAlign w:val="center"/>
          </w:tcPr>
          <w:p w14:paraId="319792C6" w14:textId="33B6F69D" w:rsidR="00521768" w:rsidRDefault="00521768"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.23</w:t>
            </w:r>
          </w:p>
        </w:tc>
        <w:tc>
          <w:tcPr>
            <w:tcW w:w="953" w:type="dxa"/>
          </w:tcPr>
          <w:p w14:paraId="1EE69278" w14:textId="38F624B9" w:rsidR="00521768" w:rsidRDefault="00B03C8F"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.09</w:t>
            </w:r>
            <w:r>
              <w:rPr>
                <w:rFonts w:ascii="Times New Roman" w:hAnsi="Times New Roman" w:cs="Times New Roman"/>
                <w:sz w:val="20"/>
                <w:szCs w:val="20"/>
                <w:vertAlign w:val="superscript"/>
                <w:lang w:val="en-GB"/>
              </w:rPr>
              <w:t>*</w:t>
            </w:r>
          </w:p>
        </w:tc>
        <w:tc>
          <w:tcPr>
            <w:tcW w:w="1077" w:type="dxa"/>
          </w:tcPr>
          <w:p w14:paraId="0E8DC596" w14:textId="119F1454" w:rsidR="00521768" w:rsidRDefault="00B03C8F"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.01</w:t>
            </w:r>
          </w:p>
        </w:tc>
        <w:tc>
          <w:tcPr>
            <w:tcW w:w="1072" w:type="dxa"/>
          </w:tcPr>
          <w:p w14:paraId="6FE1C39C" w14:textId="030DE4B7" w:rsidR="00521768" w:rsidRDefault="00B03C8F"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.17</w:t>
            </w:r>
          </w:p>
        </w:tc>
        <w:tc>
          <w:tcPr>
            <w:tcW w:w="897" w:type="dxa"/>
            <w:gridSpan w:val="2"/>
          </w:tcPr>
          <w:p w14:paraId="431A39BF" w14:textId="624743FF" w:rsidR="00521768" w:rsidRDefault="008F416B"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.15</w:t>
            </w:r>
            <w:r w:rsidRPr="009D7A7D">
              <w:rPr>
                <w:rFonts w:ascii="Times New Roman" w:hAnsi="Times New Roman" w:cs="Times New Roman"/>
                <w:sz w:val="20"/>
                <w:szCs w:val="20"/>
                <w:vertAlign w:val="superscript"/>
                <w:lang w:val="en-GB"/>
              </w:rPr>
              <w:t>**</w:t>
            </w:r>
          </w:p>
        </w:tc>
        <w:tc>
          <w:tcPr>
            <w:tcW w:w="1208" w:type="dxa"/>
          </w:tcPr>
          <w:p w14:paraId="60263AD0" w14:textId="60F03BED" w:rsidR="00521768" w:rsidRDefault="008F416B"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.07</w:t>
            </w:r>
          </w:p>
        </w:tc>
        <w:tc>
          <w:tcPr>
            <w:tcW w:w="1054" w:type="dxa"/>
          </w:tcPr>
          <w:p w14:paraId="35AB2304" w14:textId="1462FFF8" w:rsidR="00521768" w:rsidRDefault="008F416B"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.23</w:t>
            </w:r>
          </w:p>
        </w:tc>
      </w:tr>
      <w:tr w:rsidR="00521768" w14:paraId="6F5F1FF1" w14:textId="77777777" w:rsidTr="00865888">
        <w:trPr>
          <w:gridAfter w:val="1"/>
          <w:wAfter w:w="11" w:type="dxa"/>
          <w:trHeight w:val="257"/>
        </w:trPr>
        <w:tc>
          <w:tcPr>
            <w:tcW w:w="4585" w:type="dxa"/>
            <w:vAlign w:val="center"/>
          </w:tcPr>
          <w:p w14:paraId="11B400B4" w14:textId="525FC995" w:rsidR="00521768" w:rsidRDefault="00521768" w:rsidP="0052176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CSI X Industry interest </w:t>
            </w:r>
            <w:r>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Competence</w:t>
            </w:r>
          </w:p>
        </w:tc>
        <w:tc>
          <w:tcPr>
            <w:tcW w:w="799" w:type="dxa"/>
            <w:vAlign w:val="center"/>
          </w:tcPr>
          <w:p w14:paraId="418BA29A" w14:textId="6BDA1507" w:rsidR="00521768" w:rsidRDefault="00521768"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.07</w:t>
            </w:r>
          </w:p>
        </w:tc>
        <w:tc>
          <w:tcPr>
            <w:tcW w:w="1113" w:type="dxa"/>
            <w:vAlign w:val="center"/>
          </w:tcPr>
          <w:p w14:paraId="24E9C40A" w14:textId="4ECFD305" w:rsidR="00521768" w:rsidRDefault="00521768"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-.01</w:t>
            </w:r>
          </w:p>
        </w:tc>
        <w:tc>
          <w:tcPr>
            <w:tcW w:w="1245" w:type="dxa"/>
            <w:vAlign w:val="center"/>
          </w:tcPr>
          <w:p w14:paraId="37128229" w14:textId="179C33F4" w:rsidR="00521768" w:rsidRDefault="00521768"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.14</w:t>
            </w:r>
          </w:p>
        </w:tc>
        <w:tc>
          <w:tcPr>
            <w:tcW w:w="953" w:type="dxa"/>
          </w:tcPr>
          <w:p w14:paraId="5C182028" w14:textId="37380428" w:rsidR="00521768" w:rsidRDefault="00B03C8F"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-.03</w:t>
            </w:r>
          </w:p>
        </w:tc>
        <w:tc>
          <w:tcPr>
            <w:tcW w:w="1077" w:type="dxa"/>
          </w:tcPr>
          <w:p w14:paraId="24968064" w14:textId="3BE95FE7" w:rsidR="00521768" w:rsidRDefault="00B03C8F"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-.10</w:t>
            </w:r>
          </w:p>
        </w:tc>
        <w:tc>
          <w:tcPr>
            <w:tcW w:w="1072" w:type="dxa"/>
          </w:tcPr>
          <w:p w14:paraId="3CC83859" w14:textId="46BC0A03" w:rsidR="00521768" w:rsidRDefault="00B03C8F"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.04</w:t>
            </w:r>
          </w:p>
        </w:tc>
        <w:tc>
          <w:tcPr>
            <w:tcW w:w="897" w:type="dxa"/>
            <w:gridSpan w:val="2"/>
          </w:tcPr>
          <w:p w14:paraId="682674C3" w14:textId="6812A7C8" w:rsidR="00521768" w:rsidRDefault="008F416B"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.02</w:t>
            </w:r>
          </w:p>
        </w:tc>
        <w:tc>
          <w:tcPr>
            <w:tcW w:w="1208" w:type="dxa"/>
          </w:tcPr>
          <w:p w14:paraId="265A5327" w14:textId="47020AB8" w:rsidR="00521768" w:rsidRDefault="008F416B"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-.06</w:t>
            </w:r>
          </w:p>
        </w:tc>
        <w:tc>
          <w:tcPr>
            <w:tcW w:w="1054" w:type="dxa"/>
          </w:tcPr>
          <w:p w14:paraId="7234D1BC" w14:textId="44F65286" w:rsidR="00521768" w:rsidRDefault="008F416B"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.10</w:t>
            </w:r>
          </w:p>
        </w:tc>
      </w:tr>
      <w:tr w:rsidR="00521768" w14:paraId="624E5CDC" w14:textId="77777777" w:rsidTr="00865888">
        <w:trPr>
          <w:gridAfter w:val="1"/>
          <w:wAfter w:w="11" w:type="dxa"/>
          <w:trHeight w:val="257"/>
        </w:trPr>
        <w:tc>
          <w:tcPr>
            <w:tcW w:w="4585" w:type="dxa"/>
            <w:vAlign w:val="center"/>
          </w:tcPr>
          <w:p w14:paraId="505A71FE" w14:textId="54BD7A41" w:rsidR="00521768" w:rsidRDefault="00521768" w:rsidP="0052176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Market dominance X Industry interest </w:t>
            </w:r>
            <w:r>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Competence</w:t>
            </w:r>
          </w:p>
        </w:tc>
        <w:tc>
          <w:tcPr>
            <w:tcW w:w="799" w:type="dxa"/>
            <w:vAlign w:val="center"/>
          </w:tcPr>
          <w:p w14:paraId="38D3EE1F" w14:textId="6D56C6FC" w:rsidR="00521768" w:rsidRDefault="00521768" w:rsidP="00865888">
            <w:pPr>
              <w:jc w:val="center"/>
              <w:rPr>
                <w:rFonts w:ascii="Times New Roman" w:hAnsi="Times New Roman" w:cs="Times New Roman"/>
                <w:sz w:val="20"/>
                <w:szCs w:val="20"/>
                <w:lang w:val="en-GB"/>
              </w:rPr>
            </w:pPr>
            <w:r>
              <w:rPr>
                <w:rFonts w:ascii="Times New Roman" w:hAnsi="Times New Roman" w:cs="Times New Roman"/>
                <w:sz w:val="20"/>
                <w:szCs w:val="20"/>
                <w:lang w:val="en-GB"/>
              </w:rPr>
              <w:t>-.01</w:t>
            </w:r>
          </w:p>
        </w:tc>
        <w:tc>
          <w:tcPr>
            <w:tcW w:w="1113" w:type="dxa"/>
            <w:vAlign w:val="center"/>
          </w:tcPr>
          <w:p w14:paraId="3562F4BA" w14:textId="0AF8169C" w:rsidR="00521768" w:rsidRDefault="00521768" w:rsidP="00865888">
            <w:pPr>
              <w:jc w:val="center"/>
              <w:rPr>
                <w:rFonts w:ascii="Times New Roman" w:hAnsi="Times New Roman" w:cs="Times New Roman"/>
                <w:sz w:val="20"/>
                <w:szCs w:val="20"/>
                <w:lang w:val="en-GB"/>
              </w:rPr>
            </w:pPr>
            <w:r>
              <w:rPr>
                <w:rFonts w:ascii="Times New Roman" w:hAnsi="Times New Roman" w:cs="Times New Roman"/>
                <w:sz w:val="20"/>
                <w:szCs w:val="20"/>
                <w:lang w:val="en-GB"/>
              </w:rPr>
              <w:t>-.09</w:t>
            </w:r>
          </w:p>
        </w:tc>
        <w:tc>
          <w:tcPr>
            <w:tcW w:w="1245" w:type="dxa"/>
            <w:vAlign w:val="center"/>
          </w:tcPr>
          <w:p w14:paraId="305358C4" w14:textId="73FF4F60" w:rsidR="00521768" w:rsidRDefault="00521768" w:rsidP="00865888">
            <w:pPr>
              <w:jc w:val="center"/>
              <w:rPr>
                <w:rFonts w:ascii="Times New Roman" w:hAnsi="Times New Roman" w:cs="Times New Roman"/>
                <w:sz w:val="20"/>
                <w:szCs w:val="20"/>
                <w:lang w:val="en-GB"/>
              </w:rPr>
            </w:pPr>
            <w:r>
              <w:rPr>
                <w:rFonts w:ascii="Times New Roman" w:hAnsi="Times New Roman" w:cs="Times New Roman"/>
                <w:sz w:val="20"/>
                <w:szCs w:val="20"/>
                <w:lang w:val="en-GB"/>
              </w:rPr>
              <w:t>.07</w:t>
            </w:r>
          </w:p>
        </w:tc>
        <w:tc>
          <w:tcPr>
            <w:tcW w:w="953" w:type="dxa"/>
            <w:vAlign w:val="center"/>
          </w:tcPr>
          <w:p w14:paraId="08811ED7" w14:textId="3020EBC8" w:rsidR="00521768" w:rsidRDefault="00865888" w:rsidP="00865888">
            <w:pPr>
              <w:jc w:val="center"/>
              <w:rPr>
                <w:rFonts w:ascii="Times New Roman" w:hAnsi="Times New Roman" w:cs="Times New Roman"/>
                <w:sz w:val="20"/>
                <w:szCs w:val="20"/>
                <w:lang w:val="en-GB"/>
              </w:rPr>
            </w:pPr>
            <w:r>
              <w:rPr>
                <w:rFonts w:ascii="Times New Roman" w:hAnsi="Times New Roman" w:cs="Times New Roman"/>
                <w:sz w:val="20"/>
                <w:szCs w:val="20"/>
                <w:lang w:val="en-GB"/>
              </w:rPr>
              <w:t>.03</w:t>
            </w:r>
          </w:p>
        </w:tc>
        <w:tc>
          <w:tcPr>
            <w:tcW w:w="1077" w:type="dxa"/>
            <w:vAlign w:val="center"/>
          </w:tcPr>
          <w:p w14:paraId="5C88C418" w14:textId="4953CBBF" w:rsidR="00521768" w:rsidRDefault="00865888" w:rsidP="00865888">
            <w:pPr>
              <w:jc w:val="center"/>
              <w:rPr>
                <w:rFonts w:ascii="Times New Roman" w:hAnsi="Times New Roman" w:cs="Times New Roman"/>
                <w:sz w:val="20"/>
                <w:szCs w:val="20"/>
                <w:lang w:val="en-GB"/>
              </w:rPr>
            </w:pPr>
            <w:r>
              <w:rPr>
                <w:rFonts w:ascii="Times New Roman" w:hAnsi="Times New Roman" w:cs="Times New Roman"/>
                <w:sz w:val="20"/>
                <w:szCs w:val="20"/>
                <w:lang w:val="en-GB"/>
              </w:rPr>
              <w:t>-.04</w:t>
            </w:r>
          </w:p>
        </w:tc>
        <w:tc>
          <w:tcPr>
            <w:tcW w:w="1072" w:type="dxa"/>
            <w:vAlign w:val="center"/>
          </w:tcPr>
          <w:p w14:paraId="05D7AA15" w14:textId="07E5A016" w:rsidR="00521768" w:rsidRDefault="00865888" w:rsidP="00865888">
            <w:pPr>
              <w:jc w:val="center"/>
              <w:rPr>
                <w:rFonts w:ascii="Times New Roman" w:hAnsi="Times New Roman" w:cs="Times New Roman"/>
                <w:sz w:val="20"/>
                <w:szCs w:val="20"/>
                <w:lang w:val="en-GB"/>
              </w:rPr>
            </w:pPr>
            <w:r>
              <w:rPr>
                <w:rFonts w:ascii="Times New Roman" w:hAnsi="Times New Roman" w:cs="Times New Roman"/>
                <w:sz w:val="20"/>
                <w:szCs w:val="20"/>
                <w:lang w:val="en-GB"/>
              </w:rPr>
              <w:t>.11</w:t>
            </w:r>
          </w:p>
        </w:tc>
        <w:tc>
          <w:tcPr>
            <w:tcW w:w="897" w:type="dxa"/>
            <w:gridSpan w:val="2"/>
            <w:vAlign w:val="center"/>
          </w:tcPr>
          <w:p w14:paraId="3DA4A78B" w14:textId="4258D042" w:rsidR="00521768" w:rsidRDefault="008F416B" w:rsidP="00865888">
            <w:pPr>
              <w:jc w:val="center"/>
              <w:rPr>
                <w:rFonts w:ascii="Times New Roman" w:hAnsi="Times New Roman" w:cs="Times New Roman"/>
                <w:sz w:val="20"/>
                <w:szCs w:val="20"/>
                <w:lang w:val="en-GB"/>
              </w:rPr>
            </w:pPr>
            <w:r>
              <w:rPr>
                <w:rFonts w:ascii="Times New Roman" w:hAnsi="Times New Roman" w:cs="Times New Roman"/>
                <w:sz w:val="20"/>
                <w:szCs w:val="20"/>
                <w:lang w:val="en-GB"/>
              </w:rPr>
              <w:t>.10</w:t>
            </w:r>
            <w:r>
              <w:rPr>
                <w:rFonts w:ascii="Times New Roman" w:hAnsi="Times New Roman" w:cs="Times New Roman"/>
                <w:sz w:val="20"/>
                <w:szCs w:val="20"/>
                <w:vertAlign w:val="superscript"/>
                <w:lang w:val="en-GB"/>
              </w:rPr>
              <w:t>*</w:t>
            </w:r>
          </w:p>
        </w:tc>
        <w:tc>
          <w:tcPr>
            <w:tcW w:w="1208" w:type="dxa"/>
            <w:vAlign w:val="center"/>
          </w:tcPr>
          <w:p w14:paraId="70BC5702" w14:textId="08AAAC1E" w:rsidR="00521768" w:rsidRDefault="008F416B" w:rsidP="00865888">
            <w:pPr>
              <w:jc w:val="center"/>
              <w:rPr>
                <w:rFonts w:ascii="Times New Roman" w:hAnsi="Times New Roman" w:cs="Times New Roman"/>
                <w:sz w:val="20"/>
                <w:szCs w:val="20"/>
                <w:lang w:val="en-GB"/>
              </w:rPr>
            </w:pPr>
            <w:r>
              <w:rPr>
                <w:rFonts w:ascii="Times New Roman" w:hAnsi="Times New Roman" w:cs="Times New Roman"/>
                <w:sz w:val="20"/>
                <w:szCs w:val="20"/>
                <w:lang w:val="en-GB"/>
              </w:rPr>
              <w:t>.03</w:t>
            </w:r>
          </w:p>
        </w:tc>
        <w:tc>
          <w:tcPr>
            <w:tcW w:w="1054" w:type="dxa"/>
            <w:vAlign w:val="center"/>
          </w:tcPr>
          <w:p w14:paraId="0462EDED" w14:textId="639ACB0F" w:rsidR="00521768" w:rsidRDefault="008F416B" w:rsidP="00865888">
            <w:pPr>
              <w:jc w:val="center"/>
              <w:rPr>
                <w:rFonts w:ascii="Times New Roman" w:hAnsi="Times New Roman" w:cs="Times New Roman"/>
                <w:sz w:val="20"/>
                <w:szCs w:val="20"/>
                <w:lang w:val="en-GB"/>
              </w:rPr>
            </w:pPr>
            <w:r>
              <w:rPr>
                <w:rFonts w:ascii="Times New Roman" w:hAnsi="Times New Roman" w:cs="Times New Roman"/>
                <w:sz w:val="20"/>
                <w:szCs w:val="20"/>
                <w:lang w:val="en-GB"/>
              </w:rPr>
              <w:t>.18</w:t>
            </w:r>
          </w:p>
        </w:tc>
      </w:tr>
      <w:tr w:rsidR="00521768" w14:paraId="016EC681" w14:textId="77777777" w:rsidTr="00865888">
        <w:trPr>
          <w:gridAfter w:val="1"/>
          <w:wAfter w:w="11" w:type="dxa"/>
          <w:trHeight w:val="257"/>
        </w:trPr>
        <w:tc>
          <w:tcPr>
            <w:tcW w:w="4585" w:type="dxa"/>
            <w:vAlign w:val="center"/>
          </w:tcPr>
          <w:p w14:paraId="2E95EEB0" w14:textId="74096FC7" w:rsidR="00521768" w:rsidRDefault="00521768" w:rsidP="0052176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CSI X Market dominance X Industry interest </w:t>
            </w:r>
            <w:r>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Competence</w:t>
            </w:r>
          </w:p>
        </w:tc>
        <w:tc>
          <w:tcPr>
            <w:tcW w:w="799" w:type="dxa"/>
            <w:vAlign w:val="center"/>
          </w:tcPr>
          <w:p w14:paraId="48F2AC41" w14:textId="5D96DB68" w:rsidR="00521768" w:rsidRDefault="00521768"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.08</w:t>
            </w:r>
            <w:r w:rsidR="003A4349">
              <w:rPr>
                <w:rFonts w:ascii="Times New Roman" w:hAnsi="Times New Roman" w:cs="Times New Roman"/>
                <w:sz w:val="20"/>
                <w:szCs w:val="20"/>
                <w:vertAlign w:val="superscript"/>
                <w:lang w:val="en-GB"/>
              </w:rPr>
              <w:t>*</w:t>
            </w:r>
          </w:p>
        </w:tc>
        <w:tc>
          <w:tcPr>
            <w:tcW w:w="1113" w:type="dxa"/>
            <w:vAlign w:val="center"/>
          </w:tcPr>
          <w:p w14:paraId="20C71D0C" w14:textId="155EF8A6" w:rsidR="00521768" w:rsidRDefault="00521768"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.01</w:t>
            </w:r>
          </w:p>
        </w:tc>
        <w:tc>
          <w:tcPr>
            <w:tcW w:w="1245" w:type="dxa"/>
            <w:vAlign w:val="center"/>
          </w:tcPr>
          <w:p w14:paraId="11B20A43" w14:textId="48A204BF" w:rsidR="00521768" w:rsidRDefault="00521768" w:rsidP="00521768">
            <w:pPr>
              <w:jc w:val="center"/>
              <w:rPr>
                <w:rFonts w:ascii="Times New Roman" w:hAnsi="Times New Roman" w:cs="Times New Roman"/>
                <w:sz w:val="20"/>
                <w:szCs w:val="20"/>
                <w:lang w:val="en-GB"/>
              </w:rPr>
            </w:pPr>
            <w:r>
              <w:rPr>
                <w:rFonts w:ascii="Times New Roman" w:hAnsi="Times New Roman" w:cs="Times New Roman"/>
                <w:sz w:val="20"/>
                <w:szCs w:val="20"/>
                <w:lang w:val="en-GB"/>
              </w:rPr>
              <w:t>.16</w:t>
            </w:r>
          </w:p>
        </w:tc>
        <w:tc>
          <w:tcPr>
            <w:tcW w:w="953" w:type="dxa"/>
            <w:vAlign w:val="center"/>
          </w:tcPr>
          <w:p w14:paraId="764068F4" w14:textId="11A11F87" w:rsidR="00521768" w:rsidRDefault="00865888" w:rsidP="00865888">
            <w:pPr>
              <w:jc w:val="center"/>
              <w:rPr>
                <w:rFonts w:ascii="Times New Roman" w:hAnsi="Times New Roman" w:cs="Times New Roman"/>
                <w:sz w:val="20"/>
                <w:szCs w:val="20"/>
                <w:lang w:val="en-GB"/>
              </w:rPr>
            </w:pPr>
            <w:r>
              <w:rPr>
                <w:rFonts w:ascii="Times New Roman" w:hAnsi="Times New Roman" w:cs="Times New Roman"/>
                <w:sz w:val="20"/>
                <w:szCs w:val="20"/>
                <w:lang w:val="en-GB"/>
              </w:rPr>
              <w:t>.06</w:t>
            </w:r>
          </w:p>
        </w:tc>
        <w:tc>
          <w:tcPr>
            <w:tcW w:w="1077" w:type="dxa"/>
            <w:vAlign w:val="center"/>
          </w:tcPr>
          <w:p w14:paraId="200756D2" w14:textId="2E52484F" w:rsidR="00521768" w:rsidRDefault="00865888" w:rsidP="00865888">
            <w:pPr>
              <w:jc w:val="center"/>
              <w:rPr>
                <w:rFonts w:ascii="Times New Roman" w:hAnsi="Times New Roman" w:cs="Times New Roman"/>
                <w:sz w:val="20"/>
                <w:szCs w:val="20"/>
                <w:lang w:val="en-GB"/>
              </w:rPr>
            </w:pPr>
            <w:r>
              <w:rPr>
                <w:rFonts w:ascii="Times New Roman" w:hAnsi="Times New Roman" w:cs="Times New Roman"/>
                <w:sz w:val="20"/>
                <w:szCs w:val="20"/>
                <w:lang w:val="en-GB"/>
              </w:rPr>
              <w:t>-.01</w:t>
            </w:r>
          </w:p>
        </w:tc>
        <w:tc>
          <w:tcPr>
            <w:tcW w:w="1072" w:type="dxa"/>
            <w:vAlign w:val="center"/>
          </w:tcPr>
          <w:p w14:paraId="549A8BA2" w14:textId="60B54DE2" w:rsidR="00521768" w:rsidRDefault="00865888" w:rsidP="00865888">
            <w:pPr>
              <w:jc w:val="center"/>
              <w:rPr>
                <w:rFonts w:ascii="Times New Roman" w:hAnsi="Times New Roman" w:cs="Times New Roman"/>
                <w:sz w:val="20"/>
                <w:szCs w:val="20"/>
                <w:lang w:val="en-GB"/>
              </w:rPr>
            </w:pPr>
            <w:r>
              <w:rPr>
                <w:rFonts w:ascii="Times New Roman" w:hAnsi="Times New Roman" w:cs="Times New Roman"/>
                <w:sz w:val="20"/>
                <w:szCs w:val="20"/>
                <w:lang w:val="en-GB"/>
              </w:rPr>
              <w:t>.14</w:t>
            </w:r>
          </w:p>
        </w:tc>
        <w:tc>
          <w:tcPr>
            <w:tcW w:w="897" w:type="dxa"/>
            <w:gridSpan w:val="2"/>
            <w:vAlign w:val="center"/>
          </w:tcPr>
          <w:p w14:paraId="47EB9B6B" w14:textId="01FA6EF2" w:rsidR="00521768" w:rsidRDefault="008F416B" w:rsidP="00865888">
            <w:pPr>
              <w:jc w:val="center"/>
              <w:rPr>
                <w:rFonts w:ascii="Times New Roman" w:hAnsi="Times New Roman" w:cs="Times New Roman"/>
                <w:sz w:val="20"/>
                <w:szCs w:val="20"/>
                <w:lang w:val="en-GB"/>
              </w:rPr>
            </w:pPr>
            <w:r>
              <w:rPr>
                <w:rFonts w:ascii="Times New Roman" w:hAnsi="Times New Roman" w:cs="Times New Roman"/>
                <w:sz w:val="20"/>
                <w:szCs w:val="20"/>
                <w:lang w:val="en-GB"/>
              </w:rPr>
              <w:t>.13</w:t>
            </w:r>
            <w:r w:rsidRPr="009D7A7D">
              <w:rPr>
                <w:rFonts w:ascii="Times New Roman" w:hAnsi="Times New Roman" w:cs="Times New Roman"/>
                <w:sz w:val="20"/>
                <w:szCs w:val="20"/>
                <w:vertAlign w:val="superscript"/>
                <w:lang w:val="en-GB"/>
              </w:rPr>
              <w:t>**</w:t>
            </w:r>
          </w:p>
        </w:tc>
        <w:tc>
          <w:tcPr>
            <w:tcW w:w="1208" w:type="dxa"/>
            <w:vAlign w:val="center"/>
          </w:tcPr>
          <w:p w14:paraId="34B64258" w14:textId="019F9116" w:rsidR="00521768" w:rsidRDefault="008F416B" w:rsidP="00865888">
            <w:pPr>
              <w:jc w:val="center"/>
              <w:rPr>
                <w:rFonts w:ascii="Times New Roman" w:hAnsi="Times New Roman" w:cs="Times New Roman"/>
                <w:sz w:val="20"/>
                <w:szCs w:val="20"/>
                <w:lang w:val="en-GB"/>
              </w:rPr>
            </w:pPr>
            <w:r>
              <w:rPr>
                <w:rFonts w:ascii="Times New Roman" w:hAnsi="Times New Roman" w:cs="Times New Roman"/>
                <w:sz w:val="20"/>
                <w:szCs w:val="20"/>
                <w:lang w:val="en-GB"/>
              </w:rPr>
              <w:t>.05</w:t>
            </w:r>
          </w:p>
        </w:tc>
        <w:tc>
          <w:tcPr>
            <w:tcW w:w="1054" w:type="dxa"/>
            <w:vAlign w:val="center"/>
          </w:tcPr>
          <w:p w14:paraId="4F1C0814" w14:textId="02A3C138" w:rsidR="00521768" w:rsidRDefault="008F416B" w:rsidP="00865888">
            <w:pPr>
              <w:jc w:val="center"/>
              <w:rPr>
                <w:rFonts w:ascii="Times New Roman" w:hAnsi="Times New Roman" w:cs="Times New Roman"/>
                <w:sz w:val="20"/>
                <w:szCs w:val="20"/>
                <w:lang w:val="en-GB"/>
              </w:rPr>
            </w:pPr>
            <w:r>
              <w:rPr>
                <w:rFonts w:ascii="Times New Roman" w:hAnsi="Times New Roman" w:cs="Times New Roman"/>
                <w:sz w:val="20"/>
                <w:szCs w:val="20"/>
                <w:lang w:val="en-GB"/>
              </w:rPr>
              <w:t>.21</w:t>
            </w:r>
          </w:p>
        </w:tc>
      </w:tr>
      <w:tr w:rsidR="007923B7" w14:paraId="629E41DE" w14:textId="3CEFD268" w:rsidTr="00865888">
        <w:trPr>
          <w:gridAfter w:val="1"/>
          <w:wAfter w:w="11" w:type="dxa"/>
          <w:trHeight w:val="257"/>
        </w:trPr>
        <w:tc>
          <w:tcPr>
            <w:tcW w:w="4585" w:type="dxa"/>
            <w:vAlign w:val="center"/>
          </w:tcPr>
          <w:p w14:paraId="30ED5D2D" w14:textId="77777777" w:rsidR="007923B7" w:rsidRDefault="007923B7" w:rsidP="006C05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CSI </w:t>
            </w:r>
            <w:r w:rsidRPr="00CE096E">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Organizational attractiveness</w:t>
            </w:r>
          </w:p>
        </w:tc>
        <w:tc>
          <w:tcPr>
            <w:tcW w:w="799" w:type="dxa"/>
            <w:vAlign w:val="center"/>
          </w:tcPr>
          <w:p w14:paraId="1D1C49A9" w14:textId="5D7E38CF" w:rsidR="007923B7" w:rsidRDefault="00521768"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.20</w:t>
            </w:r>
            <w:r w:rsidR="003A4349" w:rsidRPr="009D7A7D">
              <w:rPr>
                <w:rFonts w:ascii="Times New Roman" w:hAnsi="Times New Roman" w:cs="Times New Roman"/>
                <w:sz w:val="20"/>
                <w:szCs w:val="20"/>
                <w:vertAlign w:val="superscript"/>
                <w:lang w:val="en-GB"/>
              </w:rPr>
              <w:t>**</w:t>
            </w:r>
          </w:p>
        </w:tc>
        <w:tc>
          <w:tcPr>
            <w:tcW w:w="1113" w:type="dxa"/>
            <w:vAlign w:val="center"/>
          </w:tcPr>
          <w:p w14:paraId="6142A8B7" w14:textId="5C2027BE" w:rsidR="007923B7" w:rsidRDefault="00521768"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.06</w:t>
            </w:r>
          </w:p>
        </w:tc>
        <w:tc>
          <w:tcPr>
            <w:tcW w:w="1245" w:type="dxa"/>
            <w:vAlign w:val="center"/>
          </w:tcPr>
          <w:p w14:paraId="554F69E4" w14:textId="32FB7C7A" w:rsidR="007923B7" w:rsidRDefault="00521768"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.35</w:t>
            </w:r>
          </w:p>
        </w:tc>
        <w:tc>
          <w:tcPr>
            <w:tcW w:w="953" w:type="dxa"/>
          </w:tcPr>
          <w:p w14:paraId="137C5B35" w14:textId="508095BC" w:rsidR="007923B7" w:rsidRDefault="00865888"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.19</w:t>
            </w:r>
            <w:r>
              <w:rPr>
                <w:rFonts w:ascii="Times New Roman" w:hAnsi="Times New Roman" w:cs="Times New Roman"/>
                <w:sz w:val="20"/>
                <w:szCs w:val="20"/>
                <w:vertAlign w:val="superscript"/>
                <w:lang w:val="en-GB"/>
              </w:rPr>
              <w:t>*</w:t>
            </w:r>
          </w:p>
        </w:tc>
        <w:tc>
          <w:tcPr>
            <w:tcW w:w="1077" w:type="dxa"/>
          </w:tcPr>
          <w:p w14:paraId="24C3BFB8" w14:textId="59F06D78" w:rsidR="007923B7" w:rsidRDefault="00865888"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.02</w:t>
            </w:r>
          </w:p>
        </w:tc>
        <w:tc>
          <w:tcPr>
            <w:tcW w:w="1072" w:type="dxa"/>
          </w:tcPr>
          <w:p w14:paraId="049EC9EB" w14:textId="7510EFE3" w:rsidR="007923B7" w:rsidRDefault="00865888"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.38</w:t>
            </w:r>
          </w:p>
        </w:tc>
        <w:tc>
          <w:tcPr>
            <w:tcW w:w="897" w:type="dxa"/>
            <w:gridSpan w:val="2"/>
          </w:tcPr>
          <w:p w14:paraId="5767A8E9" w14:textId="59C30422" w:rsidR="007923B7" w:rsidRDefault="008F416B"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.24</w:t>
            </w:r>
            <w:r w:rsidRPr="009D7A7D">
              <w:rPr>
                <w:rFonts w:ascii="Times New Roman" w:hAnsi="Times New Roman" w:cs="Times New Roman"/>
                <w:sz w:val="20"/>
                <w:szCs w:val="20"/>
                <w:vertAlign w:val="superscript"/>
                <w:lang w:val="en-GB"/>
              </w:rPr>
              <w:t>**</w:t>
            </w:r>
          </w:p>
        </w:tc>
        <w:tc>
          <w:tcPr>
            <w:tcW w:w="1208" w:type="dxa"/>
          </w:tcPr>
          <w:p w14:paraId="3EC7D746" w14:textId="6E652522" w:rsidR="007923B7" w:rsidRDefault="008F416B"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.07</w:t>
            </w:r>
          </w:p>
        </w:tc>
        <w:tc>
          <w:tcPr>
            <w:tcW w:w="1054" w:type="dxa"/>
          </w:tcPr>
          <w:p w14:paraId="139A7019" w14:textId="6B180530" w:rsidR="007923B7" w:rsidRDefault="008F416B"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.40</w:t>
            </w:r>
          </w:p>
        </w:tc>
      </w:tr>
      <w:tr w:rsidR="007923B7" w14:paraId="66A28717" w14:textId="5CF63738" w:rsidTr="00865888">
        <w:trPr>
          <w:gridAfter w:val="1"/>
          <w:wAfter w:w="11" w:type="dxa"/>
          <w:trHeight w:val="257"/>
        </w:trPr>
        <w:tc>
          <w:tcPr>
            <w:tcW w:w="4585" w:type="dxa"/>
            <w:vAlign w:val="center"/>
          </w:tcPr>
          <w:p w14:paraId="6C51CD05" w14:textId="77777777" w:rsidR="007923B7" w:rsidRDefault="007923B7" w:rsidP="006C05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Ethicality </w:t>
            </w:r>
            <w:r w:rsidRPr="00CE096E">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Organizational attractiveness</w:t>
            </w:r>
          </w:p>
        </w:tc>
        <w:tc>
          <w:tcPr>
            <w:tcW w:w="799" w:type="dxa"/>
            <w:vAlign w:val="center"/>
          </w:tcPr>
          <w:p w14:paraId="19331DD3" w14:textId="60E1233F" w:rsidR="007923B7" w:rsidRDefault="00521768"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.55</w:t>
            </w:r>
            <w:r w:rsidR="003A4349" w:rsidRPr="009D7A7D">
              <w:rPr>
                <w:rFonts w:ascii="Times New Roman" w:hAnsi="Times New Roman" w:cs="Times New Roman"/>
                <w:sz w:val="20"/>
                <w:szCs w:val="20"/>
                <w:vertAlign w:val="superscript"/>
                <w:lang w:val="en-GB"/>
              </w:rPr>
              <w:t>**</w:t>
            </w:r>
          </w:p>
        </w:tc>
        <w:tc>
          <w:tcPr>
            <w:tcW w:w="1113" w:type="dxa"/>
            <w:vAlign w:val="center"/>
          </w:tcPr>
          <w:p w14:paraId="590BD56F" w14:textId="2AC56FE9" w:rsidR="007923B7" w:rsidRDefault="00521768"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.45</w:t>
            </w:r>
          </w:p>
        </w:tc>
        <w:tc>
          <w:tcPr>
            <w:tcW w:w="1245" w:type="dxa"/>
            <w:vAlign w:val="center"/>
          </w:tcPr>
          <w:p w14:paraId="3607DC7D" w14:textId="7F6478B3" w:rsidR="007923B7" w:rsidRDefault="00521768"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.66</w:t>
            </w:r>
          </w:p>
        </w:tc>
        <w:tc>
          <w:tcPr>
            <w:tcW w:w="953" w:type="dxa"/>
          </w:tcPr>
          <w:p w14:paraId="693CF6B1" w14:textId="04A2ABB9" w:rsidR="007923B7" w:rsidRDefault="00865888"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.61</w:t>
            </w:r>
            <w:r w:rsidRPr="009D7A7D">
              <w:rPr>
                <w:rFonts w:ascii="Times New Roman" w:hAnsi="Times New Roman" w:cs="Times New Roman"/>
                <w:sz w:val="20"/>
                <w:szCs w:val="20"/>
                <w:vertAlign w:val="superscript"/>
                <w:lang w:val="en-GB"/>
              </w:rPr>
              <w:t>**</w:t>
            </w:r>
          </w:p>
        </w:tc>
        <w:tc>
          <w:tcPr>
            <w:tcW w:w="1077" w:type="dxa"/>
          </w:tcPr>
          <w:p w14:paraId="62D0E267" w14:textId="636BC4DC" w:rsidR="007923B7" w:rsidRDefault="00865888"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.49</w:t>
            </w:r>
          </w:p>
        </w:tc>
        <w:tc>
          <w:tcPr>
            <w:tcW w:w="1072" w:type="dxa"/>
          </w:tcPr>
          <w:p w14:paraId="028A7E29" w14:textId="1BDF4D5C" w:rsidR="007923B7" w:rsidRDefault="00865888"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.73</w:t>
            </w:r>
          </w:p>
        </w:tc>
        <w:tc>
          <w:tcPr>
            <w:tcW w:w="897" w:type="dxa"/>
            <w:gridSpan w:val="2"/>
          </w:tcPr>
          <w:p w14:paraId="6CB14911" w14:textId="112B209C" w:rsidR="007923B7" w:rsidRDefault="008F416B"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.67</w:t>
            </w:r>
            <w:r w:rsidRPr="009D7A7D">
              <w:rPr>
                <w:rFonts w:ascii="Times New Roman" w:hAnsi="Times New Roman" w:cs="Times New Roman"/>
                <w:sz w:val="20"/>
                <w:szCs w:val="20"/>
                <w:vertAlign w:val="superscript"/>
                <w:lang w:val="en-GB"/>
              </w:rPr>
              <w:t>**</w:t>
            </w:r>
          </w:p>
        </w:tc>
        <w:tc>
          <w:tcPr>
            <w:tcW w:w="1208" w:type="dxa"/>
          </w:tcPr>
          <w:p w14:paraId="684CF654" w14:textId="45FBFE3C" w:rsidR="007923B7" w:rsidRDefault="008F416B"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.58</w:t>
            </w:r>
          </w:p>
        </w:tc>
        <w:tc>
          <w:tcPr>
            <w:tcW w:w="1054" w:type="dxa"/>
          </w:tcPr>
          <w:p w14:paraId="6B92D6BF" w14:textId="10420660" w:rsidR="007923B7" w:rsidRDefault="008F416B"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.77</w:t>
            </w:r>
          </w:p>
        </w:tc>
      </w:tr>
      <w:tr w:rsidR="00521768" w14:paraId="664DB8FD" w14:textId="77777777" w:rsidTr="00865888">
        <w:trPr>
          <w:gridAfter w:val="1"/>
          <w:wAfter w:w="11" w:type="dxa"/>
          <w:trHeight w:val="257"/>
        </w:trPr>
        <w:tc>
          <w:tcPr>
            <w:tcW w:w="4585" w:type="dxa"/>
            <w:vAlign w:val="center"/>
          </w:tcPr>
          <w:p w14:paraId="087D6DE4" w14:textId="6CF927AF" w:rsidR="00521768" w:rsidRDefault="00521768" w:rsidP="006C05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Competence </w:t>
            </w:r>
            <w:r w:rsidRPr="00CE096E">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Organizational attractiveness</w:t>
            </w:r>
          </w:p>
        </w:tc>
        <w:tc>
          <w:tcPr>
            <w:tcW w:w="799" w:type="dxa"/>
            <w:vAlign w:val="center"/>
          </w:tcPr>
          <w:p w14:paraId="4EED84CA" w14:textId="2D73C9E9" w:rsidR="00521768" w:rsidRDefault="009D7A7D"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.31</w:t>
            </w:r>
            <w:r w:rsidR="003A4349" w:rsidRPr="009D7A7D">
              <w:rPr>
                <w:rFonts w:ascii="Times New Roman" w:hAnsi="Times New Roman" w:cs="Times New Roman"/>
                <w:sz w:val="20"/>
                <w:szCs w:val="20"/>
                <w:vertAlign w:val="superscript"/>
                <w:lang w:val="en-GB"/>
              </w:rPr>
              <w:t>**</w:t>
            </w:r>
          </w:p>
        </w:tc>
        <w:tc>
          <w:tcPr>
            <w:tcW w:w="1113" w:type="dxa"/>
            <w:vAlign w:val="center"/>
          </w:tcPr>
          <w:p w14:paraId="090C25BC" w14:textId="255EF5FF" w:rsidR="00521768" w:rsidRDefault="009D7A7D"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.18</w:t>
            </w:r>
          </w:p>
        </w:tc>
        <w:tc>
          <w:tcPr>
            <w:tcW w:w="1245" w:type="dxa"/>
            <w:vAlign w:val="center"/>
          </w:tcPr>
          <w:p w14:paraId="32104370" w14:textId="38CE92F9" w:rsidR="00521768" w:rsidRDefault="009D7A7D"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.44</w:t>
            </w:r>
          </w:p>
        </w:tc>
        <w:tc>
          <w:tcPr>
            <w:tcW w:w="953" w:type="dxa"/>
          </w:tcPr>
          <w:p w14:paraId="34F7E49F" w14:textId="67FDD77B" w:rsidR="00521768" w:rsidRDefault="00865888"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.34</w:t>
            </w:r>
            <w:r w:rsidRPr="009D7A7D">
              <w:rPr>
                <w:rFonts w:ascii="Times New Roman" w:hAnsi="Times New Roman" w:cs="Times New Roman"/>
                <w:sz w:val="20"/>
                <w:szCs w:val="20"/>
                <w:vertAlign w:val="superscript"/>
                <w:lang w:val="en-GB"/>
              </w:rPr>
              <w:t>**</w:t>
            </w:r>
          </w:p>
        </w:tc>
        <w:tc>
          <w:tcPr>
            <w:tcW w:w="1077" w:type="dxa"/>
          </w:tcPr>
          <w:p w14:paraId="250A85CC" w14:textId="472F74D9" w:rsidR="00521768" w:rsidRDefault="00865888"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.22</w:t>
            </w:r>
          </w:p>
        </w:tc>
        <w:tc>
          <w:tcPr>
            <w:tcW w:w="1072" w:type="dxa"/>
          </w:tcPr>
          <w:p w14:paraId="1FBBBB61" w14:textId="454245DE" w:rsidR="00521768" w:rsidRDefault="00865888"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.46</w:t>
            </w:r>
          </w:p>
        </w:tc>
        <w:tc>
          <w:tcPr>
            <w:tcW w:w="897" w:type="dxa"/>
            <w:gridSpan w:val="2"/>
          </w:tcPr>
          <w:p w14:paraId="00102AAB" w14:textId="6479E7AC" w:rsidR="00521768" w:rsidRDefault="008F416B"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.29</w:t>
            </w:r>
            <w:r w:rsidRPr="009D7A7D">
              <w:rPr>
                <w:rFonts w:ascii="Times New Roman" w:hAnsi="Times New Roman" w:cs="Times New Roman"/>
                <w:sz w:val="20"/>
                <w:szCs w:val="20"/>
                <w:vertAlign w:val="superscript"/>
                <w:lang w:val="en-GB"/>
              </w:rPr>
              <w:t>**</w:t>
            </w:r>
          </w:p>
        </w:tc>
        <w:tc>
          <w:tcPr>
            <w:tcW w:w="1208" w:type="dxa"/>
          </w:tcPr>
          <w:p w14:paraId="07419EF7" w14:textId="2BD508B5" w:rsidR="00521768" w:rsidRDefault="008F416B"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.18</w:t>
            </w:r>
          </w:p>
        </w:tc>
        <w:tc>
          <w:tcPr>
            <w:tcW w:w="1054" w:type="dxa"/>
          </w:tcPr>
          <w:p w14:paraId="7B7C3016" w14:textId="1B5F9EE5" w:rsidR="00521768" w:rsidRDefault="008F416B" w:rsidP="006C054F">
            <w:pPr>
              <w:jc w:val="center"/>
              <w:rPr>
                <w:rFonts w:ascii="Times New Roman" w:hAnsi="Times New Roman" w:cs="Times New Roman"/>
                <w:sz w:val="20"/>
                <w:szCs w:val="20"/>
                <w:lang w:val="en-GB"/>
              </w:rPr>
            </w:pPr>
            <w:r>
              <w:rPr>
                <w:rFonts w:ascii="Times New Roman" w:hAnsi="Times New Roman" w:cs="Times New Roman"/>
                <w:sz w:val="20"/>
                <w:szCs w:val="20"/>
                <w:lang w:val="en-GB"/>
              </w:rPr>
              <w:t>.39</w:t>
            </w:r>
          </w:p>
        </w:tc>
      </w:tr>
      <w:tr w:rsidR="008F416B" w14:paraId="2D0C8B99" w14:textId="2A25153B" w:rsidTr="00865888">
        <w:trPr>
          <w:trHeight w:val="300"/>
        </w:trPr>
        <w:tc>
          <w:tcPr>
            <w:tcW w:w="4585" w:type="dxa"/>
            <w:vAlign w:val="center"/>
          </w:tcPr>
          <w:p w14:paraId="67774696" w14:textId="40648FF6" w:rsidR="008F416B" w:rsidRPr="00B03C8F" w:rsidRDefault="008F416B" w:rsidP="008F416B">
            <w:pPr>
              <w:jc w:val="both"/>
              <w:rPr>
                <w:rFonts w:ascii="Times New Roman" w:hAnsi="Times New Roman" w:cs="Times New Roman"/>
                <w:i/>
                <w:sz w:val="20"/>
                <w:szCs w:val="20"/>
                <w:lang w:val="en-GB"/>
              </w:rPr>
            </w:pPr>
            <w:r w:rsidRPr="00B03C8F">
              <w:rPr>
                <w:rFonts w:ascii="Times New Roman" w:hAnsi="Times New Roman" w:cs="Times New Roman"/>
                <w:i/>
                <w:sz w:val="20"/>
                <w:szCs w:val="20"/>
                <w:lang w:val="en-GB"/>
              </w:rPr>
              <w:t>Model summary</w:t>
            </w:r>
          </w:p>
        </w:tc>
        <w:tc>
          <w:tcPr>
            <w:tcW w:w="3157" w:type="dxa"/>
            <w:gridSpan w:val="3"/>
            <w:vAlign w:val="center"/>
          </w:tcPr>
          <w:p w14:paraId="5999F16E" w14:textId="77777777" w:rsidR="00865888" w:rsidRDefault="008F416B" w:rsidP="00865888">
            <w:pPr>
              <w:jc w:val="center"/>
              <w:rPr>
                <w:rFonts w:ascii="Times New Roman" w:hAnsi="Times New Roman" w:cs="Times New Roman"/>
                <w:sz w:val="20"/>
                <w:szCs w:val="20"/>
              </w:rPr>
            </w:pPr>
            <w:r>
              <w:rPr>
                <w:rFonts w:ascii="Times New Roman" w:hAnsi="Times New Roman" w:cs="Times New Roman"/>
                <w:sz w:val="20"/>
                <w:szCs w:val="20"/>
              </w:rPr>
              <w:t>R</w:t>
            </w:r>
            <w:r w:rsidRPr="00F67E42">
              <w:rPr>
                <w:rFonts w:ascii="Times New Roman" w:hAnsi="Times New Roman" w:cs="Times New Roman"/>
                <w:sz w:val="13"/>
                <w:szCs w:val="13"/>
                <w:vertAlign w:val="superscript"/>
              </w:rPr>
              <w:t>2</w:t>
            </w:r>
            <w:r>
              <w:rPr>
                <w:rFonts w:ascii="Times New Roman" w:hAnsi="Times New Roman" w:cs="Times New Roman"/>
                <w:sz w:val="13"/>
                <w:szCs w:val="13"/>
              </w:rPr>
              <w:t xml:space="preserve"> </w:t>
            </w:r>
            <w:r>
              <w:rPr>
                <w:rFonts w:ascii="Times New Roman" w:hAnsi="Times New Roman" w:cs="Times New Roman"/>
                <w:sz w:val="20"/>
                <w:szCs w:val="20"/>
              </w:rPr>
              <w:t xml:space="preserve">= .48; </w:t>
            </w:r>
            <w:r>
              <w:rPr>
                <w:rFonts w:ascii="Times New Roman" w:hAnsi="Times New Roman" w:cs="Times New Roman"/>
                <w:i/>
                <w:iCs/>
                <w:sz w:val="20"/>
                <w:szCs w:val="20"/>
              </w:rPr>
              <w:t xml:space="preserve">F </w:t>
            </w:r>
            <w:r>
              <w:rPr>
                <w:rFonts w:ascii="Times New Roman" w:hAnsi="Times New Roman" w:cs="Times New Roman"/>
                <w:sz w:val="20"/>
                <w:szCs w:val="20"/>
              </w:rPr>
              <w:t xml:space="preserve">(8, 290) = 32.81, </w:t>
            </w:r>
          </w:p>
          <w:p w14:paraId="04257BD7" w14:textId="419DB0F1" w:rsidR="008F416B" w:rsidRDefault="008F416B" w:rsidP="00865888">
            <w:pPr>
              <w:jc w:val="center"/>
              <w:rPr>
                <w:rFonts w:ascii="Times New Roman" w:hAnsi="Times New Roman" w:cs="Times New Roman"/>
                <w:sz w:val="20"/>
                <w:szCs w:val="20"/>
                <w:lang w:val="en-GB"/>
              </w:rPr>
            </w:pPr>
            <w:r>
              <w:rPr>
                <w:rFonts w:ascii="Times New Roman" w:hAnsi="Times New Roman" w:cs="Times New Roman"/>
                <w:i/>
                <w:iCs/>
                <w:sz w:val="20"/>
                <w:szCs w:val="20"/>
              </w:rPr>
              <w:t xml:space="preserve">p </w:t>
            </w:r>
            <w:r>
              <w:rPr>
                <w:rFonts w:ascii="Times New Roman" w:hAnsi="Times New Roman" w:cs="Times New Roman"/>
                <w:sz w:val="20"/>
                <w:szCs w:val="20"/>
              </w:rPr>
              <w:t>&lt; .001</w:t>
            </w:r>
          </w:p>
        </w:tc>
        <w:tc>
          <w:tcPr>
            <w:tcW w:w="3112" w:type="dxa"/>
            <w:gridSpan w:val="4"/>
            <w:vAlign w:val="center"/>
          </w:tcPr>
          <w:p w14:paraId="0210908A" w14:textId="77777777" w:rsidR="00865888" w:rsidRDefault="00865888" w:rsidP="00865888">
            <w:pPr>
              <w:jc w:val="center"/>
              <w:rPr>
                <w:rFonts w:ascii="Times New Roman" w:hAnsi="Times New Roman" w:cs="Times New Roman"/>
                <w:sz w:val="20"/>
                <w:szCs w:val="20"/>
              </w:rPr>
            </w:pPr>
            <w:r>
              <w:rPr>
                <w:rFonts w:ascii="Times New Roman" w:hAnsi="Times New Roman" w:cs="Times New Roman"/>
                <w:sz w:val="20"/>
                <w:szCs w:val="20"/>
              </w:rPr>
              <w:t>R</w:t>
            </w:r>
            <w:r w:rsidRPr="00F67E42">
              <w:rPr>
                <w:rFonts w:ascii="Times New Roman" w:hAnsi="Times New Roman" w:cs="Times New Roman"/>
                <w:sz w:val="13"/>
                <w:szCs w:val="13"/>
                <w:vertAlign w:val="superscript"/>
              </w:rPr>
              <w:t>2</w:t>
            </w:r>
            <w:r>
              <w:rPr>
                <w:rFonts w:ascii="Times New Roman" w:hAnsi="Times New Roman" w:cs="Times New Roman"/>
                <w:sz w:val="13"/>
                <w:szCs w:val="13"/>
              </w:rPr>
              <w:t xml:space="preserve"> </w:t>
            </w:r>
            <w:r>
              <w:rPr>
                <w:rFonts w:ascii="Times New Roman" w:hAnsi="Times New Roman" w:cs="Times New Roman"/>
                <w:sz w:val="20"/>
                <w:szCs w:val="20"/>
              </w:rPr>
              <w:t xml:space="preserve">= .48; </w:t>
            </w:r>
            <w:r>
              <w:rPr>
                <w:rFonts w:ascii="Times New Roman" w:hAnsi="Times New Roman" w:cs="Times New Roman"/>
                <w:i/>
                <w:iCs/>
                <w:sz w:val="20"/>
                <w:szCs w:val="20"/>
              </w:rPr>
              <w:t xml:space="preserve">F </w:t>
            </w:r>
            <w:r>
              <w:rPr>
                <w:rFonts w:ascii="Times New Roman" w:hAnsi="Times New Roman" w:cs="Times New Roman"/>
                <w:sz w:val="20"/>
                <w:szCs w:val="20"/>
              </w:rPr>
              <w:t xml:space="preserve">(9, 324) = 33.22, </w:t>
            </w:r>
          </w:p>
          <w:p w14:paraId="697F637F" w14:textId="5315B012" w:rsidR="008F416B" w:rsidRDefault="00865888" w:rsidP="00865888">
            <w:pPr>
              <w:jc w:val="center"/>
              <w:rPr>
                <w:rFonts w:ascii="Times New Roman" w:hAnsi="Times New Roman" w:cs="Times New Roman"/>
                <w:sz w:val="20"/>
                <w:szCs w:val="20"/>
                <w:lang w:val="en-GB"/>
              </w:rPr>
            </w:pPr>
            <w:r>
              <w:rPr>
                <w:rFonts w:ascii="Times New Roman" w:hAnsi="Times New Roman" w:cs="Times New Roman"/>
                <w:i/>
                <w:iCs/>
                <w:sz w:val="20"/>
                <w:szCs w:val="20"/>
              </w:rPr>
              <w:t xml:space="preserve">p </w:t>
            </w:r>
            <w:r>
              <w:rPr>
                <w:rFonts w:ascii="Times New Roman" w:hAnsi="Times New Roman" w:cs="Times New Roman"/>
                <w:sz w:val="20"/>
                <w:szCs w:val="20"/>
              </w:rPr>
              <w:t>&lt; .001</w:t>
            </w:r>
          </w:p>
        </w:tc>
        <w:tc>
          <w:tcPr>
            <w:tcW w:w="3160" w:type="dxa"/>
            <w:gridSpan w:val="4"/>
            <w:vAlign w:val="center"/>
          </w:tcPr>
          <w:p w14:paraId="5BB05433" w14:textId="77777777" w:rsidR="00865888" w:rsidRDefault="008F416B" w:rsidP="00865888">
            <w:pPr>
              <w:jc w:val="center"/>
              <w:rPr>
                <w:rFonts w:ascii="Times New Roman" w:hAnsi="Times New Roman" w:cs="Times New Roman"/>
                <w:sz w:val="20"/>
                <w:szCs w:val="20"/>
              </w:rPr>
            </w:pPr>
            <w:r>
              <w:rPr>
                <w:rFonts w:ascii="Times New Roman" w:hAnsi="Times New Roman" w:cs="Times New Roman"/>
                <w:sz w:val="20"/>
                <w:szCs w:val="20"/>
              </w:rPr>
              <w:t>R</w:t>
            </w:r>
            <w:r w:rsidRPr="00F67E42">
              <w:rPr>
                <w:rFonts w:ascii="Times New Roman" w:hAnsi="Times New Roman" w:cs="Times New Roman"/>
                <w:sz w:val="13"/>
                <w:szCs w:val="13"/>
                <w:vertAlign w:val="superscript"/>
              </w:rPr>
              <w:t>2</w:t>
            </w:r>
            <w:r>
              <w:rPr>
                <w:rFonts w:ascii="Times New Roman" w:hAnsi="Times New Roman" w:cs="Times New Roman"/>
                <w:sz w:val="13"/>
                <w:szCs w:val="13"/>
              </w:rPr>
              <w:t xml:space="preserve"> </w:t>
            </w:r>
            <w:r>
              <w:rPr>
                <w:rFonts w:ascii="Times New Roman" w:hAnsi="Times New Roman" w:cs="Times New Roman"/>
                <w:sz w:val="20"/>
                <w:szCs w:val="20"/>
              </w:rPr>
              <w:t xml:space="preserve">= .57; </w:t>
            </w:r>
            <w:r>
              <w:rPr>
                <w:rFonts w:ascii="Times New Roman" w:hAnsi="Times New Roman" w:cs="Times New Roman"/>
                <w:i/>
                <w:iCs/>
                <w:sz w:val="20"/>
                <w:szCs w:val="20"/>
              </w:rPr>
              <w:t xml:space="preserve">F </w:t>
            </w:r>
            <w:r>
              <w:rPr>
                <w:rFonts w:ascii="Times New Roman" w:hAnsi="Times New Roman" w:cs="Times New Roman"/>
                <w:sz w:val="20"/>
                <w:szCs w:val="20"/>
              </w:rPr>
              <w:t xml:space="preserve">(9, 331) = 48.74, </w:t>
            </w:r>
          </w:p>
          <w:p w14:paraId="42462338" w14:textId="439F91FC" w:rsidR="008F416B" w:rsidRDefault="008F416B" w:rsidP="00865888">
            <w:pPr>
              <w:jc w:val="center"/>
              <w:rPr>
                <w:rFonts w:ascii="Times New Roman" w:hAnsi="Times New Roman" w:cs="Times New Roman"/>
                <w:sz w:val="20"/>
                <w:szCs w:val="20"/>
                <w:lang w:val="en-GB"/>
              </w:rPr>
            </w:pPr>
            <w:r>
              <w:rPr>
                <w:rFonts w:ascii="Times New Roman" w:hAnsi="Times New Roman" w:cs="Times New Roman"/>
                <w:i/>
                <w:iCs/>
                <w:sz w:val="20"/>
                <w:szCs w:val="20"/>
              </w:rPr>
              <w:t xml:space="preserve">p </w:t>
            </w:r>
            <w:r>
              <w:rPr>
                <w:rFonts w:ascii="Times New Roman" w:hAnsi="Times New Roman" w:cs="Times New Roman"/>
                <w:sz w:val="20"/>
                <w:szCs w:val="20"/>
              </w:rPr>
              <w:t>&lt; .001</w:t>
            </w:r>
          </w:p>
        </w:tc>
      </w:tr>
    </w:tbl>
    <w:p w14:paraId="39868371" w14:textId="6402F084" w:rsidR="00457F61" w:rsidRDefault="006C054F" w:rsidP="00AE0230">
      <w:pPr>
        <w:pStyle w:val="EndnoteText"/>
        <w:jc w:val="both"/>
        <w:rPr>
          <w:rFonts w:ascii="Times New Roman" w:hAnsi="Times New Roman" w:cs="Times New Roman"/>
        </w:rPr>
      </w:pPr>
      <w:r>
        <w:rPr>
          <w:rFonts w:ascii="Times New Roman" w:hAnsi="Times New Roman" w:cs="Times New Roman"/>
          <w:i/>
          <w:szCs w:val="24"/>
        </w:rPr>
        <w:t xml:space="preserve">β </w:t>
      </w:r>
      <w:r>
        <w:rPr>
          <w:rFonts w:ascii="Times New Roman" w:hAnsi="Times New Roman" w:cs="Times New Roman"/>
          <w:szCs w:val="24"/>
        </w:rPr>
        <w:t xml:space="preserve">represents unstandardized path coefficients. </w:t>
      </w:r>
      <w:r>
        <w:rPr>
          <w:rFonts w:ascii="Times New Roman" w:hAnsi="Times New Roman" w:cs="Times New Roman"/>
          <w:szCs w:val="24"/>
          <w:vertAlign w:val="superscript"/>
        </w:rPr>
        <w:t>*</w:t>
      </w:r>
      <w:r w:rsidRPr="009B12A0">
        <w:rPr>
          <w:rFonts w:ascii="Times New Roman" w:hAnsi="Times New Roman" w:cs="Times New Roman"/>
          <w:szCs w:val="24"/>
        </w:rPr>
        <w:t xml:space="preserve"> = </w:t>
      </w:r>
      <w:r>
        <w:rPr>
          <w:rFonts w:ascii="Times New Roman" w:hAnsi="Times New Roman" w:cs="Times New Roman"/>
          <w:i/>
          <w:szCs w:val="24"/>
        </w:rPr>
        <w:t xml:space="preserve">p </w:t>
      </w:r>
      <w:r>
        <w:rPr>
          <w:rFonts w:ascii="Times New Roman" w:hAnsi="Times New Roman" w:cs="Times New Roman"/>
          <w:szCs w:val="24"/>
        </w:rPr>
        <w:t xml:space="preserve">&lt; .05; </w:t>
      </w:r>
      <w:r>
        <w:rPr>
          <w:rFonts w:ascii="Times New Roman" w:hAnsi="Times New Roman" w:cs="Times New Roman"/>
          <w:szCs w:val="24"/>
          <w:vertAlign w:val="superscript"/>
        </w:rPr>
        <w:t>**</w:t>
      </w:r>
      <w:r w:rsidRPr="009B12A0">
        <w:rPr>
          <w:rFonts w:ascii="Times New Roman" w:hAnsi="Times New Roman" w:cs="Times New Roman"/>
          <w:szCs w:val="24"/>
        </w:rPr>
        <w:t xml:space="preserve"> = </w:t>
      </w:r>
      <w:r>
        <w:rPr>
          <w:rFonts w:ascii="Times New Roman" w:hAnsi="Times New Roman" w:cs="Times New Roman"/>
          <w:i/>
          <w:szCs w:val="24"/>
        </w:rPr>
        <w:t xml:space="preserve">p </w:t>
      </w:r>
      <w:r w:rsidR="00457F61">
        <w:rPr>
          <w:rFonts w:ascii="Times New Roman" w:hAnsi="Times New Roman" w:cs="Times New Roman"/>
          <w:szCs w:val="24"/>
        </w:rPr>
        <w:t xml:space="preserve">&lt; .01. </w:t>
      </w:r>
      <w:r w:rsidR="00AE0230" w:rsidRPr="00E248CC">
        <w:rPr>
          <w:rFonts w:ascii="Times New Roman" w:hAnsi="Times New Roman" w:cs="Times New Roman"/>
          <w:szCs w:val="24"/>
        </w:rPr>
        <w:t xml:space="preserve">The </w:t>
      </w:r>
      <w:r w:rsidR="00AE0230">
        <w:rPr>
          <w:rFonts w:ascii="Times New Roman" w:hAnsi="Times New Roman" w:cs="Times New Roman"/>
          <w:szCs w:val="24"/>
        </w:rPr>
        <w:t>CSI</w:t>
      </w:r>
      <w:r w:rsidR="00AE0230" w:rsidRPr="00E248CC">
        <w:rPr>
          <w:rFonts w:ascii="Times New Roman" w:hAnsi="Times New Roman" w:cs="Times New Roman"/>
          <w:szCs w:val="24"/>
        </w:rPr>
        <w:t xml:space="preserve"> variable was coded as -1 when </w:t>
      </w:r>
      <w:r w:rsidR="00AE0230">
        <w:rPr>
          <w:rFonts w:ascii="Times New Roman" w:hAnsi="Times New Roman" w:cs="Times New Roman"/>
          <w:szCs w:val="24"/>
        </w:rPr>
        <w:t>CSI</w:t>
      </w:r>
      <w:r w:rsidR="00AE0230" w:rsidRPr="00E248CC">
        <w:rPr>
          <w:rFonts w:ascii="Times New Roman" w:hAnsi="Times New Roman" w:cs="Times New Roman"/>
          <w:szCs w:val="24"/>
        </w:rPr>
        <w:t xml:space="preserve"> information was absent and +1 when </w:t>
      </w:r>
      <w:r w:rsidR="00AE0230">
        <w:rPr>
          <w:rFonts w:ascii="Times New Roman" w:hAnsi="Times New Roman" w:cs="Times New Roman"/>
          <w:szCs w:val="24"/>
        </w:rPr>
        <w:t>CSI</w:t>
      </w:r>
      <w:r w:rsidR="00AE0230" w:rsidRPr="00E248CC">
        <w:rPr>
          <w:rFonts w:ascii="Times New Roman" w:hAnsi="Times New Roman" w:cs="Times New Roman"/>
          <w:szCs w:val="24"/>
        </w:rPr>
        <w:t xml:space="preserve"> information was present. </w:t>
      </w:r>
      <w:r w:rsidR="00AE0230">
        <w:rPr>
          <w:rFonts w:ascii="Times New Roman" w:hAnsi="Times New Roman" w:cs="Times New Roman"/>
          <w:szCs w:val="24"/>
        </w:rPr>
        <w:t>Market dominance</w:t>
      </w:r>
      <w:r w:rsidR="00AE0230" w:rsidRPr="00E248CC">
        <w:rPr>
          <w:rFonts w:ascii="Times New Roman" w:hAnsi="Times New Roman" w:cs="Times New Roman"/>
          <w:szCs w:val="24"/>
        </w:rPr>
        <w:t xml:space="preserve"> was coded as -1 in case of </w:t>
      </w:r>
      <w:r w:rsidR="00AE0230">
        <w:rPr>
          <w:rFonts w:ascii="Times New Roman" w:hAnsi="Times New Roman" w:cs="Times New Roman"/>
          <w:szCs w:val="24"/>
        </w:rPr>
        <w:t xml:space="preserve">low market dominance </w:t>
      </w:r>
      <w:r w:rsidR="00AE0230" w:rsidRPr="00E248CC">
        <w:rPr>
          <w:rFonts w:ascii="Times New Roman" w:hAnsi="Times New Roman" w:cs="Times New Roman"/>
          <w:szCs w:val="24"/>
        </w:rPr>
        <w:t xml:space="preserve">and +1 in case of </w:t>
      </w:r>
      <w:r w:rsidR="00AE0230">
        <w:rPr>
          <w:rFonts w:ascii="Times New Roman" w:hAnsi="Times New Roman" w:cs="Times New Roman"/>
          <w:szCs w:val="24"/>
        </w:rPr>
        <w:t>high market dominance</w:t>
      </w:r>
      <w:r w:rsidR="00AE0230" w:rsidRPr="00E248CC">
        <w:rPr>
          <w:rFonts w:ascii="Times New Roman" w:hAnsi="Times New Roman" w:cs="Times New Roman"/>
          <w:szCs w:val="24"/>
        </w:rPr>
        <w:t>. The average of all the items is used for the analysis.</w:t>
      </w:r>
      <w:r w:rsidR="00AE0230">
        <w:rPr>
          <w:rFonts w:ascii="Times New Roman" w:hAnsi="Times New Roman" w:cs="Times New Roman"/>
          <w:szCs w:val="24"/>
        </w:rPr>
        <w:t xml:space="preserve"> </w:t>
      </w:r>
      <w:r w:rsidR="00457F61">
        <w:rPr>
          <w:rFonts w:ascii="Times New Roman" w:hAnsi="Times New Roman" w:cs="Times New Roman"/>
          <w:szCs w:val="24"/>
        </w:rPr>
        <w:t>Covariates with significant effects in Study 1</w:t>
      </w:r>
      <w:r>
        <w:rPr>
          <w:rFonts w:ascii="Times New Roman" w:hAnsi="Times New Roman" w:cs="Times New Roman"/>
          <w:szCs w:val="24"/>
        </w:rPr>
        <w:t xml:space="preserve">: </w:t>
      </w:r>
      <w:r w:rsidR="00457F61">
        <w:rPr>
          <w:rFonts w:ascii="Times New Roman" w:hAnsi="Times New Roman" w:cs="Times New Roman"/>
          <w:szCs w:val="24"/>
        </w:rPr>
        <w:t>Gender</w:t>
      </w:r>
      <w:r>
        <w:rPr>
          <w:rFonts w:ascii="Times New Roman" w:hAnsi="Times New Roman" w:cs="Times New Roman"/>
          <w:szCs w:val="24"/>
        </w:rPr>
        <w:t xml:space="preserve"> </w:t>
      </w:r>
      <w:r>
        <w:rPr>
          <w:rFonts w:ascii="Times New Roman" w:hAnsi="Times New Roman" w:cs="Times New Roman"/>
        </w:rPr>
        <w:sym w:font="Wingdings" w:char="F0E0"/>
      </w:r>
      <w:r w:rsidR="009A3878">
        <w:rPr>
          <w:rFonts w:ascii="Times New Roman" w:hAnsi="Times New Roman" w:cs="Times New Roman"/>
        </w:rPr>
        <w:t xml:space="preserve"> Ethicality </w:t>
      </w:r>
      <w:r w:rsidR="00457F61">
        <w:rPr>
          <w:rFonts w:ascii="Times New Roman" w:hAnsi="Times New Roman" w:cs="Times New Roman"/>
        </w:rPr>
        <w:t>.</w:t>
      </w:r>
      <w:r w:rsidR="009A3878">
        <w:rPr>
          <w:rFonts w:ascii="Times New Roman" w:hAnsi="Times New Roman" w:cs="Times New Roman"/>
        </w:rPr>
        <w:t>01</w:t>
      </w:r>
      <w:r>
        <w:rPr>
          <w:rFonts w:ascii="Times New Roman" w:hAnsi="Times New Roman" w:cs="Times New Roman"/>
        </w:rPr>
        <w:t>; CI: -.</w:t>
      </w:r>
      <w:r w:rsidR="00457F61">
        <w:rPr>
          <w:rFonts w:ascii="Times New Roman" w:hAnsi="Times New Roman" w:cs="Times New Roman"/>
        </w:rPr>
        <w:t>58</w:t>
      </w:r>
      <w:r>
        <w:rPr>
          <w:rFonts w:ascii="Times New Roman" w:hAnsi="Times New Roman" w:cs="Times New Roman"/>
        </w:rPr>
        <w:t xml:space="preserve">, </w:t>
      </w:r>
      <w:r w:rsidR="00457F61">
        <w:rPr>
          <w:rFonts w:ascii="Times New Roman" w:hAnsi="Times New Roman" w:cs="Times New Roman"/>
        </w:rPr>
        <w:t>-</w:t>
      </w:r>
      <w:r>
        <w:rPr>
          <w:rFonts w:ascii="Times New Roman" w:hAnsi="Times New Roman" w:cs="Times New Roman"/>
        </w:rPr>
        <w:t>.</w:t>
      </w:r>
      <w:r w:rsidR="00457F61">
        <w:rPr>
          <w:rFonts w:ascii="Times New Roman" w:hAnsi="Times New Roman" w:cs="Times New Roman"/>
        </w:rPr>
        <w:t>02</w:t>
      </w:r>
      <w:r>
        <w:rPr>
          <w:rFonts w:ascii="Times New Roman" w:hAnsi="Times New Roman" w:cs="Times New Roman"/>
        </w:rPr>
        <w:t xml:space="preserve">; </w:t>
      </w:r>
      <w:r w:rsidR="00457F61">
        <w:rPr>
          <w:rFonts w:ascii="Times New Roman" w:hAnsi="Times New Roman" w:cs="Times New Roman"/>
        </w:rPr>
        <w:t xml:space="preserve">Retail experience </w:t>
      </w:r>
      <w:r w:rsidR="00457F61" w:rsidRPr="00457F61">
        <w:rPr>
          <w:rFonts w:ascii="Times New Roman" w:hAnsi="Times New Roman" w:cs="Times New Roman"/>
        </w:rPr>
        <w:sym w:font="Wingdings" w:char="F0E0"/>
      </w:r>
      <w:r w:rsidR="00457F61">
        <w:rPr>
          <w:rFonts w:ascii="Times New Roman" w:hAnsi="Times New Roman" w:cs="Times New Roman"/>
        </w:rPr>
        <w:t xml:space="preserve"> Ethicality -.40; CI: -.68, -.12. </w:t>
      </w:r>
      <w:r w:rsidR="009A3878">
        <w:rPr>
          <w:rFonts w:ascii="Times New Roman" w:hAnsi="Times New Roman" w:cs="Times New Roman"/>
          <w:szCs w:val="24"/>
        </w:rPr>
        <w:t xml:space="preserve">Covariates with significant effects in Study 2 </w:t>
      </w:r>
      <w:r w:rsidR="009A3878" w:rsidRPr="008F416B">
        <w:rPr>
          <w:rFonts w:ascii="Times New Roman" w:hAnsi="Times New Roman" w:cs="Times New Roman"/>
          <w:szCs w:val="24"/>
        </w:rPr>
        <w:t xml:space="preserve">CSI absent vs CSI </w:t>
      </w:r>
      <w:r w:rsidR="009A3878">
        <w:rPr>
          <w:rFonts w:ascii="Times New Roman" w:hAnsi="Times New Roman" w:cs="Times New Roman"/>
          <w:szCs w:val="24"/>
        </w:rPr>
        <w:t>Low</w:t>
      </w:r>
      <w:r w:rsidR="009A3878" w:rsidRPr="008F416B">
        <w:rPr>
          <w:rFonts w:ascii="Times New Roman" w:hAnsi="Times New Roman" w:cs="Times New Roman"/>
          <w:szCs w:val="24"/>
        </w:rPr>
        <w:t xml:space="preserve"> Relevance to Performance</w:t>
      </w:r>
      <w:r w:rsidR="009A3878">
        <w:rPr>
          <w:rFonts w:ascii="Times New Roman" w:hAnsi="Times New Roman" w:cs="Times New Roman"/>
          <w:szCs w:val="24"/>
        </w:rPr>
        <w:t xml:space="preserve">: Age </w:t>
      </w:r>
      <w:r w:rsidR="009A3878">
        <w:rPr>
          <w:rFonts w:ascii="Times New Roman" w:hAnsi="Times New Roman" w:cs="Times New Roman"/>
        </w:rPr>
        <w:sym w:font="Wingdings" w:char="F0E0"/>
      </w:r>
      <w:r w:rsidR="009A3878">
        <w:rPr>
          <w:rFonts w:ascii="Times New Roman" w:hAnsi="Times New Roman" w:cs="Times New Roman"/>
        </w:rPr>
        <w:t xml:space="preserve"> Ethicality .01; CI: .001, .02; Social desirability </w:t>
      </w:r>
      <w:r w:rsidR="009A3878" w:rsidRPr="009A3878">
        <w:rPr>
          <w:rFonts w:ascii="Times New Roman" w:hAnsi="Times New Roman" w:cs="Times New Roman"/>
        </w:rPr>
        <w:sym w:font="Wingdings" w:char="F0E0"/>
      </w:r>
      <w:r w:rsidR="009A3878">
        <w:rPr>
          <w:rFonts w:ascii="Times New Roman" w:hAnsi="Times New Roman" w:cs="Times New Roman"/>
        </w:rPr>
        <w:t xml:space="preserve"> Ethicality .13; CI: .03, .23; Education </w:t>
      </w:r>
      <w:r w:rsidR="009A3878" w:rsidRPr="009A3878">
        <w:rPr>
          <w:rFonts w:ascii="Times New Roman" w:hAnsi="Times New Roman" w:cs="Times New Roman"/>
        </w:rPr>
        <w:sym w:font="Wingdings" w:char="F0E0"/>
      </w:r>
      <w:r w:rsidR="009A3878">
        <w:rPr>
          <w:rFonts w:ascii="Times New Roman" w:hAnsi="Times New Roman" w:cs="Times New Roman"/>
        </w:rPr>
        <w:t xml:space="preserve"> Competence -.15; CI: -.27, -.04. </w:t>
      </w:r>
      <w:r w:rsidR="00457F61">
        <w:rPr>
          <w:rFonts w:ascii="Times New Roman" w:hAnsi="Times New Roman" w:cs="Times New Roman"/>
          <w:szCs w:val="24"/>
        </w:rPr>
        <w:t xml:space="preserve">Covariates with significant effects in Study </w:t>
      </w:r>
      <w:r w:rsidR="008F416B">
        <w:rPr>
          <w:rFonts w:ascii="Times New Roman" w:hAnsi="Times New Roman" w:cs="Times New Roman"/>
          <w:szCs w:val="24"/>
        </w:rPr>
        <w:t xml:space="preserve">2 </w:t>
      </w:r>
      <w:r w:rsidR="008F416B" w:rsidRPr="008F416B">
        <w:rPr>
          <w:rFonts w:ascii="Times New Roman" w:hAnsi="Times New Roman" w:cs="Times New Roman"/>
          <w:szCs w:val="24"/>
        </w:rPr>
        <w:t>CSI absent vs CSI High Relevance to Performance</w:t>
      </w:r>
      <w:r w:rsidR="008F416B">
        <w:rPr>
          <w:rFonts w:ascii="Times New Roman" w:hAnsi="Times New Roman" w:cs="Times New Roman"/>
          <w:szCs w:val="24"/>
        </w:rPr>
        <w:t xml:space="preserve">: Gender </w:t>
      </w:r>
      <w:r w:rsidR="008F416B" w:rsidRPr="008F416B">
        <w:rPr>
          <w:rFonts w:ascii="Times New Roman" w:hAnsi="Times New Roman" w:cs="Times New Roman"/>
          <w:szCs w:val="24"/>
        </w:rPr>
        <w:sym w:font="Wingdings" w:char="F0E0"/>
      </w:r>
      <w:r w:rsidR="008F416B">
        <w:rPr>
          <w:rFonts w:ascii="Times New Roman" w:hAnsi="Times New Roman" w:cs="Times New Roman"/>
          <w:szCs w:val="24"/>
        </w:rPr>
        <w:t xml:space="preserve"> Competence -.34; CI: -.56, -.12; Social desirability </w:t>
      </w:r>
      <w:r w:rsidR="008F416B" w:rsidRPr="008F416B">
        <w:rPr>
          <w:rFonts w:ascii="Times New Roman" w:hAnsi="Times New Roman" w:cs="Times New Roman"/>
          <w:szCs w:val="24"/>
        </w:rPr>
        <w:sym w:font="Wingdings" w:char="F0E0"/>
      </w:r>
      <w:r w:rsidR="008F416B">
        <w:rPr>
          <w:rFonts w:ascii="Times New Roman" w:hAnsi="Times New Roman" w:cs="Times New Roman"/>
          <w:szCs w:val="24"/>
        </w:rPr>
        <w:t xml:space="preserve"> Competence .16; CI .05, .26; Social desirability </w:t>
      </w:r>
      <w:r w:rsidR="008F416B" w:rsidRPr="008F416B">
        <w:rPr>
          <w:rFonts w:ascii="Times New Roman" w:hAnsi="Times New Roman" w:cs="Times New Roman"/>
          <w:szCs w:val="24"/>
        </w:rPr>
        <w:sym w:font="Wingdings" w:char="F0E0"/>
      </w:r>
      <w:r w:rsidR="008F416B">
        <w:rPr>
          <w:rFonts w:ascii="Times New Roman" w:hAnsi="Times New Roman" w:cs="Times New Roman"/>
          <w:szCs w:val="24"/>
        </w:rPr>
        <w:t xml:space="preserve"> Attractiveness -.11; CI -.21, -.01. </w:t>
      </w:r>
      <w:r w:rsidR="00C155B0">
        <w:rPr>
          <w:rFonts w:ascii="Times New Roman" w:hAnsi="Times New Roman" w:cs="Times New Roman"/>
        </w:rPr>
        <w:t>All other</w:t>
      </w:r>
      <w:r w:rsidR="00C155B0">
        <w:rPr>
          <w:rFonts w:ascii="Times New Roman" w:hAnsi="Times New Roman" w:cs="Times New Roman"/>
          <w:szCs w:val="24"/>
        </w:rPr>
        <w:t xml:space="preserve"> covariates do not have statistically significant effects.</w:t>
      </w:r>
    </w:p>
    <w:p w14:paraId="5A99343E" w14:textId="09248E5F" w:rsidR="006C054F" w:rsidRDefault="006C054F" w:rsidP="00AE46F9">
      <w:pPr>
        <w:spacing w:line="480" w:lineRule="auto"/>
        <w:jc w:val="both"/>
        <w:rPr>
          <w:rFonts w:ascii="Times New Roman" w:hAnsi="Times New Roman" w:cs="Times New Roman"/>
          <w:sz w:val="18"/>
          <w:szCs w:val="16"/>
        </w:rPr>
      </w:pPr>
    </w:p>
    <w:p w14:paraId="1BBDFD45" w14:textId="0140F692" w:rsidR="00CB0126" w:rsidRPr="00095450" w:rsidRDefault="00CB0126" w:rsidP="00CB0126">
      <w:pPr>
        <w:rPr>
          <w:rFonts w:ascii="Times New Roman" w:hAnsi="Times New Roman" w:cs="Times New Roman"/>
          <w:sz w:val="24"/>
          <w:szCs w:val="24"/>
        </w:rPr>
      </w:pPr>
      <w:r w:rsidRPr="00095450">
        <w:rPr>
          <w:rFonts w:ascii="Times New Roman" w:hAnsi="Times New Roman" w:cs="Times New Roman"/>
          <w:b/>
          <w:sz w:val="24"/>
          <w:szCs w:val="24"/>
        </w:rPr>
        <w:lastRenderedPageBreak/>
        <w:t xml:space="preserve">Table </w:t>
      </w:r>
      <w:r w:rsidR="00B5315B">
        <w:rPr>
          <w:rFonts w:ascii="Times New Roman" w:hAnsi="Times New Roman" w:cs="Times New Roman"/>
          <w:b/>
          <w:sz w:val="24"/>
          <w:szCs w:val="24"/>
        </w:rPr>
        <w:t>3</w:t>
      </w:r>
      <w:r w:rsidRPr="00095450">
        <w:rPr>
          <w:rFonts w:ascii="Times New Roman" w:hAnsi="Times New Roman" w:cs="Times New Roman"/>
          <w:sz w:val="24"/>
          <w:szCs w:val="24"/>
        </w:rPr>
        <w:t>: Conditional in</w:t>
      </w:r>
      <w:r w:rsidR="00B10FC6">
        <w:rPr>
          <w:rFonts w:ascii="Times New Roman" w:hAnsi="Times New Roman" w:cs="Times New Roman"/>
          <w:sz w:val="24"/>
          <w:szCs w:val="24"/>
        </w:rPr>
        <w:t>direct effect analysis</w:t>
      </w:r>
    </w:p>
    <w:tbl>
      <w:tblPr>
        <w:tblStyle w:val="TableGrid"/>
        <w:tblW w:w="13315" w:type="dxa"/>
        <w:tblLayout w:type="fixed"/>
        <w:tblLook w:val="04A0" w:firstRow="1" w:lastRow="0" w:firstColumn="1" w:lastColumn="0" w:noHBand="0" w:noVBand="1"/>
      </w:tblPr>
      <w:tblGrid>
        <w:gridCol w:w="4993"/>
        <w:gridCol w:w="1283"/>
        <w:gridCol w:w="1189"/>
        <w:gridCol w:w="1446"/>
        <w:gridCol w:w="1446"/>
        <w:gridCol w:w="1479"/>
        <w:gridCol w:w="1479"/>
      </w:tblGrid>
      <w:tr w:rsidR="00CB0126" w:rsidRPr="00095450" w14:paraId="1ECC4565" w14:textId="77777777" w:rsidTr="00CB0126">
        <w:trPr>
          <w:trHeight w:val="386"/>
        </w:trPr>
        <w:tc>
          <w:tcPr>
            <w:tcW w:w="4993" w:type="dxa"/>
            <w:vMerge w:val="restart"/>
            <w:vAlign w:val="center"/>
          </w:tcPr>
          <w:p w14:paraId="62AA1303" w14:textId="77777777" w:rsidR="00CB0126" w:rsidRPr="00095450" w:rsidRDefault="00CB0126" w:rsidP="00B24FE9">
            <w:pPr>
              <w:rPr>
                <w:rFonts w:ascii="Times New Roman" w:hAnsi="Times New Roman" w:cs="Times New Roman"/>
                <w:b/>
                <w:iCs/>
                <w:sz w:val="20"/>
              </w:rPr>
            </w:pPr>
            <w:r w:rsidRPr="00095450">
              <w:rPr>
                <w:rFonts w:ascii="Times New Roman" w:hAnsi="Times New Roman" w:cs="Times New Roman"/>
                <w:b/>
                <w:iCs/>
                <w:sz w:val="20"/>
              </w:rPr>
              <w:t>Hypothesized indirect effect</w:t>
            </w:r>
          </w:p>
        </w:tc>
        <w:tc>
          <w:tcPr>
            <w:tcW w:w="1283" w:type="dxa"/>
            <w:vMerge w:val="restart"/>
            <w:vAlign w:val="center"/>
          </w:tcPr>
          <w:p w14:paraId="31A836DA" w14:textId="77777777" w:rsidR="00CB0126" w:rsidRPr="00095450" w:rsidRDefault="00CB0126" w:rsidP="00B24FE9">
            <w:pPr>
              <w:jc w:val="center"/>
              <w:rPr>
                <w:rFonts w:ascii="Times New Roman" w:hAnsi="Times New Roman" w:cs="Times New Roman"/>
                <w:b/>
                <w:iCs/>
                <w:sz w:val="20"/>
              </w:rPr>
            </w:pPr>
            <w:r>
              <w:rPr>
                <w:rFonts w:ascii="Times New Roman" w:hAnsi="Times New Roman" w:cs="Times New Roman"/>
                <w:b/>
                <w:iCs/>
                <w:sz w:val="20"/>
              </w:rPr>
              <w:t>Dominance</w:t>
            </w:r>
          </w:p>
        </w:tc>
        <w:tc>
          <w:tcPr>
            <w:tcW w:w="1189" w:type="dxa"/>
            <w:vMerge w:val="restart"/>
            <w:vAlign w:val="center"/>
          </w:tcPr>
          <w:p w14:paraId="1D4D1E17" w14:textId="77777777" w:rsidR="00CB0126" w:rsidRPr="00095450" w:rsidRDefault="00CB0126" w:rsidP="00B24FE9">
            <w:pPr>
              <w:jc w:val="center"/>
              <w:rPr>
                <w:rFonts w:ascii="Times New Roman" w:hAnsi="Times New Roman" w:cs="Times New Roman"/>
                <w:b/>
                <w:iCs/>
                <w:sz w:val="20"/>
              </w:rPr>
            </w:pPr>
            <w:r>
              <w:rPr>
                <w:rFonts w:ascii="Times New Roman" w:hAnsi="Times New Roman" w:cs="Times New Roman"/>
                <w:b/>
                <w:iCs/>
                <w:sz w:val="20"/>
              </w:rPr>
              <w:t>Industry interest</w:t>
            </w:r>
          </w:p>
        </w:tc>
        <w:tc>
          <w:tcPr>
            <w:tcW w:w="2892" w:type="dxa"/>
            <w:gridSpan w:val="2"/>
            <w:vAlign w:val="center"/>
          </w:tcPr>
          <w:p w14:paraId="32882A7A" w14:textId="77777777" w:rsidR="00CB0126" w:rsidRPr="00095450" w:rsidRDefault="00CB0126" w:rsidP="00B24FE9">
            <w:pPr>
              <w:jc w:val="center"/>
              <w:rPr>
                <w:rFonts w:ascii="Times New Roman" w:hAnsi="Times New Roman" w:cs="Times New Roman"/>
                <w:b/>
                <w:iCs/>
                <w:sz w:val="20"/>
              </w:rPr>
            </w:pPr>
            <w:r w:rsidRPr="00095450">
              <w:rPr>
                <w:rFonts w:ascii="Times New Roman" w:hAnsi="Times New Roman" w:cs="Times New Roman"/>
                <w:b/>
                <w:iCs/>
                <w:sz w:val="20"/>
              </w:rPr>
              <w:t>Coefficient</w:t>
            </w:r>
          </w:p>
        </w:tc>
        <w:tc>
          <w:tcPr>
            <w:tcW w:w="2958" w:type="dxa"/>
            <w:gridSpan w:val="2"/>
            <w:vAlign w:val="center"/>
          </w:tcPr>
          <w:p w14:paraId="2CD26728" w14:textId="77777777" w:rsidR="00CB0126" w:rsidRPr="00095450" w:rsidRDefault="00CB0126" w:rsidP="00B24FE9">
            <w:pPr>
              <w:jc w:val="center"/>
              <w:rPr>
                <w:rFonts w:ascii="Times New Roman" w:hAnsi="Times New Roman" w:cs="Times New Roman"/>
                <w:b/>
                <w:iCs/>
                <w:sz w:val="20"/>
              </w:rPr>
            </w:pPr>
            <w:r w:rsidRPr="00095450">
              <w:rPr>
                <w:rFonts w:ascii="Times New Roman" w:hAnsi="Times New Roman" w:cs="Times New Roman"/>
                <w:b/>
                <w:iCs/>
                <w:sz w:val="20"/>
              </w:rPr>
              <w:t>95% CI</w:t>
            </w:r>
          </w:p>
        </w:tc>
      </w:tr>
      <w:tr w:rsidR="005317C3" w:rsidRPr="00095450" w14:paraId="039A6E0D" w14:textId="77777777" w:rsidTr="00B24FE9">
        <w:trPr>
          <w:trHeight w:val="192"/>
        </w:trPr>
        <w:tc>
          <w:tcPr>
            <w:tcW w:w="4993" w:type="dxa"/>
            <w:vMerge/>
            <w:vAlign w:val="center"/>
          </w:tcPr>
          <w:p w14:paraId="62322C9E" w14:textId="77777777" w:rsidR="005317C3" w:rsidRDefault="005317C3" w:rsidP="005317C3">
            <w:pPr>
              <w:rPr>
                <w:rFonts w:ascii="Times New Roman" w:hAnsi="Times New Roman" w:cs="Times New Roman"/>
                <w:bCs/>
                <w:sz w:val="20"/>
              </w:rPr>
            </w:pPr>
          </w:p>
        </w:tc>
        <w:tc>
          <w:tcPr>
            <w:tcW w:w="1283" w:type="dxa"/>
            <w:vMerge/>
            <w:vAlign w:val="center"/>
          </w:tcPr>
          <w:p w14:paraId="39E69ED0" w14:textId="77777777" w:rsidR="005317C3" w:rsidRDefault="005317C3" w:rsidP="005317C3">
            <w:pPr>
              <w:jc w:val="center"/>
              <w:rPr>
                <w:rFonts w:ascii="Times New Roman" w:hAnsi="Times New Roman" w:cs="Times New Roman"/>
                <w:bCs/>
                <w:sz w:val="20"/>
              </w:rPr>
            </w:pPr>
          </w:p>
        </w:tc>
        <w:tc>
          <w:tcPr>
            <w:tcW w:w="1189" w:type="dxa"/>
            <w:vMerge/>
            <w:vAlign w:val="center"/>
          </w:tcPr>
          <w:p w14:paraId="5F675D3D" w14:textId="77777777" w:rsidR="005317C3" w:rsidRDefault="005317C3" w:rsidP="005317C3">
            <w:pPr>
              <w:jc w:val="center"/>
              <w:rPr>
                <w:rFonts w:ascii="Times New Roman" w:hAnsi="Times New Roman" w:cs="Times New Roman"/>
                <w:bCs/>
                <w:sz w:val="20"/>
              </w:rPr>
            </w:pPr>
          </w:p>
        </w:tc>
        <w:tc>
          <w:tcPr>
            <w:tcW w:w="1446" w:type="dxa"/>
            <w:vAlign w:val="center"/>
          </w:tcPr>
          <w:p w14:paraId="1B70D889" w14:textId="2FA46F9B" w:rsidR="005317C3" w:rsidRPr="00CB0126" w:rsidRDefault="005317C3" w:rsidP="005317C3">
            <w:pPr>
              <w:jc w:val="center"/>
              <w:rPr>
                <w:rFonts w:ascii="Times New Roman" w:hAnsi="Times New Roman" w:cs="Times New Roman"/>
                <w:bCs/>
                <w:i/>
                <w:sz w:val="20"/>
              </w:rPr>
            </w:pPr>
            <w:r>
              <w:rPr>
                <w:rFonts w:ascii="Times New Roman" w:hAnsi="Times New Roman" w:cs="Times New Roman"/>
                <w:bCs/>
                <w:i/>
                <w:sz w:val="20"/>
              </w:rPr>
              <w:t>Study 1</w:t>
            </w:r>
          </w:p>
        </w:tc>
        <w:tc>
          <w:tcPr>
            <w:tcW w:w="1446" w:type="dxa"/>
            <w:vAlign w:val="center"/>
          </w:tcPr>
          <w:p w14:paraId="532FBE69" w14:textId="17E516B6" w:rsidR="005317C3" w:rsidRPr="00CB0126" w:rsidRDefault="005317C3" w:rsidP="005317C3">
            <w:pPr>
              <w:jc w:val="center"/>
              <w:rPr>
                <w:rFonts w:ascii="Times New Roman" w:hAnsi="Times New Roman" w:cs="Times New Roman"/>
                <w:bCs/>
                <w:i/>
                <w:sz w:val="20"/>
              </w:rPr>
            </w:pPr>
            <w:r w:rsidRPr="00CB0126">
              <w:rPr>
                <w:rFonts w:ascii="Times New Roman" w:hAnsi="Times New Roman" w:cs="Times New Roman"/>
                <w:bCs/>
                <w:i/>
                <w:sz w:val="20"/>
              </w:rPr>
              <w:t>Study 2</w:t>
            </w:r>
          </w:p>
        </w:tc>
        <w:tc>
          <w:tcPr>
            <w:tcW w:w="1479" w:type="dxa"/>
            <w:vAlign w:val="center"/>
          </w:tcPr>
          <w:p w14:paraId="2A02F446" w14:textId="4F6957EF" w:rsidR="005317C3" w:rsidRPr="00095450" w:rsidRDefault="005317C3" w:rsidP="005317C3">
            <w:pPr>
              <w:jc w:val="center"/>
              <w:rPr>
                <w:rFonts w:ascii="Times New Roman" w:hAnsi="Times New Roman" w:cs="Times New Roman"/>
                <w:bCs/>
                <w:sz w:val="20"/>
              </w:rPr>
            </w:pPr>
            <w:r>
              <w:rPr>
                <w:rFonts w:ascii="Times New Roman" w:hAnsi="Times New Roman" w:cs="Times New Roman"/>
                <w:bCs/>
                <w:i/>
                <w:sz w:val="20"/>
              </w:rPr>
              <w:t>Study 1</w:t>
            </w:r>
          </w:p>
        </w:tc>
        <w:tc>
          <w:tcPr>
            <w:tcW w:w="1479" w:type="dxa"/>
            <w:vAlign w:val="center"/>
          </w:tcPr>
          <w:p w14:paraId="69A89649" w14:textId="175F5840" w:rsidR="005317C3" w:rsidRPr="00095450" w:rsidRDefault="005317C3" w:rsidP="005317C3">
            <w:pPr>
              <w:jc w:val="center"/>
              <w:rPr>
                <w:rFonts w:ascii="Times New Roman" w:hAnsi="Times New Roman" w:cs="Times New Roman"/>
                <w:bCs/>
                <w:sz w:val="20"/>
              </w:rPr>
            </w:pPr>
            <w:r w:rsidRPr="00CB0126">
              <w:rPr>
                <w:rFonts w:ascii="Times New Roman" w:hAnsi="Times New Roman" w:cs="Times New Roman"/>
                <w:bCs/>
                <w:i/>
                <w:sz w:val="20"/>
              </w:rPr>
              <w:t>Study 2</w:t>
            </w:r>
          </w:p>
        </w:tc>
      </w:tr>
      <w:tr w:rsidR="005317C3" w:rsidRPr="00095450" w14:paraId="540E10B1" w14:textId="77777777" w:rsidTr="00B24FE9">
        <w:trPr>
          <w:trHeight w:val="192"/>
        </w:trPr>
        <w:tc>
          <w:tcPr>
            <w:tcW w:w="4993" w:type="dxa"/>
            <w:vAlign w:val="center"/>
          </w:tcPr>
          <w:p w14:paraId="1D8F01B2" w14:textId="77777777" w:rsidR="005317C3" w:rsidRPr="00095450" w:rsidRDefault="005317C3" w:rsidP="00B24FE9">
            <w:pPr>
              <w:rPr>
                <w:rFonts w:ascii="Times New Roman" w:hAnsi="Times New Roman" w:cs="Times New Roman"/>
                <w:bCs/>
                <w:sz w:val="20"/>
              </w:rPr>
            </w:pPr>
            <w:r>
              <w:rPr>
                <w:rFonts w:ascii="Times New Roman" w:hAnsi="Times New Roman" w:cs="Times New Roman"/>
                <w:bCs/>
                <w:sz w:val="20"/>
              </w:rPr>
              <w:t xml:space="preserve">CSI </w:t>
            </w:r>
            <w:r w:rsidRPr="00E444C5">
              <w:rPr>
                <w:rFonts w:ascii="Times New Roman" w:hAnsi="Times New Roman" w:cs="Times New Roman"/>
                <w:bCs/>
                <w:sz w:val="20"/>
              </w:rPr>
              <w:sym w:font="Wingdings" w:char="F0E0"/>
            </w:r>
            <w:r>
              <w:rPr>
                <w:rFonts w:ascii="Times New Roman" w:hAnsi="Times New Roman" w:cs="Times New Roman"/>
                <w:bCs/>
                <w:sz w:val="20"/>
              </w:rPr>
              <w:t xml:space="preserve"> Ethicality </w:t>
            </w:r>
          </w:p>
        </w:tc>
        <w:tc>
          <w:tcPr>
            <w:tcW w:w="1283" w:type="dxa"/>
            <w:vAlign w:val="center"/>
          </w:tcPr>
          <w:p w14:paraId="1240C084" w14:textId="77777777" w:rsidR="005317C3" w:rsidRPr="00095450" w:rsidRDefault="005317C3" w:rsidP="00B24FE9">
            <w:pPr>
              <w:jc w:val="center"/>
              <w:rPr>
                <w:rFonts w:ascii="Times New Roman" w:hAnsi="Times New Roman" w:cs="Times New Roman"/>
                <w:bCs/>
                <w:sz w:val="20"/>
              </w:rPr>
            </w:pPr>
            <w:r>
              <w:rPr>
                <w:rFonts w:ascii="Times New Roman" w:hAnsi="Times New Roman" w:cs="Times New Roman"/>
                <w:bCs/>
                <w:sz w:val="20"/>
              </w:rPr>
              <w:t xml:space="preserve">High </w:t>
            </w:r>
          </w:p>
        </w:tc>
        <w:tc>
          <w:tcPr>
            <w:tcW w:w="1189" w:type="dxa"/>
            <w:vAlign w:val="center"/>
          </w:tcPr>
          <w:p w14:paraId="592639EE" w14:textId="77777777" w:rsidR="005317C3" w:rsidRPr="00095450" w:rsidRDefault="005317C3" w:rsidP="00B24FE9">
            <w:pPr>
              <w:jc w:val="center"/>
              <w:rPr>
                <w:rFonts w:ascii="Times New Roman" w:hAnsi="Times New Roman" w:cs="Times New Roman"/>
                <w:bCs/>
                <w:sz w:val="20"/>
              </w:rPr>
            </w:pPr>
            <w:r>
              <w:rPr>
                <w:rFonts w:ascii="Times New Roman" w:hAnsi="Times New Roman" w:cs="Times New Roman"/>
                <w:bCs/>
                <w:sz w:val="20"/>
              </w:rPr>
              <w:t xml:space="preserve">High </w:t>
            </w:r>
          </w:p>
        </w:tc>
        <w:tc>
          <w:tcPr>
            <w:tcW w:w="1446" w:type="dxa"/>
            <w:vAlign w:val="center"/>
          </w:tcPr>
          <w:p w14:paraId="374B4A33" w14:textId="5CF463F7" w:rsidR="005317C3" w:rsidRPr="00095450" w:rsidRDefault="005317C3" w:rsidP="00B24FE9">
            <w:pPr>
              <w:jc w:val="center"/>
              <w:rPr>
                <w:rFonts w:ascii="Times New Roman" w:hAnsi="Times New Roman" w:cs="Times New Roman"/>
                <w:bCs/>
                <w:sz w:val="20"/>
              </w:rPr>
            </w:pPr>
            <w:r>
              <w:rPr>
                <w:rFonts w:ascii="Times New Roman" w:hAnsi="Times New Roman" w:cs="Times New Roman"/>
                <w:bCs/>
                <w:sz w:val="20"/>
              </w:rPr>
              <w:t>.01</w:t>
            </w:r>
          </w:p>
        </w:tc>
        <w:tc>
          <w:tcPr>
            <w:tcW w:w="1446" w:type="dxa"/>
            <w:vAlign w:val="center"/>
          </w:tcPr>
          <w:p w14:paraId="2A893F39" w14:textId="231649C6" w:rsidR="005317C3" w:rsidRPr="00095450" w:rsidRDefault="00156401" w:rsidP="00B24FE9">
            <w:pPr>
              <w:jc w:val="center"/>
              <w:rPr>
                <w:rFonts w:ascii="Times New Roman" w:hAnsi="Times New Roman" w:cs="Times New Roman"/>
                <w:bCs/>
                <w:sz w:val="20"/>
              </w:rPr>
            </w:pPr>
            <w:r>
              <w:rPr>
                <w:rFonts w:ascii="Times New Roman" w:hAnsi="Times New Roman" w:cs="Times New Roman"/>
                <w:bCs/>
                <w:sz w:val="20"/>
              </w:rPr>
              <w:t>-1.20</w:t>
            </w:r>
            <w:r w:rsidR="00775291" w:rsidRPr="005317C3">
              <w:rPr>
                <w:rFonts w:ascii="Times New Roman" w:hAnsi="Times New Roman" w:cs="Times New Roman"/>
                <w:bCs/>
                <w:sz w:val="20"/>
                <w:vertAlign w:val="superscript"/>
              </w:rPr>
              <w:t>**</w:t>
            </w:r>
          </w:p>
        </w:tc>
        <w:tc>
          <w:tcPr>
            <w:tcW w:w="1479" w:type="dxa"/>
            <w:vAlign w:val="center"/>
          </w:tcPr>
          <w:p w14:paraId="2C301D42" w14:textId="24FF1169" w:rsidR="005317C3" w:rsidRPr="00095450" w:rsidRDefault="005317C3" w:rsidP="00B24FE9">
            <w:pPr>
              <w:jc w:val="center"/>
              <w:rPr>
                <w:rFonts w:ascii="Times New Roman" w:hAnsi="Times New Roman" w:cs="Times New Roman"/>
                <w:bCs/>
                <w:sz w:val="20"/>
              </w:rPr>
            </w:pPr>
            <w:r>
              <w:rPr>
                <w:rFonts w:ascii="Times New Roman" w:hAnsi="Times New Roman" w:cs="Times New Roman"/>
                <w:bCs/>
                <w:sz w:val="20"/>
              </w:rPr>
              <w:t>-.25 to .24</w:t>
            </w:r>
          </w:p>
        </w:tc>
        <w:tc>
          <w:tcPr>
            <w:tcW w:w="1479" w:type="dxa"/>
            <w:vAlign w:val="center"/>
          </w:tcPr>
          <w:p w14:paraId="6E4B266D" w14:textId="443C3FB4" w:rsidR="005317C3" w:rsidRPr="00095450" w:rsidRDefault="00156401" w:rsidP="00B24FE9">
            <w:pPr>
              <w:jc w:val="center"/>
              <w:rPr>
                <w:rFonts w:ascii="Times New Roman" w:hAnsi="Times New Roman" w:cs="Times New Roman"/>
                <w:bCs/>
                <w:sz w:val="20"/>
              </w:rPr>
            </w:pPr>
            <w:r>
              <w:rPr>
                <w:rFonts w:ascii="Times New Roman" w:hAnsi="Times New Roman" w:cs="Times New Roman"/>
                <w:bCs/>
                <w:sz w:val="20"/>
              </w:rPr>
              <w:t>-1.45 to -.96</w:t>
            </w:r>
          </w:p>
        </w:tc>
      </w:tr>
      <w:tr w:rsidR="005317C3" w:rsidRPr="00095450" w14:paraId="3A20AFF4" w14:textId="77777777" w:rsidTr="00B24FE9">
        <w:trPr>
          <w:trHeight w:val="192"/>
        </w:trPr>
        <w:tc>
          <w:tcPr>
            <w:tcW w:w="4993" w:type="dxa"/>
            <w:vAlign w:val="center"/>
          </w:tcPr>
          <w:p w14:paraId="3AA34220" w14:textId="77777777" w:rsidR="005317C3" w:rsidRDefault="005317C3" w:rsidP="00B24FE9">
            <w:pPr>
              <w:rPr>
                <w:rFonts w:ascii="Times New Roman" w:hAnsi="Times New Roman" w:cs="Times New Roman"/>
                <w:bCs/>
                <w:sz w:val="20"/>
              </w:rPr>
            </w:pPr>
            <w:r>
              <w:rPr>
                <w:rFonts w:ascii="Times New Roman" w:hAnsi="Times New Roman" w:cs="Times New Roman"/>
                <w:bCs/>
                <w:sz w:val="20"/>
              </w:rPr>
              <w:t xml:space="preserve">CSI </w:t>
            </w:r>
            <w:r w:rsidRPr="00E444C5">
              <w:rPr>
                <w:rFonts w:ascii="Times New Roman" w:hAnsi="Times New Roman" w:cs="Times New Roman"/>
                <w:bCs/>
                <w:sz w:val="20"/>
              </w:rPr>
              <w:sym w:font="Wingdings" w:char="F0E0"/>
            </w:r>
            <w:r>
              <w:rPr>
                <w:rFonts w:ascii="Times New Roman" w:hAnsi="Times New Roman" w:cs="Times New Roman"/>
                <w:bCs/>
                <w:sz w:val="20"/>
              </w:rPr>
              <w:t xml:space="preserve"> Ethicality</w:t>
            </w:r>
          </w:p>
        </w:tc>
        <w:tc>
          <w:tcPr>
            <w:tcW w:w="1283" w:type="dxa"/>
            <w:vAlign w:val="center"/>
          </w:tcPr>
          <w:p w14:paraId="242C87B7" w14:textId="77777777" w:rsidR="005317C3" w:rsidRDefault="005317C3" w:rsidP="00B24FE9">
            <w:pPr>
              <w:jc w:val="center"/>
              <w:rPr>
                <w:rFonts w:ascii="Times New Roman" w:hAnsi="Times New Roman" w:cs="Times New Roman"/>
                <w:bCs/>
                <w:sz w:val="20"/>
              </w:rPr>
            </w:pPr>
            <w:r>
              <w:rPr>
                <w:rFonts w:ascii="Times New Roman" w:hAnsi="Times New Roman" w:cs="Times New Roman"/>
                <w:bCs/>
                <w:sz w:val="20"/>
              </w:rPr>
              <w:t>High</w:t>
            </w:r>
          </w:p>
        </w:tc>
        <w:tc>
          <w:tcPr>
            <w:tcW w:w="1189" w:type="dxa"/>
            <w:vAlign w:val="center"/>
          </w:tcPr>
          <w:p w14:paraId="5B5F32E6" w14:textId="77777777" w:rsidR="005317C3" w:rsidRDefault="005317C3" w:rsidP="00B24FE9">
            <w:pPr>
              <w:jc w:val="center"/>
              <w:rPr>
                <w:rFonts w:ascii="Times New Roman" w:hAnsi="Times New Roman" w:cs="Times New Roman"/>
                <w:bCs/>
                <w:sz w:val="20"/>
              </w:rPr>
            </w:pPr>
            <w:r>
              <w:rPr>
                <w:rFonts w:ascii="Times New Roman" w:hAnsi="Times New Roman" w:cs="Times New Roman"/>
                <w:bCs/>
                <w:sz w:val="20"/>
              </w:rPr>
              <w:t>Low</w:t>
            </w:r>
          </w:p>
        </w:tc>
        <w:tc>
          <w:tcPr>
            <w:tcW w:w="1446" w:type="dxa"/>
            <w:vAlign w:val="center"/>
          </w:tcPr>
          <w:p w14:paraId="437226D6" w14:textId="5B8E8C50" w:rsidR="005317C3" w:rsidRPr="00095450" w:rsidRDefault="005317C3" w:rsidP="00B24FE9">
            <w:pPr>
              <w:jc w:val="center"/>
              <w:rPr>
                <w:rFonts w:ascii="Times New Roman" w:hAnsi="Times New Roman" w:cs="Times New Roman"/>
                <w:bCs/>
                <w:sz w:val="20"/>
              </w:rPr>
            </w:pPr>
            <w:r>
              <w:rPr>
                <w:rFonts w:ascii="Times New Roman" w:hAnsi="Times New Roman" w:cs="Times New Roman"/>
                <w:bCs/>
                <w:sz w:val="20"/>
              </w:rPr>
              <w:t>-.48</w:t>
            </w:r>
            <w:r w:rsidRPr="005317C3">
              <w:rPr>
                <w:rFonts w:ascii="Times New Roman" w:hAnsi="Times New Roman" w:cs="Times New Roman"/>
                <w:bCs/>
                <w:sz w:val="20"/>
                <w:vertAlign w:val="superscript"/>
              </w:rPr>
              <w:t>**</w:t>
            </w:r>
          </w:p>
        </w:tc>
        <w:tc>
          <w:tcPr>
            <w:tcW w:w="1446" w:type="dxa"/>
            <w:vAlign w:val="center"/>
          </w:tcPr>
          <w:p w14:paraId="6E307CF7" w14:textId="2918F68A" w:rsidR="005317C3" w:rsidRPr="00B84F7C" w:rsidRDefault="00156401" w:rsidP="00B24FE9">
            <w:pPr>
              <w:jc w:val="center"/>
              <w:rPr>
                <w:rFonts w:ascii="Times New Roman" w:hAnsi="Times New Roman" w:cs="Times New Roman"/>
                <w:bCs/>
                <w:sz w:val="20"/>
              </w:rPr>
            </w:pPr>
            <w:r>
              <w:rPr>
                <w:rFonts w:ascii="Times New Roman" w:hAnsi="Times New Roman" w:cs="Times New Roman"/>
                <w:bCs/>
                <w:sz w:val="20"/>
              </w:rPr>
              <w:t>-1.11</w:t>
            </w:r>
            <w:r w:rsidR="00775291" w:rsidRPr="005317C3">
              <w:rPr>
                <w:rFonts w:ascii="Times New Roman" w:hAnsi="Times New Roman" w:cs="Times New Roman"/>
                <w:bCs/>
                <w:sz w:val="20"/>
                <w:vertAlign w:val="superscript"/>
              </w:rPr>
              <w:t>**</w:t>
            </w:r>
          </w:p>
        </w:tc>
        <w:tc>
          <w:tcPr>
            <w:tcW w:w="1479" w:type="dxa"/>
            <w:vAlign w:val="center"/>
          </w:tcPr>
          <w:p w14:paraId="030FA1A9" w14:textId="18FDFCBE" w:rsidR="005317C3" w:rsidRPr="00095450" w:rsidRDefault="005317C3" w:rsidP="00B24FE9">
            <w:pPr>
              <w:jc w:val="center"/>
              <w:rPr>
                <w:rFonts w:ascii="Times New Roman" w:hAnsi="Times New Roman" w:cs="Times New Roman"/>
                <w:bCs/>
                <w:sz w:val="20"/>
              </w:rPr>
            </w:pPr>
            <w:r>
              <w:rPr>
                <w:rFonts w:ascii="Times New Roman" w:hAnsi="Times New Roman" w:cs="Times New Roman"/>
                <w:bCs/>
                <w:sz w:val="20"/>
              </w:rPr>
              <w:t>-.73 to -.23</w:t>
            </w:r>
          </w:p>
        </w:tc>
        <w:tc>
          <w:tcPr>
            <w:tcW w:w="1479" w:type="dxa"/>
            <w:vAlign w:val="center"/>
          </w:tcPr>
          <w:p w14:paraId="553700A5" w14:textId="0E2E9ACE" w:rsidR="005317C3" w:rsidRPr="00095450" w:rsidRDefault="00156401" w:rsidP="00B24FE9">
            <w:pPr>
              <w:jc w:val="center"/>
              <w:rPr>
                <w:rFonts w:ascii="Times New Roman" w:hAnsi="Times New Roman" w:cs="Times New Roman"/>
                <w:bCs/>
                <w:sz w:val="20"/>
              </w:rPr>
            </w:pPr>
            <w:r>
              <w:rPr>
                <w:rFonts w:ascii="Times New Roman" w:hAnsi="Times New Roman" w:cs="Times New Roman"/>
                <w:bCs/>
                <w:sz w:val="20"/>
              </w:rPr>
              <w:t>-1.36 to -.86</w:t>
            </w:r>
          </w:p>
        </w:tc>
      </w:tr>
      <w:tr w:rsidR="005317C3" w:rsidRPr="00095450" w14:paraId="3E7910B9" w14:textId="77777777" w:rsidTr="00B24FE9">
        <w:trPr>
          <w:trHeight w:val="192"/>
        </w:trPr>
        <w:tc>
          <w:tcPr>
            <w:tcW w:w="4993" w:type="dxa"/>
            <w:vAlign w:val="center"/>
          </w:tcPr>
          <w:p w14:paraId="130B00B4" w14:textId="77777777" w:rsidR="005317C3" w:rsidRPr="00095450" w:rsidRDefault="005317C3" w:rsidP="005317C3">
            <w:pPr>
              <w:rPr>
                <w:rFonts w:ascii="Times New Roman" w:hAnsi="Times New Roman" w:cs="Times New Roman"/>
                <w:bCs/>
                <w:sz w:val="20"/>
              </w:rPr>
            </w:pPr>
            <w:r>
              <w:rPr>
                <w:rFonts w:ascii="Times New Roman" w:hAnsi="Times New Roman" w:cs="Times New Roman"/>
                <w:bCs/>
                <w:sz w:val="20"/>
              </w:rPr>
              <w:t xml:space="preserve">CSI </w:t>
            </w:r>
            <w:r w:rsidRPr="00E444C5">
              <w:rPr>
                <w:rFonts w:ascii="Times New Roman" w:hAnsi="Times New Roman" w:cs="Times New Roman"/>
                <w:bCs/>
                <w:sz w:val="20"/>
              </w:rPr>
              <w:sym w:font="Wingdings" w:char="F0E0"/>
            </w:r>
            <w:r>
              <w:rPr>
                <w:rFonts w:ascii="Times New Roman" w:hAnsi="Times New Roman" w:cs="Times New Roman"/>
                <w:bCs/>
                <w:sz w:val="20"/>
              </w:rPr>
              <w:t xml:space="preserve"> Ethicality </w:t>
            </w:r>
          </w:p>
        </w:tc>
        <w:tc>
          <w:tcPr>
            <w:tcW w:w="1283" w:type="dxa"/>
            <w:vAlign w:val="center"/>
          </w:tcPr>
          <w:p w14:paraId="2826C3CC" w14:textId="77777777" w:rsidR="005317C3" w:rsidRPr="00095450" w:rsidRDefault="005317C3" w:rsidP="005317C3">
            <w:pPr>
              <w:jc w:val="center"/>
              <w:rPr>
                <w:rFonts w:ascii="Times New Roman" w:hAnsi="Times New Roman" w:cs="Times New Roman"/>
                <w:bCs/>
                <w:sz w:val="20"/>
              </w:rPr>
            </w:pPr>
            <w:r>
              <w:rPr>
                <w:rFonts w:ascii="Times New Roman" w:hAnsi="Times New Roman" w:cs="Times New Roman"/>
                <w:bCs/>
                <w:sz w:val="20"/>
              </w:rPr>
              <w:t>Low</w:t>
            </w:r>
          </w:p>
        </w:tc>
        <w:tc>
          <w:tcPr>
            <w:tcW w:w="1189" w:type="dxa"/>
            <w:vAlign w:val="center"/>
          </w:tcPr>
          <w:p w14:paraId="72322ABE" w14:textId="77777777" w:rsidR="005317C3" w:rsidRPr="00095450" w:rsidRDefault="005317C3" w:rsidP="005317C3">
            <w:pPr>
              <w:jc w:val="center"/>
              <w:rPr>
                <w:rFonts w:ascii="Times New Roman" w:hAnsi="Times New Roman" w:cs="Times New Roman"/>
                <w:bCs/>
                <w:sz w:val="20"/>
              </w:rPr>
            </w:pPr>
            <w:r>
              <w:rPr>
                <w:rFonts w:ascii="Times New Roman" w:hAnsi="Times New Roman" w:cs="Times New Roman"/>
                <w:bCs/>
                <w:sz w:val="20"/>
              </w:rPr>
              <w:t>High</w:t>
            </w:r>
          </w:p>
        </w:tc>
        <w:tc>
          <w:tcPr>
            <w:tcW w:w="1446" w:type="dxa"/>
            <w:vAlign w:val="center"/>
          </w:tcPr>
          <w:p w14:paraId="00B060F8" w14:textId="6017FBDF" w:rsidR="005317C3" w:rsidRPr="00095450" w:rsidRDefault="005317C3" w:rsidP="005317C3">
            <w:pPr>
              <w:jc w:val="center"/>
              <w:rPr>
                <w:rFonts w:ascii="Times New Roman" w:hAnsi="Times New Roman" w:cs="Times New Roman"/>
                <w:bCs/>
                <w:sz w:val="20"/>
              </w:rPr>
            </w:pPr>
            <w:r>
              <w:rPr>
                <w:rFonts w:ascii="Times New Roman" w:hAnsi="Times New Roman" w:cs="Times New Roman"/>
                <w:bCs/>
                <w:sz w:val="20"/>
              </w:rPr>
              <w:t>-.28</w:t>
            </w:r>
            <w:r w:rsidRPr="005317C3">
              <w:rPr>
                <w:rFonts w:ascii="Times New Roman" w:hAnsi="Times New Roman" w:cs="Times New Roman"/>
                <w:bCs/>
                <w:sz w:val="20"/>
                <w:vertAlign w:val="superscript"/>
              </w:rPr>
              <w:t>*</w:t>
            </w:r>
          </w:p>
        </w:tc>
        <w:tc>
          <w:tcPr>
            <w:tcW w:w="1446" w:type="dxa"/>
            <w:vAlign w:val="center"/>
          </w:tcPr>
          <w:p w14:paraId="099EBFBA" w14:textId="3DB6DC28" w:rsidR="005317C3" w:rsidRPr="00B84F7C" w:rsidRDefault="00156401" w:rsidP="005317C3">
            <w:pPr>
              <w:jc w:val="center"/>
              <w:rPr>
                <w:rFonts w:ascii="Times New Roman" w:hAnsi="Times New Roman" w:cs="Times New Roman"/>
                <w:bCs/>
                <w:sz w:val="20"/>
              </w:rPr>
            </w:pPr>
            <w:r>
              <w:rPr>
                <w:rFonts w:ascii="Times New Roman" w:hAnsi="Times New Roman" w:cs="Times New Roman"/>
                <w:bCs/>
                <w:sz w:val="20"/>
              </w:rPr>
              <w:t>-1.00</w:t>
            </w:r>
            <w:r w:rsidR="00775291" w:rsidRPr="005317C3">
              <w:rPr>
                <w:rFonts w:ascii="Times New Roman" w:hAnsi="Times New Roman" w:cs="Times New Roman"/>
                <w:bCs/>
                <w:sz w:val="20"/>
                <w:vertAlign w:val="superscript"/>
              </w:rPr>
              <w:t>**</w:t>
            </w:r>
          </w:p>
        </w:tc>
        <w:tc>
          <w:tcPr>
            <w:tcW w:w="1479" w:type="dxa"/>
            <w:vAlign w:val="center"/>
          </w:tcPr>
          <w:p w14:paraId="0B81677C" w14:textId="27B18308" w:rsidR="005317C3" w:rsidRPr="00095450" w:rsidRDefault="005317C3" w:rsidP="005317C3">
            <w:pPr>
              <w:jc w:val="center"/>
              <w:rPr>
                <w:rFonts w:ascii="Times New Roman" w:hAnsi="Times New Roman" w:cs="Times New Roman"/>
                <w:bCs/>
                <w:sz w:val="20"/>
              </w:rPr>
            </w:pPr>
            <w:r>
              <w:rPr>
                <w:rFonts w:ascii="Times New Roman" w:hAnsi="Times New Roman" w:cs="Times New Roman"/>
                <w:bCs/>
                <w:sz w:val="20"/>
              </w:rPr>
              <w:t>-.52 to -03</w:t>
            </w:r>
          </w:p>
        </w:tc>
        <w:tc>
          <w:tcPr>
            <w:tcW w:w="1479" w:type="dxa"/>
            <w:vAlign w:val="center"/>
          </w:tcPr>
          <w:p w14:paraId="2A2DEA0F" w14:textId="7DC2B55A" w:rsidR="005317C3" w:rsidRPr="00B84F7C" w:rsidRDefault="00156401" w:rsidP="005317C3">
            <w:pPr>
              <w:jc w:val="center"/>
              <w:rPr>
                <w:rFonts w:ascii="Times New Roman" w:hAnsi="Times New Roman" w:cs="Times New Roman"/>
                <w:bCs/>
                <w:sz w:val="20"/>
              </w:rPr>
            </w:pPr>
            <w:r>
              <w:rPr>
                <w:rFonts w:ascii="Times New Roman" w:hAnsi="Times New Roman" w:cs="Times New Roman"/>
                <w:bCs/>
                <w:sz w:val="20"/>
              </w:rPr>
              <w:t>-1.23 to -.78</w:t>
            </w:r>
          </w:p>
        </w:tc>
      </w:tr>
      <w:tr w:rsidR="005317C3" w:rsidRPr="00095450" w14:paraId="06D6FCB3" w14:textId="77777777" w:rsidTr="00B24FE9">
        <w:trPr>
          <w:trHeight w:val="51"/>
        </w:trPr>
        <w:tc>
          <w:tcPr>
            <w:tcW w:w="4993" w:type="dxa"/>
            <w:vAlign w:val="center"/>
          </w:tcPr>
          <w:p w14:paraId="458369CA" w14:textId="77777777" w:rsidR="005317C3" w:rsidRDefault="005317C3" w:rsidP="005317C3">
            <w:pPr>
              <w:rPr>
                <w:rFonts w:ascii="Times New Roman" w:hAnsi="Times New Roman" w:cs="Times New Roman"/>
                <w:bCs/>
                <w:sz w:val="20"/>
              </w:rPr>
            </w:pPr>
            <w:r>
              <w:rPr>
                <w:rFonts w:ascii="Times New Roman" w:hAnsi="Times New Roman" w:cs="Times New Roman"/>
                <w:bCs/>
                <w:sz w:val="20"/>
              </w:rPr>
              <w:t xml:space="preserve">CSI </w:t>
            </w:r>
            <w:r w:rsidRPr="00E444C5">
              <w:rPr>
                <w:rFonts w:ascii="Times New Roman" w:hAnsi="Times New Roman" w:cs="Times New Roman"/>
                <w:bCs/>
                <w:sz w:val="20"/>
              </w:rPr>
              <w:sym w:font="Wingdings" w:char="F0E0"/>
            </w:r>
            <w:r>
              <w:rPr>
                <w:rFonts w:ascii="Times New Roman" w:hAnsi="Times New Roman" w:cs="Times New Roman"/>
                <w:bCs/>
                <w:sz w:val="20"/>
              </w:rPr>
              <w:t xml:space="preserve"> Ethicality</w:t>
            </w:r>
          </w:p>
        </w:tc>
        <w:tc>
          <w:tcPr>
            <w:tcW w:w="1283" w:type="dxa"/>
            <w:vAlign w:val="center"/>
          </w:tcPr>
          <w:p w14:paraId="5D7E4964" w14:textId="77777777" w:rsidR="005317C3" w:rsidRDefault="005317C3" w:rsidP="005317C3">
            <w:pPr>
              <w:jc w:val="center"/>
              <w:rPr>
                <w:rFonts w:ascii="Times New Roman" w:hAnsi="Times New Roman" w:cs="Times New Roman"/>
                <w:bCs/>
                <w:sz w:val="20"/>
              </w:rPr>
            </w:pPr>
            <w:r>
              <w:rPr>
                <w:rFonts w:ascii="Times New Roman" w:hAnsi="Times New Roman" w:cs="Times New Roman"/>
                <w:bCs/>
                <w:sz w:val="20"/>
              </w:rPr>
              <w:t>Low</w:t>
            </w:r>
          </w:p>
        </w:tc>
        <w:tc>
          <w:tcPr>
            <w:tcW w:w="1189" w:type="dxa"/>
            <w:vAlign w:val="center"/>
          </w:tcPr>
          <w:p w14:paraId="50D26774" w14:textId="77777777" w:rsidR="005317C3" w:rsidRDefault="005317C3" w:rsidP="005317C3">
            <w:pPr>
              <w:jc w:val="center"/>
              <w:rPr>
                <w:rFonts w:ascii="Times New Roman" w:hAnsi="Times New Roman" w:cs="Times New Roman"/>
                <w:bCs/>
                <w:sz w:val="20"/>
              </w:rPr>
            </w:pPr>
            <w:r>
              <w:rPr>
                <w:rFonts w:ascii="Times New Roman" w:hAnsi="Times New Roman" w:cs="Times New Roman"/>
                <w:bCs/>
                <w:sz w:val="20"/>
              </w:rPr>
              <w:t>Low</w:t>
            </w:r>
          </w:p>
        </w:tc>
        <w:tc>
          <w:tcPr>
            <w:tcW w:w="1446" w:type="dxa"/>
            <w:vAlign w:val="center"/>
          </w:tcPr>
          <w:p w14:paraId="679793BD" w14:textId="7097E41B" w:rsidR="005317C3" w:rsidRPr="00095450" w:rsidRDefault="005317C3" w:rsidP="005317C3">
            <w:pPr>
              <w:jc w:val="center"/>
              <w:rPr>
                <w:rFonts w:ascii="Times New Roman" w:hAnsi="Times New Roman" w:cs="Times New Roman"/>
                <w:bCs/>
                <w:sz w:val="20"/>
              </w:rPr>
            </w:pPr>
            <w:r>
              <w:rPr>
                <w:rFonts w:ascii="Times New Roman" w:hAnsi="Times New Roman" w:cs="Times New Roman"/>
                <w:bCs/>
                <w:sz w:val="20"/>
              </w:rPr>
              <w:t>-.23</w:t>
            </w:r>
            <w:r w:rsidR="00F32173">
              <w:rPr>
                <w:rFonts w:ascii="Times New Roman" w:hAnsi="Times New Roman" w:cs="Times New Roman"/>
                <w:bCs/>
                <w:sz w:val="20"/>
                <w:vertAlign w:val="superscript"/>
              </w:rPr>
              <w:t>†</w:t>
            </w:r>
          </w:p>
        </w:tc>
        <w:tc>
          <w:tcPr>
            <w:tcW w:w="1446" w:type="dxa"/>
            <w:vAlign w:val="center"/>
          </w:tcPr>
          <w:p w14:paraId="32D7BD16" w14:textId="2B28C412" w:rsidR="005317C3" w:rsidRPr="00B84F7C" w:rsidRDefault="00156401" w:rsidP="00DD5192">
            <w:pPr>
              <w:jc w:val="center"/>
              <w:rPr>
                <w:rFonts w:ascii="Times New Roman" w:hAnsi="Times New Roman" w:cs="Times New Roman"/>
                <w:bCs/>
                <w:sz w:val="20"/>
              </w:rPr>
            </w:pPr>
            <w:r>
              <w:rPr>
                <w:rFonts w:ascii="Times New Roman" w:hAnsi="Times New Roman" w:cs="Times New Roman"/>
                <w:bCs/>
                <w:sz w:val="20"/>
              </w:rPr>
              <w:t>-1.0</w:t>
            </w:r>
            <w:r w:rsidR="00DD5192">
              <w:rPr>
                <w:rFonts w:ascii="Times New Roman" w:hAnsi="Times New Roman" w:cs="Times New Roman"/>
                <w:bCs/>
                <w:sz w:val="20"/>
              </w:rPr>
              <w:t>3</w:t>
            </w:r>
            <w:r w:rsidR="00775291" w:rsidRPr="005317C3">
              <w:rPr>
                <w:rFonts w:ascii="Times New Roman" w:hAnsi="Times New Roman" w:cs="Times New Roman"/>
                <w:bCs/>
                <w:sz w:val="20"/>
                <w:vertAlign w:val="superscript"/>
              </w:rPr>
              <w:t>**</w:t>
            </w:r>
          </w:p>
        </w:tc>
        <w:tc>
          <w:tcPr>
            <w:tcW w:w="1479" w:type="dxa"/>
            <w:vAlign w:val="center"/>
          </w:tcPr>
          <w:p w14:paraId="38311C57" w14:textId="5E637009" w:rsidR="005317C3" w:rsidRPr="00095450" w:rsidRDefault="005317C3" w:rsidP="005317C3">
            <w:pPr>
              <w:jc w:val="center"/>
              <w:rPr>
                <w:rFonts w:ascii="Times New Roman" w:hAnsi="Times New Roman" w:cs="Times New Roman"/>
                <w:bCs/>
                <w:sz w:val="20"/>
              </w:rPr>
            </w:pPr>
            <w:r>
              <w:rPr>
                <w:rFonts w:ascii="Times New Roman" w:hAnsi="Times New Roman" w:cs="Times New Roman"/>
                <w:bCs/>
                <w:sz w:val="20"/>
              </w:rPr>
              <w:t>-.46 to .01</w:t>
            </w:r>
          </w:p>
        </w:tc>
        <w:tc>
          <w:tcPr>
            <w:tcW w:w="1479" w:type="dxa"/>
            <w:vAlign w:val="center"/>
          </w:tcPr>
          <w:p w14:paraId="197DB6B5" w14:textId="436DE443" w:rsidR="005317C3" w:rsidRPr="00B84F7C" w:rsidRDefault="00156401" w:rsidP="005A1E01">
            <w:pPr>
              <w:jc w:val="center"/>
              <w:rPr>
                <w:rFonts w:ascii="Times New Roman" w:hAnsi="Times New Roman" w:cs="Times New Roman"/>
                <w:bCs/>
                <w:sz w:val="20"/>
              </w:rPr>
            </w:pPr>
            <w:r>
              <w:rPr>
                <w:rFonts w:ascii="Times New Roman" w:hAnsi="Times New Roman" w:cs="Times New Roman"/>
                <w:bCs/>
                <w:sz w:val="20"/>
              </w:rPr>
              <w:t>-1.28 to -.79</w:t>
            </w:r>
          </w:p>
        </w:tc>
      </w:tr>
      <w:tr w:rsidR="00894988" w:rsidRPr="00095450" w14:paraId="26835BA4" w14:textId="77777777" w:rsidTr="00B24FE9">
        <w:trPr>
          <w:trHeight w:val="192"/>
        </w:trPr>
        <w:tc>
          <w:tcPr>
            <w:tcW w:w="4993" w:type="dxa"/>
            <w:vAlign w:val="center"/>
          </w:tcPr>
          <w:p w14:paraId="00A90253" w14:textId="77777777" w:rsidR="00894988" w:rsidRPr="00095450" w:rsidRDefault="00894988" w:rsidP="00894988">
            <w:pPr>
              <w:rPr>
                <w:rFonts w:ascii="Times New Roman" w:hAnsi="Times New Roman" w:cs="Times New Roman"/>
                <w:b/>
                <w:sz w:val="20"/>
              </w:rPr>
            </w:pPr>
            <w:r>
              <w:rPr>
                <w:rFonts w:ascii="Times New Roman" w:hAnsi="Times New Roman" w:cs="Times New Roman"/>
                <w:bCs/>
                <w:sz w:val="20"/>
              </w:rPr>
              <w:t xml:space="preserve">CSI </w:t>
            </w:r>
            <w:r w:rsidRPr="00E444C5">
              <w:rPr>
                <w:rFonts w:ascii="Times New Roman" w:hAnsi="Times New Roman" w:cs="Times New Roman"/>
                <w:bCs/>
                <w:sz w:val="20"/>
              </w:rPr>
              <w:sym w:font="Wingdings" w:char="F0E0"/>
            </w:r>
            <w:r>
              <w:rPr>
                <w:rFonts w:ascii="Times New Roman" w:hAnsi="Times New Roman" w:cs="Times New Roman"/>
                <w:bCs/>
                <w:sz w:val="20"/>
              </w:rPr>
              <w:t xml:space="preserve"> Competence </w:t>
            </w:r>
          </w:p>
        </w:tc>
        <w:tc>
          <w:tcPr>
            <w:tcW w:w="1283" w:type="dxa"/>
            <w:vAlign w:val="center"/>
          </w:tcPr>
          <w:p w14:paraId="6ECACC78" w14:textId="77777777" w:rsidR="00894988" w:rsidRPr="00095450" w:rsidRDefault="00894988" w:rsidP="00894988">
            <w:pPr>
              <w:jc w:val="center"/>
              <w:rPr>
                <w:rFonts w:ascii="Times New Roman" w:hAnsi="Times New Roman" w:cs="Times New Roman"/>
                <w:b/>
                <w:sz w:val="20"/>
              </w:rPr>
            </w:pPr>
            <w:r>
              <w:rPr>
                <w:rFonts w:ascii="Times New Roman" w:hAnsi="Times New Roman" w:cs="Times New Roman"/>
                <w:bCs/>
                <w:sz w:val="20"/>
              </w:rPr>
              <w:t xml:space="preserve">High </w:t>
            </w:r>
          </w:p>
        </w:tc>
        <w:tc>
          <w:tcPr>
            <w:tcW w:w="1189" w:type="dxa"/>
            <w:vAlign w:val="center"/>
          </w:tcPr>
          <w:p w14:paraId="7512F8C6" w14:textId="77777777" w:rsidR="00894988" w:rsidRPr="00095450" w:rsidRDefault="00894988" w:rsidP="00894988">
            <w:pPr>
              <w:jc w:val="center"/>
              <w:rPr>
                <w:rFonts w:ascii="Times New Roman" w:hAnsi="Times New Roman" w:cs="Times New Roman"/>
                <w:b/>
                <w:sz w:val="20"/>
              </w:rPr>
            </w:pPr>
            <w:r>
              <w:rPr>
                <w:rFonts w:ascii="Times New Roman" w:hAnsi="Times New Roman" w:cs="Times New Roman"/>
                <w:bCs/>
                <w:sz w:val="20"/>
              </w:rPr>
              <w:t xml:space="preserve">High </w:t>
            </w:r>
          </w:p>
        </w:tc>
        <w:tc>
          <w:tcPr>
            <w:tcW w:w="1446" w:type="dxa"/>
            <w:vAlign w:val="center"/>
          </w:tcPr>
          <w:p w14:paraId="03E52738" w14:textId="02F72D2A" w:rsidR="00894988" w:rsidRPr="00894988" w:rsidRDefault="00894988" w:rsidP="00894988">
            <w:pPr>
              <w:jc w:val="center"/>
              <w:rPr>
                <w:rFonts w:ascii="Times New Roman" w:hAnsi="Times New Roman" w:cs="Times New Roman"/>
                <w:b/>
                <w:sz w:val="20"/>
              </w:rPr>
            </w:pPr>
            <w:r w:rsidRPr="00894988">
              <w:rPr>
                <w:rFonts w:ascii="Times New Roman" w:hAnsi="Times New Roman" w:cs="Times New Roman"/>
                <w:sz w:val="20"/>
              </w:rPr>
              <w:t>-.36</w:t>
            </w:r>
            <w:r w:rsidRPr="005317C3">
              <w:rPr>
                <w:rFonts w:ascii="Times New Roman" w:hAnsi="Times New Roman" w:cs="Times New Roman"/>
                <w:bCs/>
                <w:sz w:val="20"/>
                <w:vertAlign w:val="superscript"/>
              </w:rPr>
              <w:t>*</w:t>
            </w:r>
          </w:p>
        </w:tc>
        <w:tc>
          <w:tcPr>
            <w:tcW w:w="1446" w:type="dxa"/>
            <w:vAlign w:val="center"/>
          </w:tcPr>
          <w:p w14:paraId="73DEBFEF" w14:textId="1E9748EF" w:rsidR="00894988" w:rsidRPr="00B84F7C" w:rsidRDefault="005A1E01" w:rsidP="00894988">
            <w:pPr>
              <w:jc w:val="center"/>
              <w:rPr>
                <w:rFonts w:ascii="Times New Roman" w:hAnsi="Times New Roman" w:cs="Times New Roman"/>
                <w:sz w:val="20"/>
              </w:rPr>
            </w:pPr>
            <w:r>
              <w:rPr>
                <w:rFonts w:ascii="Times New Roman" w:hAnsi="Times New Roman" w:cs="Times New Roman"/>
                <w:sz w:val="20"/>
              </w:rPr>
              <w:t>-.51</w:t>
            </w:r>
            <w:r w:rsidRPr="005A1E01">
              <w:rPr>
                <w:rFonts w:ascii="Times New Roman" w:hAnsi="Times New Roman" w:cs="Times New Roman"/>
                <w:sz w:val="20"/>
                <w:vertAlign w:val="superscript"/>
              </w:rPr>
              <w:t>**</w:t>
            </w:r>
          </w:p>
        </w:tc>
        <w:tc>
          <w:tcPr>
            <w:tcW w:w="1479" w:type="dxa"/>
            <w:vAlign w:val="center"/>
          </w:tcPr>
          <w:p w14:paraId="38DF34B9" w14:textId="3D19D447" w:rsidR="00894988" w:rsidRPr="00095450" w:rsidRDefault="00894988" w:rsidP="00894988">
            <w:pPr>
              <w:jc w:val="center"/>
              <w:rPr>
                <w:rFonts w:ascii="Times New Roman" w:hAnsi="Times New Roman" w:cs="Times New Roman"/>
                <w:b/>
                <w:sz w:val="20"/>
              </w:rPr>
            </w:pPr>
            <w:r>
              <w:rPr>
                <w:rFonts w:ascii="Times New Roman" w:hAnsi="Times New Roman" w:cs="Times New Roman"/>
                <w:bCs/>
                <w:sz w:val="20"/>
              </w:rPr>
              <w:t>-.64 to -.08</w:t>
            </w:r>
          </w:p>
        </w:tc>
        <w:tc>
          <w:tcPr>
            <w:tcW w:w="1479" w:type="dxa"/>
            <w:vAlign w:val="center"/>
          </w:tcPr>
          <w:p w14:paraId="43762557" w14:textId="3B52F7EF" w:rsidR="00894988" w:rsidRPr="00B84F7C" w:rsidRDefault="005A1E01" w:rsidP="00894988">
            <w:pPr>
              <w:jc w:val="center"/>
              <w:rPr>
                <w:rFonts w:ascii="Times New Roman" w:hAnsi="Times New Roman" w:cs="Times New Roman"/>
                <w:sz w:val="20"/>
              </w:rPr>
            </w:pPr>
            <w:r>
              <w:rPr>
                <w:rFonts w:ascii="Times New Roman" w:hAnsi="Times New Roman" w:cs="Times New Roman"/>
                <w:sz w:val="20"/>
              </w:rPr>
              <w:t>-.76 to -.26</w:t>
            </w:r>
          </w:p>
        </w:tc>
      </w:tr>
      <w:tr w:rsidR="00894988" w:rsidRPr="00095450" w14:paraId="0244F636" w14:textId="77777777" w:rsidTr="00B24FE9">
        <w:trPr>
          <w:trHeight w:val="192"/>
        </w:trPr>
        <w:tc>
          <w:tcPr>
            <w:tcW w:w="4993" w:type="dxa"/>
            <w:vAlign w:val="center"/>
          </w:tcPr>
          <w:p w14:paraId="185F5EAC" w14:textId="77777777" w:rsidR="00894988" w:rsidRPr="00095450" w:rsidRDefault="00894988" w:rsidP="00894988">
            <w:pPr>
              <w:rPr>
                <w:rFonts w:ascii="Times New Roman" w:hAnsi="Times New Roman" w:cs="Times New Roman"/>
                <w:bCs/>
                <w:sz w:val="20"/>
              </w:rPr>
            </w:pPr>
            <w:r>
              <w:rPr>
                <w:rFonts w:ascii="Times New Roman" w:hAnsi="Times New Roman" w:cs="Times New Roman"/>
                <w:bCs/>
                <w:sz w:val="20"/>
              </w:rPr>
              <w:t xml:space="preserve">CSI </w:t>
            </w:r>
            <w:r w:rsidRPr="00E444C5">
              <w:rPr>
                <w:rFonts w:ascii="Times New Roman" w:hAnsi="Times New Roman" w:cs="Times New Roman"/>
                <w:bCs/>
                <w:sz w:val="20"/>
              </w:rPr>
              <w:sym w:font="Wingdings" w:char="F0E0"/>
            </w:r>
            <w:r>
              <w:rPr>
                <w:rFonts w:ascii="Times New Roman" w:hAnsi="Times New Roman" w:cs="Times New Roman"/>
                <w:bCs/>
                <w:sz w:val="20"/>
              </w:rPr>
              <w:t xml:space="preserve"> Competence</w:t>
            </w:r>
          </w:p>
        </w:tc>
        <w:tc>
          <w:tcPr>
            <w:tcW w:w="1283" w:type="dxa"/>
            <w:vAlign w:val="center"/>
          </w:tcPr>
          <w:p w14:paraId="1DBFB9E3" w14:textId="77777777" w:rsidR="00894988" w:rsidRPr="00095450" w:rsidRDefault="00894988" w:rsidP="00894988">
            <w:pPr>
              <w:jc w:val="center"/>
              <w:rPr>
                <w:rFonts w:ascii="Times New Roman" w:hAnsi="Times New Roman" w:cs="Times New Roman"/>
                <w:bCs/>
                <w:sz w:val="20"/>
              </w:rPr>
            </w:pPr>
            <w:r>
              <w:rPr>
                <w:rFonts w:ascii="Times New Roman" w:hAnsi="Times New Roman" w:cs="Times New Roman"/>
                <w:bCs/>
                <w:sz w:val="20"/>
              </w:rPr>
              <w:t>High</w:t>
            </w:r>
          </w:p>
        </w:tc>
        <w:tc>
          <w:tcPr>
            <w:tcW w:w="1189" w:type="dxa"/>
            <w:vAlign w:val="center"/>
          </w:tcPr>
          <w:p w14:paraId="5F4B054A" w14:textId="77777777" w:rsidR="00894988" w:rsidRPr="00095450" w:rsidRDefault="00894988" w:rsidP="00894988">
            <w:pPr>
              <w:jc w:val="center"/>
              <w:rPr>
                <w:rFonts w:ascii="Times New Roman" w:hAnsi="Times New Roman" w:cs="Times New Roman"/>
                <w:bCs/>
                <w:sz w:val="20"/>
              </w:rPr>
            </w:pPr>
            <w:r>
              <w:rPr>
                <w:rFonts w:ascii="Times New Roman" w:hAnsi="Times New Roman" w:cs="Times New Roman"/>
                <w:bCs/>
                <w:sz w:val="20"/>
              </w:rPr>
              <w:t>Low</w:t>
            </w:r>
          </w:p>
        </w:tc>
        <w:tc>
          <w:tcPr>
            <w:tcW w:w="1446" w:type="dxa"/>
            <w:vAlign w:val="center"/>
          </w:tcPr>
          <w:p w14:paraId="06CC635E" w14:textId="6C230BBC" w:rsidR="00894988" w:rsidRPr="00095450" w:rsidRDefault="00894988" w:rsidP="00894988">
            <w:pPr>
              <w:jc w:val="center"/>
              <w:rPr>
                <w:rFonts w:ascii="Times New Roman" w:hAnsi="Times New Roman" w:cs="Times New Roman"/>
                <w:bCs/>
                <w:sz w:val="20"/>
              </w:rPr>
            </w:pPr>
            <w:r>
              <w:rPr>
                <w:rFonts w:ascii="Times New Roman" w:hAnsi="Times New Roman" w:cs="Times New Roman"/>
                <w:bCs/>
                <w:sz w:val="20"/>
              </w:rPr>
              <w:t>-1.03</w:t>
            </w:r>
            <w:r w:rsidRPr="005317C3">
              <w:rPr>
                <w:rFonts w:ascii="Times New Roman" w:hAnsi="Times New Roman" w:cs="Times New Roman"/>
                <w:bCs/>
                <w:sz w:val="20"/>
                <w:vertAlign w:val="superscript"/>
              </w:rPr>
              <w:t>**</w:t>
            </w:r>
          </w:p>
        </w:tc>
        <w:tc>
          <w:tcPr>
            <w:tcW w:w="1446" w:type="dxa"/>
            <w:vAlign w:val="center"/>
          </w:tcPr>
          <w:p w14:paraId="5C16E131" w14:textId="3BC3CF51" w:rsidR="00894988" w:rsidRPr="00B84F7C" w:rsidRDefault="005A1E01" w:rsidP="00894988">
            <w:pPr>
              <w:jc w:val="center"/>
              <w:rPr>
                <w:rFonts w:ascii="Times New Roman" w:hAnsi="Times New Roman" w:cs="Times New Roman"/>
                <w:bCs/>
                <w:sz w:val="20"/>
              </w:rPr>
            </w:pPr>
            <w:r>
              <w:rPr>
                <w:rFonts w:ascii="Times New Roman" w:hAnsi="Times New Roman" w:cs="Times New Roman"/>
                <w:bCs/>
                <w:sz w:val="20"/>
              </w:rPr>
              <w:t>-.99</w:t>
            </w:r>
            <w:r w:rsidRPr="005A1E01">
              <w:rPr>
                <w:rFonts w:ascii="Times New Roman" w:hAnsi="Times New Roman" w:cs="Times New Roman"/>
                <w:sz w:val="20"/>
                <w:vertAlign w:val="superscript"/>
              </w:rPr>
              <w:t>**</w:t>
            </w:r>
          </w:p>
        </w:tc>
        <w:tc>
          <w:tcPr>
            <w:tcW w:w="1479" w:type="dxa"/>
            <w:vAlign w:val="center"/>
          </w:tcPr>
          <w:p w14:paraId="1FEC2D11" w14:textId="110F9C7D" w:rsidR="00894988" w:rsidRPr="00095450" w:rsidRDefault="00894988" w:rsidP="00894988">
            <w:pPr>
              <w:jc w:val="center"/>
              <w:rPr>
                <w:rFonts w:ascii="Times New Roman" w:hAnsi="Times New Roman" w:cs="Times New Roman"/>
                <w:bCs/>
                <w:sz w:val="20"/>
              </w:rPr>
            </w:pPr>
            <w:r>
              <w:rPr>
                <w:rFonts w:ascii="Times New Roman" w:hAnsi="Times New Roman" w:cs="Times New Roman"/>
                <w:bCs/>
                <w:sz w:val="20"/>
              </w:rPr>
              <w:t>-1.32 to -.74</w:t>
            </w:r>
          </w:p>
        </w:tc>
        <w:tc>
          <w:tcPr>
            <w:tcW w:w="1479" w:type="dxa"/>
            <w:vAlign w:val="center"/>
          </w:tcPr>
          <w:p w14:paraId="74C9F18F" w14:textId="30EBEC70" w:rsidR="00894988" w:rsidRPr="00B84F7C" w:rsidRDefault="005A1E01" w:rsidP="00894988">
            <w:pPr>
              <w:jc w:val="center"/>
              <w:rPr>
                <w:rFonts w:ascii="Times New Roman" w:hAnsi="Times New Roman" w:cs="Times New Roman"/>
                <w:bCs/>
                <w:sz w:val="20"/>
              </w:rPr>
            </w:pPr>
            <w:r>
              <w:rPr>
                <w:rFonts w:ascii="Times New Roman" w:hAnsi="Times New Roman" w:cs="Times New Roman"/>
                <w:bCs/>
                <w:sz w:val="20"/>
              </w:rPr>
              <w:t>-1.24 to .74</w:t>
            </w:r>
          </w:p>
        </w:tc>
      </w:tr>
      <w:tr w:rsidR="005A1E01" w:rsidRPr="00095450" w14:paraId="01732605" w14:textId="77777777" w:rsidTr="00B24FE9">
        <w:trPr>
          <w:trHeight w:val="192"/>
        </w:trPr>
        <w:tc>
          <w:tcPr>
            <w:tcW w:w="4993" w:type="dxa"/>
            <w:vAlign w:val="center"/>
          </w:tcPr>
          <w:p w14:paraId="2AA62174" w14:textId="77777777" w:rsidR="005A1E01" w:rsidRPr="00095450" w:rsidRDefault="005A1E01" w:rsidP="005A1E01">
            <w:pPr>
              <w:rPr>
                <w:rFonts w:ascii="Times New Roman" w:hAnsi="Times New Roman" w:cs="Times New Roman"/>
                <w:bCs/>
                <w:sz w:val="20"/>
              </w:rPr>
            </w:pPr>
            <w:r>
              <w:rPr>
                <w:rFonts w:ascii="Times New Roman" w:hAnsi="Times New Roman" w:cs="Times New Roman"/>
                <w:bCs/>
                <w:sz w:val="20"/>
              </w:rPr>
              <w:t xml:space="preserve">CSI </w:t>
            </w:r>
            <w:r w:rsidRPr="00E444C5">
              <w:rPr>
                <w:rFonts w:ascii="Times New Roman" w:hAnsi="Times New Roman" w:cs="Times New Roman"/>
                <w:bCs/>
                <w:sz w:val="20"/>
              </w:rPr>
              <w:sym w:font="Wingdings" w:char="F0E0"/>
            </w:r>
            <w:r>
              <w:rPr>
                <w:rFonts w:ascii="Times New Roman" w:hAnsi="Times New Roman" w:cs="Times New Roman"/>
                <w:bCs/>
                <w:sz w:val="20"/>
              </w:rPr>
              <w:t xml:space="preserve"> Competence</w:t>
            </w:r>
          </w:p>
        </w:tc>
        <w:tc>
          <w:tcPr>
            <w:tcW w:w="1283" w:type="dxa"/>
            <w:vAlign w:val="center"/>
          </w:tcPr>
          <w:p w14:paraId="425E1C96" w14:textId="77777777" w:rsidR="005A1E01" w:rsidRPr="00095450" w:rsidRDefault="005A1E01" w:rsidP="005A1E01">
            <w:pPr>
              <w:jc w:val="center"/>
              <w:rPr>
                <w:rFonts w:ascii="Times New Roman" w:hAnsi="Times New Roman" w:cs="Times New Roman"/>
                <w:bCs/>
                <w:sz w:val="20"/>
              </w:rPr>
            </w:pPr>
            <w:r>
              <w:rPr>
                <w:rFonts w:ascii="Times New Roman" w:hAnsi="Times New Roman" w:cs="Times New Roman"/>
                <w:bCs/>
                <w:sz w:val="20"/>
              </w:rPr>
              <w:t>Low</w:t>
            </w:r>
          </w:p>
        </w:tc>
        <w:tc>
          <w:tcPr>
            <w:tcW w:w="1189" w:type="dxa"/>
            <w:vAlign w:val="center"/>
          </w:tcPr>
          <w:p w14:paraId="2F7B6EE0" w14:textId="77777777" w:rsidR="005A1E01" w:rsidRPr="00095450" w:rsidRDefault="005A1E01" w:rsidP="005A1E01">
            <w:pPr>
              <w:jc w:val="center"/>
              <w:rPr>
                <w:rFonts w:ascii="Times New Roman" w:hAnsi="Times New Roman" w:cs="Times New Roman"/>
                <w:bCs/>
                <w:sz w:val="20"/>
              </w:rPr>
            </w:pPr>
            <w:r>
              <w:rPr>
                <w:rFonts w:ascii="Times New Roman" w:hAnsi="Times New Roman" w:cs="Times New Roman"/>
                <w:bCs/>
                <w:sz w:val="20"/>
              </w:rPr>
              <w:t>High</w:t>
            </w:r>
          </w:p>
        </w:tc>
        <w:tc>
          <w:tcPr>
            <w:tcW w:w="1446" w:type="dxa"/>
            <w:vAlign w:val="center"/>
          </w:tcPr>
          <w:p w14:paraId="24671DC2" w14:textId="124D1D52" w:rsidR="005A1E01" w:rsidRPr="00095450" w:rsidRDefault="005A1E01" w:rsidP="005A1E01">
            <w:pPr>
              <w:jc w:val="center"/>
              <w:rPr>
                <w:rFonts w:ascii="Times New Roman" w:hAnsi="Times New Roman" w:cs="Times New Roman"/>
                <w:bCs/>
                <w:sz w:val="20"/>
              </w:rPr>
            </w:pPr>
            <w:r>
              <w:rPr>
                <w:rFonts w:ascii="Times New Roman" w:hAnsi="Times New Roman" w:cs="Times New Roman"/>
                <w:bCs/>
                <w:sz w:val="20"/>
              </w:rPr>
              <w:t>-.93</w:t>
            </w:r>
            <w:r w:rsidRPr="005317C3">
              <w:rPr>
                <w:rFonts w:ascii="Times New Roman" w:hAnsi="Times New Roman" w:cs="Times New Roman"/>
                <w:bCs/>
                <w:sz w:val="20"/>
                <w:vertAlign w:val="superscript"/>
              </w:rPr>
              <w:t>**</w:t>
            </w:r>
          </w:p>
        </w:tc>
        <w:tc>
          <w:tcPr>
            <w:tcW w:w="1446" w:type="dxa"/>
            <w:vAlign w:val="center"/>
          </w:tcPr>
          <w:p w14:paraId="2D594CAF" w14:textId="7A5C0682" w:rsidR="005A1E01" w:rsidRPr="00B84F7C" w:rsidRDefault="005A1E01" w:rsidP="005A1E01">
            <w:pPr>
              <w:jc w:val="center"/>
              <w:rPr>
                <w:rFonts w:ascii="Times New Roman" w:hAnsi="Times New Roman" w:cs="Times New Roman"/>
                <w:bCs/>
                <w:sz w:val="20"/>
              </w:rPr>
            </w:pPr>
            <w:r>
              <w:rPr>
                <w:rFonts w:ascii="Times New Roman" w:hAnsi="Times New Roman" w:cs="Times New Roman"/>
                <w:bCs/>
                <w:sz w:val="20"/>
              </w:rPr>
              <w:t>-.85</w:t>
            </w:r>
            <w:r w:rsidRPr="005A1E01">
              <w:rPr>
                <w:rFonts w:ascii="Times New Roman" w:hAnsi="Times New Roman" w:cs="Times New Roman"/>
                <w:sz w:val="20"/>
                <w:vertAlign w:val="superscript"/>
              </w:rPr>
              <w:t>**</w:t>
            </w:r>
          </w:p>
        </w:tc>
        <w:tc>
          <w:tcPr>
            <w:tcW w:w="1479" w:type="dxa"/>
            <w:vAlign w:val="center"/>
          </w:tcPr>
          <w:p w14:paraId="11435B32" w14:textId="45C98B56" w:rsidR="005A1E01" w:rsidRPr="00095450" w:rsidRDefault="005A1E01" w:rsidP="005A1E01">
            <w:pPr>
              <w:jc w:val="center"/>
              <w:rPr>
                <w:rFonts w:ascii="Times New Roman" w:hAnsi="Times New Roman" w:cs="Times New Roman"/>
                <w:bCs/>
                <w:sz w:val="20"/>
              </w:rPr>
            </w:pPr>
            <w:r>
              <w:rPr>
                <w:rFonts w:ascii="Times New Roman" w:hAnsi="Times New Roman" w:cs="Times New Roman"/>
                <w:bCs/>
                <w:sz w:val="20"/>
              </w:rPr>
              <w:t>-1.22 to -.65</w:t>
            </w:r>
          </w:p>
        </w:tc>
        <w:tc>
          <w:tcPr>
            <w:tcW w:w="1479" w:type="dxa"/>
            <w:vAlign w:val="center"/>
          </w:tcPr>
          <w:p w14:paraId="55DFB016" w14:textId="03AA0C19" w:rsidR="005A1E01" w:rsidRPr="00B84F7C" w:rsidRDefault="005A1E01" w:rsidP="005A1E01">
            <w:pPr>
              <w:jc w:val="center"/>
              <w:rPr>
                <w:rFonts w:ascii="Times New Roman" w:hAnsi="Times New Roman" w:cs="Times New Roman"/>
                <w:bCs/>
                <w:sz w:val="20"/>
              </w:rPr>
            </w:pPr>
            <w:r>
              <w:rPr>
                <w:rFonts w:ascii="Times New Roman" w:hAnsi="Times New Roman" w:cs="Times New Roman"/>
                <w:bCs/>
                <w:sz w:val="20"/>
              </w:rPr>
              <w:t>-1.11 to -.59</w:t>
            </w:r>
          </w:p>
        </w:tc>
      </w:tr>
      <w:tr w:rsidR="005A1E01" w:rsidRPr="00095450" w14:paraId="25DAB453" w14:textId="77777777" w:rsidTr="00B24FE9">
        <w:trPr>
          <w:trHeight w:val="192"/>
        </w:trPr>
        <w:tc>
          <w:tcPr>
            <w:tcW w:w="4993" w:type="dxa"/>
            <w:vAlign w:val="center"/>
          </w:tcPr>
          <w:p w14:paraId="3986421E" w14:textId="77777777" w:rsidR="005A1E01" w:rsidRPr="00095450" w:rsidRDefault="005A1E01" w:rsidP="005A1E01">
            <w:pPr>
              <w:rPr>
                <w:rFonts w:ascii="Times New Roman" w:hAnsi="Times New Roman" w:cs="Times New Roman"/>
                <w:bCs/>
                <w:sz w:val="20"/>
              </w:rPr>
            </w:pPr>
            <w:r>
              <w:rPr>
                <w:rFonts w:ascii="Times New Roman" w:hAnsi="Times New Roman" w:cs="Times New Roman"/>
                <w:bCs/>
                <w:sz w:val="20"/>
              </w:rPr>
              <w:t xml:space="preserve">CSI </w:t>
            </w:r>
            <w:r w:rsidRPr="00E444C5">
              <w:rPr>
                <w:rFonts w:ascii="Times New Roman" w:hAnsi="Times New Roman" w:cs="Times New Roman"/>
                <w:bCs/>
                <w:sz w:val="20"/>
              </w:rPr>
              <w:sym w:font="Wingdings" w:char="F0E0"/>
            </w:r>
            <w:r>
              <w:rPr>
                <w:rFonts w:ascii="Times New Roman" w:hAnsi="Times New Roman" w:cs="Times New Roman"/>
                <w:bCs/>
                <w:sz w:val="20"/>
              </w:rPr>
              <w:t xml:space="preserve"> Competence</w:t>
            </w:r>
          </w:p>
        </w:tc>
        <w:tc>
          <w:tcPr>
            <w:tcW w:w="1283" w:type="dxa"/>
            <w:vAlign w:val="center"/>
          </w:tcPr>
          <w:p w14:paraId="6EA34A7E" w14:textId="77777777" w:rsidR="005A1E01" w:rsidRPr="00095450" w:rsidRDefault="005A1E01" w:rsidP="005A1E01">
            <w:pPr>
              <w:jc w:val="center"/>
              <w:rPr>
                <w:rFonts w:ascii="Times New Roman" w:hAnsi="Times New Roman" w:cs="Times New Roman"/>
                <w:bCs/>
                <w:sz w:val="20"/>
              </w:rPr>
            </w:pPr>
            <w:r>
              <w:rPr>
                <w:rFonts w:ascii="Times New Roman" w:hAnsi="Times New Roman" w:cs="Times New Roman"/>
                <w:bCs/>
                <w:sz w:val="20"/>
              </w:rPr>
              <w:t>Low</w:t>
            </w:r>
          </w:p>
        </w:tc>
        <w:tc>
          <w:tcPr>
            <w:tcW w:w="1189" w:type="dxa"/>
            <w:vAlign w:val="center"/>
          </w:tcPr>
          <w:p w14:paraId="096DC807" w14:textId="77777777" w:rsidR="005A1E01" w:rsidRPr="00095450" w:rsidRDefault="005A1E01" w:rsidP="005A1E01">
            <w:pPr>
              <w:jc w:val="center"/>
              <w:rPr>
                <w:rFonts w:ascii="Times New Roman" w:hAnsi="Times New Roman" w:cs="Times New Roman"/>
                <w:bCs/>
                <w:sz w:val="20"/>
              </w:rPr>
            </w:pPr>
            <w:r>
              <w:rPr>
                <w:rFonts w:ascii="Times New Roman" w:hAnsi="Times New Roman" w:cs="Times New Roman"/>
                <w:bCs/>
                <w:sz w:val="20"/>
              </w:rPr>
              <w:t>Low</w:t>
            </w:r>
          </w:p>
        </w:tc>
        <w:tc>
          <w:tcPr>
            <w:tcW w:w="1446" w:type="dxa"/>
            <w:vAlign w:val="center"/>
          </w:tcPr>
          <w:p w14:paraId="11F611C3" w14:textId="20DEF8B4" w:rsidR="005A1E01" w:rsidRPr="00095450" w:rsidRDefault="005A1E01" w:rsidP="005A1E01">
            <w:pPr>
              <w:jc w:val="center"/>
              <w:rPr>
                <w:rFonts w:ascii="Times New Roman" w:hAnsi="Times New Roman" w:cs="Times New Roman"/>
                <w:bCs/>
                <w:sz w:val="20"/>
              </w:rPr>
            </w:pPr>
            <w:r>
              <w:rPr>
                <w:rFonts w:ascii="Times New Roman" w:hAnsi="Times New Roman" w:cs="Times New Roman"/>
                <w:bCs/>
                <w:sz w:val="20"/>
              </w:rPr>
              <w:t>-.91</w:t>
            </w:r>
            <w:r w:rsidRPr="005317C3">
              <w:rPr>
                <w:rFonts w:ascii="Times New Roman" w:hAnsi="Times New Roman" w:cs="Times New Roman"/>
                <w:bCs/>
                <w:sz w:val="20"/>
                <w:vertAlign w:val="superscript"/>
              </w:rPr>
              <w:t>**</w:t>
            </w:r>
          </w:p>
        </w:tc>
        <w:tc>
          <w:tcPr>
            <w:tcW w:w="1446" w:type="dxa"/>
            <w:vAlign w:val="center"/>
          </w:tcPr>
          <w:p w14:paraId="539F5895" w14:textId="3772ACCD" w:rsidR="005A1E01" w:rsidRPr="00B84F7C" w:rsidRDefault="005A1E01" w:rsidP="005A1E01">
            <w:pPr>
              <w:jc w:val="center"/>
              <w:rPr>
                <w:rFonts w:ascii="Times New Roman" w:hAnsi="Times New Roman" w:cs="Times New Roman"/>
                <w:bCs/>
                <w:sz w:val="20"/>
              </w:rPr>
            </w:pPr>
            <w:r>
              <w:rPr>
                <w:rFonts w:ascii="Times New Roman" w:hAnsi="Times New Roman" w:cs="Times New Roman"/>
                <w:sz w:val="20"/>
              </w:rPr>
              <w:t>-.50</w:t>
            </w:r>
            <w:r w:rsidRPr="005A1E01">
              <w:rPr>
                <w:rFonts w:ascii="Times New Roman" w:hAnsi="Times New Roman" w:cs="Times New Roman"/>
                <w:sz w:val="20"/>
                <w:vertAlign w:val="superscript"/>
              </w:rPr>
              <w:t>**</w:t>
            </w:r>
          </w:p>
        </w:tc>
        <w:tc>
          <w:tcPr>
            <w:tcW w:w="1479" w:type="dxa"/>
            <w:vAlign w:val="center"/>
          </w:tcPr>
          <w:p w14:paraId="77774A5F" w14:textId="69686A25" w:rsidR="005A1E01" w:rsidRPr="00095450" w:rsidRDefault="005A1E01" w:rsidP="005A1E01">
            <w:pPr>
              <w:jc w:val="center"/>
              <w:rPr>
                <w:rFonts w:ascii="Times New Roman" w:hAnsi="Times New Roman" w:cs="Times New Roman"/>
                <w:bCs/>
                <w:sz w:val="20"/>
              </w:rPr>
            </w:pPr>
            <w:r>
              <w:rPr>
                <w:rFonts w:ascii="Times New Roman" w:hAnsi="Times New Roman" w:cs="Times New Roman"/>
                <w:bCs/>
                <w:sz w:val="20"/>
              </w:rPr>
              <w:t>-1.18 to -.64</w:t>
            </w:r>
          </w:p>
        </w:tc>
        <w:tc>
          <w:tcPr>
            <w:tcW w:w="1479" w:type="dxa"/>
            <w:vAlign w:val="center"/>
          </w:tcPr>
          <w:p w14:paraId="23163422" w14:textId="2D9EC678" w:rsidR="005A1E01" w:rsidRPr="00B84F7C" w:rsidRDefault="005A1E01" w:rsidP="005A1E01">
            <w:pPr>
              <w:jc w:val="center"/>
              <w:rPr>
                <w:rFonts w:ascii="Times New Roman" w:hAnsi="Times New Roman" w:cs="Times New Roman"/>
                <w:bCs/>
                <w:sz w:val="20"/>
              </w:rPr>
            </w:pPr>
            <w:r>
              <w:rPr>
                <w:rFonts w:ascii="Times New Roman" w:hAnsi="Times New Roman" w:cs="Times New Roman"/>
                <w:sz w:val="20"/>
              </w:rPr>
              <w:t>-.75 to -.25</w:t>
            </w:r>
          </w:p>
        </w:tc>
      </w:tr>
      <w:tr w:rsidR="005317C3" w:rsidRPr="00095450" w14:paraId="2F0B7D38" w14:textId="77777777" w:rsidTr="00B24FE9">
        <w:trPr>
          <w:trHeight w:val="192"/>
        </w:trPr>
        <w:tc>
          <w:tcPr>
            <w:tcW w:w="4993" w:type="dxa"/>
            <w:vAlign w:val="center"/>
          </w:tcPr>
          <w:p w14:paraId="5244A1ED" w14:textId="77777777" w:rsidR="005317C3" w:rsidRPr="00095450" w:rsidRDefault="005317C3" w:rsidP="005317C3">
            <w:pPr>
              <w:rPr>
                <w:rFonts w:ascii="Times New Roman" w:hAnsi="Times New Roman" w:cs="Times New Roman"/>
                <w:bCs/>
                <w:sz w:val="20"/>
              </w:rPr>
            </w:pPr>
            <w:r>
              <w:rPr>
                <w:rFonts w:ascii="Times New Roman" w:hAnsi="Times New Roman" w:cs="Times New Roman"/>
                <w:bCs/>
                <w:sz w:val="20"/>
              </w:rPr>
              <w:t xml:space="preserve">CSI </w:t>
            </w:r>
            <w:r w:rsidRPr="00E444C5">
              <w:rPr>
                <w:rFonts w:ascii="Times New Roman" w:hAnsi="Times New Roman" w:cs="Times New Roman"/>
                <w:bCs/>
                <w:sz w:val="20"/>
              </w:rPr>
              <w:sym w:font="Wingdings" w:char="F0E0"/>
            </w:r>
            <w:r>
              <w:rPr>
                <w:rFonts w:ascii="Times New Roman" w:hAnsi="Times New Roman" w:cs="Times New Roman"/>
                <w:bCs/>
                <w:sz w:val="20"/>
              </w:rPr>
              <w:t xml:space="preserve"> Ethicality </w:t>
            </w:r>
            <w:r w:rsidRPr="00E3564D">
              <w:rPr>
                <w:rFonts w:ascii="Times New Roman" w:hAnsi="Times New Roman" w:cs="Times New Roman"/>
                <w:bCs/>
                <w:sz w:val="20"/>
              </w:rPr>
              <w:sym w:font="Wingdings" w:char="F0E0"/>
            </w:r>
            <w:r>
              <w:rPr>
                <w:rFonts w:ascii="Times New Roman" w:hAnsi="Times New Roman" w:cs="Times New Roman"/>
                <w:bCs/>
                <w:sz w:val="20"/>
              </w:rPr>
              <w:t xml:space="preserve"> Organizational attractiveness</w:t>
            </w:r>
          </w:p>
        </w:tc>
        <w:tc>
          <w:tcPr>
            <w:tcW w:w="1283" w:type="dxa"/>
            <w:vAlign w:val="center"/>
          </w:tcPr>
          <w:p w14:paraId="2E04EFC5" w14:textId="77777777" w:rsidR="005317C3" w:rsidRPr="00095450" w:rsidRDefault="005317C3" w:rsidP="005317C3">
            <w:pPr>
              <w:jc w:val="center"/>
              <w:rPr>
                <w:rFonts w:ascii="Times New Roman" w:hAnsi="Times New Roman" w:cs="Times New Roman"/>
                <w:bCs/>
                <w:sz w:val="20"/>
              </w:rPr>
            </w:pPr>
            <w:r>
              <w:rPr>
                <w:rFonts w:ascii="Times New Roman" w:hAnsi="Times New Roman" w:cs="Times New Roman"/>
                <w:bCs/>
                <w:sz w:val="20"/>
              </w:rPr>
              <w:t xml:space="preserve">High </w:t>
            </w:r>
          </w:p>
        </w:tc>
        <w:tc>
          <w:tcPr>
            <w:tcW w:w="1189" w:type="dxa"/>
            <w:vAlign w:val="center"/>
          </w:tcPr>
          <w:p w14:paraId="0E6F16E9" w14:textId="77777777" w:rsidR="005317C3" w:rsidRPr="00095450" w:rsidRDefault="005317C3" w:rsidP="005317C3">
            <w:pPr>
              <w:jc w:val="center"/>
              <w:rPr>
                <w:rFonts w:ascii="Times New Roman" w:hAnsi="Times New Roman" w:cs="Times New Roman"/>
                <w:bCs/>
                <w:sz w:val="20"/>
              </w:rPr>
            </w:pPr>
            <w:r>
              <w:rPr>
                <w:rFonts w:ascii="Times New Roman" w:hAnsi="Times New Roman" w:cs="Times New Roman"/>
                <w:bCs/>
                <w:sz w:val="20"/>
              </w:rPr>
              <w:t xml:space="preserve">High </w:t>
            </w:r>
          </w:p>
        </w:tc>
        <w:tc>
          <w:tcPr>
            <w:tcW w:w="1446" w:type="dxa"/>
            <w:vAlign w:val="center"/>
          </w:tcPr>
          <w:p w14:paraId="4876CF34" w14:textId="30368D8E" w:rsidR="005317C3" w:rsidRPr="00095450" w:rsidRDefault="00894988" w:rsidP="00894988">
            <w:pPr>
              <w:jc w:val="center"/>
              <w:rPr>
                <w:rFonts w:ascii="Times New Roman" w:hAnsi="Times New Roman" w:cs="Times New Roman"/>
                <w:bCs/>
                <w:sz w:val="20"/>
              </w:rPr>
            </w:pPr>
            <w:r>
              <w:rPr>
                <w:rFonts w:ascii="Times New Roman" w:hAnsi="Times New Roman" w:cs="Times New Roman"/>
                <w:bCs/>
                <w:sz w:val="20"/>
              </w:rPr>
              <w:t>-.20</w:t>
            </w:r>
            <w:r w:rsidRPr="005317C3">
              <w:rPr>
                <w:rFonts w:ascii="Times New Roman" w:hAnsi="Times New Roman" w:cs="Times New Roman"/>
                <w:bCs/>
                <w:sz w:val="20"/>
                <w:vertAlign w:val="superscript"/>
              </w:rPr>
              <w:t>*</w:t>
            </w:r>
          </w:p>
        </w:tc>
        <w:tc>
          <w:tcPr>
            <w:tcW w:w="1446" w:type="dxa"/>
            <w:vAlign w:val="center"/>
          </w:tcPr>
          <w:p w14:paraId="56CEA0EA" w14:textId="64FC2F9A" w:rsidR="005317C3" w:rsidRPr="00B84F7C" w:rsidRDefault="007B75B9" w:rsidP="005317C3">
            <w:pPr>
              <w:jc w:val="center"/>
              <w:rPr>
                <w:rFonts w:ascii="Times New Roman" w:hAnsi="Times New Roman" w:cs="Times New Roman"/>
                <w:bCs/>
                <w:sz w:val="20"/>
              </w:rPr>
            </w:pPr>
            <w:r>
              <w:rPr>
                <w:rFonts w:ascii="Times New Roman" w:hAnsi="Times New Roman" w:cs="Times New Roman"/>
                <w:bCs/>
                <w:sz w:val="20"/>
              </w:rPr>
              <w:t>-</w:t>
            </w:r>
            <w:r w:rsidR="0026157B">
              <w:rPr>
                <w:rFonts w:ascii="Times New Roman" w:hAnsi="Times New Roman" w:cs="Times New Roman"/>
                <w:bCs/>
                <w:sz w:val="20"/>
              </w:rPr>
              <w:t>.67</w:t>
            </w:r>
            <w:r w:rsidR="0026157B" w:rsidRPr="005A1E01">
              <w:rPr>
                <w:rFonts w:ascii="Times New Roman" w:hAnsi="Times New Roman" w:cs="Times New Roman"/>
                <w:sz w:val="20"/>
                <w:vertAlign w:val="superscript"/>
              </w:rPr>
              <w:t>**</w:t>
            </w:r>
          </w:p>
        </w:tc>
        <w:tc>
          <w:tcPr>
            <w:tcW w:w="1479" w:type="dxa"/>
            <w:vAlign w:val="center"/>
          </w:tcPr>
          <w:p w14:paraId="6FE57867" w14:textId="39B30C43" w:rsidR="005317C3" w:rsidRPr="00095450" w:rsidRDefault="00894988" w:rsidP="005317C3">
            <w:pPr>
              <w:jc w:val="center"/>
              <w:rPr>
                <w:rFonts w:ascii="Times New Roman" w:hAnsi="Times New Roman" w:cs="Times New Roman"/>
                <w:bCs/>
                <w:sz w:val="20"/>
              </w:rPr>
            </w:pPr>
            <w:r>
              <w:rPr>
                <w:rFonts w:ascii="Times New Roman" w:hAnsi="Times New Roman" w:cs="Times New Roman"/>
                <w:bCs/>
                <w:sz w:val="20"/>
              </w:rPr>
              <w:t>-.37 to -.04</w:t>
            </w:r>
          </w:p>
        </w:tc>
        <w:tc>
          <w:tcPr>
            <w:tcW w:w="1479" w:type="dxa"/>
            <w:vAlign w:val="center"/>
          </w:tcPr>
          <w:p w14:paraId="50001AA8" w14:textId="74941591" w:rsidR="005317C3" w:rsidRPr="00B84F7C" w:rsidRDefault="0026157B" w:rsidP="005317C3">
            <w:pPr>
              <w:jc w:val="center"/>
              <w:rPr>
                <w:rFonts w:ascii="Times New Roman" w:hAnsi="Times New Roman" w:cs="Times New Roman"/>
                <w:bCs/>
                <w:sz w:val="20"/>
              </w:rPr>
            </w:pPr>
            <w:r>
              <w:rPr>
                <w:rFonts w:ascii="Times New Roman" w:hAnsi="Times New Roman" w:cs="Times New Roman"/>
                <w:bCs/>
                <w:sz w:val="20"/>
              </w:rPr>
              <w:t>-.89 to -.46</w:t>
            </w:r>
          </w:p>
        </w:tc>
      </w:tr>
      <w:tr w:rsidR="0026157B" w:rsidRPr="00095450" w14:paraId="78B58EFA" w14:textId="77777777" w:rsidTr="00B24FE9">
        <w:trPr>
          <w:trHeight w:val="192"/>
        </w:trPr>
        <w:tc>
          <w:tcPr>
            <w:tcW w:w="4993" w:type="dxa"/>
          </w:tcPr>
          <w:p w14:paraId="66CF8D2E" w14:textId="77777777" w:rsidR="0026157B" w:rsidRPr="00095450" w:rsidRDefault="0026157B" w:rsidP="0026157B">
            <w:pPr>
              <w:rPr>
                <w:rFonts w:ascii="Times New Roman" w:hAnsi="Times New Roman" w:cs="Times New Roman"/>
                <w:bCs/>
                <w:sz w:val="20"/>
              </w:rPr>
            </w:pPr>
            <w:r w:rsidRPr="00141B3B">
              <w:rPr>
                <w:rFonts w:ascii="Times New Roman" w:hAnsi="Times New Roman" w:cs="Times New Roman"/>
                <w:bCs/>
                <w:sz w:val="20"/>
              </w:rPr>
              <w:t xml:space="preserve">CSI </w:t>
            </w:r>
            <w:r w:rsidRPr="00141B3B">
              <w:rPr>
                <w:rFonts w:ascii="Times New Roman" w:hAnsi="Times New Roman" w:cs="Times New Roman"/>
                <w:bCs/>
                <w:sz w:val="20"/>
              </w:rPr>
              <w:sym w:font="Wingdings" w:char="F0E0"/>
            </w:r>
            <w:r w:rsidRPr="00141B3B">
              <w:rPr>
                <w:rFonts w:ascii="Times New Roman" w:hAnsi="Times New Roman" w:cs="Times New Roman"/>
                <w:bCs/>
                <w:sz w:val="20"/>
              </w:rPr>
              <w:t xml:space="preserve"> Ethicality </w:t>
            </w:r>
            <w:r w:rsidRPr="00141B3B">
              <w:rPr>
                <w:rFonts w:ascii="Times New Roman" w:hAnsi="Times New Roman" w:cs="Times New Roman"/>
                <w:bCs/>
                <w:sz w:val="20"/>
              </w:rPr>
              <w:sym w:font="Wingdings" w:char="F0E0"/>
            </w:r>
            <w:r w:rsidRPr="00141B3B">
              <w:rPr>
                <w:rFonts w:ascii="Times New Roman" w:hAnsi="Times New Roman" w:cs="Times New Roman"/>
                <w:bCs/>
                <w:sz w:val="20"/>
              </w:rPr>
              <w:t xml:space="preserve"> Organizational attractiveness</w:t>
            </w:r>
          </w:p>
        </w:tc>
        <w:tc>
          <w:tcPr>
            <w:tcW w:w="1283" w:type="dxa"/>
            <w:vAlign w:val="center"/>
          </w:tcPr>
          <w:p w14:paraId="4368149F" w14:textId="77777777" w:rsidR="0026157B" w:rsidRPr="00095450" w:rsidRDefault="0026157B" w:rsidP="0026157B">
            <w:pPr>
              <w:jc w:val="center"/>
              <w:rPr>
                <w:rFonts w:ascii="Times New Roman" w:hAnsi="Times New Roman" w:cs="Times New Roman"/>
                <w:bCs/>
                <w:sz w:val="20"/>
              </w:rPr>
            </w:pPr>
            <w:r>
              <w:rPr>
                <w:rFonts w:ascii="Times New Roman" w:hAnsi="Times New Roman" w:cs="Times New Roman"/>
                <w:bCs/>
                <w:sz w:val="20"/>
              </w:rPr>
              <w:t>High</w:t>
            </w:r>
          </w:p>
        </w:tc>
        <w:tc>
          <w:tcPr>
            <w:tcW w:w="1189" w:type="dxa"/>
            <w:vAlign w:val="center"/>
          </w:tcPr>
          <w:p w14:paraId="0AEBFBB8" w14:textId="77777777" w:rsidR="0026157B" w:rsidRPr="00095450" w:rsidRDefault="0026157B" w:rsidP="0026157B">
            <w:pPr>
              <w:jc w:val="center"/>
              <w:rPr>
                <w:rFonts w:ascii="Times New Roman" w:hAnsi="Times New Roman" w:cs="Times New Roman"/>
                <w:bCs/>
                <w:sz w:val="20"/>
              </w:rPr>
            </w:pPr>
            <w:r>
              <w:rPr>
                <w:rFonts w:ascii="Times New Roman" w:hAnsi="Times New Roman" w:cs="Times New Roman"/>
                <w:bCs/>
                <w:sz w:val="20"/>
              </w:rPr>
              <w:t>Low</w:t>
            </w:r>
          </w:p>
        </w:tc>
        <w:tc>
          <w:tcPr>
            <w:tcW w:w="1446" w:type="dxa"/>
            <w:vAlign w:val="center"/>
          </w:tcPr>
          <w:p w14:paraId="436BCB9A" w14:textId="0999537F" w:rsidR="0026157B" w:rsidRPr="00095450" w:rsidRDefault="0026157B" w:rsidP="0026157B">
            <w:pPr>
              <w:jc w:val="center"/>
              <w:rPr>
                <w:rFonts w:ascii="Times New Roman" w:hAnsi="Times New Roman" w:cs="Times New Roman"/>
                <w:bCs/>
                <w:sz w:val="20"/>
              </w:rPr>
            </w:pPr>
            <w:r>
              <w:rPr>
                <w:rFonts w:ascii="Times New Roman" w:hAnsi="Times New Roman" w:cs="Times New Roman"/>
                <w:bCs/>
                <w:sz w:val="20"/>
              </w:rPr>
              <w:t>-.57</w:t>
            </w:r>
            <w:r w:rsidRPr="005317C3">
              <w:rPr>
                <w:rFonts w:ascii="Times New Roman" w:hAnsi="Times New Roman" w:cs="Times New Roman"/>
                <w:bCs/>
                <w:sz w:val="20"/>
                <w:vertAlign w:val="superscript"/>
              </w:rPr>
              <w:t>**</w:t>
            </w:r>
          </w:p>
        </w:tc>
        <w:tc>
          <w:tcPr>
            <w:tcW w:w="1446" w:type="dxa"/>
            <w:vAlign w:val="center"/>
          </w:tcPr>
          <w:p w14:paraId="1A248129" w14:textId="2169B49C" w:rsidR="0026157B" w:rsidRPr="00B84F7C" w:rsidRDefault="0026157B" w:rsidP="0026157B">
            <w:pPr>
              <w:jc w:val="center"/>
              <w:rPr>
                <w:rFonts w:ascii="Times New Roman" w:hAnsi="Times New Roman" w:cs="Times New Roman"/>
                <w:bCs/>
                <w:sz w:val="20"/>
              </w:rPr>
            </w:pPr>
            <w:r>
              <w:rPr>
                <w:rFonts w:ascii="Times New Roman" w:hAnsi="Times New Roman" w:cs="Times New Roman"/>
                <w:bCs/>
                <w:sz w:val="20"/>
              </w:rPr>
              <w:t>-.57</w:t>
            </w:r>
            <w:r w:rsidRPr="005A1E01">
              <w:rPr>
                <w:rFonts w:ascii="Times New Roman" w:hAnsi="Times New Roman" w:cs="Times New Roman"/>
                <w:sz w:val="20"/>
                <w:vertAlign w:val="superscript"/>
              </w:rPr>
              <w:t>**</w:t>
            </w:r>
          </w:p>
        </w:tc>
        <w:tc>
          <w:tcPr>
            <w:tcW w:w="1479" w:type="dxa"/>
            <w:vAlign w:val="center"/>
          </w:tcPr>
          <w:p w14:paraId="2D0D4809" w14:textId="0A99ED36" w:rsidR="0026157B" w:rsidRPr="00095450" w:rsidRDefault="0026157B" w:rsidP="0026157B">
            <w:pPr>
              <w:jc w:val="center"/>
              <w:rPr>
                <w:rFonts w:ascii="Times New Roman" w:hAnsi="Times New Roman" w:cs="Times New Roman"/>
                <w:bCs/>
                <w:sz w:val="20"/>
              </w:rPr>
            </w:pPr>
            <w:r>
              <w:rPr>
                <w:rFonts w:ascii="Times New Roman" w:hAnsi="Times New Roman" w:cs="Times New Roman"/>
                <w:bCs/>
                <w:sz w:val="20"/>
              </w:rPr>
              <w:t>-.77 to -.39</w:t>
            </w:r>
          </w:p>
        </w:tc>
        <w:tc>
          <w:tcPr>
            <w:tcW w:w="1479" w:type="dxa"/>
            <w:vAlign w:val="center"/>
          </w:tcPr>
          <w:p w14:paraId="057BC808" w14:textId="0D92D1CD" w:rsidR="0026157B" w:rsidRPr="00B84F7C" w:rsidRDefault="0026157B" w:rsidP="0026157B">
            <w:pPr>
              <w:jc w:val="center"/>
              <w:rPr>
                <w:rFonts w:ascii="Times New Roman" w:hAnsi="Times New Roman" w:cs="Times New Roman"/>
                <w:bCs/>
                <w:sz w:val="20"/>
              </w:rPr>
            </w:pPr>
            <w:r>
              <w:rPr>
                <w:rFonts w:ascii="Times New Roman" w:hAnsi="Times New Roman" w:cs="Times New Roman"/>
                <w:bCs/>
                <w:sz w:val="20"/>
              </w:rPr>
              <w:t>-.83 to -.33</w:t>
            </w:r>
          </w:p>
        </w:tc>
      </w:tr>
      <w:tr w:rsidR="0026157B" w:rsidRPr="00095450" w14:paraId="700F3FC9" w14:textId="77777777" w:rsidTr="00B24FE9">
        <w:trPr>
          <w:trHeight w:val="192"/>
        </w:trPr>
        <w:tc>
          <w:tcPr>
            <w:tcW w:w="4993" w:type="dxa"/>
          </w:tcPr>
          <w:p w14:paraId="683B163D" w14:textId="77777777" w:rsidR="0026157B" w:rsidRPr="00095450" w:rsidRDefault="0026157B" w:rsidP="0026157B">
            <w:pPr>
              <w:rPr>
                <w:rFonts w:ascii="Times New Roman" w:hAnsi="Times New Roman" w:cs="Times New Roman"/>
                <w:b/>
                <w:sz w:val="20"/>
              </w:rPr>
            </w:pPr>
            <w:r w:rsidRPr="00141B3B">
              <w:rPr>
                <w:rFonts w:ascii="Times New Roman" w:hAnsi="Times New Roman" w:cs="Times New Roman"/>
                <w:bCs/>
                <w:sz w:val="20"/>
              </w:rPr>
              <w:t xml:space="preserve">CSI </w:t>
            </w:r>
            <w:r w:rsidRPr="00141B3B">
              <w:rPr>
                <w:rFonts w:ascii="Times New Roman" w:hAnsi="Times New Roman" w:cs="Times New Roman"/>
                <w:bCs/>
                <w:sz w:val="20"/>
              </w:rPr>
              <w:sym w:font="Wingdings" w:char="F0E0"/>
            </w:r>
            <w:r w:rsidRPr="00141B3B">
              <w:rPr>
                <w:rFonts w:ascii="Times New Roman" w:hAnsi="Times New Roman" w:cs="Times New Roman"/>
                <w:bCs/>
                <w:sz w:val="20"/>
              </w:rPr>
              <w:t xml:space="preserve"> Ethicality </w:t>
            </w:r>
            <w:r w:rsidRPr="00141B3B">
              <w:rPr>
                <w:rFonts w:ascii="Times New Roman" w:hAnsi="Times New Roman" w:cs="Times New Roman"/>
                <w:bCs/>
                <w:sz w:val="20"/>
              </w:rPr>
              <w:sym w:font="Wingdings" w:char="F0E0"/>
            </w:r>
            <w:r w:rsidRPr="00141B3B">
              <w:rPr>
                <w:rFonts w:ascii="Times New Roman" w:hAnsi="Times New Roman" w:cs="Times New Roman"/>
                <w:bCs/>
                <w:sz w:val="20"/>
              </w:rPr>
              <w:t xml:space="preserve"> Organizational attractiveness</w:t>
            </w:r>
          </w:p>
        </w:tc>
        <w:tc>
          <w:tcPr>
            <w:tcW w:w="1283" w:type="dxa"/>
            <w:vAlign w:val="center"/>
          </w:tcPr>
          <w:p w14:paraId="3DD10118" w14:textId="77777777" w:rsidR="0026157B" w:rsidRPr="00095450" w:rsidRDefault="0026157B" w:rsidP="0026157B">
            <w:pPr>
              <w:jc w:val="center"/>
              <w:rPr>
                <w:rFonts w:ascii="Times New Roman" w:hAnsi="Times New Roman" w:cs="Times New Roman"/>
                <w:b/>
                <w:sz w:val="20"/>
              </w:rPr>
            </w:pPr>
            <w:r>
              <w:rPr>
                <w:rFonts w:ascii="Times New Roman" w:hAnsi="Times New Roman" w:cs="Times New Roman"/>
                <w:bCs/>
                <w:sz w:val="20"/>
              </w:rPr>
              <w:t>Low</w:t>
            </w:r>
          </w:p>
        </w:tc>
        <w:tc>
          <w:tcPr>
            <w:tcW w:w="1189" w:type="dxa"/>
            <w:vAlign w:val="center"/>
          </w:tcPr>
          <w:p w14:paraId="1623D4E1" w14:textId="77777777" w:rsidR="0026157B" w:rsidRPr="00095450" w:rsidRDefault="0026157B" w:rsidP="0026157B">
            <w:pPr>
              <w:jc w:val="center"/>
              <w:rPr>
                <w:rFonts w:ascii="Times New Roman" w:hAnsi="Times New Roman" w:cs="Times New Roman"/>
                <w:b/>
                <w:sz w:val="20"/>
              </w:rPr>
            </w:pPr>
            <w:r>
              <w:rPr>
                <w:rFonts w:ascii="Times New Roman" w:hAnsi="Times New Roman" w:cs="Times New Roman"/>
                <w:bCs/>
                <w:sz w:val="20"/>
              </w:rPr>
              <w:t>High</w:t>
            </w:r>
          </w:p>
        </w:tc>
        <w:tc>
          <w:tcPr>
            <w:tcW w:w="1446" w:type="dxa"/>
            <w:vAlign w:val="center"/>
          </w:tcPr>
          <w:p w14:paraId="13C13459" w14:textId="040785ED" w:rsidR="0026157B" w:rsidRPr="00894988" w:rsidRDefault="0026157B" w:rsidP="0026157B">
            <w:pPr>
              <w:jc w:val="center"/>
              <w:rPr>
                <w:rFonts w:ascii="Times New Roman" w:hAnsi="Times New Roman" w:cs="Times New Roman"/>
                <w:sz w:val="20"/>
              </w:rPr>
            </w:pPr>
            <w:r>
              <w:rPr>
                <w:rFonts w:ascii="Times New Roman" w:hAnsi="Times New Roman" w:cs="Times New Roman"/>
                <w:bCs/>
                <w:sz w:val="20"/>
              </w:rPr>
              <w:t>-.52</w:t>
            </w:r>
            <w:r w:rsidRPr="005317C3">
              <w:rPr>
                <w:rFonts w:ascii="Times New Roman" w:hAnsi="Times New Roman" w:cs="Times New Roman"/>
                <w:bCs/>
                <w:sz w:val="20"/>
                <w:vertAlign w:val="superscript"/>
              </w:rPr>
              <w:t>**</w:t>
            </w:r>
          </w:p>
        </w:tc>
        <w:tc>
          <w:tcPr>
            <w:tcW w:w="1446" w:type="dxa"/>
            <w:vAlign w:val="center"/>
          </w:tcPr>
          <w:p w14:paraId="77AA8970" w14:textId="37804797" w:rsidR="0026157B" w:rsidRPr="00B84F7C" w:rsidRDefault="0026157B" w:rsidP="0026157B">
            <w:pPr>
              <w:jc w:val="center"/>
              <w:rPr>
                <w:rFonts w:ascii="Times New Roman" w:hAnsi="Times New Roman" w:cs="Times New Roman"/>
                <w:sz w:val="20"/>
              </w:rPr>
            </w:pPr>
            <w:r>
              <w:rPr>
                <w:rFonts w:ascii="Times New Roman" w:hAnsi="Times New Roman" w:cs="Times New Roman"/>
                <w:sz w:val="20"/>
              </w:rPr>
              <w:t>-.71</w:t>
            </w:r>
            <w:r w:rsidRPr="005A1E01">
              <w:rPr>
                <w:rFonts w:ascii="Times New Roman" w:hAnsi="Times New Roman" w:cs="Times New Roman"/>
                <w:sz w:val="20"/>
                <w:vertAlign w:val="superscript"/>
              </w:rPr>
              <w:t>**</w:t>
            </w:r>
          </w:p>
        </w:tc>
        <w:tc>
          <w:tcPr>
            <w:tcW w:w="1479" w:type="dxa"/>
            <w:vAlign w:val="center"/>
          </w:tcPr>
          <w:p w14:paraId="6FE8352C" w14:textId="77B69ABD" w:rsidR="0026157B" w:rsidRPr="00095450" w:rsidRDefault="0026157B" w:rsidP="0026157B">
            <w:pPr>
              <w:jc w:val="center"/>
              <w:rPr>
                <w:rFonts w:ascii="Times New Roman" w:hAnsi="Times New Roman" w:cs="Times New Roman"/>
                <w:b/>
                <w:sz w:val="20"/>
              </w:rPr>
            </w:pPr>
            <w:r>
              <w:rPr>
                <w:rFonts w:ascii="Times New Roman" w:hAnsi="Times New Roman" w:cs="Times New Roman"/>
                <w:bCs/>
                <w:sz w:val="20"/>
              </w:rPr>
              <w:t>-.72 to -.33</w:t>
            </w:r>
          </w:p>
        </w:tc>
        <w:tc>
          <w:tcPr>
            <w:tcW w:w="1479" w:type="dxa"/>
            <w:vAlign w:val="center"/>
          </w:tcPr>
          <w:p w14:paraId="64677563" w14:textId="33A0654B" w:rsidR="0026157B" w:rsidRPr="00B84F7C" w:rsidRDefault="0026157B" w:rsidP="0026157B">
            <w:pPr>
              <w:jc w:val="center"/>
              <w:rPr>
                <w:rFonts w:ascii="Times New Roman" w:hAnsi="Times New Roman" w:cs="Times New Roman"/>
                <w:sz w:val="20"/>
              </w:rPr>
            </w:pPr>
            <w:r>
              <w:rPr>
                <w:rFonts w:ascii="Times New Roman" w:hAnsi="Times New Roman" w:cs="Times New Roman"/>
                <w:sz w:val="20"/>
              </w:rPr>
              <w:t>-.94 to -.48</w:t>
            </w:r>
          </w:p>
        </w:tc>
      </w:tr>
      <w:tr w:rsidR="0026157B" w:rsidRPr="00095450" w14:paraId="2D73F9FE" w14:textId="77777777" w:rsidTr="00B24FE9">
        <w:trPr>
          <w:trHeight w:val="192"/>
        </w:trPr>
        <w:tc>
          <w:tcPr>
            <w:tcW w:w="4993" w:type="dxa"/>
          </w:tcPr>
          <w:p w14:paraId="140F06A5" w14:textId="77777777" w:rsidR="0026157B" w:rsidRPr="00095450" w:rsidRDefault="0026157B" w:rsidP="0026157B">
            <w:pPr>
              <w:rPr>
                <w:rFonts w:ascii="Times New Roman" w:hAnsi="Times New Roman" w:cs="Times New Roman"/>
                <w:bCs/>
                <w:sz w:val="20"/>
              </w:rPr>
            </w:pPr>
            <w:r w:rsidRPr="00141B3B">
              <w:rPr>
                <w:rFonts w:ascii="Times New Roman" w:hAnsi="Times New Roman" w:cs="Times New Roman"/>
                <w:bCs/>
                <w:sz w:val="20"/>
              </w:rPr>
              <w:t xml:space="preserve">CSI </w:t>
            </w:r>
            <w:r w:rsidRPr="00141B3B">
              <w:rPr>
                <w:rFonts w:ascii="Times New Roman" w:hAnsi="Times New Roman" w:cs="Times New Roman"/>
                <w:bCs/>
                <w:sz w:val="20"/>
              </w:rPr>
              <w:sym w:font="Wingdings" w:char="F0E0"/>
            </w:r>
            <w:r w:rsidRPr="00141B3B">
              <w:rPr>
                <w:rFonts w:ascii="Times New Roman" w:hAnsi="Times New Roman" w:cs="Times New Roman"/>
                <w:bCs/>
                <w:sz w:val="20"/>
              </w:rPr>
              <w:t xml:space="preserve"> Ethicality </w:t>
            </w:r>
            <w:r w:rsidRPr="00141B3B">
              <w:rPr>
                <w:rFonts w:ascii="Times New Roman" w:hAnsi="Times New Roman" w:cs="Times New Roman"/>
                <w:bCs/>
                <w:sz w:val="20"/>
              </w:rPr>
              <w:sym w:font="Wingdings" w:char="F0E0"/>
            </w:r>
            <w:r w:rsidRPr="00141B3B">
              <w:rPr>
                <w:rFonts w:ascii="Times New Roman" w:hAnsi="Times New Roman" w:cs="Times New Roman"/>
                <w:bCs/>
                <w:sz w:val="20"/>
              </w:rPr>
              <w:t xml:space="preserve"> Organizational attractiveness</w:t>
            </w:r>
          </w:p>
        </w:tc>
        <w:tc>
          <w:tcPr>
            <w:tcW w:w="1283" w:type="dxa"/>
            <w:vAlign w:val="center"/>
          </w:tcPr>
          <w:p w14:paraId="1F7EAEE7" w14:textId="77777777" w:rsidR="0026157B" w:rsidRPr="00095450" w:rsidRDefault="0026157B" w:rsidP="0026157B">
            <w:pPr>
              <w:jc w:val="center"/>
              <w:rPr>
                <w:rFonts w:ascii="Times New Roman" w:hAnsi="Times New Roman" w:cs="Times New Roman"/>
                <w:bCs/>
                <w:sz w:val="20"/>
              </w:rPr>
            </w:pPr>
            <w:r>
              <w:rPr>
                <w:rFonts w:ascii="Times New Roman" w:hAnsi="Times New Roman" w:cs="Times New Roman"/>
                <w:bCs/>
                <w:sz w:val="20"/>
              </w:rPr>
              <w:t>Low</w:t>
            </w:r>
          </w:p>
        </w:tc>
        <w:tc>
          <w:tcPr>
            <w:tcW w:w="1189" w:type="dxa"/>
            <w:vAlign w:val="center"/>
          </w:tcPr>
          <w:p w14:paraId="5A0887EB" w14:textId="77777777" w:rsidR="0026157B" w:rsidRPr="00095450" w:rsidRDefault="0026157B" w:rsidP="0026157B">
            <w:pPr>
              <w:jc w:val="center"/>
              <w:rPr>
                <w:rFonts w:ascii="Times New Roman" w:hAnsi="Times New Roman" w:cs="Times New Roman"/>
                <w:bCs/>
                <w:sz w:val="20"/>
              </w:rPr>
            </w:pPr>
            <w:r>
              <w:rPr>
                <w:rFonts w:ascii="Times New Roman" w:hAnsi="Times New Roman" w:cs="Times New Roman"/>
                <w:bCs/>
                <w:sz w:val="20"/>
              </w:rPr>
              <w:t>Low</w:t>
            </w:r>
          </w:p>
        </w:tc>
        <w:tc>
          <w:tcPr>
            <w:tcW w:w="1446" w:type="dxa"/>
            <w:vAlign w:val="center"/>
          </w:tcPr>
          <w:p w14:paraId="7F5FB99C" w14:textId="6462E77E" w:rsidR="0026157B" w:rsidRPr="00095450" w:rsidRDefault="0026157B" w:rsidP="0026157B">
            <w:pPr>
              <w:jc w:val="center"/>
              <w:rPr>
                <w:rFonts w:ascii="Times New Roman" w:hAnsi="Times New Roman" w:cs="Times New Roman"/>
                <w:bCs/>
                <w:sz w:val="20"/>
              </w:rPr>
            </w:pPr>
            <w:r>
              <w:rPr>
                <w:rFonts w:ascii="Times New Roman" w:hAnsi="Times New Roman" w:cs="Times New Roman"/>
                <w:bCs/>
                <w:sz w:val="20"/>
              </w:rPr>
              <w:t>-.50</w:t>
            </w:r>
            <w:r w:rsidRPr="005317C3">
              <w:rPr>
                <w:rFonts w:ascii="Times New Roman" w:hAnsi="Times New Roman" w:cs="Times New Roman"/>
                <w:bCs/>
                <w:sz w:val="20"/>
                <w:vertAlign w:val="superscript"/>
              </w:rPr>
              <w:t>**</w:t>
            </w:r>
          </w:p>
        </w:tc>
        <w:tc>
          <w:tcPr>
            <w:tcW w:w="1446" w:type="dxa"/>
            <w:vAlign w:val="center"/>
          </w:tcPr>
          <w:p w14:paraId="14531E76" w14:textId="09DCCD0D" w:rsidR="0026157B" w:rsidRPr="00B84F7C" w:rsidRDefault="0026157B" w:rsidP="0026157B">
            <w:pPr>
              <w:jc w:val="center"/>
              <w:rPr>
                <w:rFonts w:ascii="Times New Roman" w:hAnsi="Times New Roman" w:cs="Times New Roman"/>
                <w:bCs/>
                <w:sz w:val="20"/>
              </w:rPr>
            </w:pPr>
            <w:r>
              <w:rPr>
                <w:rFonts w:ascii="Times New Roman" w:hAnsi="Times New Roman" w:cs="Times New Roman"/>
                <w:bCs/>
                <w:sz w:val="20"/>
              </w:rPr>
              <w:t>-.90</w:t>
            </w:r>
            <w:r w:rsidRPr="005A1E01">
              <w:rPr>
                <w:rFonts w:ascii="Times New Roman" w:hAnsi="Times New Roman" w:cs="Times New Roman"/>
                <w:sz w:val="20"/>
                <w:vertAlign w:val="superscript"/>
              </w:rPr>
              <w:t>**</w:t>
            </w:r>
          </w:p>
        </w:tc>
        <w:tc>
          <w:tcPr>
            <w:tcW w:w="1479" w:type="dxa"/>
            <w:vAlign w:val="center"/>
          </w:tcPr>
          <w:p w14:paraId="69A7BA17" w14:textId="154475B4" w:rsidR="0026157B" w:rsidRPr="00095450" w:rsidRDefault="0026157B" w:rsidP="0026157B">
            <w:pPr>
              <w:jc w:val="center"/>
              <w:rPr>
                <w:rFonts w:ascii="Times New Roman" w:hAnsi="Times New Roman" w:cs="Times New Roman"/>
                <w:bCs/>
                <w:sz w:val="20"/>
              </w:rPr>
            </w:pPr>
            <w:r>
              <w:rPr>
                <w:rFonts w:ascii="Times New Roman" w:hAnsi="Times New Roman" w:cs="Times New Roman"/>
                <w:bCs/>
                <w:sz w:val="20"/>
              </w:rPr>
              <w:t>-.68 to -.34</w:t>
            </w:r>
          </w:p>
        </w:tc>
        <w:tc>
          <w:tcPr>
            <w:tcW w:w="1479" w:type="dxa"/>
            <w:vAlign w:val="center"/>
          </w:tcPr>
          <w:p w14:paraId="53C45169" w14:textId="0D9110D2" w:rsidR="0026157B" w:rsidRPr="00095450" w:rsidRDefault="0026157B" w:rsidP="0026157B">
            <w:pPr>
              <w:jc w:val="center"/>
              <w:rPr>
                <w:rFonts w:ascii="Times New Roman" w:hAnsi="Times New Roman" w:cs="Times New Roman"/>
                <w:bCs/>
                <w:sz w:val="20"/>
              </w:rPr>
            </w:pPr>
            <w:r>
              <w:rPr>
                <w:rFonts w:ascii="Times New Roman" w:hAnsi="Times New Roman" w:cs="Times New Roman"/>
                <w:bCs/>
                <w:sz w:val="20"/>
              </w:rPr>
              <w:t>-1.08 to -.72</w:t>
            </w:r>
          </w:p>
        </w:tc>
      </w:tr>
      <w:tr w:rsidR="0026157B" w:rsidRPr="00095450" w14:paraId="09C60053" w14:textId="77777777" w:rsidTr="00B24FE9">
        <w:trPr>
          <w:trHeight w:val="192"/>
        </w:trPr>
        <w:tc>
          <w:tcPr>
            <w:tcW w:w="4993" w:type="dxa"/>
            <w:vAlign w:val="center"/>
          </w:tcPr>
          <w:p w14:paraId="554A5EBD" w14:textId="77777777" w:rsidR="0026157B" w:rsidRPr="00095450" w:rsidRDefault="0026157B" w:rsidP="0026157B">
            <w:pPr>
              <w:rPr>
                <w:rFonts w:ascii="Times New Roman" w:hAnsi="Times New Roman" w:cs="Times New Roman"/>
                <w:bCs/>
                <w:sz w:val="20"/>
              </w:rPr>
            </w:pPr>
            <w:r>
              <w:rPr>
                <w:rFonts w:ascii="Times New Roman" w:hAnsi="Times New Roman" w:cs="Times New Roman"/>
                <w:bCs/>
                <w:sz w:val="20"/>
              </w:rPr>
              <w:t xml:space="preserve">CSI </w:t>
            </w:r>
            <w:r w:rsidRPr="00E444C5">
              <w:rPr>
                <w:rFonts w:ascii="Times New Roman" w:hAnsi="Times New Roman" w:cs="Times New Roman"/>
                <w:bCs/>
                <w:sz w:val="20"/>
              </w:rPr>
              <w:sym w:font="Wingdings" w:char="F0E0"/>
            </w:r>
            <w:r>
              <w:rPr>
                <w:rFonts w:ascii="Times New Roman" w:hAnsi="Times New Roman" w:cs="Times New Roman"/>
                <w:bCs/>
                <w:sz w:val="20"/>
              </w:rPr>
              <w:t xml:space="preserve"> Competence </w:t>
            </w:r>
            <w:r w:rsidRPr="00141B3B">
              <w:rPr>
                <w:rFonts w:ascii="Times New Roman" w:hAnsi="Times New Roman" w:cs="Times New Roman"/>
                <w:bCs/>
                <w:sz w:val="20"/>
              </w:rPr>
              <w:sym w:font="Wingdings" w:char="F0E0"/>
            </w:r>
            <w:r w:rsidRPr="00141B3B">
              <w:rPr>
                <w:rFonts w:ascii="Times New Roman" w:hAnsi="Times New Roman" w:cs="Times New Roman"/>
                <w:bCs/>
                <w:sz w:val="20"/>
              </w:rPr>
              <w:t xml:space="preserve"> Organizational attractiveness</w:t>
            </w:r>
          </w:p>
        </w:tc>
        <w:tc>
          <w:tcPr>
            <w:tcW w:w="1283" w:type="dxa"/>
            <w:vAlign w:val="center"/>
          </w:tcPr>
          <w:p w14:paraId="21214DDB" w14:textId="77777777" w:rsidR="0026157B" w:rsidRPr="00095450" w:rsidRDefault="0026157B" w:rsidP="0026157B">
            <w:pPr>
              <w:jc w:val="center"/>
              <w:rPr>
                <w:rFonts w:ascii="Times New Roman" w:hAnsi="Times New Roman" w:cs="Times New Roman"/>
                <w:bCs/>
                <w:sz w:val="20"/>
              </w:rPr>
            </w:pPr>
            <w:r>
              <w:rPr>
                <w:rFonts w:ascii="Times New Roman" w:hAnsi="Times New Roman" w:cs="Times New Roman"/>
                <w:bCs/>
                <w:sz w:val="20"/>
              </w:rPr>
              <w:t xml:space="preserve">High </w:t>
            </w:r>
          </w:p>
        </w:tc>
        <w:tc>
          <w:tcPr>
            <w:tcW w:w="1189" w:type="dxa"/>
            <w:vAlign w:val="center"/>
          </w:tcPr>
          <w:p w14:paraId="15B49231" w14:textId="77777777" w:rsidR="0026157B" w:rsidRPr="00095450" w:rsidRDefault="0026157B" w:rsidP="0026157B">
            <w:pPr>
              <w:jc w:val="center"/>
              <w:rPr>
                <w:rFonts w:ascii="Times New Roman" w:hAnsi="Times New Roman" w:cs="Times New Roman"/>
                <w:bCs/>
                <w:sz w:val="20"/>
              </w:rPr>
            </w:pPr>
            <w:r>
              <w:rPr>
                <w:rFonts w:ascii="Times New Roman" w:hAnsi="Times New Roman" w:cs="Times New Roman"/>
                <w:bCs/>
                <w:sz w:val="20"/>
              </w:rPr>
              <w:t xml:space="preserve">High </w:t>
            </w:r>
          </w:p>
        </w:tc>
        <w:tc>
          <w:tcPr>
            <w:tcW w:w="1446" w:type="dxa"/>
            <w:vAlign w:val="center"/>
          </w:tcPr>
          <w:p w14:paraId="49F07244" w14:textId="1B614897" w:rsidR="0026157B" w:rsidRPr="00095450" w:rsidRDefault="0026157B" w:rsidP="0026157B">
            <w:pPr>
              <w:jc w:val="center"/>
              <w:rPr>
                <w:rFonts w:ascii="Times New Roman" w:hAnsi="Times New Roman" w:cs="Times New Roman"/>
                <w:bCs/>
                <w:sz w:val="20"/>
              </w:rPr>
            </w:pPr>
            <w:r>
              <w:rPr>
                <w:rFonts w:ascii="Times New Roman" w:hAnsi="Times New Roman" w:cs="Times New Roman"/>
                <w:bCs/>
                <w:sz w:val="20"/>
              </w:rPr>
              <w:t>.01</w:t>
            </w:r>
          </w:p>
        </w:tc>
        <w:tc>
          <w:tcPr>
            <w:tcW w:w="1446" w:type="dxa"/>
            <w:vAlign w:val="center"/>
          </w:tcPr>
          <w:p w14:paraId="4B592E27" w14:textId="5306E164" w:rsidR="0026157B" w:rsidRPr="00B84F7C" w:rsidRDefault="0026157B" w:rsidP="0026157B">
            <w:pPr>
              <w:jc w:val="center"/>
              <w:rPr>
                <w:rFonts w:ascii="Times New Roman" w:hAnsi="Times New Roman" w:cs="Times New Roman"/>
                <w:bCs/>
                <w:sz w:val="20"/>
              </w:rPr>
            </w:pPr>
            <w:r>
              <w:rPr>
                <w:rFonts w:ascii="Times New Roman" w:hAnsi="Times New Roman" w:cs="Times New Roman"/>
                <w:bCs/>
                <w:sz w:val="20"/>
              </w:rPr>
              <w:t>-.15</w:t>
            </w:r>
            <w:r w:rsidR="00FD37B5" w:rsidRPr="005317C3">
              <w:rPr>
                <w:rFonts w:ascii="Times New Roman" w:hAnsi="Times New Roman" w:cs="Times New Roman"/>
                <w:bCs/>
                <w:sz w:val="20"/>
                <w:vertAlign w:val="superscript"/>
              </w:rPr>
              <w:t>**</w:t>
            </w:r>
          </w:p>
        </w:tc>
        <w:tc>
          <w:tcPr>
            <w:tcW w:w="1479" w:type="dxa"/>
            <w:vAlign w:val="center"/>
          </w:tcPr>
          <w:p w14:paraId="4BCC0483" w14:textId="52AD8B1A" w:rsidR="0026157B" w:rsidRPr="00095450" w:rsidRDefault="0026157B" w:rsidP="0026157B">
            <w:pPr>
              <w:jc w:val="center"/>
              <w:rPr>
                <w:rFonts w:ascii="Times New Roman" w:hAnsi="Times New Roman" w:cs="Times New Roman"/>
                <w:bCs/>
                <w:sz w:val="20"/>
              </w:rPr>
            </w:pPr>
            <w:r>
              <w:rPr>
                <w:rFonts w:ascii="Times New Roman" w:hAnsi="Times New Roman" w:cs="Times New Roman"/>
                <w:bCs/>
                <w:sz w:val="20"/>
              </w:rPr>
              <w:t>-.08 to .07</w:t>
            </w:r>
          </w:p>
        </w:tc>
        <w:tc>
          <w:tcPr>
            <w:tcW w:w="1479" w:type="dxa"/>
            <w:vAlign w:val="center"/>
          </w:tcPr>
          <w:p w14:paraId="374C6B88" w14:textId="03B7C823" w:rsidR="0026157B" w:rsidRPr="00095450" w:rsidRDefault="0026157B" w:rsidP="0026157B">
            <w:pPr>
              <w:jc w:val="center"/>
              <w:rPr>
                <w:rFonts w:ascii="Times New Roman" w:hAnsi="Times New Roman" w:cs="Times New Roman"/>
                <w:bCs/>
                <w:sz w:val="20"/>
              </w:rPr>
            </w:pPr>
            <w:r>
              <w:rPr>
                <w:rFonts w:ascii="Times New Roman" w:hAnsi="Times New Roman" w:cs="Times New Roman"/>
                <w:bCs/>
                <w:sz w:val="20"/>
              </w:rPr>
              <w:t>-.24 to -.07</w:t>
            </w:r>
          </w:p>
        </w:tc>
      </w:tr>
      <w:tr w:rsidR="0026157B" w:rsidRPr="00095450" w14:paraId="1230F2D4" w14:textId="77777777" w:rsidTr="00B24FE9">
        <w:trPr>
          <w:trHeight w:val="192"/>
        </w:trPr>
        <w:tc>
          <w:tcPr>
            <w:tcW w:w="4993" w:type="dxa"/>
            <w:vAlign w:val="center"/>
          </w:tcPr>
          <w:p w14:paraId="0C07214F" w14:textId="77777777" w:rsidR="0026157B" w:rsidRPr="00095450" w:rsidRDefault="0026157B" w:rsidP="0026157B">
            <w:pPr>
              <w:rPr>
                <w:rFonts w:ascii="Times New Roman" w:hAnsi="Times New Roman" w:cs="Times New Roman"/>
                <w:b/>
                <w:sz w:val="20"/>
              </w:rPr>
            </w:pPr>
            <w:r>
              <w:rPr>
                <w:rFonts w:ascii="Times New Roman" w:hAnsi="Times New Roman" w:cs="Times New Roman"/>
                <w:bCs/>
                <w:sz w:val="20"/>
              </w:rPr>
              <w:t xml:space="preserve">CSI </w:t>
            </w:r>
            <w:r w:rsidRPr="00E444C5">
              <w:rPr>
                <w:rFonts w:ascii="Times New Roman" w:hAnsi="Times New Roman" w:cs="Times New Roman"/>
                <w:bCs/>
                <w:sz w:val="20"/>
              </w:rPr>
              <w:sym w:font="Wingdings" w:char="F0E0"/>
            </w:r>
            <w:r>
              <w:rPr>
                <w:rFonts w:ascii="Times New Roman" w:hAnsi="Times New Roman" w:cs="Times New Roman"/>
                <w:bCs/>
                <w:sz w:val="20"/>
              </w:rPr>
              <w:t xml:space="preserve"> Competence </w:t>
            </w:r>
            <w:r w:rsidRPr="00141B3B">
              <w:rPr>
                <w:rFonts w:ascii="Times New Roman" w:hAnsi="Times New Roman" w:cs="Times New Roman"/>
                <w:bCs/>
                <w:sz w:val="20"/>
              </w:rPr>
              <w:sym w:font="Wingdings" w:char="F0E0"/>
            </w:r>
            <w:r w:rsidRPr="00141B3B">
              <w:rPr>
                <w:rFonts w:ascii="Times New Roman" w:hAnsi="Times New Roman" w:cs="Times New Roman"/>
                <w:bCs/>
                <w:sz w:val="20"/>
              </w:rPr>
              <w:t xml:space="preserve"> Organizational attractiveness</w:t>
            </w:r>
          </w:p>
        </w:tc>
        <w:tc>
          <w:tcPr>
            <w:tcW w:w="1283" w:type="dxa"/>
            <w:vAlign w:val="center"/>
          </w:tcPr>
          <w:p w14:paraId="08958D2C" w14:textId="77777777" w:rsidR="0026157B" w:rsidRPr="00095450" w:rsidRDefault="0026157B" w:rsidP="0026157B">
            <w:pPr>
              <w:jc w:val="center"/>
              <w:rPr>
                <w:rFonts w:ascii="Times New Roman" w:hAnsi="Times New Roman" w:cs="Times New Roman"/>
                <w:bCs/>
                <w:sz w:val="20"/>
              </w:rPr>
            </w:pPr>
            <w:r>
              <w:rPr>
                <w:rFonts w:ascii="Times New Roman" w:hAnsi="Times New Roman" w:cs="Times New Roman"/>
                <w:bCs/>
                <w:sz w:val="20"/>
              </w:rPr>
              <w:t>High</w:t>
            </w:r>
          </w:p>
        </w:tc>
        <w:tc>
          <w:tcPr>
            <w:tcW w:w="1189" w:type="dxa"/>
            <w:vAlign w:val="center"/>
          </w:tcPr>
          <w:p w14:paraId="6C5590AC" w14:textId="77777777" w:rsidR="0026157B" w:rsidRPr="00095450" w:rsidRDefault="0026157B" w:rsidP="0026157B">
            <w:pPr>
              <w:jc w:val="center"/>
              <w:rPr>
                <w:rFonts w:ascii="Times New Roman" w:hAnsi="Times New Roman" w:cs="Times New Roman"/>
                <w:bCs/>
                <w:sz w:val="20"/>
              </w:rPr>
            </w:pPr>
            <w:r>
              <w:rPr>
                <w:rFonts w:ascii="Times New Roman" w:hAnsi="Times New Roman" w:cs="Times New Roman"/>
                <w:bCs/>
                <w:sz w:val="20"/>
              </w:rPr>
              <w:t>Low</w:t>
            </w:r>
          </w:p>
        </w:tc>
        <w:tc>
          <w:tcPr>
            <w:tcW w:w="1446" w:type="dxa"/>
            <w:vAlign w:val="center"/>
          </w:tcPr>
          <w:p w14:paraId="16DCFDF9" w14:textId="68202E6F" w:rsidR="0026157B" w:rsidRPr="00095450" w:rsidRDefault="0026157B" w:rsidP="0026157B">
            <w:pPr>
              <w:jc w:val="center"/>
              <w:rPr>
                <w:rFonts w:ascii="Times New Roman" w:hAnsi="Times New Roman" w:cs="Times New Roman"/>
                <w:bCs/>
                <w:sz w:val="20"/>
              </w:rPr>
            </w:pPr>
            <w:r>
              <w:rPr>
                <w:rFonts w:ascii="Times New Roman" w:hAnsi="Times New Roman" w:cs="Times New Roman"/>
                <w:bCs/>
                <w:sz w:val="20"/>
              </w:rPr>
              <w:t>-.15</w:t>
            </w:r>
            <w:r w:rsidRPr="005317C3">
              <w:rPr>
                <w:rFonts w:ascii="Times New Roman" w:hAnsi="Times New Roman" w:cs="Times New Roman"/>
                <w:bCs/>
                <w:sz w:val="20"/>
                <w:vertAlign w:val="superscript"/>
              </w:rPr>
              <w:t>*</w:t>
            </w:r>
          </w:p>
        </w:tc>
        <w:tc>
          <w:tcPr>
            <w:tcW w:w="1446" w:type="dxa"/>
            <w:vAlign w:val="center"/>
          </w:tcPr>
          <w:p w14:paraId="299BFF76" w14:textId="4A01A5F9" w:rsidR="0026157B" w:rsidRPr="00B84F7C" w:rsidRDefault="0026157B" w:rsidP="0026157B">
            <w:pPr>
              <w:jc w:val="center"/>
              <w:rPr>
                <w:rFonts w:ascii="Times New Roman" w:hAnsi="Times New Roman" w:cs="Times New Roman"/>
                <w:bCs/>
                <w:sz w:val="20"/>
              </w:rPr>
            </w:pPr>
            <w:r>
              <w:rPr>
                <w:rFonts w:ascii="Times New Roman" w:hAnsi="Times New Roman" w:cs="Times New Roman"/>
                <w:bCs/>
                <w:sz w:val="20"/>
              </w:rPr>
              <w:t>-.28</w:t>
            </w:r>
            <w:r w:rsidR="00FD37B5" w:rsidRPr="005317C3">
              <w:rPr>
                <w:rFonts w:ascii="Times New Roman" w:hAnsi="Times New Roman" w:cs="Times New Roman"/>
                <w:bCs/>
                <w:sz w:val="20"/>
                <w:vertAlign w:val="superscript"/>
              </w:rPr>
              <w:t>**</w:t>
            </w:r>
          </w:p>
        </w:tc>
        <w:tc>
          <w:tcPr>
            <w:tcW w:w="1479" w:type="dxa"/>
            <w:vAlign w:val="center"/>
          </w:tcPr>
          <w:p w14:paraId="67F92243" w14:textId="43247ED6" w:rsidR="0026157B" w:rsidRPr="00095450" w:rsidRDefault="0026157B" w:rsidP="0026157B">
            <w:pPr>
              <w:jc w:val="center"/>
              <w:rPr>
                <w:rFonts w:ascii="Times New Roman" w:hAnsi="Times New Roman" w:cs="Times New Roman"/>
                <w:bCs/>
                <w:sz w:val="20"/>
              </w:rPr>
            </w:pPr>
            <w:r>
              <w:rPr>
                <w:rFonts w:ascii="Times New Roman" w:hAnsi="Times New Roman" w:cs="Times New Roman"/>
                <w:bCs/>
                <w:sz w:val="20"/>
              </w:rPr>
              <w:t>-.28 to -.05</w:t>
            </w:r>
          </w:p>
        </w:tc>
        <w:tc>
          <w:tcPr>
            <w:tcW w:w="1479" w:type="dxa"/>
            <w:vAlign w:val="center"/>
          </w:tcPr>
          <w:p w14:paraId="60A417C6" w14:textId="4A4AB6F6" w:rsidR="0026157B" w:rsidRPr="00095450" w:rsidRDefault="0026157B" w:rsidP="0026157B">
            <w:pPr>
              <w:jc w:val="center"/>
              <w:rPr>
                <w:rFonts w:ascii="Times New Roman" w:hAnsi="Times New Roman" w:cs="Times New Roman"/>
                <w:bCs/>
                <w:sz w:val="20"/>
              </w:rPr>
            </w:pPr>
            <w:r>
              <w:rPr>
                <w:rFonts w:ascii="Times New Roman" w:hAnsi="Times New Roman" w:cs="Times New Roman"/>
                <w:bCs/>
                <w:sz w:val="20"/>
              </w:rPr>
              <w:t>-.42 to -.16</w:t>
            </w:r>
          </w:p>
        </w:tc>
      </w:tr>
      <w:tr w:rsidR="0026157B" w:rsidRPr="00095450" w14:paraId="50B950DB" w14:textId="77777777" w:rsidTr="00B24FE9">
        <w:trPr>
          <w:trHeight w:val="192"/>
        </w:trPr>
        <w:tc>
          <w:tcPr>
            <w:tcW w:w="4993" w:type="dxa"/>
            <w:vAlign w:val="center"/>
          </w:tcPr>
          <w:p w14:paraId="7AE07811" w14:textId="77777777" w:rsidR="0026157B" w:rsidRPr="00095450" w:rsidRDefault="0026157B" w:rsidP="0026157B">
            <w:pPr>
              <w:rPr>
                <w:rFonts w:ascii="Times New Roman" w:hAnsi="Times New Roman" w:cs="Times New Roman"/>
                <w:bCs/>
                <w:sz w:val="20"/>
              </w:rPr>
            </w:pPr>
            <w:r>
              <w:rPr>
                <w:rFonts w:ascii="Times New Roman" w:hAnsi="Times New Roman" w:cs="Times New Roman"/>
                <w:bCs/>
                <w:sz w:val="20"/>
              </w:rPr>
              <w:t xml:space="preserve">CSI </w:t>
            </w:r>
            <w:r w:rsidRPr="00E444C5">
              <w:rPr>
                <w:rFonts w:ascii="Times New Roman" w:hAnsi="Times New Roman" w:cs="Times New Roman"/>
                <w:bCs/>
                <w:sz w:val="20"/>
              </w:rPr>
              <w:sym w:font="Wingdings" w:char="F0E0"/>
            </w:r>
            <w:r>
              <w:rPr>
                <w:rFonts w:ascii="Times New Roman" w:hAnsi="Times New Roman" w:cs="Times New Roman"/>
                <w:bCs/>
                <w:sz w:val="20"/>
              </w:rPr>
              <w:t xml:space="preserve"> Competence </w:t>
            </w:r>
            <w:r w:rsidRPr="00141B3B">
              <w:rPr>
                <w:rFonts w:ascii="Times New Roman" w:hAnsi="Times New Roman" w:cs="Times New Roman"/>
                <w:bCs/>
                <w:sz w:val="20"/>
              </w:rPr>
              <w:sym w:font="Wingdings" w:char="F0E0"/>
            </w:r>
            <w:r w:rsidRPr="00141B3B">
              <w:rPr>
                <w:rFonts w:ascii="Times New Roman" w:hAnsi="Times New Roman" w:cs="Times New Roman"/>
                <w:bCs/>
                <w:sz w:val="20"/>
              </w:rPr>
              <w:t xml:space="preserve"> Organizational attractiveness</w:t>
            </w:r>
          </w:p>
        </w:tc>
        <w:tc>
          <w:tcPr>
            <w:tcW w:w="1283" w:type="dxa"/>
            <w:vAlign w:val="center"/>
          </w:tcPr>
          <w:p w14:paraId="106B2834" w14:textId="77777777" w:rsidR="0026157B" w:rsidRPr="00095450" w:rsidRDefault="0026157B" w:rsidP="0026157B">
            <w:pPr>
              <w:jc w:val="center"/>
              <w:rPr>
                <w:rFonts w:ascii="Times New Roman" w:hAnsi="Times New Roman" w:cs="Times New Roman"/>
                <w:bCs/>
                <w:sz w:val="20"/>
              </w:rPr>
            </w:pPr>
            <w:r>
              <w:rPr>
                <w:rFonts w:ascii="Times New Roman" w:hAnsi="Times New Roman" w:cs="Times New Roman"/>
                <w:bCs/>
                <w:sz w:val="20"/>
              </w:rPr>
              <w:t>Low</w:t>
            </w:r>
          </w:p>
        </w:tc>
        <w:tc>
          <w:tcPr>
            <w:tcW w:w="1189" w:type="dxa"/>
            <w:vAlign w:val="center"/>
          </w:tcPr>
          <w:p w14:paraId="79F20876" w14:textId="77777777" w:rsidR="0026157B" w:rsidRPr="00095450" w:rsidRDefault="0026157B" w:rsidP="0026157B">
            <w:pPr>
              <w:jc w:val="center"/>
              <w:rPr>
                <w:rFonts w:ascii="Times New Roman" w:hAnsi="Times New Roman" w:cs="Times New Roman"/>
                <w:bCs/>
                <w:sz w:val="20"/>
              </w:rPr>
            </w:pPr>
            <w:r>
              <w:rPr>
                <w:rFonts w:ascii="Times New Roman" w:hAnsi="Times New Roman" w:cs="Times New Roman"/>
                <w:bCs/>
                <w:sz w:val="20"/>
              </w:rPr>
              <w:t>High</w:t>
            </w:r>
          </w:p>
        </w:tc>
        <w:tc>
          <w:tcPr>
            <w:tcW w:w="1446" w:type="dxa"/>
            <w:vAlign w:val="center"/>
          </w:tcPr>
          <w:p w14:paraId="6A91A96C" w14:textId="31CE71DC" w:rsidR="0026157B" w:rsidRPr="00095450" w:rsidRDefault="0026157B" w:rsidP="0026157B">
            <w:pPr>
              <w:jc w:val="center"/>
              <w:rPr>
                <w:rFonts w:ascii="Times New Roman" w:hAnsi="Times New Roman" w:cs="Times New Roman"/>
                <w:bCs/>
                <w:sz w:val="20"/>
              </w:rPr>
            </w:pPr>
            <w:r>
              <w:rPr>
                <w:rFonts w:ascii="Times New Roman" w:hAnsi="Times New Roman" w:cs="Times New Roman"/>
                <w:bCs/>
                <w:sz w:val="20"/>
              </w:rPr>
              <w:t>-.09</w:t>
            </w:r>
            <w:r w:rsidRPr="005317C3">
              <w:rPr>
                <w:rFonts w:ascii="Times New Roman" w:hAnsi="Times New Roman" w:cs="Times New Roman"/>
                <w:bCs/>
                <w:sz w:val="20"/>
                <w:vertAlign w:val="superscript"/>
              </w:rPr>
              <w:t>*</w:t>
            </w:r>
          </w:p>
        </w:tc>
        <w:tc>
          <w:tcPr>
            <w:tcW w:w="1446" w:type="dxa"/>
            <w:vAlign w:val="center"/>
          </w:tcPr>
          <w:p w14:paraId="553B9233" w14:textId="3C4929D5" w:rsidR="0026157B" w:rsidRPr="00B84F7C" w:rsidRDefault="0026157B" w:rsidP="0026157B">
            <w:pPr>
              <w:jc w:val="center"/>
              <w:rPr>
                <w:rFonts w:ascii="Times New Roman" w:hAnsi="Times New Roman" w:cs="Times New Roman"/>
                <w:bCs/>
                <w:sz w:val="20"/>
              </w:rPr>
            </w:pPr>
            <w:r>
              <w:rPr>
                <w:rFonts w:ascii="Times New Roman" w:hAnsi="Times New Roman" w:cs="Times New Roman"/>
                <w:bCs/>
                <w:sz w:val="20"/>
              </w:rPr>
              <w:t>-.24</w:t>
            </w:r>
            <w:r w:rsidR="00FD37B5" w:rsidRPr="005317C3">
              <w:rPr>
                <w:rFonts w:ascii="Times New Roman" w:hAnsi="Times New Roman" w:cs="Times New Roman"/>
                <w:bCs/>
                <w:sz w:val="20"/>
                <w:vertAlign w:val="superscript"/>
              </w:rPr>
              <w:t>**</w:t>
            </w:r>
          </w:p>
        </w:tc>
        <w:tc>
          <w:tcPr>
            <w:tcW w:w="1479" w:type="dxa"/>
            <w:vAlign w:val="center"/>
          </w:tcPr>
          <w:p w14:paraId="5A553DE7" w14:textId="4C24823D" w:rsidR="0026157B" w:rsidRPr="00095450" w:rsidRDefault="0026157B" w:rsidP="0026157B">
            <w:pPr>
              <w:jc w:val="center"/>
              <w:rPr>
                <w:rFonts w:ascii="Times New Roman" w:hAnsi="Times New Roman" w:cs="Times New Roman"/>
                <w:bCs/>
                <w:sz w:val="20"/>
              </w:rPr>
            </w:pPr>
            <w:r>
              <w:rPr>
                <w:rFonts w:ascii="Times New Roman" w:hAnsi="Times New Roman" w:cs="Times New Roman"/>
                <w:bCs/>
                <w:sz w:val="20"/>
              </w:rPr>
              <w:t>-.20 to -.01</w:t>
            </w:r>
          </w:p>
        </w:tc>
        <w:tc>
          <w:tcPr>
            <w:tcW w:w="1479" w:type="dxa"/>
            <w:vAlign w:val="center"/>
          </w:tcPr>
          <w:p w14:paraId="696487C4" w14:textId="546A0851" w:rsidR="0026157B" w:rsidRPr="00095450" w:rsidRDefault="0026157B" w:rsidP="0026157B">
            <w:pPr>
              <w:jc w:val="center"/>
              <w:rPr>
                <w:rFonts w:ascii="Times New Roman" w:hAnsi="Times New Roman" w:cs="Times New Roman"/>
                <w:bCs/>
                <w:sz w:val="20"/>
              </w:rPr>
            </w:pPr>
            <w:r>
              <w:rPr>
                <w:rFonts w:ascii="Times New Roman" w:hAnsi="Times New Roman" w:cs="Times New Roman"/>
                <w:bCs/>
                <w:sz w:val="20"/>
              </w:rPr>
              <w:t>-.37 to -.13</w:t>
            </w:r>
          </w:p>
        </w:tc>
      </w:tr>
      <w:tr w:rsidR="0026157B" w:rsidRPr="00095450" w14:paraId="69CCB779" w14:textId="77777777" w:rsidTr="00B24FE9">
        <w:trPr>
          <w:trHeight w:val="192"/>
        </w:trPr>
        <w:tc>
          <w:tcPr>
            <w:tcW w:w="4993" w:type="dxa"/>
            <w:vAlign w:val="center"/>
          </w:tcPr>
          <w:p w14:paraId="705FB58D" w14:textId="77777777" w:rsidR="0026157B" w:rsidRPr="00095450" w:rsidRDefault="0026157B" w:rsidP="0026157B">
            <w:pPr>
              <w:rPr>
                <w:rFonts w:ascii="Times New Roman" w:hAnsi="Times New Roman" w:cs="Times New Roman"/>
                <w:b/>
                <w:sz w:val="20"/>
              </w:rPr>
            </w:pPr>
            <w:r>
              <w:rPr>
                <w:rFonts w:ascii="Times New Roman" w:hAnsi="Times New Roman" w:cs="Times New Roman"/>
                <w:bCs/>
                <w:sz w:val="20"/>
              </w:rPr>
              <w:t xml:space="preserve">CSI </w:t>
            </w:r>
            <w:r w:rsidRPr="00E444C5">
              <w:rPr>
                <w:rFonts w:ascii="Times New Roman" w:hAnsi="Times New Roman" w:cs="Times New Roman"/>
                <w:bCs/>
                <w:sz w:val="20"/>
              </w:rPr>
              <w:sym w:font="Wingdings" w:char="F0E0"/>
            </w:r>
            <w:r>
              <w:rPr>
                <w:rFonts w:ascii="Times New Roman" w:hAnsi="Times New Roman" w:cs="Times New Roman"/>
                <w:bCs/>
                <w:sz w:val="20"/>
              </w:rPr>
              <w:t xml:space="preserve"> Competence </w:t>
            </w:r>
            <w:r w:rsidRPr="00141B3B">
              <w:rPr>
                <w:rFonts w:ascii="Times New Roman" w:hAnsi="Times New Roman" w:cs="Times New Roman"/>
                <w:bCs/>
                <w:sz w:val="20"/>
              </w:rPr>
              <w:sym w:font="Wingdings" w:char="F0E0"/>
            </w:r>
            <w:r w:rsidRPr="00141B3B">
              <w:rPr>
                <w:rFonts w:ascii="Times New Roman" w:hAnsi="Times New Roman" w:cs="Times New Roman"/>
                <w:bCs/>
                <w:sz w:val="20"/>
              </w:rPr>
              <w:t xml:space="preserve"> Organizational attractiveness</w:t>
            </w:r>
          </w:p>
        </w:tc>
        <w:tc>
          <w:tcPr>
            <w:tcW w:w="1283" w:type="dxa"/>
            <w:vAlign w:val="center"/>
          </w:tcPr>
          <w:p w14:paraId="22C4D3D1" w14:textId="77777777" w:rsidR="0026157B" w:rsidRPr="00095450" w:rsidRDefault="0026157B" w:rsidP="0026157B">
            <w:pPr>
              <w:jc w:val="center"/>
              <w:rPr>
                <w:rFonts w:ascii="Times New Roman" w:hAnsi="Times New Roman" w:cs="Times New Roman"/>
                <w:b/>
                <w:sz w:val="20"/>
              </w:rPr>
            </w:pPr>
            <w:r>
              <w:rPr>
                <w:rFonts w:ascii="Times New Roman" w:hAnsi="Times New Roman" w:cs="Times New Roman"/>
                <w:bCs/>
                <w:sz w:val="20"/>
              </w:rPr>
              <w:t>Low</w:t>
            </w:r>
          </w:p>
        </w:tc>
        <w:tc>
          <w:tcPr>
            <w:tcW w:w="1189" w:type="dxa"/>
            <w:vAlign w:val="center"/>
          </w:tcPr>
          <w:p w14:paraId="73FEBA7C" w14:textId="77777777" w:rsidR="0026157B" w:rsidRPr="00095450" w:rsidRDefault="0026157B" w:rsidP="0026157B">
            <w:pPr>
              <w:jc w:val="center"/>
              <w:rPr>
                <w:rFonts w:ascii="Times New Roman" w:hAnsi="Times New Roman" w:cs="Times New Roman"/>
                <w:b/>
                <w:sz w:val="20"/>
              </w:rPr>
            </w:pPr>
            <w:r>
              <w:rPr>
                <w:rFonts w:ascii="Times New Roman" w:hAnsi="Times New Roman" w:cs="Times New Roman"/>
                <w:bCs/>
                <w:sz w:val="20"/>
              </w:rPr>
              <w:t>Low</w:t>
            </w:r>
          </w:p>
        </w:tc>
        <w:tc>
          <w:tcPr>
            <w:tcW w:w="1446" w:type="dxa"/>
            <w:vAlign w:val="center"/>
          </w:tcPr>
          <w:p w14:paraId="3277C99E" w14:textId="53115BC6" w:rsidR="0026157B" w:rsidRPr="00894988" w:rsidRDefault="0026157B" w:rsidP="0026157B">
            <w:pPr>
              <w:jc w:val="center"/>
              <w:rPr>
                <w:rFonts w:ascii="Times New Roman" w:hAnsi="Times New Roman" w:cs="Times New Roman"/>
                <w:sz w:val="20"/>
              </w:rPr>
            </w:pPr>
            <w:r>
              <w:rPr>
                <w:rFonts w:ascii="Times New Roman" w:hAnsi="Times New Roman" w:cs="Times New Roman"/>
                <w:bCs/>
                <w:sz w:val="20"/>
              </w:rPr>
              <w:t>-.07</w:t>
            </w:r>
            <w:r>
              <w:rPr>
                <w:rFonts w:ascii="Times New Roman" w:hAnsi="Times New Roman" w:cs="Times New Roman"/>
                <w:bCs/>
                <w:sz w:val="20"/>
                <w:vertAlign w:val="superscript"/>
              </w:rPr>
              <w:t>†</w:t>
            </w:r>
          </w:p>
        </w:tc>
        <w:tc>
          <w:tcPr>
            <w:tcW w:w="1446" w:type="dxa"/>
            <w:vAlign w:val="center"/>
          </w:tcPr>
          <w:p w14:paraId="0E4524C8" w14:textId="5DD6AB31" w:rsidR="0026157B" w:rsidRPr="00894988" w:rsidRDefault="0026157B" w:rsidP="0026157B">
            <w:pPr>
              <w:jc w:val="center"/>
              <w:rPr>
                <w:rFonts w:ascii="Times New Roman" w:hAnsi="Times New Roman" w:cs="Times New Roman"/>
                <w:sz w:val="20"/>
              </w:rPr>
            </w:pPr>
            <w:r>
              <w:rPr>
                <w:rFonts w:ascii="Times New Roman" w:hAnsi="Times New Roman" w:cs="Times New Roman"/>
                <w:sz w:val="20"/>
              </w:rPr>
              <w:t>-.14</w:t>
            </w:r>
            <w:r w:rsidR="00FD37B5" w:rsidRPr="005317C3">
              <w:rPr>
                <w:rFonts w:ascii="Times New Roman" w:hAnsi="Times New Roman" w:cs="Times New Roman"/>
                <w:bCs/>
                <w:sz w:val="20"/>
                <w:vertAlign w:val="superscript"/>
              </w:rPr>
              <w:t>**</w:t>
            </w:r>
          </w:p>
        </w:tc>
        <w:tc>
          <w:tcPr>
            <w:tcW w:w="1479" w:type="dxa"/>
            <w:vAlign w:val="center"/>
          </w:tcPr>
          <w:p w14:paraId="69E58DE7" w14:textId="3EA5ABB6" w:rsidR="0026157B" w:rsidRPr="00894988" w:rsidRDefault="0026157B" w:rsidP="0026157B">
            <w:pPr>
              <w:jc w:val="center"/>
              <w:rPr>
                <w:rFonts w:ascii="Times New Roman" w:hAnsi="Times New Roman" w:cs="Times New Roman"/>
                <w:sz w:val="20"/>
              </w:rPr>
            </w:pPr>
            <w:r>
              <w:rPr>
                <w:rFonts w:ascii="Times New Roman" w:hAnsi="Times New Roman" w:cs="Times New Roman"/>
                <w:sz w:val="20"/>
              </w:rPr>
              <w:t>-.16 to .01</w:t>
            </w:r>
          </w:p>
        </w:tc>
        <w:tc>
          <w:tcPr>
            <w:tcW w:w="1479" w:type="dxa"/>
            <w:vAlign w:val="center"/>
          </w:tcPr>
          <w:p w14:paraId="0DA0B858" w14:textId="39B0BA36" w:rsidR="0026157B" w:rsidRPr="00894988" w:rsidRDefault="0026157B" w:rsidP="0026157B">
            <w:pPr>
              <w:jc w:val="center"/>
              <w:rPr>
                <w:rFonts w:ascii="Times New Roman" w:hAnsi="Times New Roman" w:cs="Times New Roman"/>
                <w:sz w:val="20"/>
              </w:rPr>
            </w:pPr>
            <w:r>
              <w:rPr>
                <w:rFonts w:ascii="Times New Roman" w:hAnsi="Times New Roman" w:cs="Times New Roman"/>
                <w:sz w:val="20"/>
              </w:rPr>
              <w:t>-.23 to -.07</w:t>
            </w:r>
          </w:p>
        </w:tc>
      </w:tr>
    </w:tbl>
    <w:p w14:paraId="18E20EAE" w14:textId="19F78E52" w:rsidR="00CB0126" w:rsidRDefault="00CB0126" w:rsidP="00CB0126">
      <w:pPr>
        <w:rPr>
          <w:rFonts w:ascii="Times New Roman" w:hAnsi="Times New Roman" w:cs="Times New Roman"/>
          <w:sz w:val="20"/>
          <w:szCs w:val="24"/>
        </w:rPr>
      </w:pPr>
      <w:r>
        <w:rPr>
          <w:rFonts w:ascii="Times New Roman" w:hAnsi="Times New Roman" w:cs="Times New Roman"/>
          <w:sz w:val="20"/>
          <w:szCs w:val="24"/>
        </w:rPr>
        <w:t>For Study 2 only the model comparing CSI high relevance to performance with No CSI</w:t>
      </w:r>
      <w:r w:rsidR="00561659" w:rsidRPr="00561659">
        <w:rPr>
          <w:rFonts w:ascii="Times New Roman" w:hAnsi="Times New Roman" w:cs="Times New Roman"/>
          <w:sz w:val="20"/>
          <w:szCs w:val="24"/>
        </w:rPr>
        <w:t xml:space="preserve"> </w:t>
      </w:r>
      <w:r w:rsidR="00561659">
        <w:rPr>
          <w:rFonts w:ascii="Times New Roman" w:hAnsi="Times New Roman" w:cs="Times New Roman"/>
          <w:sz w:val="20"/>
          <w:szCs w:val="24"/>
        </w:rPr>
        <w:t>is considered</w:t>
      </w:r>
      <w:r>
        <w:rPr>
          <w:rFonts w:ascii="Times New Roman" w:hAnsi="Times New Roman" w:cs="Times New Roman"/>
          <w:sz w:val="20"/>
          <w:szCs w:val="24"/>
        </w:rPr>
        <w:t>.</w:t>
      </w:r>
      <w:r w:rsidR="00DD5192">
        <w:rPr>
          <w:rFonts w:ascii="Times New Roman" w:hAnsi="Times New Roman" w:cs="Times New Roman"/>
          <w:sz w:val="20"/>
          <w:szCs w:val="24"/>
        </w:rPr>
        <w:t xml:space="preserve"> Industry interest values considered at + or – 1 SD from the mean.</w:t>
      </w:r>
    </w:p>
    <w:p w14:paraId="2B02DBEB" w14:textId="77777777" w:rsidR="00CB0126" w:rsidRDefault="00CB0126" w:rsidP="00AE46F9">
      <w:pPr>
        <w:spacing w:line="480" w:lineRule="auto"/>
        <w:jc w:val="both"/>
        <w:rPr>
          <w:rFonts w:ascii="Times New Roman" w:hAnsi="Times New Roman" w:cs="Times New Roman"/>
          <w:sz w:val="18"/>
          <w:szCs w:val="16"/>
        </w:rPr>
      </w:pPr>
    </w:p>
    <w:p w14:paraId="51F37F20" w14:textId="77777777" w:rsidR="006C054F" w:rsidRPr="00AE46F9" w:rsidRDefault="006C054F" w:rsidP="00AE46F9">
      <w:pPr>
        <w:spacing w:line="480" w:lineRule="auto"/>
        <w:jc w:val="both"/>
        <w:rPr>
          <w:rFonts w:ascii="Times New Roman" w:hAnsi="Times New Roman" w:cs="Times New Roman"/>
          <w:sz w:val="18"/>
          <w:szCs w:val="16"/>
        </w:rPr>
        <w:sectPr w:rsidR="006C054F" w:rsidRPr="00AE46F9" w:rsidSect="00E361DA">
          <w:pgSz w:w="16838" w:h="11906" w:orient="landscape"/>
          <w:pgMar w:top="1417" w:right="1417" w:bottom="1417" w:left="1417" w:header="708" w:footer="708" w:gutter="0"/>
          <w:cols w:space="708"/>
          <w:docGrid w:linePitch="360"/>
        </w:sectPr>
      </w:pPr>
    </w:p>
    <w:p w14:paraId="68B79DEB" w14:textId="4843FD92" w:rsidR="0096343F" w:rsidRDefault="0096343F" w:rsidP="00F67E42">
      <w:pPr>
        <w:spacing w:after="120" w:line="240" w:lineRule="auto"/>
        <w:ind w:firstLine="180"/>
        <w:jc w:val="both"/>
        <w:rPr>
          <w:rFonts w:ascii="Times New Roman" w:hAnsi="Times New Roman" w:cs="Times New Roman"/>
          <w:b/>
          <w:bCs/>
          <w:sz w:val="24"/>
          <w:szCs w:val="24"/>
        </w:rPr>
      </w:pPr>
      <w:r w:rsidRPr="00CE096E">
        <w:rPr>
          <w:rFonts w:ascii="Times New Roman" w:hAnsi="Times New Roman" w:cs="Times New Roman"/>
          <w:b/>
          <w:bCs/>
          <w:sz w:val="24"/>
          <w:szCs w:val="24"/>
        </w:rPr>
        <w:lastRenderedPageBreak/>
        <w:t xml:space="preserve">Table </w:t>
      </w:r>
      <w:r w:rsidR="00B5315B">
        <w:rPr>
          <w:rFonts w:ascii="Times New Roman" w:hAnsi="Times New Roman" w:cs="Times New Roman"/>
          <w:b/>
          <w:bCs/>
          <w:sz w:val="24"/>
          <w:szCs w:val="24"/>
        </w:rPr>
        <w:t>4</w:t>
      </w:r>
      <w:r w:rsidRPr="00CE096E">
        <w:rPr>
          <w:rFonts w:ascii="Times New Roman" w:hAnsi="Times New Roman" w:cs="Times New Roman"/>
          <w:b/>
          <w:bCs/>
          <w:sz w:val="24"/>
          <w:szCs w:val="24"/>
        </w:rPr>
        <w:t xml:space="preserve">: </w:t>
      </w:r>
      <w:r w:rsidR="00CE096E" w:rsidRPr="00CE096E">
        <w:rPr>
          <w:rFonts w:ascii="Times New Roman" w:hAnsi="Times New Roman" w:cs="Times New Roman"/>
          <w:sz w:val="24"/>
          <w:szCs w:val="24"/>
        </w:rPr>
        <w:t xml:space="preserve">Moderated mediation model </w:t>
      </w:r>
      <w:r w:rsidR="00DB3E01">
        <w:rPr>
          <w:rFonts w:ascii="Times New Roman" w:hAnsi="Times New Roman" w:cs="Times New Roman"/>
          <w:sz w:val="24"/>
          <w:szCs w:val="24"/>
        </w:rPr>
        <w:t xml:space="preserve">for </w:t>
      </w:r>
      <w:r w:rsidR="00CE096E" w:rsidRPr="00CE096E">
        <w:rPr>
          <w:rFonts w:ascii="Times New Roman" w:hAnsi="Times New Roman" w:cs="Times New Roman"/>
          <w:sz w:val="24"/>
          <w:szCs w:val="24"/>
        </w:rPr>
        <w:t xml:space="preserve">Study </w:t>
      </w:r>
      <w:r w:rsidR="00CE096E">
        <w:rPr>
          <w:rFonts w:ascii="Times New Roman" w:hAnsi="Times New Roman" w:cs="Times New Roman"/>
          <w:sz w:val="24"/>
          <w:szCs w:val="24"/>
        </w:rPr>
        <w:t>2</w:t>
      </w:r>
    </w:p>
    <w:tbl>
      <w:tblPr>
        <w:tblStyle w:val="TableGrid1"/>
        <w:tblW w:w="9033" w:type="dxa"/>
        <w:tblLook w:val="04A0" w:firstRow="1" w:lastRow="0" w:firstColumn="1" w:lastColumn="0" w:noHBand="0" w:noVBand="1"/>
      </w:tblPr>
      <w:tblGrid>
        <w:gridCol w:w="5536"/>
        <w:gridCol w:w="1165"/>
        <w:gridCol w:w="1165"/>
        <w:gridCol w:w="1167"/>
      </w:tblGrid>
      <w:tr w:rsidR="00F6213C" w14:paraId="7568F571" w14:textId="77777777" w:rsidTr="00F67E42">
        <w:trPr>
          <w:trHeight w:val="280"/>
        </w:trPr>
        <w:tc>
          <w:tcPr>
            <w:tcW w:w="5536" w:type="dxa"/>
            <w:vAlign w:val="center"/>
          </w:tcPr>
          <w:p w14:paraId="21EAF2FF" w14:textId="77777777" w:rsidR="00F6213C" w:rsidRDefault="00F6213C">
            <w:pPr>
              <w:jc w:val="both"/>
              <w:rPr>
                <w:rFonts w:ascii="Times New Roman" w:hAnsi="Times New Roman" w:cs="Times New Roman"/>
                <w:b/>
                <w:bCs/>
                <w:sz w:val="20"/>
                <w:szCs w:val="20"/>
                <w:lang w:val="en-GB"/>
              </w:rPr>
            </w:pPr>
          </w:p>
        </w:tc>
        <w:tc>
          <w:tcPr>
            <w:tcW w:w="3497" w:type="dxa"/>
            <w:gridSpan w:val="3"/>
          </w:tcPr>
          <w:p w14:paraId="7C77D6A5" w14:textId="77777777" w:rsidR="00F6213C" w:rsidRDefault="00F6213C" w:rsidP="002D2AC6">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CSI Low Relevance to Performance versus</w:t>
            </w:r>
          </w:p>
          <w:p w14:paraId="03D74B1B" w14:textId="0B5AD867" w:rsidR="00F6213C" w:rsidRDefault="00F6213C" w:rsidP="002D2AC6">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CSI High Relevance to Performance</w:t>
            </w:r>
          </w:p>
        </w:tc>
      </w:tr>
      <w:tr w:rsidR="00F6213C" w14:paraId="6DDA8077" w14:textId="40555B9D" w:rsidTr="00F67E42">
        <w:trPr>
          <w:trHeight w:val="280"/>
        </w:trPr>
        <w:tc>
          <w:tcPr>
            <w:tcW w:w="5536" w:type="dxa"/>
            <w:vAlign w:val="center"/>
            <w:hideMark/>
          </w:tcPr>
          <w:p w14:paraId="6732358F" w14:textId="77777777" w:rsidR="00F6213C" w:rsidRDefault="00F6213C" w:rsidP="00965436">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Parameters estimated</w:t>
            </w:r>
          </w:p>
        </w:tc>
        <w:tc>
          <w:tcPr>
            <w:tcW w:w="1165" w:type="dxa"/>
            <w:vAlign w:val="center"/>
          </w:tcPr>
          <w:p w14:paraId="25A87798" w14:textId="04FDBC70" w:rsidR="00F6213C" w:rsidRDefault="00F6213C" w:rsidP="00965436">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β</w:t>
            </w:r>
          </w:p>
        </w:tc>
        <w:tc>
          <w:tcPr>
            <w:tcW w:w="1165" w:type="dxa"/>
            <w:vAlign w:val="center"/>
          </w:tcPr>
          <w:p w14:paraId="4B00C8BA" w14:textId="1532C89E" w:rsidR="00F6213C" w:rsidRDefault="00F6213C" w:rsidP="00965436">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95% CI Lower</w:t>
            </w:r>
          </w:p>
        </w:tc>
        <w:tc>
          <w:tcPr>
            <w:tcW w:w="1166" w:type="dxa"/>
            <w:vAlign w:val="center"/>
          </w:tcPr>
          <w:p w14:paraId="78215E7C" w14:textId="58470427" w:rsidR="00F6213C" w:rsidRDefault="00F6213C" w:rsidP="00965436">
            <w:pPr>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95% CI Upper</w:t>
            </w:r>
          </w:p>
        </w:tc>
      </w:tr>
      <w:tr w:rsidR="00F6213C" w14:paraId="31EC74AA" w14:textId="3332AFDC" w:rsidTr="00F67E42">
        <w:trPr>
          <w:trHeight w:val="192"/>
        </w:trPr>
        <w:tc>
          <w:tcPr>
            <w:tcW w:w="5536" w:type="dxa"/>
            <w:vAlign w:val="center"/>
            <w:hideMark/>
          </w:tcPr>
          <w:p w14:paraId="727F45D8" w14:textId="6D5DB046" w:rsidR="00F6213C" w:rsidRDefault="00F6213C" w:rsidP="009E19AA">
            <w:pPr>
              <w:rPr>
                <w:rFonts w:ascii="Times New Roman" w:hAnsi="Times New Roman" w:cs="Times New Roman"/>
                <w:sz w:val="20"/>
                <w:szCs w:val="20"/>
                <w:lang w:val="en-GB"/>
              </w:rPr>
            </w:pPr>
            <w:r>
              <w:rPr>
                <w:rFonts w:ascii="Times New Roman" w:hAnsi="Times New Roman" w:cs="Times New Roman"/>
                <w:sz w:val="20"/>
                <w:szCs w:val="20"/>
                <w:lang w:val="en-GB"/>
              </w:rPr>
              <w:t xml:space="preserve">CSI relevance to performance </w:t>
            </w:r>
            <w:r>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Ethicality</w:t>
            </w:r>
          </w:p>
        </w:tc>
        <w:tc>
          <w:tcPr>
            <w:tcW w:w="1165" w:type="dxa"/>
            <w:vAlign w:val="center"/>
          </w:tcPr>
          <w:p w14:paraId="3A916BA8" w14:textId="564AA67A" w:rsidR="00F6213C" w:rsidRDefault="009E19AA" w:rsidP="009E19AA">
            <w:pPr>
              <w:jc w:val="center"/>
              <w:rPr>
                <w:rFonts w:ascii="Times New Roman" w:hAnsi="Times New Roman" w:cs="Times New Roman"/>
                <w:sz w:val="20"/>
                <w:szCs w:val="20"/>
                <w:lang w:val="en-GB"/>
              </w:rPr>
            </w:pPr>
            <w:r>
              <w:rPr>
                <w:rFonts w:ascii="Times New Roman" w:hAnsi="Times New Roman" w:cs="Times New Roman"/>
                <w:sz w:val="20"/>
                <w:szCs w:val="20"/>
                <w:lang w:val="en-GB"/>
              </w:rPr>
              <w:t>-.42</w:t>
            </w:r>
          </w:p>
        </w:tc>
        <w:tc>
          <w:tcPr>
            <w:tcW w:w="1165" w:type="dxa"/>
            <w:vAlign w:val="center"/>
          </w:tcPr>
          <w:p w14:paraId="77DBD29C" w14:textId="1A35CF54" w:rsidR="00F6213C" w:rsidRDefault="009E19AA" w:rsidP="009E19AA">
            <w:pPr>
              <w:jc w:val="center"/>
              <w:rPr>
                <w:rFonts w:ascii="Times New Roman" w:hAnsi="Times New Roman" w:cs="Times New Roman"/>
                <w:sz w:val="20"/>
                <w:szCs w:val="20"/>
                <w:lang w:val="en-GB"/>
              </w:rPr>
            </w:pPr>
            <w:r>
              <w:rPr>
                <w:rFonts w:ascii="Times New Roman" w:hAnsi="Times New Roman" w:cs="Times New Roman"/>
                <w:sz w:val="20"/>
                <w:szCs w:val="20"/>
                <w:lang w:val="en-GB"/>
              </w:rPr>
              <w:t>-.85</w:t>
            </w:r>
          </w:p>
        </w:tc>
        <w:tc>
          <w:tcPr>
            <w:tcW w:w="1166" w:type="dxa"/>
            <w:vAlign w:val="center"/>
          </w:tcPr>
          <w:p w14:paraId="472BAEEC" w14:textId="34494AD0" w:rsidR="00F6213C" w:rsidRDefault="00DA13FD" w:rsidP="009E19AA">
            <w:pPr>
              <w:jc w:val="center"/>
              <w:rPr>
                <w:rFonts w:ascii="Times New Roman" w:hAnsi="Times New Roman" w:cs="Times New Roman"/>
                <w:sz w:val="20"/>
                <w:szCs w:val="20"/>
                <w:lang w:val="en-GB"/>
              </w:rPr>
            </w:pPr>
            <w:r>
              <w:rPr>
                <w:rFonts w:ascii="Times New Roman" w:hAnsi="Times New Roman" w:cs="Times New Roman"/>
                <w:sz w:val="20"/>
                <w:szCs w:val="20"/>
                <w:lang w:val="en-GB"/>
              </w:rPr>
              <w:t>.01</w:t>
            </w:r>
          </w:p>
        </w:tc>
      </w:tr>
      <w:tr w:rsidR="00F6213C" w14:paraId="6E841AF3" w14:textId="71E25E23" w:rsidTr="00F67E42">
        <w:trPr>
          <w:trHeight w:val="192"/>
        </w:trPr>
        <w:tc>
          <w:tcPr>
            <w:tcW w:w="5536" w:type="dxa"/>
            <w:vAlign w:val="center"/>
            <w:hideMark/>
          </w:tcPr>
          <w:p w14:paraId="57445BDF" w14:textId="3EB3C912" w:rsidR="00F6213C" w:rsidRDefault="00F6213C" w:rsidP="009E19AA">
            <w:pPr>
              <w:rPr>
                <w:rFonts w:ascii="Times New Roman" w:hAnsi="Times New Roman" w:cs="Times New Roman"/>
                <w:sz w:val="20"/>
                <w:szCs w:val="20"/>
                <w:lang w:val="en-GB"/>
              </w:rPr>
            </w:pPr>
            <w:r>
              <w:rPr>
                <w:rFonts w:ascii="Times New Roman" w:hAnsi="Times New Roman" w:cs="Times New Roman"/>
                <w:sz w:val="20"/>
                <w:szCs w:val="20"/>
                <w:lang w:val="en-GB"/>
              </w:rPr>
              <w:t xml:space="preserve">Market </w:t>
            </w:r>
            <w:r w:rsidR="00721E04">
              <w:rPr>
                <w:rFonts w:ascii="Times New Roman" w:hAnsi="Times New Roman" w:cs="Times New Roman"/>
                <w:sz w:val="20"/>
                <w:szCs w:val="20"/>
                <w:lang w:val="en-GB"/>
              </w:rPr>
              <w:t>dominance</w:t>
            </w:r>
            <w:r>
              <w:rPr>
                <w:rFonts w:ascii="Times New Roman" w:hAnsi="Times New Roman" w:cs="Times New Roman"/>
                <w:sz w:val="20"/>
                <w:szCs w:val="20"/>
                <w:lang w:val="en-GB"/>
              </w:rPr>
              <w:t xml:space="preserve"> </w:t>
            </w:r>
            <w:r>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Ethicality</w:t>
            </w:r>
          </w:p>
        </w:tc>
        <w:tc>
          <w:tcPr>
            <w:tcW w:w="1165" w:type="dxa"/>
            <w:vAlign w:val="center"/>
          </w:tcPr>
          <w:p w14:paraId="14424CB8" w14:textId="67F6DADF" w:rsidR="00F6213C" w:rsidRDefault="0088129B" w:rsidP="009E19AA">
            <w:pPr>
              <w:jc w:val="center"/>
              <w:rPr>
                <w:rFonts w:ascii="Times New Roman" w:hAnsi="Times New Roman" w:cs="Times New Roman"/>
                <w:sz w:val="20"/>
                <w:szCs w:val="20"/>
                <w:lang w:val="en-GB"/>
              </w:rPr>
            </w:pPr>
            <w:r>
              <w:rPr>
                <w:rFonts w:ascii="Times New Roman" w:hAnsi="Times New Roman" w:cs="Times New Roman"/>
                <w:sz w:val="20"/>
                <w:szCs w:val="20"/>
                <w:lang w:val="en-GB"/>
              </w:rPr>
              <w:t>-.09</w:t>
            </w:r>
          </w:p>
        </w:tc>
        <w:tc>
          <w:tcPr>
            <w:tcW w:w="1165" w:type="dxa"/>
            <w:vAlign w:val="center"/>
          </w:tcPr>
          <w:p w14:paraId="4E85E6D1" w14:textId="29A52353" w:rsidR="00F6213C" w:rsidRDefault="0088129B" w:rsidP="009E19AA">
            <w:pPr>
              <w:jc w:val="center"/>
              <w:rPr>
                <w:rFonts w:ascii="Times New Roman" w:hAnsi="Times New Roman" w:cs="Times New Roman"/>
                <w:sz w:val="20"/>
                <w:szCs w:val="20"/>
                <w:lang w:val="en-GB"/>
              </w:rPr>
            </w:pPr>
            <w:r>
              <w:rPr>
                <w:rFonts w:ascii="Times New Roman" w:hAnsi="Times New Roman" w:cs="Times New Roman"/>
                <w:sz w:val="20"/>
                <w:szCs w:val="20"/>
                <w:lang w:val="en-GB"/>
              </w:rPr>
              <w:t>-.51</w:t>
            </w:r>
          </w:p>
        </w:tc>
        <w:tc>
          <w:tcPr>
            <w:tcW w:w="1166" w:type="dxa"/>
            <w:vAlign w:val="center"/>
          </w:tcPr>
          <w:p w14:paraId="01F4ADB5" w14:textId="0BB012C0" w:rsidR="00F6213C" w:rsidRDefault="0088129B" w:rsidP="009E19AA">
            <w:pPr>
              <w:jc w:val="center"/>
              <w:rPr>
                <w:rFonts w:ascii="Times New Roman" w:hAnsi="Times New Roman" w:cs="Times New Roman"/>
                <w:sz w:val="20"/>
                <w:szCs w:val="20"/>
                <w:lang w:val="en-GB"/>
              </w:rPr>
            </w:pPr>
            <w:r>
              <w:rPr>
                <w:rFonts w:ascii="Times New Roman" w:hAnsi="Times New Roman" w:cs="Times New Roman"/>
                <w:sz w:val="20"/>
                <w:szCs w:val="20"/>
                <w:lang w:val="en-GB"/>
              </w:rPr>
              <w:t>.33</w:t>
            </w:r>
          </w:p>
        </w:tc>
      </w:tr>
      <w:tr w:rsidR="00F6213C" w14:paraId="74CE047F" w14:textId="22B89AB3" w:rsidTr="00F67E42">
        <w:trPr>
          <w:trHeight w:val="192"/>
        </w:trPr>
        <w:tc>
          <w:tcPr>
            <w:tcW w:w="5536" w:type="dxa"/>
            <w:vAlign w:val="center"/>
            <w:hideMark/>
          </w:tcPr>
          <w:p w14:paraId="5D0AC028" w14:textId="5DC49CA4" w:rsidR="00F6213C" w:rsidRDefault="00F6213C" w:rsidP="009E19AA">
            <w:pPr>
              <w:rPr>
                <w:rFonts w:ascii="Times New Roman" w:hAnsi="Times New Roman" w:cs="Times New Roman"/>
                <w:sz w:val="20"/>
                <w:szCs w:val="20"/>
                <w:lang w:val="en-GB"/>
              </w:rPr>
            </w:pPr>
            <w:r>
              <w:rPr>
                <w:rFonts w:ascii="Times New Roman" w:hAnsi="Times New Roman" w:cs="Times New Roman"/>
                <w:sz w:val="20"/>
                <w:szCs w:val="20"/>
                <w:lang w:val="en-GB"/>
              </w:rPr>
              <w:t xml:space="preserve">CSI relevance to performance X Market </w:t>
            </w:r>
            <w:r w:rsidR="00721E04">
              <w:rPr>
                <w:rFonts w:ascii="Times New Roman" w:hAnsi="Times New Roman" w:cs="Times New Roman"/>
                <w:sz w:val="20"/>
                <w:szCs w:val="20"/>
                <w:lang w:val="en-GB"/>
              </w:rPr>
              <w:t>dominance</w:t>
            </w:r>
            <w:r>
              <w:rPr>
                <w:rFonts w:ascii="Times New Roman" w:hAnsi="Times New Roman" w:cs="Times New Roman"/>
                <w:sz w:val="20"/>
                <w:szCs w:val="20"/>
                <w:lang w:val="en-GB"/>
              </w:rPr>
              <w:t xml:space="preserve"> </w:t>
            </w:r>
            <w:r>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Ethicality</w:t>
            </w:r>
          </w:p>
        </w:tc>
        <w:tc>
          <w:tcPr>
            <w:tcW w:w="1165" w:type="dxa"/>
            <w:vAlign w:val="center"/>
          </w:tcPr>
          <w:p w14:paraId="1F13835F" w14:textId="62E86A3A" w:rsidR="00F6213C" w:rsidRDefault="0088129B" w:rsidP="009E19AA">
            <w:pPr>
              <w:jc w:val="center"/>
              <w:rPr>
                <w:rFonts w:ascii="Times New Roman" w:hAnsi="Times New Roman" w:cs="Times New Roman"/>
                <w:sz w:val="20"/>
                <w:szCs w:val="20"/>
                <w:lang w:val="en-GB"/>
              </w:rPr>
            </w:pPr>
            <w:r>
              <w:rPr>
                <w:rFonts w:ascii="Times New Roman" w:hAnsi="Times New Roman" w:cs="Times New Roman"/>
                <w:sz w:val="20"/>
                <w:szCs w:val="20"/>
                <w:lang w:val="en-GB"/>
              </w:rPr>
              <w:t>-.32</w:t>
            </w:r>
          </w:p>
        </w:tc>
        <w:tc>
          <w:tcPr>
            <w:tcW w:w="1165" w:type="dxa"/>
            <w:vAlign w:val="center"/>
          </w:tcPr>
          <w:p w14:paraId="4AA3A2C9" w14:textId="4384C6FA" w:rsidR="00F6213C" w:rsidRDefault="0088129B" w:rsidP="009E19AA">
            <w:pPr>
              <w:jc w:val="center"/>
              <w:rPr>
                <w:rFonts w:ascii="Times New Roman" w:hAnsi="Times New Roman" w:cs="Times New Roman"/>
                <w:sz w:val="20"/>
                <w:szCs w:val="20"/>
                <w:lang w:val="en-GB"/>
              </w:rPr>
            </w:pPr>
            <w:r>
              <w:rPr>
                <w:rFonts w:ascii="Times New Roman" w:hAnsi="Times New Roman" w:cs="Times New Roman"/>
                <w:sz w:val="20"/>
                <w:szCs w:val="20"/>
                <w:lang w:val="en-GB"/>
              </w:rPr>
              <w:t>-.74</w:t>
            </w:r>
          </w:p>
        </w:tc>
        <w:tc>
          <w:tcPr>
            <w:tcW w:w="1166" w:type="dxa"/>
            <w:vAlign w:val="center"/>
          </w:tcPr>
          <w:p w14:paraId="02A8D99B" w14:textId="3DAE5C83" w:rsidR="00F6213C" w:rsidRDefault="0088129B" w:rsidP="009E19AA">
            <w:pPr>
              <w:jc w:val="center"/>
              <w:rPr>
                <w:rFonts w:ascii="Times New Roman" w:hAnsi="Times New Roman" w:cs="Times New Roman"/>
                <w:sz w:val="20"/>
                <w:szCs w:val="20"/>
                <w:lang w:val="en-GB"/>
              </w:rPr>
            </w:pPr>
            <w:r>
              <w:rPr>
                <w:rFonts w:ascii="Times New Roman" w:hAnsi="Times New Roman" w:cs="Times New Roman"/>
                <w:sz w:val="20"/>
                <w:szCs w:val="20"/>
                <w:lang w:val="en-GB"/>
              </w:rPr>
              <w:t>.09</w:t>
            </w:r>
          </w:p>
        </w:tc>
      </w:tr>
      <w:tr w:rsidR="00F6213C" w14:paraId="5E922E6D" w14:textId="22B0C7F5" w:rsidTr="00F67E42">
        <w:trPr>
          <w:trHeight w:val="192"/>
        </w:trPr>
        <w:tc>
          <w:tcPr>
            <w:tcW w:w="5536" w:type="dxa"/>
            <w:vAlign w:val="center"/>
            <w:hideMark/>
          </w:tcPr>
          <w:p w14:paraId="1E8F6E7B" w14:textId="0C316777" w:rsidR="00F6213C" w:rsidRDefault="00F6213C" w:rsidP="009E19AA">
            <w:pPr>
              <w:rPr>
                <w:rFonts w:ascii="Times New Roman" w:hAnsi="Times New Roman" w:cs="Times New Roman"/>
                <w:sz w:val="20"/>
                <w:szCs w:val="20"/>
                <w:lang w:val="en-GB"/>
              </w:rPr>
            </w:pPr>
            <w:r>
              <w:rPr>
                <w:rFonts w:ascii="Times New Roman" w:hAnsi="Times New Roman" w:cs="Times New Roman"/>
                <w:sz w:val="20"/>
                <w:szCs w:val="20"/>
                <w:lang w:val="en-GB"/>
              </w:rPr>
              <w:t xml:space="preserve">Attitude certainty </w:t>
            </w:r>
            <w:r>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Ethicality</w:t>
            </w:r>
          </w:p>
        </w:tc>
        <w:tc>
          <w:tcPr>
            <w:tcW w:w="1165" w:type="dxa"/>
            <w:vAlign w:val="center"/>
          </w:tcPr>
          <w:p w14:paraId="72F3C1C4" w14:textId="0155D231" w:rsidR="00F6213C" w:rsidRDefault="0088129B" w:rsidP="009E19AA">
            <w:pPr>
              <w:jc w:val="center"/>
              <w:rPr>
                <w:rFonts w:ascii="Times New Roman" w:hAnsi="Times New Roman" w:cs="Times New Roman"/>
                <w:sz w:val="20"/>
                <w:szCs w:val="20"/>
                <w:lang w:val="en-GB"/>
              </w:rPr>
            </w:pPr>
            <w:r>
              <w:rPr>
                <w:rFonts w:ascii="Times New Roman" w:hAnsi="Times New Roman" w:cs="Times New Roman"/>
                <w:sz w:val="20"/>
                <w:szCs w:val="20"/>
                <w:lang w:val="en-GB"/>
              </w:rPr>
              <w:t>.26</w:t>
            </w:r>
            <w:r w:rsidR="00F67E42" w:rsidRPr="009D7A7D">
              <w:rPr>
                <w:rFonts w:ascii="Times New Roman" w:hAnsi="Times New Roman" w:cs="Times New Roman"/>
                <w:sz w:val="20"/>
                <w:szCs w:val="20"/>
                <w:vertAlign w:val="superscript"/>
                <w:lang w:val="en-GB"/>
              </w:rPr>
              <w:t>**</w:t>
            </w:r>
          </w:p>
        </w:tc>
        <w:tc>
          <w:tcPr>
            <w:tcW w:w="1165" w:type="dxa"/>
            <w:vAlign w:val="center"/>
          </w:tcPr>
          <w:p w14:paraId="0C5D8327" w14:textId="3C7B7C52" w:rsidR="00F6213C" w:rsidRDefault="0088129B" w:rsidP="009E19AA">
            <w:pPr>
              <w:jc w:val="center"/>
              <w:rPr>
                <w:rFonts w:ascii="Times New Roman" w:hAnsi="Times New Roman" w:cs="Times New Roman"/>
                <w:sz w:val="20"/>
                <w:szCs w:val="20"/>
                <w:lang w:val="en-GB"/>
              </w:rPr>
            </w:pPr>
            <w:r>
              <w:rPr>
                <w:rFonts w:ascii="Times New Roman" w:hAnsi="Times New Roman" w:cs="Times New Roman"/>
                <w:sz w:val="20"/>
                <w:szCs w:val="20"/>
                <w:lang w:val="en-GB"/>
              </w:rPr>
              <w:t>.17</w:t>
            </w:r>
          </w:p>
        </w:tc>
        <w:tc>
          <w:tcPr>
            <w:tcW w:w="1166" w:type="dxa"/>
            <w:vAlign w:val="center"/>
          </w:tcPr>
          <w:p w14:paraId="7A7D27E3" w14:textId="576179D8" w:rsidR="00F6213C" w:rsidRDefault="0088129B" w:rsidP="009E19AA">
            <w:pPr>
              <w:jc w:val="center"/>
              <w:rPr>
                <w:rFonts w:ascii="Times New Roman" w:hAnsi="Times New Roman" w:cs="Times New Roman"/>
                <w:sz w:val="20"/>
                <w:szCs w:val="20"/>
                <w:lang w:val="en-GB"/>
              </w:rPr>
            </w:pPr>
            <w:r>
              <w:rPr>
                <w:rFonts w:ascii="Times New Roman" w:hAnsi="Times New Roman" w:cs="Times New Roman"/>
                <w:sz w:val="20"/>
                <w:szCs w:val="20"/>
                <w:lang w:val="en-GB"/>
              </w:rPr>
              <w:t>.35</w:t>
            </w:r>
          </w:p>
        </w:tc>
      </w:tr>
      <w:tr w:rsidR="00F6213C" w14:paraId="7833AC60" w14:textId="2E701C90" w:rsidTr="00F67E42">
        <w:trPr>
          <w:trHeight w:val="56"/>
        </w:trPr>
        <w:tc>
          <w:tcPr>
            <w:tcW w:w="5536" w:type="dxa"/>
            <w:vAlign w:val="center"/>
            <w:hideMark/>
          </w:tcPr>
          <w:p w14:paraId="290BFE77" w14:textId="2CDDF327" w:rsidR="00F6213C" w:rsidRDefault="00F6213C" w:rsidP="009E19AA">
            <w:pPr>
              <w:rPr>
                <w:rFonts w:ascii="Times New Roman" w:hAnsi="Times New Roman" w:cs="Times New Roman"/>
                <w:sz w:val="20"/>
                <w:szCs w:val="20"/>
                <w:lang w:val="en-GB"/>
              </w:rPr>
            </w:pPr>
            <w:r>
              <w:rPr>
                <w:rFonts w:ascii="Times New Roman" w:hAnsi="Times New Roman" w:cs="Times New Roman"/>
                <w:sz w:val="20"/>
                <w:szCs w:val="20"/>
                <w:lang w:val="en-GB"/>
              </w:rPr>
              <w:t xml:space="preserve">Market </w:t>
            </w:r>
            <w:r w:rsidR="00721E04">
              <w:rPr>
                <w:rFonts w:ascii="Times New Roman" w:hAnsi="Times New Roman" w:cs="Times New Roman"/>
                <w:sz w:val="20"/>
                <w:szCs w:val="20"/>
                <w:lang w:val="en-GB"/>
              </w:rPr>
              <w:t>dominance</w:t>
            </w:r>
            <w:r>
              <w:rPr>
                <w:rFonts w:ascii="Times New Roman" w:hAnsi="Times New Roman" w:cs="Times New Roman"/>
                <w:sz w:val="20"/>
                <w:szCs w:val="20"/>
                <w:lang w:val="en-GB"/>
              </w:rPr>
              <w:t xml:space="preserve"> X Attitude certainty </w:t>
            </w:r>
            <w:r>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Ethicality</w:t>
            </w:r>
          </w:p>
        </w:tc>
        <w:tc>
          <w:tcPr>
            <w:tcW w:w="1165" w:type="dxa"/>
            <w:vAlign w:val="center"/>
          </w:tcPr>
          <w:p w14:paraId="1E0485C6" w14:textId="18F8CB47" w:rsidR="00F6213C" w:rsidRDefault="0088129B" w:rsidP="009E19AA">
            <w:pPr>
              <w:jc w:val="center"/>
              <w:rPr>
                <w:rFonts w:ascii="Times New Roman" w:hAnsi="Times New Roman" w:cs="Times New Roman"/>
                <w:sz w:val="20"/>
                <w:szCs w:val="20"/>
                <w:lang w:val="en-GB"/>
              </w:rPr>
            </w:pPr>
            <w:r>
              <w:rPr>
                <w:rFonts w:ascii="Times New Roman" w:hAnsi="Times New Roman" w:cs="Times New Roman"/>
                <w:sz w:val="20"/>
                <w:szCs w:val="20"/>
                <w:lang w:val="en-GB"/>
              </w:rPr>
              <w:t>.09</w:t>
            </w:r>
            <w:r w:rsidR="002D317E" w:rsidRPr="009D7A7D">
              <w:rPr>
                <w:rFonts w:ascii="Times New Roman" w:hAnsi="Times New Roman" w:cs="Times New Roman"/>
                <w:sz w:val="20"/>
                <w:szCs w:val="20"/>
                <w:vertAlign w:val="superscript"/>
                <w:lang w:val="en-GB"/>
              </w:rPr>
              <w:t>*</w:t>
            </w:r>
          </w:p>
        </w:tc>
        <w:tc>
          <w:tcPr>
            <w:tcW w:w="1165" w:type="dxa"/>
            <w:vAlign w:val="center"/>
          </w:tcPr>
          <w:p w14:paraId="2E8CBF05" w14:textId="7521BFF6" w:rsidR="00F6213C" w:rsidRDefault="0088129B" w:rsidP="009E19AA">
            <w:pPr>
              <w:jc w:val="center"/>
              <w:rPr>
                <w:rFonts w:ascii="Times New Roman" w:hAnsi="Times New Roman" w:cs="Times New Roman"/>
                <w:sz w:val="20"/>
                <w:szCs w:val="20"/>
                <w:lang w:val="en-GB"/>
              </w:rPr>
            </w:pPr>
            <w:r>
              <w:rPr>
                <w:rFonts w:ascii="Times New Roman" w:hAnsi="Times New Roman" w:cs="Times New Roman"/>
                <w:sz w:val="20"/>
                <w:szCs w:val="20"/>
                <w:lang w:val="en-GB"/>
              </w:rPr>
              <w:t>.01</w:t>
            </w:r>
          </w:p>
        </w:tc>
        <w:tc>
          <w:tcPr>
            <w:tcW w:w="1166" w:type="dxa"/>
            <w:vAlign w:val="center"/>
          </w:tcPr>
          <w:p w14:paraId="6888DE3B" w14:textId="08B82648" w:rsidR="00F6213C" w:rsidRDefault="00F67E42" w:rsidP="009E19AA">
            <w:pPr>
              <w:jc w:val="center"/>
              <w:rPr>
                <w:rFonts w:ascii="Times New Roman" w:hAnsi="Times New Roman" w:cs="Times New Roman"/>
                <w:sz w:val="20"/>
                <w:szCs w:val="20"/>
                <w:lang w:val="en-GB"/>
              </w:rPr>
            </w:pPr>
            <w:r>
              <w:rPr>
                <w:rFonts w:ascii="Times New Roman" w:hAnsi="Times New Roman" w:cs="Times New Roman"/>
                <w:sz w:val="20"/>
                <w:szCs w:val="20"/>
                <w:lang w:val="en-GB"/>
              </w:rPr>
              <w:t>.18</w:t>
            </w:r>
          </w:p>
        </w:tc>
      </w:tr>
      <w:tr w:rsidR="00F6213C" w14:paraId="60030D30" w14:textId="65C27F35" w:rsidTr="00F67E42">
        <w:trPr>
          <w:trHeight w:val="192"/>
        </w:trPr>
        <w:tc>
          <w:tcPr>
            <w:tcW w:w="5536" w:type="dxa"/>
            <w:vAlign w:val="center"/>
            <w:hideMark/>
          </w:tcPr>
          <w:p w14:paraId="7168E871" w14:textId="739C2005" w:rsidR="00F6213C" w:rsidRDefault="00F6213C" w:rsidP="009E19AA">
            <w:pPr>
              <w:rPr>
                <w:rFonts w:ascii="Times New Roman" w:hAnsi="Times New Roman" w:cs="Times New Roman"/>
                <w:sz w:val="20"/>
                <w:szCs w:val="20"/>
                <w:lang w:val="en-GB"/>
              </w:rPr>
            </w:pPr>
            <w:r>
              <w:rPr>
                <w:rFonts w:ascii="Times New Roman" w:hAnsi="Times New Roman" w:cs="Times New Roman"/>
                <w:sz w:val="20"/>
                <w:szCs w:val="20"/>
                <w:lang w:val="en-GB"/>
              </w:rPr>
              <w:t xml:space="preserve">CSI relevance to performance X Attitude certainty </w:t>
            </w:r>
            <w:r>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Ethicality</w:t>
            </w:r>
          </w:p>
        </w:tc>
        <w:tc>
          <w:tcPr>
            <w:tcW w:w="1165" w:type="dxa"/>
            <w:vAlign w:val="center"/>
          </w:tcPr>
          <w:p w14:paraId="7197052B" w14:textId="01A34B01" w:rsidR="00F6213C" w:rsidRDefault="00F67E42" w:rsidP="009E19AA">
            <w:pPr>
              <w:jc w:val="center"/>
              <w:rPr>
                <w:rFonts w:ascii="Times New Roman" w:hAnsi="Times New Roman" w:cs="Times New Roman"/>
                <w:sz w:val="20"/>
                <w:szCs w:val="20"/>
                <w:lang w:val="en-GB"/>
              </w:rPr>
            </w:pPr>
            <w:r>
              <w:rPr>
                <w:rFonts w:ascii="Times New Roman" w:hAnsi="Times New Roman" w:cs="Times New Roman"/>
                <w:sz w:val="20"/>
                <w:szCs w:val="20"/>
                <w:lang w:val="en-GB"/>
              </w:rPr>
              <w:t>.03</w:t>
            </w:r>
          </w:p>
        </w:tc>
        <w:tc>
          <w:tcPr>
            <w:tcW w:w="1165" w:type="dxa"/>
            <w:vAlign w:val="center"/>
          </w:tcPr>
          <w:p w14:paraId="49AE388F" w14:textId="36E0688C" w:rsidR="00F6213C" w:rsidRDefault="00F67E42" w:rsidP="009E19AA">
            <w:pPr>
              <w:jc w:val="center"/>
              <w:rPr>
                <w:rFonts w:ascii="Times New Roman" w:hAnsi="Times New Roman" w:cs="Times New Roman"/>
                <w:sz w:val="20"/>
                <w:szCs w:val="20"/>
                <w:lang w:val="en-GB"/>
              </w:rPr>
            </w:pPr>
            <w:r>
              <w:rPr>
                <w:rFonts w:ascii="Times New Roman" w:hAnsi="Times New Roman" w:cs="Times New Roman"/>
                <w:sz w:val="20"/>
                <w:szCs w:val="20"/>
                <w:lang w:val="en-GB"/>
              </w:rPr>
              <w:t>-.05</w:t>
            </w:r>
          </w:p>
        </w:tc>
        <w:tc>
          <w:tcPr>
            <w:tcW w:w="1166" w:type="dxa"/>
            <w:vAlign w:val="center"/>
          </w:tcPr>
          <w:p w14:paraId="3BBC9C31" w14:textId="3902C14B" w:rsidR="00F6213C" w:rsidRDefault="00F67E42" w:rsidP="009E19AA">
            <w:pPr>
              <w:jc w:val="center"/>
              <w:rPr>
                <w:rFonts w:ascii="Times New Roman" w:hAnsi="Times New Roman" w:cs="Times New Roman"/>
                <w:sz w:val="20"/>
                <w:szCs w:val="20"/>
                <w:lang w:val="en-GB"/>
              </w:rPr>
            </w:pPr>
            <w:r>
              <w:rPr>
                <w:rFonts w:ascii="Times New Roman" w:hAnsi="Times New Roman" w:cs="Times New Roman"/>
                <w:sz w:val="20"/>
                <w:szCs w:val="20"/>
                <w:lang w:val="en-GB"/>
              </w:rPr>
              <w:t>.12</w:t>
            </w:r>
          </w:p>
        </w:tc>
      </w:tr>
      <w:tr w:rsidR="00F6213C" w14:paraId="7818957E" w14:textId="4DC0E043" w:rsidTr="00F67E42">
        <w:trPr>
          <w:trHeight w:val="192"/>
        </w:trPr>
        <w:tc>
          <w:tcPr>
            <w:tcW w:w="5536" w:type="dxa"/>
            <w:vAlign w:val="center"/>
            <w:hideMark/>
          </w:tcPr>
          <w:p w14:paraId="701DE5C4" w14:textId="3F7582A2" w:rsidR="00F6213C" w:rsidRDefault="00F6213C" w:rsidP="009E19AA">
            <w:pPr>
              <w:rPr>
                <w:rFonts w:ascii="Times New Roman" w:hAnsi="Times New Roman" w:cs="Times New Roman"/>
                <w:sz w:val="20"/>
                <w:szCs w:val="20"/>
                <w:lang w:val="en-GB"/>
              </w:rPr>
            </w:pPr>
            <w:r>
              <w:rPr>
                <w:rFonts w:ascii="Times New Roman" w:hAnsi="Times New Roman" w:cs="Times New Roman"/>
                <w:sz w:val="20"/>
                <w:szCs w:val="20"/>
                <w:lang w:val="en-GB"/>
              </w:rPr>
              <w:t xml:space="preserve">CSI relevance to performance X Market </w:t>
            </w:r>
            <w:r w:rsidR="00721E04">
              <w:rPr>
                <w:rFonts w:ascii="Times New Roman" w:hAnsi="Times New Roman" w:cs="Times New Roman"/>
                <w:sz w:val="20"/>
                <w:szCs w:val="20"/>
                <w:lang w:val="en-GB"/>
              </w:rPr>
              <w:t>dominance</w:t>
            </w:r>
            <w:r>
              <w:rPr>
                <w:rFonts w:ascii="Times New Roman" w:hAnsi="Times New Roman" w:cs="Times New Roman"/>
                <w:sz w:val="20"/>
                <w:szCs w:val="20"/>
                <w:lang w:val="en-GB"/>
              </w:rPr>
              <w:t xml:space="preserve"> X Attitude certainty </w:t>
            </w:r>
            <w:r>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Ethicality </w:t>
            </w:r>
          </w:p>
        </w:tc>
        <w:tc>
          <w:tcPr>
            <w:tcW w:w="1165" w:type="dxa"/>
            <w:vAlign w:val="center"/>
          </w:tcPr>
          <w:p w14:paraId="7B6849B8" w14:textId="576F6FC4" w:rsidR="00F6213C" w:rsidRDefault="00F67E42" w:rsidP="009E19AA">
            <w:pPr>
              <w:jc w:val="center"/>
              <w:rPr>
                <w:rFonts w:ascii="Times New Roman" w:hAnsi="Times New Roman" w:cs="Times New Roman"/>
                <w:sz w:val="20"/>
                <w:szCs w:val="20"/>
                <w:lang w:val="en-GB"/>
              </w:rPr>
            </w:pPr>
            <w:r>
              <w:rPr>
                <w:rFonts w:ascii="Times New Roman" w:hAnsi="Times New Roman" w:cs="Times New Roman"/>
                <w:sz w:val="20"/>
                <w:szCs w:val="20"/>
                <w:lang w:val="en-GB"/>
              </w:rPr>
              <w:t>.11</w:t>
            </w:r>
            <w:r>
              <w:rPr>
                <w:rFonts w:ascii="Times New Roman" w:hAnsi="Times New Roman" w:cs="Times New Roman"/>
                <w:sz w:val="20"/>
                <w:szCs w:val="20"/>
                <w:vertAlign w:val="superscript"/>
                <w:lang w:val="en-GB"/>
              </w:rPr>
              <w:t>*</w:t>
            </w:r>
          </w:p>
        </w:tc>
        <w:tc>
          <w:tcPr>
            <w:tcW w:w="1165" w:type="dxa"/>
            <w:vAlign w:val="center"/>
          </w:tcPr>
          <w:p w14:paraId="6AE120CF" w14:textId="746E77DB" w:rsidR="00F6213C" w:rsidRDefault="00F67E42" w:rsidP="009E19AA">
            <w:pPr>
              <w:jc w:val="center"/>
              <w:rPr>
                <w:rFonts w:ascii="Times New Roman" w:hAnsi="Times New Roman" w:cs="Times New Roman"/>
                <w:sz w:val="20"/>
                <w:szCs w:val="20"/>
                <w:lang w:val="en-GB"/>
              </w:rPr>
            </w:pPr>
            <w:r>
              <w:rPr>
                <w:rFonts w:ascii="Times New Roman" w:hAnsi="Times New Roman" w:cs="Times New Roman"/>
                <w:sz w:val="20"/>
                <w:szCs w:val="20"/>
                <w:lang w:val="en-GB"/>
              </w:rPr>
              <w:t>.02</w:t>
            </w:r>
          </w:p>
        </w:tc>
        <w:tc>
          <w:tcPr>
            <w:tcW w:w="1166" w:type="dxa"/>
            <w:vAlign w:val="center"/>
          </w:tcPr>
          <w:p w14:paraId="59B4A6E6" w14:textId="1B3FF6E1" w:rsidR="00F6213C" w:rsidRDefault="00F67E42" w:rsidP="009E19AA">
            <w:pPr>
              <w:jc w:val="center"/>
              <w:rPr>
                <w:rFonts w:ascii="Times New Roman" w:hAnsi="Times New Roman" w:cs="Times New Roman"/>
                <w:sz w:val="20"/>
                <w:szCs w:val="20"/>
                <w:lang w:val="en-GB"/>
              </w:rPr>
            </w:pPr>
            <w:r>
              <w:rPr>
                <w:rFonts w:ascii="Times New Roman" w:hAnsi="Times New Roman" w:cs="Times New Roman"/>
                <w:sz w:val="20"/>
                <w:szCs w:val="20"/>
                <w:lang w:val="en-GB"/>
              </w:rPr>
              <w:t>.20</w:t>
            </w:r>
          </w:p>
        </w:tc>
      </w:tr>
      <w:tr w:rsidR="00F67E42" w14:paraId="482FD99C" w14:textId="77777777" w:rsidTr="00F67E42">
        <w:trPr>
          <w:trHeight w:val="192"/>
        </w:trPr>
        <w:tc>
          <w:tcPr>
            <w:tcW w:w="5536" w:type="dxa"/>
            <w:vAlign w:val="center"/>
          </w:tcPr>
          <w:p w14:paraId="6D2A6AC5" w14:textId="5A7EEFA5" w:rsidR="00F67E42" w:rsidRDefault="00F67E42" w:rsidP="00F67E42">
            <w:pPr>
              <w:rPr>
                <w:rFonts w:ascii="Times New Roman" w:hAnsi="Times New Roman" w:cs="Times New Roman"/>
                <w:sz w:val="20"/>
                <w:szCs w:val="20"/>
                <w:lang w:val="en-GB"/>
              </w:rPr>
            </w:pPr>
            <w:r>
              <w:rPr>
                <w:rFonts w:ascii="Times New Roman" w:hAnsi="Times New Roman" w:cs="Times New Roman"/>
                <w:sz w:val="20"/>
                <w:szCs w:val="20"/>
                <w:lang w:val="en-GB"/>
              </w:rPr>
              <w:t xml:space="preserve">CSI relevance to performance </w:t>
            </w:r>
            <w:r>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Ethicality</w:t>
            </w:r>
          </w:p>
        </w:tc>
        <w:tc>
          <w:tcPr>
            <w:tcW w:w="1165" w:type="dxa"/>
            <w:vAlign w:val="center"/>
          </w:tcPr>
          <w:p w14:paraId="0F4F09B8" w14:textId="0625DF2E" w:rsidR="00F67E42" w:rsidRDefault="00F67E42" w:rsidP="00F67E42">
            <w:pPr>
              <w:jc w:val="center"/>
              <w:rPr>
                <w:rFonts w:ascii="Times New Roman" w:hAnsi="Times New Roman" w:cs="Times New Roman"/>
                <w:sz w:val="20"/>
                <w:szCs w:val="20"/>
                <w:lang w:val="en-GB"/>
              </w:rPr>
            </w:pPr>
            <w:r>
              <w:rPr>
                <w:rFonts w:ascii="Times New Roman" w:hAnsi="Times New Roman" w:cs="Times New Roman"/>
                <w:sz w:val="20"/>
                <w:szCs w:val="20"/>
                <w:lang w:val="en-GB"/>
              </w:rPr>
              <w:t>.01</w:t>
            </w:r>
          </w:p>
        </w:tc>
        <w:tc>
          <w:tcPr>
            <w:tcW w:w="1165" w:type="dxa"/>
            <w:vAlign w:val="center"/>
          </w:tcPr>
          <w:p w14:paraId="66349EF3" w14:textId="10372766" w:rsidR="00F67E42" w:rsidRDefault="00F67E42" w:rsidP="00F67E42">
            <w:pPr>
              <w:jc w:val="center"/>
              <w:rPr>
                <w:rFonts w:ascii="Times New Roman" w:hAnsi="Times New Roman" w:cs="Times New Roman"/>
                <w:sz w:val="20"/>
                <w:szCs w:val="20"/>
                <w:lang w:val="en-GB"/>
              </w:rPr>
            </w:pPr>
            <w:r>
              <w:rPr>
                <w:rFonts w:ascii="Times New Roman" w:hAnsi="Times New Roman" w:cs="Times New Roman"/>
                <w:sz w:val="20"/>
                <w:szCs w:val="20"/>
                <w:lang w:val="en-GB"/>
              </w:rPr>
              <w:t>-.43</w:t>
            </w:r>
          </w:p>
        </w:tc>
        <w:tc>
          <w:tcPr>
            <w:tcW w:w="1166" w:type="dxa"/>
            <w:vAlign w:val="center"/>
          </w:tcPr>
          <w:p w14:paraId="0BC2B895" w14:textId="66D5311A" w:rsidR="00F67E42" w:rsidRDefault="00F67E42" w:rsidP="00F67E42">
            <w:pPr>
              <w:jc w:val="center"/>
              <w:rPr>
                <w:rFonts w:ascii="Times New Roman" w:hAnsi="Times New Roman" w:cs="Times New Roman"/>
                <w:sz w:val="20"/>
                <w:szCs w:val="20"/>
                <w:lang w:val="en-GB"/>
              </w:rPr>
            </w:pPr>
            <w:r>
              <w:rPr>
                <w:rFonts w:ascii="Times New Roman" w:hAnsi="Times New Roman" w:cs="Times New Roman"/>
                <w:sz w:val="20"/>
                <w:szCs w:val="20"/>
                <w:lang w:val="en-GB"/>
              </w:rPr>
              <w:t>.44</w:t>
            </w:r>
          </w:p>
        </w:tc>
      </w:tr>
      <w:tr w:rsidR="00F67E42" w14:paraId="420D013E" w14:textId="77777777" w:rsidTr="00F67E42">
        <w:trPr>
          <w:trHeight w:val="192"/>
        </w:trPr>
        <w:tc>
          <w:tcPr>
            <w:tcW w:w="5536" w:type="dxa"/>
            <w:vAlign w:val="center"/>
          </w:tcPr>
          <w:p w14:paraId="14E048AE" w14:textId="0FBFD590" w:rsidR="00F67E42" w:rsidRDefault="00F67E42" w:rsidP="00F67E42">
            <w:pPr>
              <w:rPr>
                <w:rFonts w:ascii="Times New Roman" w:hAnsi="Times New Roman" w:cs="Times New Roman"/>
                <w:sz w:val="20"/>
                <w:szCs w:val="20"/>
                <w:lang w:val="en-GB"/>
              </w:rPr>
            </w:pPr>
            <w:r>
              <w:rPr>
                <w:rFonts w:ascii="Times New Roman" w:hAnsi="Times New Roman" w:cs="Times New Roman"/>
                <w:sz w:val="20"/>
                <w:szCs w:val="20"/>
                <w:lang w:val="en-GB"/>
              </w:rPr>
              <w:t xml:space="preserve">Market </w:t>
            </w:r>
            <w:r w:rsidR="00721E04">
              <w:rPr>
                <w:rFonts w:ascii="Times New Roman" w:hAnsi="Times New Roman" w:cs="Times New Roman"/>
                <w:sz w:val="20"/>
                <w:szCs w:val="20"/>
                <w:lang w:val="en-GB"/>
              </w:rPr>
              <w:t>dominance</w:t>
            </w:r>
            <w:r>
              <w:rPr>
                <w:rFonts w:ascii="Times New Roman" w:hAnsi="Times New Roman" w:cs="Times New Roman"/>
                <w:sz w:val="20"/>
                <w:szCs w:val="20"/>
                <w:lang w:val="en-GB"/>
              </w:rPr>
              <w:t xml:space="preserve"> </w:t>
            </w:r>
            <w:r>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Competence</w:t>
            </w:r>
          </w:p>
        </w:tc>
        <w:tc>
          <w:tcPr>
            <w:tcW w:w="1165" w:type="dxa"/>
            <w:vAlign w:val="center"/>
          </w:tcPr>
          <w:p w14:paraId="7B50F92C" w14:textId="37A29D04" w:rsidR="00F67E42" w:rsidRDefault="00F67E42" w:rsidP="00F67E42">
            <w:pPr>
              <w:jc w:val="center"/>
              <w:rPr>
                <w:rFonts w:ascii="Times New Roman" w:hAnsi="Times New Roman" w:cs="Times New Roman"/>
                <w:sz w:val="20"/>
                <w:szCs w:val="20"/>
                <w:lang w:val="en-GB"/>
              </w:rPr>
            </w:pPr>
            <w:r>
              <w:rPr>
                <w:rFonts w:ascii="Times New Roman" w:hAnsi="Times New Roman" w:cs="Times New Roman"/>
                <w:sz w:val="20"/>
                <w:szCs w:val="20"/>
                <w:lang w:val="en-GB"/>
              </w:rPr>
              <w:t>.09</w:t>
            </w:r>
          </w:p>
        </w:tc>
        <w:tc>
          <w:tcPr>
            <w:tcW w:w="1165" w:type="dxa"/>
            <w:vAlign w:val="center"/>
          </w:tcPr>
          <w:p w14:paraId="6C741580" w14:textId="3A09C240" w:rsidR="00F67E42" w:rsidRDefault="00F67E42" w:rsidP="00F67E42">
            <w:pPr>
              <w:jc w:val="center"/>
              <w:rPr>
                <w:rFonts w:ascii="Times New Roman" w:hAnsi="Times New Roman" w:cs="Times New Roman"/>
                <w:sz w:val="20"/>
                <w:szCs w:val="20"/>
                <w:lang w:val="en-GB"/>
              </w:rPr>
            </w:pPr>
            <w:r>
              <w:rPr>
                <w:rFonts w:ascii="Times New Roman" w:hAnsi="Times New Roman" w:cs="Times New Roman"/>
                <w:sz w:val="20"/>
                <w:szCs w:val="20"/>
                <w:lang w:val="en-GB"/>
              </w:rPr>
              <w:t>-.34</w:t>
            </w:r>
          </w:p>
        </w:tc>
        <w:tc>
          <w:tcPr>
            <w:tcW w:w="1166" w:type="dxa"/>
            <w:vAlign w:val="center"/>
          </w:tcPr>
          <w:p w14:paraId="3C69CDE8" w14:textId="03895CA9" w:rsidR="00F67E42" w:rsidRDefault="00F67E42" w:rsidP="00F67E42">
            <w:pPr>
              <w:jc w:val="center"/>
              <w:rPr>
                <w:rFonts w:ascii="Times New Roman" w:hAnsi="Times New Roman" w:cs="Times New Roman"/>
                <w:sz w:val="20"/>
                <w:szCs w:val="20"/>
                <w:lang w:val="en-GB"/>
              </w:rPr>
            </w:pPr>
            <w:r>
              <w:rPr>
                <w:rFonts w:ascii="Times New Roman" w:hAnsi="Times New Roman" w:cs="Times New Roman"/>
                <w:sz w:val="20"/>
                <w:szCs w:val="20"/>
                <w:lang w:val="en-GB"/>
              </w:rPr>
              <w:t>.52</w:t>
            </w:r>
          </w:p>
        </w:tc>
      </w:tr>
      <w:tr w:rsidR="00F67E42" w14:paraId="3EB9A26A" w14:textId="77777777" w:rsidTr="00F67E42">
        <w:trPr>
          <w:trHeight w:val="192"/>
        </w:trPr>
        <w:tc>
          <w:tcPr>
            <w:tcW w:w="5536" w:type="dxa"/>
            <w:vAlign w:val="center"/>
          </w:tcPr>
          <w:p w14:paraId="537B46E1" w14:textId="400C8B87" w:rsidR="00F67E42" w:rsidRDefault="00F67E42" w:rsidP="00F67E42">
            <w:pPr>
              <w:rPr>
                <w:rFonts w:ascii="Times New Roman" w:hAnsi="Times New Roman" w:cs="Times New Roman"/>
                <w:sz w:val="20"/>
                <w:szCs w:val="20"/>
                <w:lang w:val="en-GB"/>
              </w:rPr>
            </w:pPr>
            <w:r>
              <w:rPr>
                <w:rFonts w:ascii="Times New Roman" w:hAnsi="Times New Roman" w:cs="Times New Roman"/>
                <w:sz w:val="20"/>
                <w:szCs w:val="20"/>
                <w:lang w:val="en-GB"/>
              </w:rPr>
              <w:t xml:space="preserve">CSI relevance to performance X Market </w:t>
            </w:r>
            <w:r w:rsidR="00721E04">
              <w:rPr>
                <w:rFonts w:ascii="Times New Roman" w:hAnsi="Times New Roman" w:cs="Times New Roman"/>
                <w:sz w:val="20"/>
                <w:szCs w:val="20"/>
                <w:lang w:val="en-GB"/>
              </w:rPr>
              <w:t>dominance</w:t>
            </w:r>
            <w:r>
              <w:rPr>
                <w:rFonts w:ascii="Times New Roman" w:hAnsi="Times New Roman" w:cs="Times New Roman"/>
                <w:sz w:val="20"/>
                <w:szCs w:val="20"/>
                <w:lang w:val="en-GB"/>
              </w:rPr>
              <w:t xml:space="preserve"> </w:t>
            </w:r>
            <w:r>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Competence</w:t>
            </w:r>
          </w:p>
        </w:tc>
        <w:tc>
          <w:tcPr>
            <w:tcW w:w="1165" w:type="dxa"/>
            <w:vAlign w:val="center"/>
          </w:tcPr>
          <w:p w14:paraId="3B5B02E0" w14:textId="3F1B8B1F" w:rsidR="00F67E42" w:rsidRDefault="00F67E42" w:rsidP="00F67E42">
            <w:pPr>
              <w:jc w:val="center"/>
              <w:rPr>
                <w:rFonts w:ascii="Times New Roman" w:hAnsi="Times New Roman" w:cs="Times New Roman"/>
                <w:sz w:val="20"/>
                <w:szCs w:val="20"/>
                <w:lang w:val="en-GB"/>
              </w:rPr>
            </w:pPr>
            <w:r>
              <w:rPr>
                <w:rFonts w:ascii="Times New Roman" w:hAnsi="Times New Roman" w:cs="Times New Roman"/>
                <w:sz w:val="20"/>
                <w:szCs w:val="20"/>
                <w:lang w:val="en-GB"/>
              </w:rPr>
              <w:t>-.02</w:t>
            </w:r>
          </w:p>
        </w:tc>
        <w:tc>
          <w:tcPr>
            <w:tcW w:w="1165" w:type="dxa"/>
            <w:vAlign w:val="center"/>
          </w:tcPr>
          <w:p w14:paraId="2D8A1CC0" w14:textId="659A321A" w:rsidR="00F67E42" w:rsidRDefault="00F67E42" w:rsidP="00F67E42">
            <w:pPr>
              <w:jc w:val="center"/>
              <w:rPr>
                <w:rFonts w:ascii="Times New Roman" w:hAnsi="Times New Roman" w:cs="Times New Roman"/>
                <w:sz w:val="20"/>
                <w:szCs w:val="20"/>
                <w:lang w:val="en-GB"/>
              </w:rPr>
            </w:pPr>
            <w:r>
              <w:rPr>
                <w:rFonts w:ascii="Times New Roman" w:hAnsi="Times New Roman" w:cs="Times New Roman"/>
                <w:sz w:val="20"/>
                <w:szCs w:val="20"/>
                <w:lang w:val="en-GB"/>
              </w:rPr>
              <w:t>-.45</w:t>
            </w:r>
          </w:p>
        </w:tc>
        <w:tc>
          <w:tcPr>
            <w:tcW w:w="1166" w:type="dxa"/>
            <w:vAlign w:val="center"/>
          </w:tcPr>
          <w:p w14:paraId="267DAF45" w14:textId="5702EA77" w:rsidR="00F67E42" w:rsidRDefault="00F67E42" w:rsidP="00F67E42">
            <w:pPr>
              <w:jc w:val="center"/>
              <w:rPr>
                <w:rFonts w:ascii="Times New Roman" w:hAnsi="Times New Roman" w:cs="Times New Roman"/>
                <w:sz w:val="20"/>
                <w:szCs w:val="20"/>
                <w:lang w:val="en-GB"/>
              </w:rPr>
            </w:pPr>
            <w:r>
              <w:rPr>
                <w:rFonts w:ascii="Times New Roman" w:hAnsi="Times New Roman" w:cs="Times New Roman"/>
                <w:sz w:val="20"/>
                <w:szCs w:val="20"/>
                <w:lang w:val="en-GB"/>
              </w:rPr>
              <w:t>.41</w:t>
            </w:r>
          </w:p>
        </w:tc>
      </w:tr>
      <w:tr w:rsidR="00F67E42" w14:paraId="03BEBA32" w14:textId="77777777" w:rsidTr="00F67E42">
        <w:trPr>
          <w:trHeight w:val="192"/>
        </w:trPr>
        <w:tc>
          <w:tcPr>
            <w:tcW w:w="5536" w:type="dxa"/>
            <w:vAlign w:val="center"/>
          </w:tcPr>
          <w:p w14:paraId="0DD276E3" w14:textId="2C3FEA26" w:rsidR="00F67E42" w:rsidRDefault="00F67E42" w:rsidP="00F67E42">
            <w:pPr>
              <w:rPr>
                <w:rFonts w:ascii="Times New Roman" w:hAnsi="Times New Roman" w:cs="Times New Roman"/>
                <w:sz w:val="20"/>
                <w:szCs w:val="20"/>
                <w:lang w:val="en-GB"/>
              </w:rPr>
            </w:pPr>
            <w:r>
              <w:rPr>
                <w:rFonts w:ascii="Times New Roman" w:hAnsi="Times New Roman" w:cs="Times New Roman"/>
                <w:sz w:val="20"/>
                <w:szCs w:val="20"/>
                <w:lang w:val="en-GB"/>
              </w:rPr>
              <w:t xml:space="preserve">Attitude certainty </w:t>
            </w:r>
            <w:r>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Competence</w:t>
            </w:r>
          </w:p>
        </w:tc>
        <w:tc>
          <w:tcPr>
            <w:tcW w:w="1165" w:type="dxa"/>
            <w:vAlign w:val="center"/>
          </w:tcPr>
          <w:p w14:paraId="5E278D66" w14:textId="7860FAE8" w:rsidR="00F67E42" w:rsidRDefault="00F67E42" w:rsidP="00F67E42">
            <w:pPr>
              <w:jc w:val="center"/>
              <w:rPr>
                <w:rFonts w:ascii="Times New Roman" w:hAnsi="Times New Roman" w:cs="Times New Roman"/>
                <w:sz w:val="20"/>
                <w:szCs w:val="20"/>
                <w:lang w:val="en-GB"/>
              </w:rPr>
            </w:pPr>
            <w:r>
              <w:rPr>
                <w:rFonts w:ascii="Times New Roman" w:hAnsi="Times New Roman" w:cs="Times New Roman"/>
                <w:sz w:val="20"/>
                <w:szCs w:val="20"/>
                <w:lang w:val="en-GB"/>
              </w:rPr>
              <w:t>.12</w:t>
            </w:r>
            <w:r>
              <w:rPr>
                <w:rFonts w:ascii="Times New Roman" w:hAnsi="Times New Roman" w:cs="Times New Roman"/>
                <w:sz w:val="20"/>
                <w:szCs w:val="20"/>
                <w:vertAlign w:val="superscript"/>
                <w:lang w:val="en-GB"/>
              </w:rPr>
              <w:t>*</w:t>
            </w:r>
          </w:p>
        </w:tc>
        <w:tc>
          <w:tcPr>
            <w:tcW w:w="1165" w:type="dxa"/>
            <w:vAlign w:val="center"/>
          </w:tcPr>
          <w:p w14:paraId="2E685EF8" w14:textId="5846ACB3" w:rsidR="00F67E42" w:rsidRDefault="00F67E42" w:rsidP="00F67E42">
            <w:pPr>
              <w:jc w:val="center"/>
              <w:rPr>
                <w:rFonts w:ascii="Times New Roman" w:hAnsi="Times New Roman" w:cs="Times New Roman"/>
                <w:sz w:val="20"/>
                <w:szCs w:val="20"/>
                <w:lang w:val="en-GB"/>
              </w:rPr>
            </w:pPr>
            <w:r>
              <w:rPr>
                <w:rFonts w:ascii="Times New Roman" w:hAnsi="Times New Roman" w:cs="Times New Roman"/>
                <w:sz w:val="20"/>
                <w:szCs w:val="20"/>
                <w:lang w:val="en-GB"/>
              </w:rPr>
              <w:t>.03</w:t>
            </w:r>
          </w:p>
        </w:tc>
        <w:tc>
          <w:tcPr>
            <w:tcW w:w="1166" w:type="dxa"/>
            <w:vAlign w:val="center"/>
          </w:tcPr>
          <w:p w14:paraId="75100C8F" w14:textId="1CC9A267" w:rsidR="00F67E42" w:rsidRDefault="00F67E42" w:rsidP="00F67E42">
            <w:pPr>
              <w:jc w:val="center"/>
              <w:rPr>
                <w:rFonts w:ascii="Times New Roman" w:hAnsi="Times New Roman" w:cs="Times New Roman"/>
                <w:sz w:val="20"/>
                <w:szCs w:val="20"/>
                <w:lang w:val="en-GB"/>
              </w:rPr>
            </w:pPr>
            <w:r>
              <w:rPr>
                <w:rFonts w:ascii="Times New Roman" w:hAnsi="Times New Roman" w:cs="Times New Roman"/>
                <w:sz w:val="20"/>
                <w:szCs w:val="20"/>
                <w:lang w:val="en-GB"/>
              </w:rPr>
              <w:t>.21</w:t>
            </w:r>
          </w:p>
        </w:tc>
      </w:tr>
      <w:tr w:rsidR="00F67E42" w14:paraId="1E52D0E9" w14:textId="77777777" w:rsidTr="00F67E42">
        <w:trPr>
          <w:trHeight w:val="192"/>
        </w:trPr>
        <w:tc>
          <w:tcPr>
            <w:tcW w:w="5536" w:type="dxa"/>
            <w:vAlign w:val="center"/>
          </w:tcPr>
          <w:p w14:paraId="1FAD4C2F" w14:textId="51F0EE21" w:rsidR="00F67E42" w:rsidRDefault="00F67E42" w:rsidP="00F67E42">
            <w:pPr>
              <w:rPr>
                <w:rFonts w:ascii="Times New Roman" w:hAnsi="Times New Roman" w:cs="Times New Roman"/>
                <w:sz w:val="20"/>
                <w:szCs w:val="20"/>
                <w:lang w:val="en-GB"/>
              </w:rPr>
            </w:pPr>
            <w:r>
              <w:rPr>
                <w:rFonts w:ascii="Times New Roman" w:hAnsi="Times New Roman" w:cs="Times New Roman"/>
                <w:sz w:val="20"/>
                <w:szCs w:val="20"/>
                <w:lang w:val="en-GB"/>
              </w:rPr>
              <w:t xml:space="preserve">Market </w:t>
            </w:r>
            <w:r w:rsidR="00721E04">
              <w:rPr>
                <w:rFonts w:ascii="Times New Roman" w:hAnsi="Times New Roman" w:cs="Times New Roman"/>
                <w:sz w:val="20"/>
                <w:szCs w:val="20"/>
                <w:lang w:val="en-GB"/>
              </w:rPr>
              <w:t>dominance</w:t>
            </w:r>
            <w:r>
              <w:rPr>
                <w:rFonts w:ascii="Times New Roman" w:hAnsi="Times New Roman" w:cs="Times New Roman"/>
                <w:sz w:val="20"/>
                <w:szCs w:val="20"/>
                <w:lang w:val="en-GB"/>
              </w:rPr>
              <w:t xml:space="preserve"> X Attitude certainty </w:t>
            </w:r>
            <w:r>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Competence</w:t>
            </w:r>
          </w:p>
        </w:tc>
        <w:tc>
          <w:tcPr>
            <w:tcW w:w="1165" w:type="dxa"/>
            <w:vAlign w:val="center"/>
          </w:tcPr>
          <w:p w14:paraId="56506989" w14:textId="3CFB016F" w:rsidR="00F67E42" w:rsidRDefault="00F67E42" w:rsidP="00F67E42">
            <w:pPr>
              <w:jc w:val="center"/>
              <w:rPr>
                <w:rFonts w:ascii="Times New Roman" w:hAnsi="Times New Roman" w:cs="Times New Roman"/>
                <w:sz w:val="20"/>
                <w:szCs w:val="20"/>
                <w:lang w:val="en-GB"/>
              </w:rPr>
            </w:pPr>
            <w:r>
              <w:rPr>
                <w:rFonts w:ascii="Times New Roman" w:hAnsi="Times New Roman" w:cs="Times New Roman"/>
                <w:sz w:val="20"/>
                <w:szCs w:val="20"/>
                <w:lang w:val="en-GB"/>
              </w:rPr>
              <w:t>-.03</w:t>
            </w:r>
          </w:p>
        </w:tc>
        <w:tc>
          <w:tcPr>
            <w:tcW w:w="1165" w:type="dxa"/>
            <w:vAlign w:val="center"/>
          </w:tcPr>
          <w:p w14:paraId="65ED8B07" w14:textId="4CBEF290" w:rsidR="00F67E42" w:rsidRDefault="00F67E42" w:rsidP="00F67E42">
            <w:pPr>
              <w:jc w:val="center"/>
              <w:rPr>
                <w:rFonts w:ascii="Times New Roman" w:hAnsi="Times New Roman" w:cs="Times New Roman"/>
                <w:sz w:val="20"/>
                <w:szCs w:val="20"/>
                <w:lang w:val="en-GB"/>
              </w:rPr>
            </w:pPr>
            <w:r>
              <w:rPr>
                <w:rFonts w:ascii="Times New Roman" w:hAnsi="Times New Roman" w:cs="Times New Roman"/>
                <w:sz w:val="20"/>
                <w:szCs w:val="20"/>
                <w:lang w:val="en-GB"/>
              </w:rPr>
              <w:t>-.12</w:t>
            </w:r>
          </w:p>
        </w:tc>
        <w:tc>
          <w:tcPr>
            <w:tcW w:w="1166" w:type="dxa"/>
            <w:vAlign w:val="center"/>
          </w:tcPr>
          <w:p w14:paraId="64FB78B6" w14:textId="5C2A06B5" w:rsidR="00F67E42" w:rsidRDefault="00F67E42" w:rsidP="00F67E42">
            <w:pPr>
              <w:jc w:val="center"/>
              <w:rPr>
                <w:rFonts w:ascii="Times New Roman" w:hAnsi="Times New Roman" w:cs="Times New Roman"/>
                <w:sz w:val="20"/>
                <w:szCs w:val="20"/>
                <w:lang w:val="en-GB"/>
              </w:rPr>
            </w:pPr>
            <w:r>
              <w:rPr>
                <w:rFonts w:ascii="Times New Roman" w:hAnsi="Times New Roman" w:cs="Times New Roman"/>
                <w:sz w:val="20"/>
                <w:szCs w:val="20"/>
                <w:lang w:val="en-GB"/>
              </w:rPr>
              <w:t>.06</w:t>
            </w:r>
          </w:p>
        </w:tc>
      </w:tr>
      <w:tr w:rsidR="00F67E42" w14:paraId="43A11DA2" w14:textId="77777777" w:rsidTr="000D11E7">
        <w:trPr>
          <w:trHeight w:val="43"/>
        </w:trPr>
        <w:tc>
          <w:tcPr>
            <w:tcW w:w="5536" w:type="dxa"/>
            <w:vAlign w:val="center"/>
          </w:tcPr>
          <w:p w14:paraId="4F4C6B0E" w14:textId="58FE7DF8" w:rsidR="00F67E42" w:rsidRDefault="00F67E42" w:rsidP="00F67E42">
            <w:pPr>
              <w:rPr>
                <w:rFonts w:ascii="Times New Roman" w:hAnsi="Times New Roman" w:cs="Times New Roman"/>
                <w:sz w:val="20"/>
                <w:szCs w:val="20"/>
                <w:lang w:val="en-GB"/>
              </w:rPr>
            </w:pPr>
            <w:r>
              <w:rPr>
                <w:rFonts w:ascii="Times New Roman" w:hAnsi="Times New Roman" w:cs="Times New Roman"/>
                <w:sz w:val="20"/>
                <w:szCs w:val="20"/>
                <w:lang w:val="en-GB"/>
              </w:rPr>
              <w:t xml:space="preserve">CSI relevance to performance X Attitude certainty </w:t>
            </w:r>
            <w:r>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Competence</w:t>
            </w:r>
          </w:p>
        </w:tc>
        <w:tc>
          <w:tcPr>
            <w:tcW w:w="1165" w:type="dxa"/>
            <w:vAlign w:val="center"/>
          </w:tcPr>
          <w:p w14:paraId="41B3D213" w14:textId="49EC1E7D" w:rsidR="00F67E42" w:rsidRDefault="00F67E42" w:rsidP="00F67E42">
            <w:pPr>
              <w:jc w:val="center"/>
              <w:rPr>
                <w:rFonts w:ascii="Times New Roman" w:hAnsi="Times New Roman" w:cs="Times New Roman"/>
                <w:sz w:val="20"/>
                <w:szCs w:val="20"/>
                <w:lang w:val="en-GB"/>
              </w:rPr>
            </w:pPr>
            <w:r>
              <w:rPr>
                <w:rFonts w:ascii="Times New Roman" w:hAnsi="Times New Roman" w:cs="Times New Roman"/>
                <w:sz w:val="20"/>
                <w:szCs w:val="20"/>
                <w:lang w:val="en-GB"/>
              </w:rPr>
              <w:t>.01</w:t>
            </w:r>
          </w:p>
        </w:tc>
        <w:tc>
          <w:tcPr>
            <w:tcW w:w="1165" w:type="dxa"/>
            <w:vAlign w:val="center"/>
          </w:tcPr>
          <w:p w14:paraId="2A8F0283" w14:textId="038FB767" w:rsidR="00F67E42" w:rsidRDefault="00F67E42" w:rsidP="00F67E42">
            <w:pPr>
              <w:jc w:val="center"/>
              <w:rPr>
                <w:rFonts w:ascii="Times New Roman" w:hAnsi="Times New Roman" w:cs="Times New Roman"/>
                <w:sz w:val="20"/>
                <w:szCs w:val="20"/>
                <w:lang w:val="en-GB"/>
              </w:rPr>
            </w:pPr>
            <w:r>
              <w:rPr>
                <w:rFonts w:ascii="Times New Roman" w:hAnsi="Times New Roman" w:cs="Times New Roman"/>
                <w:sz w:val="20"/>
                <w:szCs w:val="20"/>
                <w:lang w:val="en-GB"/>
              </w:rPr>
              <w:t>-.09</w:t>
            </w:r>
          </w:p>
        </w:tc>
        <w:tc>
          <w:tcPr>
            <w:tcW w:w="1166" w:type="dxa"/>
            <w:vAlign w:val="center"/>
          </w:tcPr>
          <w:p w14:paraId="4B602CBD" w14:textId="439FA35F" w:rsidR="00F67E42" w:rsidRDefault="00F67E42" w:rsidP="00F67E42">
            <w:pPr>
              <w:jc w:val="center"/>
              <w:rPr>
                <w:rFonts w:ascii="Times New Roman" w:hAnsi="Times New Roman" w:cs="Times New Roman"/>
                <w:sz w:val="20"/>
                <w:szCs w:val="20"/>
                <w:lang w:val="en-GB"/>
              </w:rPr>
            </w:pPr>
            <w:r>
              <w:rPr>
                <w:rFonts w:ascii="Times New Roman" w:hAnsi="Times New Roman" w:cs="Times New Roman"/>
                <w:sz w:val="20"/>
                <w:szCs w:val="20"/>
                <w:lang w:val="en-GB"/>
              </w:rPr>
              <w:t>.09</w:t>
            </w:r>
          </w:p>
        </w:tc>
      </w:tr>
      <w:tr w:rsidR="00F67E42" w14:paraId="0E3261B5" w14:textId="77777777" w:rsidTr="00F67E42">
        <w:trPr>
          <w:trHeight w:val="192"/>
        </w:trPr>
        <w:tc>
          <w:tcPr>
            <w:tcW w:w="5536" w:type="dxa"/>
            <w:vAlign w:val="center"/>
          </w:tcPr>
          <w:p w14:paraId="531EE272" w14:textId="30E20EDB" w:rsidR="00F67E42" w:rsidRDefault="00F67E42" w:rsidP="00F67E42">
            <w:pPr>
              <w:rPr>
                <w:rFonts w:ascii="Times New Roman" w:hAnsi="Times New Roman" w:cs="Times New Roman"/>
                <w:sz w:val="20"/>
                <w:szCs w:val="20"/>
                <w:lang w:val="en-GB"/>
              </w:rPr>
            </w:pPr>
            <w:r>
              <w:rPr>
                <w:rFonts w:ascii="Times New Roman" w:hAnsi="Times New Roman" w:cs="Times New Roman"/>
                <w:sz w:val="20"/>
                <w:szCs w:val="20"/>
                <w:lang w:val="en-GB"/>
              </w:rPr>
              <w:t xml:space="preserve">CSI relevance to performance X Market </w:t>
            </w:r>
            <w:r w:rsidR="00721E04">
              <w:rPr>
                <w:rFonts w:ascii="Times New Roman" w:hAnsi="Times New Roman" w:cs="Times New Roman"/>
                <w:sz w:val="20"/>
                <w:szCs w:val="20"/>
                <w:lang w:val="en-GB"/>
              </w:rPr>
              <w:t>dominance</w:t>
            </w:r>
            <w:r>
              <w:rPr>
                <w:rFonts w:ascii="Times New Roman" w:hAnsi="Times New Roman" w:cs="Times New Roman"/>
                <w:sz w:val="20"/>
                <w:szCs w:val="20"/>
                <w:lang w:val="en-GB"/>
              </w:rPr>
              <w:t xml:space="preserve"> X Attitude certainty </w:t>
            </w:r>
            <w:r>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Competence</w:t>
            </w:r>
          </w:p>
        </w:tc>
        <w:tc>
          <w:tcPr>
            <w:tcW w:w="1165" w:type="dxa"/>
            <w:vAlign w:val="center"/>
          </w:tcPr>
          <w:p w14:paraId="62E21504" w14:textId="7BD72EEB" w:rsidR="00F67E42" w:rsidRDefault="00F67E42" w:rsidP="00F67E42">
            <w:pPr>
              <w:jc w:val="center"/>
              <w:rPr>
                <w:rFonts w:ascii="Times New Roman" w:hAnsi="Times New Roman" w:cs="Times New Roman"/>
                <w:sz w:val="20"/>
                <w:szCs w:val="20"/>
                <w:lang w:val="en-GB"/>
              </w:rPr>
            </w:pPr>
            <w:r>
              <w:rPr>
                <w:rFonts w:ascii="Times New Roman" w:hAnsi="Times New Roman" w:cs="Times New Roman"/>
                <w:sz w:val="20"/>
                <w:szCs w:val="20"/>
                <w:lang w:val="en-GB"/>
              </w:rPr>
              <w:t>.01</w:t>
            </w:r>
          </w:p>
        </w:tc>
        <w:tc>
          <w:tcPr>
            <w:tcW w:w="1165" w:type="dxa"/>
            <w:vAlign w:val="center"/>
          </w:tcPr>
          <w:p w14:paraId="164D1FFC" w14:textId="62BDDF48" w:rsidR="00F67E42" w:rsidRDefault="00F67E42" w:rsidP="00F67E42">
            <w:pPr>
              <w:jc w:val="center"/>
              <w:rPr>
                <w:rFonts w:ascii="Times New Roman" w:hAnsi="Times New Roman" w:cs="Times New Roman"/>
                <w:sz w:val="20"/>
                <w:szCs w:val="20"/>
                <w:lang w:val="en-GB"/>
              </w:rPr>
            </w:pPr>
            <w:r>
              <w:rPr>
                <w:rFonts w:ascii="Times New Roman" w:hAnsi="Times New Roman" w:cs="Times New Roman"/>
                <w:sz w:val="20"/>
                <w:szCs w:val="20"/>
                <w:lang w:val="en-GB"/>
              </w:rPr>
              <w:t>-.08</w:t>
            </w:r>
          </w:p>
        </w:tc>
        <w:tc>
          <w:tcPr>
            <w:tcW w:w="1166" w:type="dxa"/>
            <w:vAlign w:val="center"/>
          </w:tcPr>
          <w:p w14:paraId="27D0BEBF" w14:textId="698D10C5" w:rsidR="00F67E42" w:rsidRDefault="00F67E42" w:rsidP="00F67E42">
            <w:pPr>
              <w:jc w:val="center"/>
              <w:rPr>
                <w:rFonts w:ascii="Times New Roman" w:hAnsi="Times New Roman" w:cs="Times New Roman"/>
                <w:sz w:val="20"/>
                <w:szCs w:val="20"/>
                <w:lang w:val="en-GB"/>
              </w:rPr>
            </w:pPr>
            <w:r>
              <w:rPr>
                <w:rFonts w:ascii="Times New Roman" w:hAnsi="Times New Roman" w:cs="Times New Roman"/>
                <w:sz w:val="20"/>
                <w:szCs w:val="20"/>
                <w:lang w:val="en-GB"/>
              </w:rPr>
              <w:t>.10</w:t>
            </w:r>
          </w:p>
        </w:tc>
      </w:tr>
      <w:tr w:rsidR="00F67E42" w14:paraId="7E861B58" w14:textId="0273AF95" w:rsidTr="00F67E42">
        <w:trPr>
          <w:trHeight w:val="192"/>
        </w:trPr>
        <w:tc>
          <w:tcPr>
            <w:tcW w:w="5536" w:type="dxa"/>
            <w:vAlign w:val="center"/>
          </w:tcPr>
          <w:p w14:paraId="3293B210" w14:textId="3405F341" w:rsidR="00F67E42" w:rsidRDefault="00F67E42" w:rsidP="00F67E42">
            <w:pPr>
              <w:rPr>
                <w:rFonts w:ascii="Times New Roman" w:hAnsi="Times New Roman" w:cs="Times New Roman"/>
                <w:sz w:val="20"/>
                <w:szCs w:val="20"/>
                <w:lang w:val="en-GB"/>
              </w:rPr>
            </w:pPr>
            <w:r>
              <w:rPr>
                <w:rFonts w:ascii="Times New Roman" w:hAnsi="Times New Roman" w:cs="Times New Roman"/>
                <w:sz w:val="20"/>
                <w:szCs w:val="20"/>
                <w:lang w:val="en-GB"/>
              </w:rPr>
              <w:t xml:space="preserve">CSI relevance to performance </w:t>
            </w:r>
            <w:r w:rsidRPr="00CE096E">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Organizational attractiveness</w:t>
            </w:r>
          </w:p>
        </w:tc>
        <w:tc>
          <w:tcPr>
            <w:tcW w:w="1165" w:type="dxa"/>
            <w:vAlign w:val="center"/>
          </w:tcPr>
          <w:p w14:paraId="2B239B6E" w14:textId="43211503" w:rsidR="00F67E42" w:rsidRDefault="00F67E42" w:rsidP="00F67E42">
            <w:pPr>
              <w:jc w:val="center"/>
              <w:rPr>
                <w:rFonts w:ascii="Times New Roman" w:hAnsi="Times New Roman" w:cs="Times New Roman"/>
                <w:sz w:val="20"/>
                <w:szCs w:val="20"/>
                <w:lang w:val="en-GB"/>
              </w:rPr>
            </w:pPr>
            <w:r>
              <w:rPr>
                <w:rFonts w:ascii="Times New Roman" w:hAnsi="Times New Roman" w:cs="Times New Roman"/>
                <w:sz w:val="20"/>
                <w:szCs w:val="20"/>
                <w:lang w:val="en-GB"/>
              </w:rPr>
              <w:t>-01</w:t>
            </w:r>
          </w:p>
        </w:tc>
        <w:tc>
          <w:tcPr>
            <w:tcW w:w="1165" w:type="dxa"/>
            <w:vAlign w:val="center"/>
          </w:tcPr>
          <w:p w14:paraId="100E9C90" w14:textId="6CD4362D" w:rsidR="00F67E42" w:rsidRDefault="00F67E42" w:rsidP="00F67E42">
            <w:pPr>
              <w:jc w:val="center"/>
              <w:rPr>
                <w:rFonts w:ascii="Times New Roman" w:hAnsi="Times New Roman" w:cs="Times New Roman"/>
                <w:sz w:val="20"/>
                <w:szCs w:val="20"/>
                <w:lang w:val="en-GB"/>
              </w:rPr>
            </w:pPr>
            <w:r>
              <w:rPr>
                <w:rFonts w:ascii="Times New Roman" w:hAnsi="Times New Roman" w:cs="Times New Roman"/>
                <w:sz w:val="20"/>
                <w:szCs w:val="20"/>
                <w:lang w:val="en-GB"/>
              </w:rPr>
              <w:t>-.13</w:t>
            </w:r>
          </w:p>
        </w:tc>
        <w:tc>
          <w:tcPr>
            <w:tcW w:w="1166" w:type="dxa"/>
            <w:vAlign w:val="center"/>
          </w:tcPr>
          <w:p w14:paraId="1B990360" w14:textId="11B27924" w:rsidR="00F67E42" w:rsidRDefault="00F67E42" w:rsidP="00F67E42">
            <w:pPr>
              <w:jc w:val="center"/>
              <w:rPr>
                <w:rFonts w:ascii="Times New Roman" w:hAnsi="Times New Roman" w:cs="Times New Roman"/>
                <w:sz w:val="20"/>
                <w:szCs w:val="20"/>
                <w:lang w:val="en-GB"/>
              </w:rPr>
            </w:pPr>
            <w:r>
              <w:rPr>
                <w:rFonts w:ascii="Times New Roman" w:hAnsi="Times New Roman" w:cs="Times New Roman"/>
                <w:sz w:val="20"/>
                <w:szCs w:val="20"/>
                <w:lang w:val="en-GB"/>
              </w:rPr>
              <w:t>.10</w:t>
            </w:r>
          </w:p>
        </w:tc>
      </w:tr>
      <w:tr w:rsidR="00F67E42" w14:paraId="5EB13DC0" w14:textId="58234327" w:rsidTr="00F67E42">
        <w:trPr>
          <w:trHeight w:val="192"/>
        </w:trPr>
        <w:tc>
          <w:tcPr>
            <w:tcW w:w="5536" w:type="dxa"/>
            <w:vAlign w:val="center"/>
          </w:tcPr>
          <w:p w14:paraId="615D7299" w14:textId="40B340D3" w:rsidR="00F67E42" w:rsidRDefault="00F67E42" w:rsidP="00F67E42">
            <w:pPr>
              <w:rPr>
                <w:rFonts w:ascii="Times New Roman" w:hAnsi="Times New Roman" w:cs="Times New Roman"/>
                <w:sz w:val="20"/>
                <w:szCs w:val="20"/>
                <w:lang w:val="en-GB"/>
              </w:rPr>
            </w:pPr>
            <w:r>
              <w:rPr>
                <w:rFonts w:ascii="Times New Roman" w:hAnsi="Times New Roman" w:cs="Times New Roman"/>
                <w:sz w:val="20"/>
                <w:szCs w:val="20"/>
                <w:lang w:val="en-GB"/>
              </w:rPr>
              <w:t xml:space="preserve">Ethicality </w:t>
            </w:r>
            <w:r w:rsidRPr="00CE096E">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Organizational attractiveness</w:t>
            </w:r>
          </w:p>
        </w:tc>
        <w:tc>
          <w:tcPr>
            <w:tcW w:w="1165" w:type="dxa"/>
            <w:vAlign w:val="center"/>
          </w:tcPr>
          <w:p w14:paraId="5BD421BB" w14:textId="237DAA46" w:rsidR="00F67E42" w:rsidRDefault="00F67E42" w:rsidP="00F67E42">
            <w:pPr>
              <w:jc w:val="center"/>
              <w:rPr>
                <w:rFonts w:ascii="Times New Roman" w:hAnsi="Times New Roman" w:cs="Times New Roman"/>
                <w:sz w:val="20"/>
                <w:szCs w:val="20"/>
                <w:lang w:val="en-GB"/>
              </w:rPr>
            </w:pPr>
            <w:r>
              <w:rPr>
                <w:rFonts w:ascii="Times New Roman" w:hAnsi="Times New Roman" w:cs="Times New Roman"/>
                <w:sz w:val="20"/>
                <w:szCs w:val="20"/>
                <w:lang w:val="en-GB"/>
              </w:rPr>
              <w:t>.67</w:t>
            </w:r>
            <w:r w:rsidR="00685E45" w:rsidRPr="009D7A7D">
              <w:rPr>
                <w:rFonts w:ascii="Times New Roman" w:hAnsi="Times New Roman" w:cs="Times New Roman"/>
                <w:sz w:val="20"/>
                <w:szCs w:val="20"/>
                <w:vertAlign w:val="superscript"/>
                <w:lang w:val="en-GB"/>
              </w:rPr>
              <w:t>**</w:t>
            </w:r>
          </w:p>
        </w:tc>
        <w:tc>
          <w:tcPr>
            <w:tcW w:w="1165" w:type="dxa"/>
            <w:vAlign w:val="center"/>
          </w:tcPr>
          <w:p w14:paraId="741EF8B8" w14:textId="159A38C2" w:rsidR="00F67E42" w:rsidRDefault="00F67E42" w:rsidP="00F67E42">
            <w:pPr>
              <w:jc w:val="center"/>
              <w:rPr>
                <w:rFonts w:ascii="Times New Roman" w:hAnsi="Times New Roman" w:cs="Times New Roman"/>
                <w:sz w:val="20"/>
                <w:szCs w:val="20"/>
                <w:lang w:val="en-GB"/>
              </w:rPr>
            </w:pPr>
            <w:r>
              <w:rPr>
                <w:rFonts w:ascii="Times New Roman" w:hAnsi="Times New Roman" w:cs="Times New Roman"/>
                <w:sz w:val="20"/>
                <w:szCs w:val="20"/>
                <w:lang w:val="en-GB"/>
              </w:rPr>
              <w:t>.58</w:t>
            </w:r>
          </w:p>
        </w:tc>
        <w:tc>
          <w:tcPr>
            <w:tcW w:w="1166" w:type="dxa"/>
            <w:vAlign w:val="center"/>
          </w:tcPr>
          <w:p w14:paraId="6338995C" w14:textId="571BB133" w:rsidR="00F67E42" w:rsidRDefault="00F67E42" w:rsidP="00F67E42">
            <w:pPr>
              <w:jc w:val="center"/>
              <w:rPr>
                <w:rFonts w:ascii="Times New Roman" w:hAnsi="Times New Roman" w:cs="Times New Roman"/>
                <w:sz w:val="20"/>
                <w:szCs w:val="20"/>
                <w:lang w:val="en-GB"/>
              </w:rPr>
            </w:pPr>
            <w:r>
              <w:rPr>
                <w:rFonts w:ascii="Times New Roman" w:hAnsi="Times New Roman" w:cs="Times New Roman"/>
                <w:sz w:val="20"/>
                <w:szCs w:val="20"/>
                <w:lang w:val="en-GB"/>
              </w:rPr>
              <w:t>.76</w:t>
            </w:r>
          </w:p>
        </w:tc>
      </w:tr>
      <w:tr w:rsidR="00F67E42" w14:paraId="03381058" w14:textId="77777777" w:rsidTr="00F67E42">
        <w:trPr>
          <w:trHeight w:val="192"/>
        </w:trPr>
        <w:tc>
          <w:tcPr>
            <w:tcW w:w="5536" w:type="dxa"/>
            <w:vAlign w:val="center"/>
          </w:tcPr>
          <w:p w14:paraId="2113E9DD" w14:textId="4D4EEA59" w:rsidR="00F67E42" w:rsidRDefault="00F67E42" w:rsidP="00F67E42">
            <w:pPr>
              <w:rPr>
                <w:rFonts w:ascii="Times New Roman" w:hAnsi="Times New Roman" w:cs="Times New Roman"/>
                <w:sz w:val="20"/>
                <w:szCs w:val="20"/>
                <w:lang w:val="en-GB"/>
              </w:rPr>
            </w:pPr>
            <w:r>
              <w:rPr>
                <w:rFonts w:ascii="Times New Roman" w:hAnsi="Times New Roman" w:cs="Times New Roman"/>
                <w:sz w:val="20"/>
                <w:szCs w:val="20"/>
                <w:lang w:val="en-GB"/>
              </w:rPr>
              <w:t xml:space="preserve">Competence </w:t>
            </w:r>
            <w:r w:rsidRPr="00CE096E">
              <w:rPr>
                <w:rFonts w:ascii="Times New Roman" w:hAnsi="Times New Roman" w:cs="Times New Roman"/>
                <w:sz w:val="20"/>
                <w:szCs w:val="20"/>
                <w:lang w:val="en-GB"/>
              </w:rPr>
              <w:sym w:font="Wingdings" w:char="F0E0"/>
            </w:r>
            <w:r>
              <w:rPr>
                <w:rFonts w:ascii="Times New Roman" w:hAnsi="Times New Roman" w:cs="Times New Roman"/>
                <w:sz w:val="20"/>
                <w:szCs w:val="20"/>
                <w:lang w:val="en-GB"/>
              </w:rPr>
              <w:t xml:space="preserve"> Organizational attractiveness</w:t>
            </w:r>
          </w:p>
        </w:tc>
        <w:tc>
          <w:tcPr>
            <w:tcW w:w="1165" w:type="dxa"/>
            <w:vAlign w:val="center"/>
          </w:tcPr>
          <w:p w14:paraId="13FF74E4" w14:textId="47A7D2FC" w:rsidR="00F67E42" w:rsidRDefault="00F67E42" w:rsidP="00F67E42">
            <w:pPr>
              <w:jc w:val="center"/>
              <w:rPr>
                <w:rFonts w:ascii="Times New Roman" w:hAnsi="Times New Roman" w:cs="Times New Roman"/>
                <w:sz w:val="20"/>
                <w:szCs w:val="20"/>
                <w:lang w:val="en-GB"/>
              </w:rPr>
            </w:pPr>
            <w:r>
              <w:rPr>
                <w:rFonts w:ascii="Times New Roman" w:hAnsi="Times New Roman" w:cs="Times New Roman"/>
                <w:sz w:val="20"/>
                <w:szCs w:val="20"/>
                <w:lang w:val="en-GB"/>
              </w:rPr>
              <w:t>.31</w:t>
            </w:r>
            <w:r w:rsidR="00685E45" w:rsidRPr="009D7A7D">
              <w:rPr>
                <w:rFonts w:ascii="Times New Roman" w:hAnsi="Times New Roman" w:cs="Times New Roman"/>
                <w:sz w:val="20"/>
                <w:szCs w:val="20"/>
                <w:vertAlign w:val="superscript"/>
                <w:lang w:val="en-GB"/>
              </w:rPr>
              <w:t>**</w:t>
            </w:r>
          </w:p>
        </w:tc>
        <w:tc>
          <w:tcPr>
            <w:tcW w:w="1165" w:type="dxa"/>
            <w:vAlign w:val="center"/>
          </w:tcPr>
          <w:p w14:paraId="4A340BBF" w14:textId="315F6632" w:rsidR="00F67E42" w:rsidRDefault="00F67E42" w:rsidP="00F67E42">
            <w:pPr>
              <w:jc w:val="center"/>
              <w:rPr>
                <w:rFonts w:ascii="Times New Roman" w:hAnsi="Times New Roman" w:cs="Times New Roman"/>
                <w:sz w:val="20"/>
                <w:szCs w:val="20"/>
                <w:lang w:val="en-GB"/>
              </w:rPr>
            </w:pPr>
            <w:r>
              <w:rPr>
                <w:rFonts w:ascii="Times New Roman" w:hAnsi="Times New Roman" w:cs="Times New Roman"/>
                <w:sz w:val="20"/>
                <w:szCs w:val="20"/>
                <w:lang w:val="en-GB"/>
              </w:rPr>
              <w:t>.21</w:t>
            </w:r>
          </w:p>
        </w:tc>
        <w:tc>
          <w:tcPr>
            <w:tcW w:w="1166" w:type="dxa"/>
            <w:vAlign w:val="center"/>
          </w:tcPr>
          <w:p w14:paraId="49B36BB6" w14:textId="459D8B66" w:rsidR="00F67E42" w:rsidRDefault="00F67E42" w:rsidP="00F67E42">
            <w:pPr>
              <w:jc w:val="center"/>
              <w:rPr>
                <w:rFonts w:ascii="Times New Roman" w:hAnsi="Times New Roman" w:cs="Times New Roman"/>
                <w:sz w:val="20"/>
                <w:szCs w:val="20"/>
                <w:lang w:val="en-GB"/>
              </w:rPr>
            </w:pPr>
            <w:r>
              <w:rPr>
                <w:rFonts w:ascii="Times New Roman" w:hAnsi="Times New Roman" w:cs="Times New Roman"/>
                <w:sz w:val="20"/>
                <w:szCs w:val="20"/>
                <w:lang w:val="en-GB"/>
              </w:rPr>
              <w:t>.40</w:t>
            </w:r>
          </w:p>
        </w:tc>
      </w:tr>
      <w:tr w:rsidR="00F67E42" w:rsidRPr="00F67E42" w14:paraId="4AF43FBD" w14:textId="0D605BA1" w:rsidTr="00F67E42">
        <w:trPr>
          <w:trHeight w:val="224"/>
        </w:trPr>
        <w:tc>
          <w:tcPr>
            <w:tcW w:w="5536" w:type="dxa"/>
          </w:tcPr>
          <w:p w14:paraId="225014A0" w14:textId="69D29691" w:rsidR="00F67E42" w:rsidRPr="00F67E42" w:rsidRDefault="00F67E42" w:rsidP="00F67E42">
            <w:pPr>
              <w:rPr>
                <w:rFonts w:ascii="Times New Roman" w:hAnsi="Times New Roman" w:cs="Times New Roman"/>
                <w:i/>
                <w:sz w:val="20"/>
                <w:szCs w:val="20"/>
              </w:rPr>
            </w:pPr>
            <w:r w:rsidRPr="00F67E42">
              <w:rPr>
                <w:rFonts w:ascii="Times New Roman" w:hAnsi="Times New Roman" w:cs="Times New Roman"/>
                <w:i/>
                <w:sz w:val="20"/>
                <w:szCs w:val="20"/>
              </w:rPr>
              <w:t>Model summary</w:t>
            </w:r>
          </w:p>
        </w:tc>
        <w:tc>
          <w:tcPr>
            <w:tcW w:w="3497" w:type="dxa"/>
            <w:gridSpan w:val="3"/>
          </w:tcPr>
          <w:p w14:paraId="5CEF8C9D" w14:textId="5031314B" w:rsidR="00F67E42" w:rsidRPr="00F67E42" w:rsidRDefault="00F67E42" w:rsidP="00685E45">
            <w:pPr>
              <w:rPr>
                <w:rFonts w:ascii="Times New Roman" w:hAnsi="Times New Roman" w:cs="Times New Roman"/>
                <w:sz w:val="20"/>
                <w:szCs w:val="20"/>
                <w:lang w:val="en-GB"/>
              </w:rPr>
            </w:pPr>
            <w:r w:rsidRPr="00F67E42">
              <w:rPr>
                <w:rFonts w:ascii="Times New Roman" w:hAnsi="Times New Roman" w:cs="Times New Roman"/>
                <w:sz w:val="20"/>
                <w:szCs w:val="20"/>
              </w:rPr>
              <w:t>R</w:t>
            </w:r>
            <w:r w:rsidRPr="00F67E42">
              <w:rPr>
                <w:rFonts w:ascii="Times New Roman" w:hAnsi="Times New Roman" w:cs="Times New Roman"/>
                <w:sz w:val="13"/>
                <w:szCs w:val="13"/>
                <w:vertAlign w:val="superscript"/>
              </w:rPr>
              <w:t>2</w:t>
            </w:r>
            <w:r w:rsidRPr="00F67E42">
              <w:rPr>
                <w:rFonts w:ascii="Times New Roman" w:hAnsi="Times New Roman" w:cs="Times New Roman"/>
                <w:sz w:val="13"/>
                <w:szCs w:val="13"/>
              </w:rPr>
              <w:t xml:space="preserve"> </w:t>
            </w:r>
            <w:r w:rsidRPr="00F67E42">
              <w:rPr>
                <w:rFonts w:ascii="Times New Roman" w:hAnsi="Times New Roman" w:cs="Times New Roman"/>
                <w:sz w:val="20"/>
                <w:szCs w:val="20"/>
              </w:rPr>
              <w:t>= .</w:t>
            </w:r>
            <w:r w:rsidR="00685E45">
              <w:rPr>
                <w:rFonts w:ascii="Times New Roman" w:hAnsi="Times New Roman" w:cs="Times New Roman"/>
                <w:sz w:val="20"/>
                <w:szCs w:val="20"/>
              </w:rPr>
              <w:t>54</w:t>
            </w:r>
            <w:r w:rsidRPr="00F67E42">
              <w:rPr>
                <w:rFonts w:ascii="Times New Roman" w:hAnsi="Times New Roman" w:cs="Times New Roman"/>
                <w:sz w:val="20"/>
                <w:szCs w:val="20"/>
              </w:rPr>
              <w:t xml:space="preserve">; </w:t>
            </w:r>
            <w:r w:rsidRPr="00685E45">
              <w:rPr>
                <w:rFonts w:ascii="Times New Roman" w:hAnsi="Times New Roman" w:cs="Times New Roman"/>
                <w:i/>
                <w:iCs/>
                <w:sz w:val="20"/>
                <w:szCs w:val="20"/>
              </w:rPr>
              <w:t>F</w:t>
            </w:r>
            <w:r w:rsidRPr="00F67E42">
              <w:rPr>
                <w:rFonts w:ascii="Times New Roman" w:hAnsi="Times New Roman" w:cs="Times New Roman"/>
                <w:iCs/>
                <w:sz w:val="20"/>
                <w:szCs w:val="20"/>
              </w:rPr>
              <w:t xml:space="preserve"> </w:t>
            </w:r>
            <w:r w:rsidRPr="00F67E42">
              <w:rPr>
                <w:rFonts w:ascii="Times New Roman" w:hAnsi="Times New Roman" w:cs="Times New Roman"/>
                <w:sz w:val="20"/>
                <w:szCs w:val="20"/>
              </w:rPr>
              <w:t>(</w:t>
            </w:r>
            <w:r w:rsidR="00685E45">
              <w:rPr>
                <w:rFonts w:ascii="Times New Roman" w:hAnsi="Times New Roman" w:cs="Times New Roman"/>
                <w:sz w:val="20"/>
                <w:szCs w:val="20"/>
              </w:rPr>
              <w:t>9</w:t>
            </w:r>
            <w:r w:rsidRPr="00F67E42">
              <w:rPr>
                <w:rFonts w:ascii="Times New Roman" w:hAnsi="Times New Roman" w:cs="Times New Roman"/>
                <w:sz w:val="20"/>
                <w:szCs w:val="20"/>
              </w:rPr>
              <w:t xml:space="preserve">, </w:t>
            </w:r>
            <w:r w:rsidR="00685E45">
              <w:rPr>
                <w:rFonts w:ascii="Times New Roman" w:hAnsi="Times New Roman" w:cs="Times New Roman"/>
                <w:sz w:val="20"/>
                <w:szCs w:val="20"/>
              </w:rPr>
              <w:t>327</w:t>
            </w:r>
            <w:r w:rsidRPr="00F67E42">
              <w:rPr>
                <w:rFonts w:ascii="Times New Roman" w:hAnsi="Times New Roman" w:cs="Times New Roman"/>
                <w:sz w:val="20"/>
                <w:szCs w:val="20"/>
              </w:rPr>
              <w:t xml:space="preserve">) = </w:t>
            </w:r>
            <w:r w:rsidR="00685E45">
              <w:rPr>
                <w:rFonts w:ascii="Times New Roman" w:hAnsi="Times New Roman" w:cs="Times New Roman"/>
                <w:sz w:val="20"/>
                <w:szCs w:val="20"/>
              </w:rPr>
              <w:t>42</w:t>
            </w:r>
            <w:r w:rsidRPr="00F67E42">
              <w:rPr>
                <w:rFonts w:ascii="Times New Roman" w:hAnsi="Times New Roman" w:cs="Times New Roman"/>
                <w:sz w:val="20"/>
                <w:szCs w:val="20"/>
              </w:rPr>
              <w:t>.</w:t>
            </w:r>
            <w:r w:rsidR="00685E45">
              <w:rPr>
                <w:rFonts w:ascii="Times New Roman" w:hAnsi="Times New Roman" w:cs="Times New Roman"/>
                <w:sz w:val="20"/>
                <w:szCs w:val="20"/>
              </w:rPr>
              <w:t>50</w:t>
            </w:r>
            <w:r w:rsidRPr="00F67E42">
              <w:rPr>
                <w:rFonts w:ascii="Times New Roman" w:hAnsi="Times New Roman" w:cs="Times New Roman"/>
                <w:sz w:val="20"/>
                <w:szCs w:val="20"/>
              </w:rPr>
              <w:t xml:space="preserve">, </w:t>
            </w:r>
            <w:r w:rsidRPr="00685E45">
              <w:rPr>
                <w:rFonts w:ascii="Times New Roman" w:hAnsi="Times New Roman" w:cs="Times New Roman"/>
                <w:i/>
                <w:sz w:val="20"/>
                <w:szCs w:val="20"/>
              </w:rPr>
              <w:t>p</w:t>
            </w:r>
            <w:r w:rsidRPr="00F67E42">
              <w:rPr>
                <w:rFonts w:ascii="Times New Roman" w:hAnsi="Times New Roman" w:cs="Times New Roman"/>
                <w:sz w:val="20"/>
                <w:szCs w:val="20"/>
              </w:rPr>
              <w:t xml:space="preserve"> &lt; .001</w:t>
            </w:r>
          </w:p>
        </w:tc>
      </w:tr>
    </w:tbl>
    <w:p w14:paraId="173E2382" w14:textId="49401A1A" w:rsidR="0096343F" w:rsidRDefault="009B12A0" w:rsidP="0096343F">
      <w:pPr>
        <w:spacing w:after="0" w:line="240" w:lineRule="auto"/>
        <w:rPr>
          <w:rFonts w:ascii="Times New Roman" w:hAnsi="Times New Roman" w:cs="Times New Roman"/>
          <w:sz w:val="20"/>
          <w:szCs w:val="24"/>
        </w:rPr>
      </w:pPr>
      <w:r>
        <w:rPr>
          <w:rFonts w:ascii="Times New Roman" w:hAnsi="Times New Roman" w:cs="Times New Roman"/>
          <w:i/>
          <w:sz w:val="20"/>
          <w:szCs w:val="24"/>
        </w:rPr>
        <w:t xml:space="preserve">β </w:t>
      </w:r>
      <w:r>
        <w:rPr>
          <w:rFonts w:ascii="Times New Roman" w:hAnsi="Times New Roman" w:cs="Times New Roman"/>
          <w:sz w:val="20"/>
          <w:szCs w:val="24"/>
        </w:rPr>
        <w:t xml:space="preserve">represents unstandardized path coefficients. </w:t>
      </w:r>
      <w:r>
        <w:rPr>
          <w:rFonts w:ascii="Times New Roman" w:hAnsi="Times New Roman" w:cs="Times New Roman"/>
          <w:sz w:val="20"/>
          <w:szCs w:val="24"/>
          <w:vertAlign w:val="superscript"/>
        </w:rPr>
        <w:t>*</w:t>
      </w:r>
      <w:r w:rsidRPr="009B12A0">
        <w:rPr>
          <w:rFonts w:ascii="Times New Roman" w:hAnsi="Times New Roman" w:cs="Times New Roman"/>
          <w:sz w:val="20"/>
          <w:szCs w:val="24"/>
        </w:rPr>
        <w:t xml:space="preserve"> = </w:t>
      </w:r>
      <w:r>
        <w:rPr>
          <w:rFonts w:ascii="Times New Roman" w:hAnsi="Times New Roman" w:cs="Times New Roman"/>
          <w:i/>
          <w:sz w:val="20"/>
          <w:szCs w:val="24"/>
        </w:rPr>
        <w:t xml:space="preserve">p </w:t>
      </w:r>
      <w:r>
        <w:rPr>
          <w:rFonts w:ascii="Times New Roman" w:hAnsi="Times New Roman" w:cs="Times New Roman"/>
          <w:sz w:val="20"/>
          <w:szCs w:val="24"/>
        </w:rPr>
        <w:t xml:space="preserve">&lt; .05; </w:t>
      </w:r>
      <w:r>
        <w:rPr>
          <w:rFonts w:ascii="Times New Roman" w:hAnsi="Times New Roman" w:cs="Times New Roman"/>
          <w:sz w:val="20"/>
          <w:szCs w:val="24"/>
          <w:vertAlign w:val="superscript"/>
        </w:rPr>
        <w:t>**</w:t>
      </w:r>
      <w:r w:rsidRPr="009B12A0">
        <w:rPr>
          <w:rFonts w:ascii="Times New Roman" w:hAnsi="Times New Roman" w:cs="Times New Roman"/>
          <w:sz w:val="20"/>
          <w:szCs w:val="24"/>
        </w:rPr>
        <w:t xml:space="preserve"> = </w:t>
      </w:r>
      <w:r>
        <w:rPr>
          <w:rFonts w:ascii="Times New Roman" w:hAnsi="Times New Roman" w:cs="Times New Roman"/>
          <w:i/>
          <w:sz w:val="20"/>
          <w:szCs w:val="24"/>
        </w:rPr>
        <w:t xml:space="preserve">p </w:t>
      </w:r>
      <w:r>
        <w:rPr>
          <w:rFonts w:ascii="Times New Roman" w:hAnsi="Times New Roman" w:cs="Times New Roman"/>
          <w:sz w:val="20"/>
          <w:szCs w:val="24"/>
        </w:rPr>
        <w:t>&lt; .01.</w:t>
      </w:r>
      <w:r w:rsidR="00C155B0">
        <w:rPr>
          <w:rFonts w:ascii="Times New Roman" w:hAnsi="Times New Roman" w:cs="Times New Roman"/>
          <w:sz w:val="20"/>
          <w:szCs w:val="24"/>
        </w:rPr>
        <w:t xml:space="preserve"> Covariate with significant effects: Gender </w:t>
      </w:r>
      <w:r w:rsidR="00C155B0">
        <w:rPr>
          <w:rFonts w:ascii="Times New Roman" w:hAnsi="Times New Roman" w:cs="Times New Roman"/>
          <w:sz w:val="20"/>
          <w:szCs w:val="20"/>
        </w:rPr>
        <w:sym w:font="Wingdings" w:char="F0E0"/>
      </w:r>
      <w:r w:rsidR="00C155B0">
        <w:rPr>
          <w:rFonts w:ascii="Times New Roman" w:hAnsi="Times New Roman" w:cs="Times New Roman"/>
          <w:sz w:val="20"/>
          <w:szCs w:val="20"/>
        </w:rPr>
        <w:t xml:space="preserve"> Competence -.53; CI: -.79, -.28. All other</w:t>
      </w:r>
      <w:r w:rsidR="0096343F">
        <w:rPr>
          <w:rFonts w:ascii="Times New Roman" w:hAnsi="Times New Roman" w:cs="Times New Roman"/>
          <w:sz w:val="20"/>
          <w:szCs w:val="24"/>
        </w:rPr>
        <w:t xml:space="preserve"> covariates </w:t>
      </w:r>
      <w:r w:rsidR="00C155B0">
        <w:rPr>
          <w:rFonts w:ascii="Times New Roman" w:hAnsi="Times New Roman" w:cs="Times New Roman"/>
          <w:sz w:val="20"/>
          <w:szCs w:val="24"/>
        </w:rPr>
        <w:t>do not have statistically significant effects</w:t>
      </w:r>
      <w:r w:rsidR="0096343F">
        <w:rPr>
          <w:rFonts w:ascii="Times New Roman" w:hAnsi="Times New Roman" w:cs="Times New Roman"/>
          <w:sz w:val="20"/>
          <w:szCs w:val="24"/>
        </w:rPr>
        <w:t>.</w:t>
      </w:r>
    </w:p>
    <w:p w14:paraId="4408CA45" w14:textId="50BC5F2B" w:rsidR="002D2AC6" w:rsidRDefault="002D2AC6">
      <w:pPr>
        <w:rPr>
          <w:rFonts w:ascii="Times New Roman" w:hAnsi="Times New Roman" w:cs="Times New Roman"/>
          <w:sz w:val="24"/>
        </w:rPr>
      </w:pPr>
    </w:p>
    <w:p w14:paraId="5B47F048" w14:textId="190A87CF" w:rsidR="0096343F" w:rsidRDefault="0096343F">
      <w:pPr>
        <w:rPr>
          <w:rFonts w:ascii="Times New Roman" w:hAnsi="Times New Roman" w:cs="Times New Roman"/>
          <w:sz w:val="24"/>
        </w:rPr>
      </w:pPr>
      <w:r>
        <w:rPr>
          <w:rFonts w:ascii="Times New Roman" w:hAnsi="Times New Roman" w:cs="Times New Roman"/>
          <w:sz w:val="24"/>
        </w:rPr>
        <w:br w:type="page"/>
      </w:r>
    </w:p>
    <w:p w14:paraId="51A15988" w14:textId="6CC94350" w:rsidR="0096343F" w:rsidRDefault="006C357F" w:rsidP="006C357F">
      <w:pPr>
        <w:spacing w:line="240" w:lineRule="auto"/>
        <w:jc w:val="both"/>
        <w:rPr>
          <w:rFonts w:ascii="Times New Roman" w:hAnsi="Times New Roman" w:cs="Times New Roman"/>
          <w:sz w:val="24"/>
        </w:rPr>
      </w:pPr>
      <w:r w:rsidRPr="006C357F">
        <w:rPr>
          <w:noProof/>
        </w:rPr>
        <w:lastRenderedPageBreak/>
        <w:drawing>
          <wp:inline distT="0" distB="0" distL="0" distR="0" wp14:anchorId="1883C200" wp14:editId="70D722A0">
            <wp:extent cx="5760720" cy="26727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2672715"/>
                    </a:xfrm>
                    <a:prstGeom prst="rect">
                      <a:avLst/>
                    </a:prstGeom>
                    <a:noFill/>
                    <a:ln>
                      <a:noFill/>
                    </a:ln>
                  </pic:spPr>
                </pic:pic>
              </a:graphicData>
            </a:graphic>
          </wp:inline>
        </w:drawing>
      </w:r>
    </w:p>
    <w:p w14:paraId="35F4932B" w14:textId="15C3279E" w:rsidR="0096343F" w:rsidRDefault="0096343F" w:rsidP="0096343F">
      <w:pPr>
        <w:spacing w:line="480" w:lineRule="auto"/>
        <w:jc w:val="both"/>
        <w:rPr>
          <w:rFonts w:ascii="Times New Roman" w:hAnsi="Times New Roman" w:cs="Times New Roman"/>
          <w:b/>
          <w:sz w:val="24"/>
        </w:rPr>
      </w:pPr>
      <w:r>
        <w:rPr>
          <w:rFonts w:ascii="Times New Roman" w:hAnsi="Times New Roman" w:cs="Times New Roman"/>
          <w:b/>
          <w:sz w:val="24"/>
        </w:rPr>
        <w:t xml:space="preserve">Figure 1: </w:t>
      </w:r>
      <w:r w:rsidR="000536B7">
        <w:rPr>
          <w:rFonts w:ascii="Times New Roman" w:hAnsi="Times New Roman" w:cs="Times New Roman"/>
          <w:sz w:val="24"/>
        </w:rPr>
        <w:t>Conceptual model</w:t>
      </w:r>
    </w:p>
    <w:p w14:paraId="73E32D69" w14:textId="3183A147" w:rsidR="0096343F" w:rsidRDefault="0096343F">
      <w:pPr>
        <w:rPr>
          <w:rFonts w:ascii="Times New Roman" w:hAnsi="Times New Roman" w:cs="Times New Roman"/>
          <w:sz w:val="24"/>
        </w:rPr>
      </w:pPr>
      <w:r>
        <w:rPr>
          <w:rFonts w:ascii="Times New Roman" w:hAnsi="Times New Roman" w:cs="Times New Roman"/>
          <w:sz w:val="24"/>
        </w:rPr>
        <w:br w:type="page"/>
      </w:r>
    </w:p>
    <w:p w14:paraId="5538FABC" w14:textId="2EB5DD1A" w:rsidR="0096343F" w:rsidRDefault="00AA1F1F" w:rsidP="0096343F">
      <w:pPr>
        <w:jc w:val="center"/>
        <w:rPr>
          <w:rFonts w:ascii="Times New Roman" w:hAnsi="Times New Roman" w:cs="Times New Roman"/>
          <w:sz w:val="24"/>
        </w:rPr>
      </w:pPr>
      <w:r w:rsidRPr="00AA1F1F">
        <w:rPr>
          <w:noProof/>
        </w:rPr>
        <w:lastRenderedPageBreak/>
        <w:drawing>
          <wp:inline distT="0" distB="0" distL="0" distR="0" wp14:anchorId="292B5971" wp14:editId="09AB1657">
            <wp:extent cx="5760720" cy="5958530"/>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5958530"/>
                    </a:xfrm>
                    <a:prstGeom prst="rect">
                      <a:avLst/>
                    </a:prstGeom>
                    <a:noFill/>
                    <a:ln>
                      <a:noFill/>
                    </a:ln>
                  </pic:spPr>
                </pic:pic>
              </a:graphicData>
            </a:graphic>
          </wp:inline>
        </w:drawing>
      </w:r>
    </w:p>
    <w:p w14:paraId="05F7CEB3" w14:textId="2C1DF5DE" w:rsidR="0096343F" w:rsidRDefault="0096343F" w:rsidP="0096343F">
      <w:pPr>
        <w:rPr>
          <w:rFonts w:ascii="Times New Roman" w:hAnsi="Times New Roman" w:cs="Times New Roman"/>
          <w:sz w:val="24"/>
        </w:rPr>
      </w:pPr>
      <w:r>
        <w:rPr>
          <w:rFonts w:ascii="Times New Roman" w:hAnsi="Times New Roman" w:cs="Times New Roman"/>
          <w:b/>
          <w:sz w:val="24"/>
        </w:rPr>
        <w:t xml:space="preserve">Figure 2: </w:t>
      </w:r>
      <w:r>
        <w:rPr>
          <w:rFonts w:ascii="Times New Roman" w:hAnsi="Times New Roman" w:cs="Times New Roman"/>
          <w:sz w:val="24"/>
        </w:rPr>
        <w:t xml:space="preserve">Interaction of CSI, market </w:t>
      </w:r>
      <w:r w:rsidR="00721E04">
        <w:rPr>
          <w:rFonts w:ascii="Times New Roman" w:hAnsi="Times New Roman" w:cs="Times New Roman"/>
          <w:sz w:val="24"/>
        </w:rPr>
        <w:t>dominance</w:t>
      </w:r>
      <w:r>
        <w:rPr>
          <w:rFonts w:ascii="Times New Roman" w:hAnsi="Times New Roman" w:cs="Times New Roman"/>
          <w:sz w:val="24"/>
        </w:rPr>
        <w:t xml:space="preserve"> and Industry interest</w:t>
      </w:r>
      <w:r w:rsidR="000536B7">
        <w:rPr>
          <w:rFonts w:ascii="Times New Roman" w:hAnsi="Times New Roman" w:cs="Times New Roman"/>
          <w:sz w:val="24"/>
        </w:rPr>
        <w:t xml:space="preserve"> (Study 1)</w:t>
      </w:r>
    </w:p>
    <w:p w14:paraId="21CEEB59" w14:textId="618402A4" w:rsidR="0096343F" w:rsidRDefault="0096343F">
      <w:pPr>
        <w:rPr>
          <w:rFonts w:ascii="Times New Roman" w:hAnsi="Times New Roman" w:cs="Times New Roman"/>
          <w:sz w:val="24"/>
        </w:rPr>
      </w:pPr>
      <w:r>
        <w:rPr>
          <w:rFonts w:ascii="Times New Roman" w:hAnsi="Times New Roman" w:cs="Times New Roman"/>
          <w:sz w:val="24"/>
        </w:rPr>
        <w:br w:type="page"/>
      </w:r>
    </w:p>
    <w:p w14:paraId="14B1550C" w14:textId="13B2934B" w:rsidR="0096343F" w:rsidRDefault="003D7FF9" w:rsidP="0096343F">
      <w:r w:rsidRPr="003D7FF9">
        <w:rPr>
          <w:noProof/>
        </w:rPr>
        <w:lastRenderedPageBreak/>
        <w:drawing>
          <wp:inline distT="0" distB="0" distL="0" distR="0" wp14:anchorId="2B9A9972" wp14:editId="47338744">
            <wp:extent cx="5760720" cy="60267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6026790"/>
                    </a:xfrm>
                    <a:prstGeom prst="rect">
                      <a:avLst/>
                    </a:prstGeom>
                    <a:noFill/>
                    <a:ln>
                      <a:noFill/>
                    </a:ln>
                  </pic:spPr>
                </pic:pic>
              </a:graphicData>
            </a:graphic>
          </wp:inline>
        </w:drawing>
      </w:r>
    </w:p>
    <w:p w14:paraId="72185B36" w14:textId="75CD956A" w:rsidR="0096343F" w:rsidRDefault="0096343F" w:rsidP="0096343F">
      <w:pPr>
        <w:spacing w:line="480" w:lineRule="auto"/>
        <w:jc w:val="both"/>
        <w:rPr>
          <w:rFonts w:ascii="Times New Roman" w:hAnsi="Times New Roman" w:cs="Times New Roman"/>
          <w:b/>
          <w:sz w:val="24"/>
        </w:rPr>
      </w:pPr>
      <w:r>
        <w:rPr>
          <w:rFonts w:ascii="Times New Roman" w:hAnsi="Times New Roman" w:cs="Times New Roman"/>
          <w:b/>
          <w:sz w:val="24"/>
        </w:rPr>
        <w:t xml:space="preserve">Figure 3: </w:t>
      </w:r>
      <w:r w:rsidR="003D7FF9">
        <w:rPr>
          <w:rFonts w:ascii="Times New Roman" w:hAnsi="Times New Roman" w:cs="Times New Roman"/>
          <w:sz w:val="24"/>
        </w:rPr>
        <w:t xml:space="preserve">Interaction of CSI, market </w:t>
      </w:r>
      <w:r w:rsidR="00721E04">
        <w:rPr>
          <w:rFonts w:ascii="Times New Roman" w:hAnsi="Times New Roman" w:cs="Times New Roman"/>
          <w:sz w:val="24"/>
        </w:rPr>
        <w:t>dominance</w:t>
      </w:r>
      <w:r w:rsidR="003D7FF9">
        <w:rPr>
          <w:rFonts w:ascii="Times New Roman" w:hAnsi="Times New Roman" w:cs="Times New Roman"/>
          <w:sz w:val="24"/>
        </w:rPr>
        <w:t xml:space="preserve"> and Industry interest (Study 2)</w:t>
      </w:r>
    </w:p>
    <w:p w14:paraId="20663A9A" w14:textId="53227AD8" w:rsidR="0096343F" w:rsidRDefault="0096343F">
      <w:pPr>
        <w:rPr>
          <w:rFonts w:ascii="Times New Roman" w:hAnsi="Times New Roman" w:cs="Times New Roman"/>
          <w:sz w:val="24"/>
        </w:rPr>
      </w:pPr>
      <w:r>
        <w:rPr>
          <w:rFonts w:ascii="Times New Roman" w:hAnsi="Times New Roman" w:cs="Times New Roman"/>
          <w:sz w:val="24"/>
        </w:rPr>
        <w:br w:type="page"/>
      </w:r>
    </w:p>
    <w:p w14:paraId="7C4AB6F0" w14:textId="7299C452" w:rsidR="007D6770" w:rsidRDefault="004319F7" w:rsidP="00D43650">
      <w:pPr>
        <w:spacing w:line="240" w:lineRule="auto"/>
        <w:jc w:val="both"/>
        <w:rPr>
          <w:rFonts w:ascii="Times New Roman" w:hAnsi="Times New Roman" w:cs="Times New Roman"/>
          <w:sz w:val="24"/>
          <w:szCs w:val="24"/>
        </w:rPr>
      </w:pPr>
      <w:r w:rsidRPr="004319F7">
        <w:rPr>
          <w:noProof/>
        </w:rPr>
        <w:lastRenderedPageBreak/>
        <w:drawing>
          <wp:inline distT="0" distB="0" distL="0" distR="0" wp14:anchorId="08BB4104" wp14:editId="73791033">
            <wp:extent cx="5760720" cy="18133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1813393"/>
                    </a:xfrm>
                    <a:prstGeom prst="rect">
                      <a:avLst/>
                    </a:prstGeom>
                    <a:noFill/>
                    <a:ln>
                      <a:noFill/>
                    </a:ln>
                  </pic:spPr>
                </pic:pic>
              </a:graphicData>
            </a:graphic>
          </wp:inline>
        </w:drawing>
      </w:r>
    </w:p>
    <w:p w14:paraId="7771E9A2" w14:textId="4B0CC5FF" w:rsidR="00B5315B" w:rsidRDefault="0096343F" w:rsidP="0096343F">
      <w:pPr>
        <w:rPr>
          <w:rFonts w:ascii="Times New Roman" w:hAnsi="Times New Roman" w:cs="Times New Roman"/>
          <w:sz w:val="24"/>
        </w:rPr>
      </w:pPr>
      <w:r>
        <w:rPr>
          <w:rFonts w:ascii="Times New Roman" w:hAnsi="Times New Roman" w:cs="Times New Roman"/>
          <w:b/>
          <w:sz w:val="24"/>
        </w:rPr>
        <w:t xml:space="preserve">Figure 4: </w:t>
      </w:r>
      <w:r>
        <w:rPr>
          <w:rFonts w:ascii="Times New Roman" w:hAnsi="Times New Roman" w:cs="Times New Roman"/>
          <w:sz w:val="24"/>
        </w:rPr>
        <w:t xml:space="preserve">Interaction of CSI relevance to </w:t>
      </w:r>
      <w:r w:rsidR="001C5335">
        <w:rPr>
          <w:rFonts w:ascii="Times New Roman" w:hAnsi="Times New Roman" w:cs="Times New Roman"/>
          <w:sz w:val="24"/>
        </w:rPr>
        <w:t xml:space="preserve">the domain of </w:t>
      </w:r>
      <w:r>
        <w:rPr>
          <w:rFonts w:ascii="Times New Roman" w:hAnsi="Times New Roman" w:cs="Times New Roman"/>
          <w:sz w:val="24"/>
        </w:rPr>
        <w:t xml:space="preserve">performance, market </w:t>
      </w:r>
      <w:r w:rsidR="007D6770">
        <w:rPr>
          <w:rFonts w:ascii="Times New Roman" w:hAnsi="Times New Roman" w:cs="Times New Roman"/>
          <w:sz w:val="24"/>
        </w:rPr>
        <w:t>dominance</w:t>
      </w:r>
      <w:r>
        <w:rPr>
          <w:rFonts w:ascii="Times New Roman" w:hAnsi="Times New Roman" w:cs="Times New Roman"/>
          <w:sz w:val="24"/>
        </w:rPr>
        <w:t xml:space="preserve"> and </w:t>
      </w:r>
      <w:r w:rsidR="00DB3E01">
        <w:rPr>
          <w:rFonts w:ascii="Times New Roman" w:hAnsi="Times New Roman" w:cs="Times New Roman"/>
          <w:sz w:val="24"/>
        </w:rPr>
        <w:t xml:space="preserve">employer </w:t>
      </w:r>
      <w:r w:rsidR="00001513">
        <w:rPr>
          <w:rFonts w:ascii="Times New Roman" w:hAnsi="Times New Roman" w:cs="Times New Roman"/>
          <w:sz w:val="24"/>
        </w:rPr>
        <w:t>attitude</w:t>
      </w:r>
      <w:r w:rsidR="00DB3E01">
        <w:rPr>
          <w:rFonts w:ascii="Times New Roman" w:hAnsi="Times New Roman" w:cs="Times New Roman"/>
          <w:sz w:val="24"/>
        </w:rPr>
        <w:t>s</w:t>
      </w:r>
      <w:r w:rsidR="00001513">
        <w:rPr>
          <w:rFonts w:ascii="Times New Roman" w:hAnsi="Times New Roman" w:cs="Times New Roman"/>
          <w:sz w:val="24"/>
        </w:rPr>
        <w:t xml:space="preserve"> certainty</w:t>
      </w:r>
    </w:p>
    <w:p w14:paraId="376E3CBC" w14:textId="77777777" w:rsidR="00B5315B" w:rsidRDefault="00B5315B">
      <w:pPr>
        <w:rPr>
          <w:rFonts w:ascii="Times New Roman" w:hAnsi="Times New Roman" w:cs="Times New Roman"/>
          <w:sz w:val="24"/>
        </w:rPr>
      </w:pPr>
      <w:r>
        <w:rPr>
          <w:rFonts w:ascii="Times New Roman" w:hAnsi="Times New Roman" w:cs="Times New Roman"/>
          <w:sz w:val="24"/>
        </w:rPr>
        <w:br w:type="page"/>
      </w:r>
    </w:p>
    <w:p w14:paraId="1B1CC3FA" w14:textId="77777777" w:rsidR="00B5315B" w:rsidRDefault="00B5315B" w:rsidP="00B5315B">
      <w:pPr>
        <w:spacing w:line="240" w:lineRule="auto"/>
        <w:ind w:left="360" w:hanging="360"/>
        <w:jc w:val="both"/>
        <w:rPr>
          <w:rFonts w:ascii="Times New Roman" w:hAnsi="Times New Roman" w:cs="Times New Roman"/>
          <w:b/>
          <w:bCs/>
          <w:sz w:val="24"/>
        </w:rPr>
      </w:pPr>
      <w:r>
        <w:rPr>
          <w:rFonts w:ascii="Times New Roman" w:hAnsi="Times New Roman" w:cs="Times New Roman"/>
          <w:b/>
          <w:bCs/>
          <w:sz w:val="24"/>
        </w:rPr>
        <w:lastRenderedPageBreak/>
        <w:t xml:space="preserve">Web </w:t>
      </w:r>
      <w:r w:rsidRPr="009D14E2">
        <w:rPr>
          <w:rFonts w:ascii="Times New Roman" w:hAnsi="Times New Roman" w:cs="Times New Roman"/>
          <w:b/>
          <w:bCs/>
          <w:sz w:val="24"/>
        </w:rPr>
        <w:t xml:space="preserve">Appendix </w:t>
      </w:r>
      <w:r>
        <w:rPr>
          <w:rFonts w:ascii="Times New Roman" w:hAnsi="Times New Roman" w:cs="Times New Roman"/>
          <w:b/>
          <w:bCs/>
          <w:sz w:val="24"/>
        </w:rPr>
        <w:t>A</w:t>
      </w:r>
      <w:r w:rsidRPr="009D14E2">
        <w:rPr>
          <w:rFonts w:ascii="Times New Roman" w:hAnsi="Times New Roman" w:cs="Times New Roman"/>
          <w:b/>
          <w:bCs/>
          <w:sz w:val="24"/>
        </w:rPr>
        <w:t xml:space="preserve">: </w:t>
      </w:r>
      <w:r w:rsidRPr="008F08D5">
        <w:rPr>
          <w:rFonts w:ascii="Times New Roman" w:hAnsi="Times New Roman" w:cs="Times New Roman"/>
          <w:sz w:val="24"/>
        </w:rPr>
        <w:t>Employers’ information and CSI</w:t>
      </w:r>
    </w:p>
    <w:p w14:paraId="399712D4" w14:textId="77777777" w:rsidR="00B5315B" w:rsidRDefault="00B5315B" w:rsidP="00B5315B">
      <w:pPr>
        <w:rPr>
          <w:rFonts w:ascii="Times New Roman" w:hAnsi="Times New Roman" w:cs="Times New Roman"/>
          <w:b/>
          <w:bCs/>
          <w:sz w:val="24"/>
        </w:rPr>
      </w:pPr>
      <w:r>
        <w:rPr>
          <w:rFonts w:ascii="Times New Roman" w:hAnsi="Times New Roman" w:cs="Times New Roman"/>
          <w:b/>
          <w:bCs/>
          <w:sz w:val="24"/>
        </w:rPr>
        <w:t xml:space="preserve">1. </w:t>
      </w:r>
      <w:r w:rsidRPr="00834EB9">
        <w:rPr>
          <w:rFonts w:ascii="Times New Roman" w:hAnsi="Times New Roman" w:cs="Times New Roman"/>
          <w:b/>
          <w:bCs/>
          <w:sz w:val="24"/>
        </w:rPr>
        <w:t xml:space="preserve">EMPLOYERS’ INFORMATION </w:t>
      </w:r>
    </w:p>
    <w:p w14:paraId="73BA3404" w14:textId="77777777" w:rsidR="00B5315B" w:rsidRPr="00834EB9" w:rsidRDefault="00B5315B" w:rsidP="00B5315B">
      <w:pPr>
        <w:jc w:val="center"/>
        <w:rPr>
          <w:rFonts w:ascii="Times New Roman" w:hAnsi="Times New Roman" w:cs="Times New Roman"/>
          <w:b/>
          <w:bCs/>
          <w:i/>
          <w:sz w:val="24"/>
        </w:rPr>
      </w:pPr>
      <w:r w:rsidRPr="00834EB9">
        <w:rPr>
          <w:rFonts w:ascii="Times New Roman" w:hAnsi="Times New Roman" w:cs="Times New Roman"/>
          <w:b/>
          <w:bCs/>
          <w:i/>
          <w:sz w:val="24"/>
        </w:rPr>
        <w:t>Job Fair 2018 – Nationwide recruitment opportunities in leading retailers</w:t>
      </w:r>
    </w:p>
    <w:p w14:paraId="496A77F6" w14:textId="77777777" w:rsidR="00B5315B" w:rsidRPr="00834EB9" w:rsidRDefault="00B5315B" w:rsidP="00B5315B">
      <w:pPr>
        <w:jc w:val="both"/>
        <w:rPr>
          <w:rFonts w:ascii="Times New Roman" w:hAnsi="Times New Roman" w:cs="Times New Roman"/>
          <w:bCs/>
          <w:sz w:val="24"/>
        </w:rPr>
      </w:pPr>
      <w:r w:rsidRPr="00834EB9">
        <w:rPr>
          <w:rFonts w:ascii="Times New Roman" w:hAnsi="Times New Roman" w:cs="Times New Roman"/>
          <w:bCs/>
          <w:sz w:val="24"/>
        </w:rPr>
        <w:t>Like every year, the Michigan Bureau of Labor is organizing a large recruitment event that will take place on 7th and 8th July 2018 at the Marriott Hotel in Detroit. Hundreds of organizations will participate. In this newsletter we highlight three companies that will be participating and have open positions at all levels. These companies, all major sport retailers, will recruit at the job fair for several positions nationwide. All those interested can already send their resume and a cover letter addressed to the relevant company(ies) to job_fair2018@labor.gov.</w:t>
      </w:r>
    </w:p>
    <w:p w14:paraId="1488F19C" w14:textId="77777777" w:rsidR="00B5315B" w:rsidRPr="00834EB9" w:rsidRDefault="00B5315B" w:rsidP="00B5315B">
      <w:pPr>
        <w:jc w:val="both"/>
        <w:rPr>
          <w:rFonts w:ascii="Times New Roman" w:hAnsi="Times New Roman" w:cs="Times New Roman"/>
          <w:b/>
          <w:bCs/>
          <w:sz w:val="24"/>
        </w:rPr>
      </w:pPr>
      <w:r w:rsidRPr="00834EB9">
        <w:rPr>
          <w:rFonts w:ascii="Times New Roman" w:hAnsi="Times New Roman" w:cs="Times New Roman"/>
          <w:b/>
          <w:bCs/>
          <w:sz w:val="24"/>
        </w:rPr>
        <w:t>SportStyle Inc.</w:t>
      </w:r>
    </w:p>
    <w:p w14:paraId="64A9ADF5" w14:textId="77777777" w:rsidR="00B5315B" w:rsidRPr="00834EB9" w:rsidRDefault="00B5315B" w:rsidP="00B5315B">
      <w:pPr>
        <w:jc w:val="both"/>
        <w:rPr>
          <w:rFonts w:ascii="Times New Roman" w:hAnsi="Times New Roman" w:cs="Times New Roman"/>
          <w:bCs/>
          <w:sz w:val="24"/>
        </w:rPr>
      </w:pPr>
      <w:r w:rsidRPr="00834EB9">
        <w:rPr>
          <w:rFonts w:ascii="Times New Roman" w:hAnsi="Times New Roman" w:cs="Times New Roman"/>
          <w:bCs/>
          <w:sz w:val="24"/>
        </w:rPr>
        <w:t>SportStyle was founded on the idea that passion on its own is not enough. You need the right set of products and the advice of dedicated staff to become the best at your sport of choice. The company’s shops offer the latest sportswear and equipment for all your sporting passions. The company runs approximately 650 across the country and has around 18000 employees with revenues in 2018 of US$6.8 billion.</w:t>
      </w:r>
    </w:p>
    <w:p w14:paraId="5C838A5C" w14:textId="77777777" w:rsidR="00B5315B" w:rsidRPr="00834EB9" w:rsidRDefault="00B5315B" w:rsidP="00B5315B">
      <w:pPr>
        <w:jc w:val="both"/>
        <w:rPr>
          <w:rFonts w:ascii="Times New Roman" w:hAnsi="Times New Roman" w:cs="Times New Roman"/>
          <w:bCs/>
          <w:sz w:val="24"/>
        </w:rPr>
      </w:pPr>
      <w:r w:rsidRPr="00834EB9">
        <w:rPr>
          <w:rFonts w:ascii="Times New Roman" w:hAnsi="Times New Roman" w:cs="Times New Roman"/>
          <w:bCs/>
          <w:sz w:val="24"/>
        </w:rPr>
        <w:t>SportStyle is offering exciting employment opportunities right across the country with fair and meritocratic compensation packages. If you are ambitious and enjoy team work SportStyle is the place for you. The company is currently recruiting at all levels: from entry-level apprenticeships posts to graduate legal, accounting, HR and finance positions. You can also apply to become a marketing and sales executing or to join SportStyle’s procurement team.</w:t>
      </w:r>
    </w:p>
    <w:p w14:paraId="3D5FDD03" w14:textId="77777777" w:rsidR="00B5315B" w:rsidRPr="00834EB9" w:rsidRDefault="00B5315B" w:rsidP="00B5315B">
      <w:pPr>
        <w:jc w:val="both"/>
        <w:rPr>
          <w:rFonts w:ascii="Times New Roman" w:hAnsi="Times New Roman" w:cs="Times New Roman"/>
          <w:b/>
          <w:bCs/>
          <w:sz w:val="24"/>
        </w:rPr>
      </w:pPr>
      <w:r w:rsidRPr="00834EB9">
        <w:rPr>
          <w:rFonts w:ascii="Times New Roman" w:hAnsi="Times New Roman" w:cs="Times New Roman"/>
          <w:b/>
          <w:bCs/>
          <w:sz w:val="24"/>
        </w:rPr>
        <w:t>SAMURAI Sportwear Inc.</w:t>
      </w:r>
    </w:p>
    <w:p w14:paraId="21AEA404" w14:textId="77777777" w:rsidR="00B5315B" w:rsidRPr="00834EB9" w:rsidRDefault="00B5315B" w:rsidP="00B5315B">
      <w:pPr>
        <w:jc w:val="both"/>
        <w:rPr>
          <w:rFonts w:ascii="Times New Roman" w:hAnsi="Times New Roman" w:cs="Times New Roman"/>
          <w:bCs/>
          <w:sz w:val="24"/>
        </w:rPr>
      </w:pPr>
      <w:r w:rsidRPr="00834EB9">
        <w:rPr>
          <w:rFonts w:ascii="Times New Roman" w:hAnsi="Times New Roman" w:cs="Times New Roman"/>
          <w:bCs/>
          <w:sz w:val="24"/>
        </w:rPr>
        <w:t>Samurai wants to bring some passion back to sport retailing. The company offers a unique range of products that meets your sporting needs while being fashionable at the same time. As one of the leading sporting retailers in the country, Samurai stands for quality, design and innovation. With more than US$5.8 billion in revenues, the company manages 600 stores nationwide and employs approximately 14000 people.</w:t>
      </w:r>
    </w:p>
    <w:p w14:paraId="43D704D2" w14:textId="77777777" w:rsidR="00B5315B" w:rsidRPr="00834EB9" w:rsidRDefault="00B5315B" w:rsidP="00B5315B">
      <w:pPr>
        <w:jc w:val="both"/>
        <w:rPr>
          <w:rFonts w:ascii="Times New Roman" w:hAnsi="Times New Roman" w:cs="Times New Roman"/>
          <w:bCs/>
          <w:sz w:val="24"/>
        </w:rPr>
      </w:pPr>
      <w:r w:rsidRPr="00834EB9">
        <w:rPr>
          <w:rFonts w:ascii="Times New Roman" w:hAnsi="Times New Roman" w:cs="Times New Roman"/>
          <w:bCs/>
          <w:sz w:val="24"/>
        </w:rPr>
        <w:t>Samurai offers an exciting place to work and a world of opportunities. The company looks for passion, commitment and enthusiasm. If you thrive working with others in a supportive environment this might be the place for you. The company is recruiting to fill positions at all levels. Positions available range from store management and sales posts, to marketing, HR, accounting, finance and procurement. A wide range of qualifications and education backgrounds are considered.</w:t>
      </w:r>
    </w:p>
    <w:p w14:paraId="2AE0BE30" w14:textId="77777777" w:rsidR="00B5315B" w:rsidRPr="00834EB9" w:rsidRDefault="00B5315B" w:rsidP="00B5315B">
      <w:pPr>
        <w:jc w:val="both"/>
        <w:rPr>
          <w:rFonts w:ascii="Times New Roman" w:hAnsi="Times New Roman" w:cs="Times New Roman"/>
          <w:b/>
          <w:bCs/>
          <w:sz w:val="24"/>
        </w:rPr>
      </w:pPr>
      <w:r w:rsidRPr="00834EB9">
        <w:rPr>
          <w:rFonts w:ascii="Times New Roman" w:hAnsi="Times New Roman" w:cs="Times New Roman"/>
          <w:b/>
          <w:bCs/>
          <w:sz w:val="24"/>
        </w:rPr>
        <w:t>Activestyle Inc.</w:t>
      </w:r>
    </w:p>
    <w:p w14:paraId="0AECFF5F" w14:textId="77777777" w:rsidR="00B5315B" w:rsidRPr="00834EB9" w:rsidRDefault="00B5315B" w:rsidP="00B5315B">
      <w:pPr>
        <w:jc w:val="both"/>
        <w:rPr>
          <w:rFonts w:ascii="Times New Roman" w:hAnsi="Times New Roman" w:cs="Times New Roman"/>
          <w:bCs/>
          <w:sz w:val="24"/>
        </w:rPr>
      </w:pPr>
      <w:r w:rsidRPr="00834EB9">
        <w:rPr>
          <w:rFonts w:ascii="Times New Roman" w:hAnsi="Times New Roman" w:cs="Times New Roman"/>
          <w:bCs/>
          <w:sz w:val="24"/>
        </w:rPr>
        <w:t xml:space="preserve">Activestyle is passionate about sports and understands why people participate in sports. The desire to do better runs through everything Activestyle does, whether it is getting you the best products at the most competitive prices or giving you the best service before, during and after you shop. </w:t>
      </w:r>
      <w:r>
        <w:rPr>
          <w:rFonts w:ascii="Times New Roman" w:hAnsi="Times New Roman" w:cs="Times New Roman"/>
          <w:bCs/>
          <w:sz w:val="24"/>
        </w:rPr>
        <w:t>[</w:t>
      </w:r>
      <w:r>
        <w:rPr>
          <w:rFonts w:ascii="Times New Roman" w:hAnsi="Times New Roman" w:cs="Times New Roman"/>
          <w:bCs/>
          <w:i/>
          <w:sz w:val="24"/>
        </w:rPr>
        <w:t>M</w:t>
      </w:r>
      <w:r w:rsidRPr="00834EB9">
        <w:rPr>
          <w:rFonts w:ascii="Times New Roman" w:hAnsi="Times New Roman" w:cs="Times New Roman"/>
          <w:bCs/>
          <w:i/>
          <w:sz w:val="24"/>
        </w:rPr>
        <w:t xml:space="preserve">arket </w:t>
      </w:r>
      <w:r>
        <w:rPr>
          <w:rFonts w:ascii="Times New Roman" w:hAnsi="Times New Roman" w:cs="Times New Roman"/>
          <w:bCs/>
          <w:i/>
          <w:sz w:val="24"/>
        </w:rPr>
        <w:t>dominance low</w:t>
      </w:r>
      <w:r>
        <w:rPr>
          <w:rFonts w:ascii="Times New Roman" w:hAnsi="Times New Roman" w:cs="Times New Roman"/>
          <w:bCs/>
          <w:sz w:val="24"/>
        </w:rPr>
        <w:t xml:space="preserve">: </w:t>
      </w:r>
      <w:r w:rsidRPr="00834EB9">
        <w:rPr>
          <w:rFonts w:ascii="Times New Roman" w:hAnsi="Times New Roman" w:cs="Times New Roman"/>
          <w:bCs/>
          <w:sz w:val="24"/>
        </w:rPr>
        <w:t>The company runs more than 600 stores across the country and employs 16000 people. In 2018, the company’s revenues reached US$6.5 billion.</w:t>
      </w:r>
      <w:r>
        <w:rPr>
          <w:rFonts w:ascii="Times New Roman" w:hAnsi="Times New Roman" w:cs="Times New Roman"/>
          <w:bCs/>
          <w:sz w:val="24"/>
        </w:rPr>
        <w:t>] [</w:t>
      </w:r>
      <w:r>
        <w:rPr>
          <w:rFonts w:ascii="Times New Roman" w:hAnsi="Times New Roman" w:cs="Times New Roman"/>
          <w:bCs/>
          <w:i/>
          <w:sz w:val="24"/>
        </w:rPr>
        <w:t>M</w:t>
      </w:r>
      <w:r w:rsidRPr="00834EB9">
        <w:rPr>
          <w:rFonts w:ascii="Times New Roman" w:hAnsi="Times New Roman" w:cs="Times New Roman"/>
          <w:bCs/>
          <w:i/>
          <w:sz w:val="24"/>
        </w:rPr>
        <w:t xml:space="preserve">arket </w:t>
      </w:r>
      <w:r>
        <w:rPr>
          <w:rFonts w:ascii="Times New Roman" w:hAnsi="Times New Roman" w:cs="Times New Roman"/>
          <w:bCs/>
          <w:i/>
          <w:sz w:val="24"/>
        </w:rPr>
        <w:t>dominance present</w:t>
      </w:r>
      <w:r>
        <w:rPr>
          <w:rFonts w:ascii="Times New Roman" w:hAnsi="Times New Roman" w:cs="Times New Roman"/>
          <w:bCs/>
          <w:sz w:val="24"/>
        </w:rPr>
        <w:t>: Ac</w:t>
      </w:r>
      <w:r w:rsidRPr="00834EB9">
        <w:rPr>
          <w:rFonts w:ascii="Times New Roman" w:hAnsi="Times New Roman" w:cs="Times New Roman"/>
          <w:bCs/>
          <w:sz w:val="24"/>
        </w:rPr>
        <w:t>tivestyle is the largest sport retailer in the USA, with revenues above US$9.5 billion. The company runs 870 stores nationally and employs 20000 people. Activestyle runs also international operations, with more than 200 stores in five different countries.</w:t>
      </w:r>
      <w:r>
        <w:rPr>
          <w:rFonts w:ascii="Times New Roman" w:hAnsi="Times New Roman" w:cs="Times New Roman"/>
          <w:bCs/>
          <w:sz w:val="24"/>
        </w:rPr>
        <w:t>]</w:t>
      </w:r>
    </w:p>
    <w:p w14:paraId="410DA160" w14:textId="77777777" w:rsidR="00B5315B" w:rsidRDefault="00B5315B" w:rsidP="00B5315B">
      <w:pPr>
        <w:jc w:val="both"/>
        <w:rPr>
          <w:rFonts w:ascii="Times New Roman" w:hAnsi="Times New Roman" w:cs="Times New Roman"/>
          <w:bCs/>
          <w:sz w:val="24"/>
        </w:rPr>
      </w:pPr>
      <w:r w:rsidRPr="00834EB9">
        <w:rPr>
          <w:rFonts w:ascii="Times New Roman" w:hAnsi="Times New Roman" w:cs="Times New Roman"/>
          <w:bCs/>
          <w:sz w:val="24"/>
        </w:rPr>
        <w:lastRenderedPageBreak/>
        <w:t xml:space="preserve">Activestyle offers some of the most exciting careers in retail. The company focuses on providing the highest possible level of involvement, teamwork, progression and recognition. Activestyle is recruiting nationwide to fill many positions from entry-level posts as a salesperson to experienced store manager positions. The company is looking for qualified personnel in accounting, HR, procurement and finance. The marketing and sales team will also be conducting interviews with suitable candidates.  </w:t>
      </w:r>
    </w:p>
    <w:p w14:paraId="42F4ACC0" w14:textId="77777777" w:rsidR="00B5315B" w:rsidRDefault="00B5315B" w:rsidP="00B5315B">
      <w:pPr>
        <w:rPr>
          <w:rFonts w:ascii="Times New Roman" w:hAnsi="Times New Roman" w:cs="Times New Roman"/>
          <w:bCs/>
          <w:sz w:val="24"/>
        </w:rPr>
      </w:pPr>
    </w:p>
    <w:p w14:paraId="3F942987" w14:textId="77777777" w:rsidR="00B5315B" w:rsidRPr="00834EB9" w:rsidRDefault="00B5315B" w:rsidP="00B5315B">
      <w:pPr>
        <w:rPr>
          <w:rFonts w:ascii="Times New Roman" w:hAnsi="Times New Roman" w:cs="Times New Roman"/>
          <w:b/>
          <w:bCs/>
          <w:sz w:val="24"/>
        </w:rPr>
      </w:pPr>
      <w:r>
        <w:rPr>
          <w:rFonts w:ascii="Times New Roman" w:hAnsi="Times New Roman" w:cs="Times New Roman"/>
          <w:b/>
          <w:bCs/>
          <w:sz w:val="24"/>
        </w:rPr>
        <w:t xml:space="preserve">2. </w:t>
      </w:r>
      <w:r w:rsidRPr="00834EB9">
        <w:rPr>
          <w:rFonts w:ascii="Times New Roman" w:hAnsi="Times New Roman" w:cs="Times New Roman"/>
          <w:b/>
          <w:bCs/>
          <w:sz w:val="24"/>
        </w:rPr>
        <w:t>CSI INFORMATION</w:t>
      </w:r>
    </w:p>
    <w:p w14:paraId="3209E979" w14:textId="77777777" w:rsidR="00B5315B" w:rsidRPr="00834EB9" w:rsidRDefault="00B5315B" w:rsidP="00B5315B">
      <w:pPr>
        <w:jc w:val="center"/>
        <w:rPr>
          <w:rFonts w:ascii="Times New Roman" w:hAnsi="Times New Roman" w:cs="Times New Roman"/>
          <w:b/>
          <w:bCs/>
          <w:i/>
          <w:sz w:val="24"/>
        </w:rPr>
      </w:pPr>
      <w:r w:rsidRPr="00834EB9">
        <w:rPr>
          <w:rFonts w:ascii="Times New Roman" w:hAnsi="Times New Roman" w:cs="Times New Roman"/>
          <w:b/>
          <w:bCs/>
          <w:i/>
          <w:sz w:val="24"/>
        </w:rPr>
        <w:t>A year to forget for major sport retailers</w:t>
      </w:r>
    </w:p>
    <w:p w14:paraId="414EA119" w14:textId="77777777" w:rsidR="00B5315B" w:rsidRDefault="00B5315B" w:rsidP="00B5315B">
      <w:pPr>
        <w:jc w:val="both"/>
        <w:rPr>
          <w:rFonts w:ascii="Times New Roman" w:hAnsi="Times New Roman" w:cs="Times New Roman"/>
          <w:bCs/>
          <w:sz w:val="24"/>
        </w:rPr>
      </w:pPr>
      <w:r w:rsidRPr="00834EB9">
        <w:rPr>
          <w:rFonts w:ascii="Times New Roman" w:hAnsi="Times New Roman" w:cs="Times New Roman"/>
          <w:bCs/>
          <w:sz w:val="24"/>
        </w:rPr>
        <w:t xml:space="preserve">Next week several major sport retailers will reveal their financial statements. Among the companies that investors are especially keen to observe are Activestyle, SportStyle and SAMURAI Sportwear. All three companies have been hit over the last year by a serious environmental scandal focused on water pollution. It has emerged that, in order to cut costs, companies had sourced some of their products from manufacturing plants that released pollutants that exceed the limits imposed by environmental law. Campaigners have highlighted several cases of environmental contamination in developing countries caused by the release of toxic substances in wastewater. </w:t>
      </w:r>
      <w:r>
        <w:rPr>
          <w:rFonts w:ascii="Times New Roman" w:hAnsi="Times New Roman" w:cs="Times New Roman"/>
          <w:bCs/>
          <w:sz w:val="24"/>
        </w:rPr>
        <w:t xml:space="preserve">The vast majority of the items sold by these companies were manufactured in factories that failed to respect emission standards. </w:t>
      </w:r>
      <w:r w:rsidRPr="00834EB9">
        <w:rPr>
          <w:rFonts w:ascii="Times New Roman" w:hAnsi="Times New Roman" w:cs="Times New Roman"/>
          <w:bCs/>
          <w:sz w:val="24"/>
        </w:rPr>
        <w:t>Environmental associations have called for a serious revision of environmental practices and for substantial investment in the areas affected to support cleanup efforts by local communities.</w:t>
      </w:r>
    </w:p>
    <w:p w14:paraId="00870345" w14:textId="77777777" w:rsidR="00B5315B" w:rsidRDefault="00B5315B" w:rsidP="00B5315B">
      <w:pPr>
        <w:rPr>
          <w:rFonts w:ascii="Times New Roman" w:hAnsi="Times New Roman" w:cs="Times New Roman"/>
          <w:b/>
          <w:bCs/>
          <w:sz w:val="24"/>
        </w:rPr>
      </w:pPr>
    </w:p>
    <w:p w14:paraId="5695109B" w14:textId="77777777" w:rsidR="00B5315B" w:rsidRDefault="00B5315B" w:rsidP="00B5315B">
      <w:pPr>
        <w:rPr>
          <w:rFonts w:ascii="Times New Roman" w:hAnsi="Times New Roman" w:cs="Times New Roman"/>
          <w:b/>
          <w:bCs/>
          <w:sz w:val="24"/>
        </w:rPr>
      </w:pPr>
    </w:p>
    <w:p w14:paraId="2FAB0066" w14:textId="77777777" w:rsidR="00B5315B" w:rsidRDefault="00B5315B" w:rsidP="00B5315B">
      <w:pPr>
        <w:rPr>
          <w:rFonts w:ascii="Times New Roman" w:hAnsi="Times New Roman" w:cs="Times New Roman"/>
          <w:b/>
          <w:bCs/>
          <w:sz w:val="24"/>
        </w:rPr>
      </w:pPr>
    </w:p>
    <w:p w14:paraId="4E3B122F" w14:textId="77777777" w:rsidR="00B5315B" w:rsidRDefault="00B5315B" w:rsidP="00B5315B">
      <w:pPr>
        <w:rPr>
          <w:rFonts w:ascii="Times New Roman" w:hAnsi="Times New Roman" w:cs="Times New Roman"/>
          <w:b/>
          <w:bCs/>
          <w:sz w:val="24"/>
        </w:rPr>
      </w:pPr>
    </w:p>
    <w:p w14:paraId="4B3579B4" w14:textId="77777777" w:rsidR="00B5315B" w:rsidRDefault="00B5315B" w:rsidP="00B5315B">
      <w:pPr>
        <w:rPr>
          <w:rFonts w:ascii="Times New Roman" w:hAnsi="Times New Roman" w:cs="Times New Roman"/>
          <w:b/>
          <w:bCs/>
          <w:sz w:val="24"/>
        </w:rPr>
      </w:pPr>
      <w:r>
        <w:rPr>
          <w:rFonts w:ascii="Times New Roman" w:hAnsi="Times New Roman" w:cs="Times New Roman"/>
          <w:b/>
          <w:bCs/>
          <w:sz w:val="24"/>
        </w:rPr>
        <w:br w:type="page"/>
      </w:r>
    </w:p>
    <w:p w14:paraId="5D8AC60E" w14:textId="77777777" w:rsidR="00B5315B" w:rsidRPr="00F2467B" w:rsidRDefault="00B5315B" w:rsidP="00B5315B">
      <w:pPr>
        <w:spacing w:after="120" w:line="240" w:lineRule="auto"/>
        <w:jc w:val="both"/>
        <w:rPr>
          <w:rFonts w:ascii="Times New Roman" w:hAnsi="Times New Roman" w:cs="Times New Roman"/>
          <w:b/>
          <w:bCs/>
          <w:sz w:val="24"/>
          <w:szCs w:val="24"/>
        </w:rPr>
      </w:pPr>
      <w:r w:rsidRPr="00F2467B">
        <w:rPr>
          <w:rFonts w:ascii="Times New Roman" w:hAnsi="Times New Roman" w:cs="Times New Roman"/>
          <w:b/>
          <w:bCs/>
          <w:sz w:val="24"/>
          <w:szCs w:val="24"/>
        </w:rPr>
        <w:lastRenderedPageBreak/>
        <w:t xml:space="preserve">Web Appendix B: </w:t>
      </w:r>
      <w:r w:rsidRPr="008F08D5">
        <w:rPr>
          <w:rFonts w:ascii="Times New Roman" w:hAnsi="Times New Roman" w:cs="Times New Roman"/>
          <w:sz w:val="24"/>
          <w:szCs w:val="24"/>
        </w:rPr>
        <w:t>Measurement assessments</w:t>
      </w:r>
    </w:p>
    <w:tbl>
      <w:tblPr>
        <w:tblW w:w="8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1"/>
        <w:gridCol w:w="1058"/>
        <w:gridCol w:w="980"/>
      </w:tblGrid>
      <w:tr w:rsidR="00B5315B" w:rsidRPr="00155EFC" w14:paraId="41D91E2A" w14:textId="77777777" w:rsidTr="00004751">
        <w:trPr>
          <w:trHeight w:val="215"/>
        </w:trPr>
        <w:tc>
          <w:tcPr>
            <w:tcW w:w="6591" w:type="dxa"/>
            <w:shd w:val="clear" w:color="auto" w:fill="auto"/>
            <w:noWrap/>
            <w:vAlign w:val="bottom"/>
          </w:tcPr>
          <w:p w14:paraId="2FDCF4DB" w14:textId="77777777" w:rsidR="00B5315B" w:rsidRPr="009D14E2" w:rsidRDefault="00B5315B" w:rsidP="00004751">
            <w:pPr>
              <w:spacing w:after="0" w:line="240" w:lineRule="auto"/>
              <w:rPr>
                <w:rFonts w:ascii="Times New Roman" w:eastAsia="Times New Roman" w:hAnsi="Times New Roman" w:cs="Times New Roman"/>
                <w:iCs/>
                <w:color w:val="000000"/>
                <w:sz w:val="20"/>
                <w:szCs w:val="20"/>
                <w:lang w:eastAsia="en-GB"/>
              </w:rPr>
            </w:pPr>
            <w:r w:rsidRPr="009D14E2">
              <w:rPr>
                <w:rFonts w:ascii="Times New Roman" w:eastAsia="Times New Roman" w:hAnsi="Times New Roman" w:cs="Times New Roman"/>
                <w:b/>
                <w:iCs/>
                <w:color w:val="000000"/>
                <w:sz w:val="20"/>
                <w:szCs w:val="20"/>
                <w:lang w:eastAsia="en-GB"/>
              </w:rPr>
              <w:t>Constructs</w:t>
            </w:r>
          </w:p>
        </w:tc>
        <w:tc>
          <w:tcPr>
            <w:tcW w:w="1058" w:type="dxa"/>
            <w:vAlign w:val="center"/>
          </w:tcPr>
          <w:p w14:paraId="4AAA535E" w14:textId="77777777" w:rsidR="00B5315B" w:rsidRPr="00155EFC" w:rsidRDefault="00B5315B" w:rsidP="00004751">
            <w:pPr>
              <w:spacing w:after="0" w:line="240" w:lineRule="auto"/>
              <w:jc w:val="center"/>
              <w:rPr>
                <w:rFonts w:ascii="Times New Roman" w:eastAsia="Times New Roman" w:hAnsi="Times New Roman" w:cs="Times New Roman"/>
                <w:b/>
                <w:bCs/>
                <w:color w:val="000000"/>
                <w:sz w:val="20"/>
                <w:szCs w:val="20"/>
                <w:lang w:eastAsia="en-GB"/>
              </w:rPr>
            </w:pPr>
            <w:r w:rsidRPr="00155EFC">
              <w:rPr>
                <w:rFonts w:ascii="Times New Roman" w:eastAsia="Times New Roman" w:hAnsi="Times New Roman" w:cs="Times New Roman"/>
                <w:b/>
                <w:bCs/>
                <w:color w:val="000000"/>
                <w:sz w:val="20"/>
                <w:szCs w:val="20"/>
                <w:lang w:eastAsia="en-GB"/>
              </w:rPr>
              <w:t>Study 1</w:t>
            </w:r>
          </w:p>
        </w:tc>
        <w:tc>
          <w:tcPr>
            <w:tcW w:w="980" w:type="dxa"/>
            <w:vAlign w:val="center"/>
          </w:tcPr>
          <w:p w14:paraId="034D26E0" w14:textId="77777777" w:rsidR="00B5315B" w:rsidRPr="00155EFC" w:rsidRDefault="00B5315B" w:rsidP="00004751">
            <w:pPr>
              <w:spacing w:after="0" w:line="240" w:lineRule="auto"/>
              <w:jc w:val="center"/>
              <w:rPr>
                <w:rFonts w:ascii="Times New Roman" w:eastAsia="Times New Roman" w:hAnsi="Times New Roman" w:cs="Times New Roman"/>
                <w:bCs/>
                <w:i/>
                <w:color w:val="000000"/>
                <w:sz w:val="20"/>
                <w:szCs w:val="20"/>
                <w:lang w:eastAsia="en-GB"/>
              </w:rPr>
            </w:pPr>
            <w:r w:rsidRPr="00155EFC">
              <w:rPr>
                <w:rFonts w:ascii="Times New Roman" w:eastAsia="Times New Roman" w:hAnsi="Times New Roman" w:cs="Times New Roman"/>
                <w:b/>
                <w:bCs/>
                <w:color w:val="000000"/>
                <w:sz w:val="20"/>
                <w:szCs w:val="20"/>
                <w:lang w:eastAsia="en-GB"/>
              </w:rPr>
              <w:t xml:space="preserve">Study </w:t>
            </w:r>
            <w:r>
              <w:rPr>
                <w:rFonts w:ascii="Times New Roman" w:eastAsia="Times New Roman" w:hAnsi="Times New Roman" w:cs="Times New Roman"/>
                <w:b/>
                <w:bCs/>
                <w:color w:val="000000"/>
                <w:sz w:val="20"/>
                <w:szCs w:val="20"/>
                <w:lang w:eastAsia="en-GB"/>
              </w:rPr>
              <w:t>2</w:t>
            </w:r>
          </w:p>
        </w:tc>
      </w:tr>
      <w:tr w:rsidR="00B5315B" w:rsidRPr="00155EFC" w14:paraId="18B26DD4" w14:textId="77777777" w:rsidTr="00004751">
        <w:trPr>
          <w:trHeight w:val="215"/>
        </w:trPr>
        <w:tc>
          <w:tcPr>
            <w:tcW w:w="8629" w:type="dxa"/>
            <w:gridSpan w:val="3"/>
            <w:shd w:val="clear" w:color="auto" w:fill="auto"/>
            <w:noWrap/>
            <w:vAlign w:val="bottom"/>
          </w:tcPr>
          <w:p w14:paraId="41671357" w14:textId="77777777" w:rsidR="00B5315B" w:rsidRDefault="00B5315B" w:rsidP="00004751">
            <w:pPr>
              <w:spacing w:after="0" w:line="240" w:lineRule="auto"/>
              <w:rPr>
                <w:rFonts w:ascii="Times New Roman" w:eastAsia="Times New Roman" w:hAnsi="Times New Roman" w:cs="Times New Roman"/>
                <w:bCs/>
                <w:color w:val="000000"/>
                <w:sz w:val="20"/>
                <w:szCs w:val="20"/>
                <w:lang w:eastAsia="en-GB"/>
              </w:rPr>
            </w:pPr>
            <w:r w:rsidRPr="004A0813">
              <w:rPr>
                <w:rFonts w:ascii="Times New Roman" w:eastAsia="Times New Roman" w:hAnsi="Times New Roman" w:cs="Times New Roman"/>
                <w:b/>
                <w:bCs/>
                <w:color w:val="000000"/>
                <w:sz w:val="20"/>
                <w:szCs w:val="20"/>
                <w:lang w:eastAsia="en-GB"/>
              </w:rPr>
              <w:t xml:space="preserve">Perceived ethicality </w:t>
            </w:r>
            <w:r w:rsidRPr="004A0813">
              <w:rPr>
                <w:rFonts w:ascii="Times New Roman" w:eastAsia="DengXian" w:hAnsi="Times New Roman" w:cs="Times New Roman"/>
                <w:sz w:val="20"/>
                <w:szCs w:val="20"/>
                <w:lang w:eastAsia="zh-CN"/>
              </w:rPr>
              <w:t>(</w:t>
            </w:r>
            <w:r w:rsidRPr="004A0813">
              <w:rPr>
                <w:rFonts w:ascii="Times New Roman" w:eastAsia="Times New Roman" w:hAnsi="Times New Roman" w:cs="Times New Roman"/>
                <w:bCs/>
                <w:color w:val="000000"/>
                <w:sz w:val="20"/>
                <w:szCs w:val="20"/>
                <w:lang w:eastAsia="en-GB"/>
              </w:rPr>
              <w:t>1= Strongly disagree; 7= Strongly agree)</w:t>
            </w:r>
          </w:p>
          <w:p w14:paraId="2A5DD888" w14:textId="77777777" w:rsidR="00B5315B" w:rsidRPr="002D2AC6" w:rsidRDefault="00B5315B" w:rsidP="00004751">
            <w:pPr>
              <w:spacing w:after="0" w:line="240" w:lineRule="auto"/>
              <w:rPr>
                <w:rFonts w:ascii="Times New Roman" w:eastAsia="Times New Roman" w:hAnsi="Times New Roman" w:cs="Times New Roman"/>
                <w:bCs/>
                <w:i/>
                <w:iCs/>
                <w:color w:val="000000"/>
                <w:sz w:val="20"/>
                <w:szCs w:val="20"/>
                <w:lang w:eastAsia="en-GB"/>
              </w:rPr>
            </w:pPr>
            <w:r w:rsidRPr="002D2AC6">
              <w:rPr>
                <w:rFonts w:ascii="Times New Roman" w:eastAsia="Times New Roman" w:hAnsi="Times New Roman" w:cs="Times New Roman"/>
                <w:bCs/>
                <w:i/>
                <w:iCs/>
                <w:color w:val="000000"/>
                <w:sz w:val="20"/>
                <w:szCs w:val="20"/>
                <w:lang w:eastAsia="en-GB"/>
              </w:rPr>
              <w:t>Source: Brunk (2012)</w:t>
            </w:r>
          </w:p>
          <w:p w14:paraId="6D48B0C5" w14:textId="77777777" w:rsidR="00B5315B" w:rsidRDefault="00B5315B" w:rsidP="00004751">
            <w:pPr>
              <w:spacing w:after="0" w:line="240" w:lineRule="auto"/>
              <w:rPr>
                <w:rFonts w:ascii="Times New Roman" w:eastAsia="Times New Roman" w:hAnsi="Times New Roman" w:cs="Times New Roman"/>
                <w:b/>
                <w:bCs/>
                <w:color w:val="000000"/>
                <w:sz w:val="20"/>
                <w:szCs w:val="20"/>
                <w:lang w:eastAsia="en-GB"/>
              </w:rPr>
            </w:pPr>
            <w:r w:rsidRPr="004A0813">
              <w:rPr>
                <w:rFonts w:ascii="Times New Roman" w:eastAsia="Times New Roman" w:hAnsi="Times New Roman" w:cs="Times New Roman"/>
                <w:b/>
                <w:bCs/>
                <w:color w:val="000000"/>
                <w:sz w:val="20"/>
                <w:szCs w:val="20"/>
                <w:lang w:eastAsia="en-GB"/>
              </w:rPr>
              <w:t>Study 1: CR= .95, AVE= .8</w:t>
            </w:r>
            <w:r>
              <w:rPr>
                <w:rFonts w:ascii="Times New Roman" w:eastAsia="Times New Roman" w:hAnsi="Times New Roman" w:cs="Times New Roman"/>
                <w:b/>
                <w:bCs/>
                <w:color w:val="000000"/>
                <w:sz w:val="20"/>
                <w:szCs w:val="20"/>
                <w:lang w:eastAsia="en-GB"/>
              </w:rPr>
              <w:t>5</w:t>
            </w:r>
            <w:r w:rsidRPr="004A0813">
              <w:rPr>
                <w:rFonts w:ascii="Times New Roman" w:eastAsia="Times New Roman" w:hAnsi="Times New Roman" w:cs="Times New Roman"/>
                <w:b/>
                <w:bCs/>
                <w:color w:val="000000"/>
                <w:sz w:val="20"/>
                <w:szCs w:val="20"/>
                <w:lang w:eastAsia="en-GB"/>
              </w:rPr>
              <w:t>; Study 2: CR= .9</w:t>
            </w:r>
            <w:r>
              <w:rPr>
                <w:rFonts w:ascii="Times New Roman" w:eastAsia="Times New Roman" w:hAnsi="Times New Roman" w:cs="Times New Roman"/>
                <w:b/>
                <w:bCs/>
                <w:color w:val="000000"/>
                <w:sz w:val="20"/>
                <w:szCs w:val="20"/>
                <w:lang w:eastAsia="en-GB"/>
              </w:rPr>
              <w:t>6</w:t>
            </w:r>
            <w:r w:rsidRPr="004A0813">
              <w:rPr>
                <w:rFonts w:ascii="Times New Roman" w:eastAsia="Times New Roman" w:hAnsi="Times New Roman" w:cs="Times New Roman"/>
                <w:b/>
                <w:bCs/>
                <w:color w:val="000000"/>
                <w:sz w:val="20"/>
                <w:szCs w:val="20"/>
                <w:lang w:eastAsia="en-GB"/>
              </w:rPr>
              <w:t>, AVE= .8</w:t>
            </w:r>
            <w:r>
              <w:rPr>
                <w:rFonts w:ascii="Times New Roman" w:eastAsia="Times New Roman" w:hAnsi="Times New Roman" w:cs="Times New Roman"/>
                <w:b/>
                <w:bCs/>
                <w:color w:val="000000"/>
                <w:sz w:val="20"/>
                <w:szCs w:val="20"/>
                <w:lang w:eastAsia="en-GB"/>
              </w:rPr>
              <w:t>4</w:t>
            </w:r>
          </w:p>
        </w:tc>
      </w:tr>
      <w:tr w:rsidR="00B5315B" w:rsidRPr="00155EFC" w14:paraId="6F3BDA9E" w14:textId="77777777" w:rsidTr="00004751">
        <w:trPr>
          <w:trHeight w:val="215"/>
        </w:trPr>
        <w:tc>
          <w:tcPr>
            <w:tcW w:w="6591" w:type="dxa"/>
            <w:shd w:val="clear" w:color="auto" w:fill="auto"/>
            <w:noWrap/>
            <w:vAlign w:val="bottom"/>
          </w:tcPr>
          <w:p w14:paraId="102C2606" w14:textId="77777777" w:rsidR="00B5315B" w:rsidRPr="00155EFC" w:rsidRDefault="00B5315B" w:rsidP="00004751">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Respects moral norms.</w:t>
            </w:r>
          </w:p>
        </w:tc>
        <w:tc>
          <w:tcPr>
            <w:tcW w:w="1058" w:type="dxa"/>
            <w:vAlign w:val="bottom"/>
          </w:tcPr>
          <w:p w14:paraId="08BB7D04" w14:textId="77777777" w:rsidR="00B5315B" w:rsidRPr="009B01F2" w:rsidRDefault="00B5315B" w:rsidP="00004751">
            <w:pPr>
              <w:spacing w:after="0" w:line="240" w:lineRule="auto"/>
              <w:jc w:val="center"/>
              <w:rPr>
                <w:rFonts w:ascii="Times New Roman" w:eastAsia="Times New Roman" w:hAnsi="Times New Roman" w:cs="Times New Roman"/>
                <w:color w:val="000000"/>
                <w:sz w:val="20"/>
                <w:szCs w:val="20"/>
                <w:lang w:eastAsia="en-GB"/>
              </w:rPr>
            </w:pPr>
            <w:r w:rsidRPr="004A0813">
              <w:rPr>
                <w:rFonts w:ascii="Times New Roman" w:eastAsia="Times New Roman" w:hAnsi="Times New Roman" w:cs="Times New Roman"/>
                <w:color w:val="000000"/>
                <w:sz w:val="20"/>
                <w:szCs w:val="20"/>
                <w:lang w:eastAsia="en-GB"/>
              </w:rPr>
              <w:t>.9</w:t>
            </w:r>
            <w:r>
              <w:rPr>
                <w:rFonts w:ascii="Times New Roman" w:eastAsia="Times New Roman" w:hAnsi="Times New Roman" w:cs="Times New Roman"/>
                <w:color w:val="000000"/>
                <w:sz w:val="20"/>
                <w:szCs w:val="20"/>
                <w:lang w:eastAsia="en-GB"/>
              </w:rPr>
              <w:t>1</w:t>
            </w:r>
          </w:p>
        </w:tc>
        <w:tc>
          <w:tcPr>
            <w:tcW w:w="980" w:type="dxa"/>
            <w:vAlign w:val="bottom"/>
          </w:tcPr>
          <w:p w14:paraId="1BB7A4D9" w14:textId="77777777" w:rsidR="00B5315B" w:rsidRPr="003710BE" w:rsidRDefault="00B5315B" w:rsidP="0000475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.90</w:t>
            </w:r>
          </w:p>
        </w:tc>
      </w:tr>
      <w:tr w:rsidR="00B5315B" w:rsidRPr="00155EFC" w14:paraId="7900FD8F" w14:textId="77777777" w:rsidTr="00004751">
        <w:trPr>
          <w:trHeight w:val="215"/>
        </w:trPr>
        <w:tc>
          <w:tcPr>
            <w:tcW w:w="6591" w:type="dxa"/>
            <w:shd w:val="clear" w:color="auto" w:fill="auto"/>
            <w:noWrap/>
            <w:vAlign w:val="bottom"/>
          </w:tcPr>
          <w:p w14:paraId="663ECBAB" w14:textId="77777777" w:rsidR="00B5315B" w:rsidRPr="00155EFC" w:rsidRDefault="00B5315B" w:rsidP="00004751">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Always adheres to the law.</w:t>
            </w:r>
          </w:p>
        </w:tc>
        <w:tc>
          <w:tcPr>
            <w:tcW w:w="1058" w:type="dxa"/>
            <w:vAlign w:val="bottom"/>
          </w:tcPr>
          <w:p w14:paraId="12184B19" w14:textId="77777777" w:rsidR="00B5315B" w:rsidRPr="009B01F2" w:rsidRDefault="00B5315B" w:rsidP="00004751">
            <w:pPr>
              <w:spacing w:after="0" w:line="240" w:lineRule="auto"/>
              <w:jc w:val="center"/>
              <w:rPr>
                <w:rFonts w:ascii="Times New Roman" w:eastAsia="Times New Roman" w:hAnsi="Times New Roman" w:cs="Times New Roman"/>
                <w:color w:val="000000"/>
                <w:sz w:val="20"/>
                <w:szCs w:val="20"/>
                <w:lang w:eastAsia="en-GB"/>
              </w:rPr>
            </w:pPr>
            <w:r w:rsidRPr="004A0813">
              <w:rPr>
                <w:rFonts w:ascii="Times New Roman" w:eastAsia="Times New Roman" w:hAnsi="Times New Roman" w:cs="Times New Roman"/>
                <w:color w:val="000000"/>
                <w:sz w:val="20"/>
                <w:szCs w:val="20"/>
                <w:lang w:eastAsia="en-GB"/>
              </w:rPr>
              <w:t>.</w:t>
            </w:r>
            <w:r>
              <w:rPr>
                <w:rFonts w:ascii="Times New Roman" w:eastAsia="Times New Roman" w:hAnsi="Times New Roman" w:cs="Times New Roman"/>
                <w:color w:val="000000"/>
                <w:sz w:val="20"/>
                <w:szCs w:val="20"/>
                <w:lang w:eastAsia="en-GB"/>
              </w:rPr>
              <w:t>88</w:t>
            </w:r>
          </w:p>
        </w:tc>
        <w:tc>
          <w:tcPr>
            <w:tcW w:w="980" w:type="dxa"/>
            <w:vAlign w:val="bottom"/>
          </w:tcPr>
          <w:p w14:paraId="4905A7BE" w14:textId="77777777" w:rsidR="00B5315B" w:rsidRPr="003710BE" w:rsidRDefault="00B5315B" w:rsidP="0000475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.88</w:t>
            </w:r>
          </w:p>
        </w:tc>
      </w:tr>
      <w:tr w:rsidR="00B5315B" w:rsidRPr="00155EFC" w14:paraId="7470F16D" w14:textId="77777777" w:rsidTr="00004751">
        <w:trPr>
          <w:trHeight w:val="215"/>
        </w:trPr>
        <w:tc>
          <w:tcPr>
            <w:tcW w:w="6591" w:type="dxa"/>
            <w:shd w:val="clear" w:color="auto" w:fill="auto"/>
            <w:noWrap/>
            <w:vAlign w:val="bottom"/>
          </w:tcPr>
          <w:p w14:paraId="360C597A" w14:textId="77777777" w:rsidR="00B5315B" w:rsidRPr="00155EFC" w:rsidRDefault="00B5315B" w:rsidP="00004751">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Is a socially responsible company.</w:t>
            </w:r>
          </w:p>
        </w:tc>
        <w:tc>
          <w:tcPr>
            <w:tcW w:w="1058" w:type="dxa"/>
            <w:vAlign w:val="bottom"/>
          </w:tcPr>
          <w:p w14:paraId="12D160FC" w14:textId="77777777" w:rsidR="00B5315B" w:rsidRPr="009B01F2" w:rsidRDefault="00B5315B" w:rsidP="00004751">
            <w:pPr>
              <w:spacing w:after="0" w:line="240" w:lineRule="auto"/>
              <w:jc w:val="center"/>
              <w:rPr>
                <w:rFonts w:ascii="Times New Roman" w:eastAsia="Times New Roman" w:hAnsi="Times New Roman" w:cs="Times New Roman"/>
                <w:color w:val="000000"/>
                <w:sz w:val="20"/>
                <w:szCs w:val="20"/>
                <w:lang w:eastAsia="en-GB"/>
              </w:rPr>
            </w:pPr>
            <w:r w:rsidRPr="004A0813">
              <w:rPr>
                <w:rFonts w:ascii="Times New Roman" w:eastAsia="Times New Roman" w:hAnsi="Times New Roman" w:cs="Times New Roman"/>
                <w:color w:val="000000"/>
                <w:sz w:val="20"/>
                <w:szCs w:val="20"/>
                <w:lang w:eastAsia="en-GB"/>
              </w:rPr>
              <w:t>.</w:t>
            </w:r>
            <w:r>
              <w:rPr>
                <w:rFonts w:ascii="Times New Roman" w:eastAsia="Times New Roman" w:hAnsi="Times New Roman" w:cs="Times New Roman"/>
                <w:color w:val="000000"/>
                <w:sz w:val="20"/>
                <w:szCs w:val="20"/>
                <w:lang w:eastAsia="en-GB"/>
              </w:rPr>
              <w:t>93</w:t>
            </w:r>
          </w:p>
        </w:tc>
        <w:tc>
          <w:tcPr>
            <w:tcW w:w="980" w:type="dxa"/>
            <w:vAlign w:val="bottom"/>
          </w:tcPr>
          <w:p w14:paraId="058257DA" w14:textId="77777777" w:rsidR="00B5315B" w:rsidRPr="003710BE" w:rsidRDefault="00B5315B" w:rsidP="0000475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.94</w:t>
            </w:r>
          </w:p>
        </w:tc>
      </w:tr>
      <w:tr w:rsidR="00B5315B" w:rsidRPr="00155EFC" w14:paraId="7767CDAD" w14:textId="77777777" w:rsidTr="00004751">
        <w:trPr>
          <w:trHeight w:val="215"/>
        </w:trPr>
        <w:tc>
          <w:tcPr>
            <w:tcW w:w="6591" w:type="dxa"/>
            <w:shd w:val="clear" w:color="auto" w:fill="auto"/>
            <w:noWrap/>
            <w:vAlign w:val="bottom"/>
          </w:tcPr>
          <w:p w14:paraId="2BEADB62" w14:textId="77777777" w:rsidR="00B5315B" w:rsidRPr="00155EFC" w:rsidRDefault="00B5315B" w:rsidP="00004751">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Is concerned with improving the well-being of society.</w:t>
            </w:r>
          </w:p>
        </w:tc>
        <w:tc>
          <w:tcPr>
            <w:tcW w:w="1058" w:type="dxa"/>
            <w:vAlign w:val="bottom"/>
          </w:tcPr>
          <w:p w14:paraId="6BEF10F2" w14:textId="77777777" w:rsidR="00B5315B" w:rsidRPr="009B01F2" w:rsidRDefault="00B5315B" w:rsidP="00004751">
            <w:pPr>
              <w:spacing w:after="0" w:line="240" w:lineRule="auto"/>
              <w:jc w:val="center"/>
              <w:rPr>
                <w:rFonts w:ascii="Times New Roman" w:eastAsia="Times New Roman" w:hAnsi="Times New Roman" w:cs="Times New Roman"/>
                <w:color w:val="000000"/>
                <w:sz w:val="20"/>
                <w:szCs w:val="20"/>
                <w:lang w:eastAsia="en-GB"/>
              </w:rPr>
            </w:pPr>
            <w:r w:rsidRPr="004A0813">
              <w:rPr>
                <w:rFonts w:ascii="Times New Roman" w:eastAsia="Times New Roman" w:hAnsi="Times New Roman" w:cs="Times New Roman"/>
                <w:color w:val="000000"/>
                <w:sz w:val="20"/>
                <w:szCs w:val="20"/>
                <w:lang w:eastAsia="en-GB"/>
              </w:rPr>
              <w:t>.9</w:t>
            </w:r>
            <w:r>
              <w:rPr>
                <w:rFonts w:ascii="Times New Roman" w:eastAsia="Times New Roman" w:hAnsi="Times New Roman" w:cs="Times New Roman"/>
                <w:color w:val="000000"/>
                <w:sz w:val="20"/>
                <w:szCs w:val="20"/>
                <w:lang w:eastAsia="en-GB"/>
              </w:rPr>
              <w:t>1</w:t>
            </w:r>
          </w:p>
        </w:tc>
        <w:tc>
          <w:tcPr>
            <w:tcW w:w="980" w:type="dxa"/>
            <w:vAlign w:val="bottom"/>
          </w:tcPr>
          <w:p w14:paraId="4D6A05A8" w14:textId="77777777" w:rsidR="00B5315B" w:rsidRPr="003710BE" w:rsidRDefault="00B5315B" w:rsidP="0000475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.91</w:t>
            </w:r>
          </w:p>
        </w:tc>
      </w:tr>
      <w:tr w:rsidR="00B5315B" w:rsidRPr="00155EFC" w14:paraId="0E70AE5C" w14:textId="77777777" w:rsidTr="00004751">
        <w:trPr>
          <w:trHeight w:val="215"/>
        </w:trPr>
        <w:tc>
          <w:tcPr>
            <w:tcW w:w="6591" w:type="dxa"/>
            <w:shd w:val="clear" w:color="auto" w:fill="auto"/>
            <w:noWrap/>
            <w:vAlign w:val="bottom"/>
          </w:tcPr>
          <w:p w14:paraId="644A6945" w14:textId="77777777" w:rsidR="00B5315B" w:rsidRDefault="00B5315B" w:rsidP="00004751">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Follows high ethical standards.</w:t>
            </w:r>
          </w:p>
        </w:tc>
        <w:tc>
          <w:tcPr>
            <w:tcW w:w="1058" w:type="dxa"/>
            <w:vAlign w:val="bottom"/>
          </w:tcPr>
          <w:p w14:paraId="15B56CFC" w14:textId="77777777" w:rsidR="00B5315B" w:rsidRDefault="00B5315B" w:rsidP="00004751">
            <w:pPr>
              <w:spacing w:after="0" w:line="240" w:lineRule="auto"/>
              <w:jc w:val="center"/>
              <w:rPr>
                <w:rFonts w:ascii="Times New Roman" w:eastAsia="Times New Roman" w:hAnsi="Times New Roman" w:cs="Times New Roman"/>
                <w:color w:val="000000"/>
                <w:sz w:val="20"/>
                <w:szCs w:val="20"/>
                <w:lang w:eastAsia="en-GB"/>
              </w:rPr>
            </w:pPr>
            <w:r w:rsidRPr="004A0813">
              <w:rPr>
                <w:rFonts w:ascii="Times New Roman" w:eastAsia="Times New Roman" w:hAnsi="Times New Roman" w:cs="Times New Roman"/>
                <w:color w:val="000000"/>
                <w:sz w:val="20"/>
                <w:szCs w:val="20"/>
                <w:lang w:eastAsia="en-GB"/>
              </w:rPr>
              <w:t>.96</w:t>
            </w:r>
          </w:p>
        </w:tc>
        <w:tc>
          <w:tcPr>
            <w:tcW w:w="980" w:type="dxa"/>
            <w:vAlign w:val="bottom"/>
          </w:tcPr>
          <w:p w14:paraId="6C22CF1E" w14:textId="77777777" w:rsidR="00B5315B" w:rsidRPr="003710BE" w:rsidRDefault="00B5315B" w:rsidP="0000475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.96</w:t>
            </w:r>
          </w:p>
        </w:tc>
      </w:tr>
      <w:tr w:rsidR="00B5315B" w:rsidRPr="00155EFC" w14:paraId="3A206BAE" w14:textId="77777777" w:rsidTr="00004751">
        <w:trPr>
          <w:trHeight w:val="112"/>
        </w:trPr>
        <w:tc>
          <w:tcPr>
            <w:tcW w:w="8629" w:type="dxa"/>
            <w:gridSpan w:val="3"/>
            <w:shd w:val="clear" w:color="auto" w:fill="auto"/>
            <w:noWrap/>
            <w:vAlign w:val="center"/>
          </w:tcPr>
          <w:p w14:paraId="13DDA7A9" w14:textId="77777777" w:rsidR="00B5315B" w:rsidRDefault="00B5315B" w:rsidP="00004751">
            <w:pPr>
              <w:spacing w:after="0" w:line="240" w:lineRule="auto"/>
              <w:rPr>
                <w:rFonts w:ascii="Times New Roman" w:eastAsia="Times New Roman" w:hAnsi="Times New Roman" w:cs="Times New Roman"/>
                <w:bCs/>
                <w:color w:val="000000"/>
                <w:sz w:val="20"/>
                <w:szCs w:val="20"/>
                <w:lang w:eastAsia="en-GB"/>
              </w:rPr>
            </w:pPr>
            <w:r w:rsidRPr="004A0813">
              <w:rPr>
                <w:rFonts w:ascii="Times New Roman" w:eastAsia="Times New Roman" w:hAnsi="Times New Roman" w:cs="Times New Roman"/>
                <w:b/>
                <w:bCs/>
                <w:color w:val="000000"/>
                <w:sz w:val="20"/>
                <w:szCs w:val="20"/>
                <w:lang w:eastAsia="en-GB"/>
              </w:rPr>
              <w:t xml:space="preserve">Organizational attractiveness </w:t>
            </w:r>
            <w:r w:rsidRPr="004A0813">
              <w:rPr>
                <w:rFonts w:ascii="Times New Roman" w:eastAsia="DengXian" w:hAnsi="Times New Roman" w:cs="Times New Roman"/>
                <w:sz w:val="20"/>
                <w:szCs w:val="20"/>
                <w:lang w:eastAsia="zh-CN"/>
              </w:rPr>
              <w:t>(</w:t>
            </w:r>
            <w:r w:rsidRPr="004A0813">
              <w:rPr>
                <w:rFonts w:ascii="Times New Roman" w:eastAsia="Times New Roman" w:hAnsi="Times New Roman" w:cs="Times New Roman"/>
                <w:bCs/>
                <w:color w:val="000000"/>
                <w:sz w:val="20"/>
                <w:szCs w:val="20"/>
                <w:lang w:eastAsia="en-GB"/>
              </w:rPr>
              <w:t>1= Strongly disagree; 7= Strongly agree)</w:t>
            </w:r>
          </w:p>
          <w:p w14:paraId="3975C6A0" w14:textId="77777777" w:rsidR="00B5315B" w:rsidRPr="002D2AC6" w:rsidRDefault="00B5315B" w:rsidP="00004751">
            <w:pPr>
              <w:spacing w:after="0" w:line="240" w:lineRule="auto"/>
              <w:rPr>
                <w:rFonts w:ascii="Times New Roman" w:eastAsia="Times New Roman" w:hAnsi="Times New Roman" w:cs="Times New Roman"/>
                <w:bCs/>
                <w:i/>
                <w:iCs/>
                <w:color w:val="000000"/>
                <w:sz w:val="20"/>
                <w:szCs w:val="20"/>
                <w:lang w:eastAsia="en-GB"/>
              </w:rPr>
            </w:pPr>
            <w:r w:rsidRPr="001F5413">
              <w:rPr>
                <w:rFonts w:ascii="Times New Roman" w:eastAsia="Times New Roman" w:hAnsi="Times New Roman" w:cs="Times New Roman"/>
                <w:bCs/>
                <w:i/>
                <w:iCs/>
                <w:color w:val="000000"/>
                <w:sz w:val="20"/>
                <w:szCs w:val="20"/>
                <w:lang w:eastAsia="en-GB"/>
              </w:rPr>
              <w:t xml:space="preserve">Source: </w:t>
            </w:r>
            <w:r>
              <w:rPr>
                <w:rFonts w:ascii="Times New Roman" w:eastAsia="Times New Roman" w:hAnsi="Times New Roman" w:cs="Times New Roman"/>
                <w:bCs/>
                <w:i/>
                <w:iCs/>
                <w:color w:val="000000"/>
                <w:sz w:val="20"/>
                <w:szCs w:val="20"/>
                <w:lang w:eastAsia="en-GB"/>
              </w:rPr>
              <w:t>Jones et al. (2014)</w:t>
            </w:r>
          </w:p>
          <w:p w14:paraId="7651C5DB" w14:textId="77777777" w:rsidR="00B5315B" w:rsidRPr="004A0813" w:rsidRDefault="00B5315B" w:rsidP="00004751">
            <w:pPr>
              <w:spacing w:after="0" w:line="240" w:lineRule="auto"/>
              <w:rPr>
                <w:rFonts w:ascii="Times New Roman" w:eastAsia="Times New Roman" w:hAnsi="Times New Roman" w:cs="Times New Roman"/>
                <w:b/>
                <w:bCs/>
                <w:color w:val="000000"/>
                <w:sz w:val="20"/>
                <w:szCs w:val="20"/>
                <w:lang w:eastAsia="en-GB"/>
              </w:rPr>
            </w:pPr>
            <w:r w:rsidRPr="004A0813">
              <w:rPr>
                <w:rFonts w:ascii="Times New Roman" w:eastAsia="Times New Roman" w:hAnsi="Times New Roman" w:cs="Times New Roman"/>
                <w:b/>
                <w:bCs/>
                <w:color w:val="000000"/>
                <w:sz w:val="20"/>
                <w:szCs w:val="20"/>
                <w:lang w:eastAsia="en-GB"/>
              </w:rPr>
              <w:t>Study 1: CR= .9</w:t>
            </w:r>
            <w:r>
              <w:rPr>
                <w:rFonts w:ascii="Times New Roman" w:eastAsia="Times New Roman" w:hAnsi="Times New Roman" w:cs="Times New Roman"/>
                <w:b/>
                <w:bCs/>
                <w:color w:val="000000"/>
                <w:sz w:val="20"/>
                <w:szCs w:val="20"/>
                <w:lang w:eastAsia="en-GB"/>
              </w:rPr>
              <w:t>4</w:t>
            </w:r>
            <w:r w:rsidRPr="004A0813">
              <w:rPr>
                <w:rFonts w:ascii="Times New Roman" w:eastAsia="Times New Roman" w:hAnsi="Times New Roman" w:cs="Times New Roman"/>
                <w:b/>
                <w:bCs/>
                <w:color w:val="000000"/>
                <w:sz w:val="20"/>
                <w:szCs w:val="20"/>
                <w:lang w:eastAsia="en-GB"/>
              </w:rPr>
              <w:t>, AVE= .</w:t>
            </w:r>
            <w:r>
              <w:rPr>
                <w:rFonts w:ascii="Times New Roman" w:eastAsia="Times New Roman" w:hAnsi="Times New Roman" w:cs="Times New Roman"/>
                <w:b/>
                <w:bCs/>
                <w:color w:val="000000"/>
                <w:sz w:val="20"/>
                <w:szCs w:val="20"/>
                <w:lang w:eastAsia="en-GB"/>
              </w:rPr>
              <w:t>79</w:t>
            </w:r>
            <w:r w:rsidRPr="004A0813">
              <w:rPr>
                <w:rFonts w:ascii="Times New Roman" w:eastAsia="Times New Roman" w:hAnsi="Times New Roman" w:cs="Times New Roman"/>
                <w:b/>
                <w:bCs/>
                <w:color w:val="000000"/>
                <w:sz w:val="20"/>
                <w:szCs w:val="20"/>
                <w:lang w:eastAsia="en-GB"/>
              </w:rPr>
              <w:t>; Study 2: CR= .94, AVE= .81</w:t>
            </w:r>
          </w:p>
        </w:tc>
      </w:tr>
      <w:tr w:rsidR="00B5315B" w:rsidRPr="00155EFC" w14:paraId="39BE2237" w14:textId="77777777" w:rsidTr="00004751">
        <w:trPr>
          <w:trHeight w:val="215"/>
        </w:trPr>
        <w:tc>
          <w:tcPr>
            <w:tcW w:w="6591" w:type="dxa"/>
            <w:shd w:val="clear" w:color="auto" w:fill="auto"/>
            <w:noWrap/>
            <w:vAlign w:val="center"/>
          </w:tcPr>
          <w:p w14:paraId="08CFB547" w14:textId="77777777" w:rsidR="00B5315B" w:rsidRPr="00155EFC" w:rsidRDefault="00B5315B" w:rsidP="00004751">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Would be a good place to work.</w:t>
            </w:r>
          </w:p>
        </w:tc>
        <w:tc>
          <w:tcPr>
            <w:tcW w:w="1058" w:type="dxa"/>
          </w:tcPr>
          <w:p w14:paraId="236A07B6" w14:textId="77777777" w:rsidR="00B5315B" w:rsidRPr="009B01F2" w:rsidRDefault="00B5315B" w:rsidP="00004751">
            <w:pPr>
              <w:spacing w:after="0" w:line="240" w:lineRule="auto"/>
              <w:jc w:val="center"/>
              <w:rPr>
                <w:rFonts w:ascii="Times New Roman" w:eastAsia="Times New Roman" w:hAnsi="Times New Roman" w:cs="Times New Roman"/>
                <w:color w:val="000000"/>
                <w:sz w:val="20"/>
                <w:szCs w:val="20"/>
                <w:lang w:eastAsia="en-GB"/>
              </w:rPr>
            </w:pPr>
            <w:r w:rsidRPr="004A0813">
              <w:rPr>
                <w:rFonts w:ascii="Times New Roman" w:eastAsia="Times New Roman" w:hAnsi="Times New Roman" w:cs="Times New Roman"/>
                <w:color w:val="000000"/>
                <w:sz w:val="20"/>
                <w:szCs w:val="20"/>
                <w:lang w:eastAsia="en-GB"/>
              </w:rPr>
              <w:t>.</w:t>
            </w:r>
            <w:r>
              <w:rPr>
                <w:rFonts w:ascii="Times New Roman" w:eastAsia="Times New Roman" w:hAnsi="Times New Roman" w:cs="Times New Roman"/>
                <w:color w:val="000000"/>
                <w:sz w:val="20"/>
                <w:szCs w:val="20"/>
                <w:lang w:eastAsia="en-GB"/>
              </w:rPr>
              <w:t>77</w:t>
            </w:r>
          </w:p>
        </w:tc>
        <w:tc>
          <w:tcPr>
            <w:tcW w:w="980" w:type="dxa"/>
            <w:vAlign w:val="bottom"/>
          </w:tcPr>
          <w:p w14:paraId="35B69D52" w14:textId="77777777" w:rsidR="00B5315B" w:rsidRPr="003710BE" w:rsidRDefault="00B5315B" w:rsidP="0000475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.86</w:t>
            </w:r>
          </w:p>
        </w:tc>
      </w:tr>
      <w:tr w:rsidR="00B5315B" w:rsidRPr="00155EFC" w14:paraId="2BD694DA" w14:textId="77777777" w:rsidTr="00004751">
        <w:trPr>
          <w:trHeight w:val="215"/>
        </w:trPr>
        <w:tc>
          <w:tcPr>
            <w:tcW w:w="6591" w:type="dxa"/>
            <w:shd w:val="clear" w:color="auto" w:fill="auto"/>
            <w:noWrap/>
            <w:vAlign w:val="center"/>
          </w:tcPr>
          <w:p w14:paraId="4E336023" w14:textId="77777777" w:rsidR="00B5315B" w:rsidRDefault="00B5315B" w:rsidP="00004751">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Is attractive to me as a place of employment.</w:t>
            </w:r>
          </w:p>
        </w:tc>
        <w:tc>
          <w:tcPr>
            <w:tcW w:w="1058" w:type="dxa"/>
          </w:tcPr>
          <w:p w14:paraId="23FBF57C" w14:textId="77777777" w:rsidR="00B5315B" w:rsidRDefault="00B5315B" w:rsidP="00004751">
            <w:pPr>
              <w:spacing w:after="0" w:line="240" w:lineRule="auto"/>
              <w:jc w:val="center"/>
              <w:rPr>
                <w:rFonts w:ascii="Times New Roman" w:eastAsia="Times New Roman" w:hAnsi="Times New Roman" w:cs="Times New Roman"/>
                <w:color w:val="000000"/>
                <w:sz w:val="20"/>
                <w:szCs w:val="20"/>
                <w:lang w:eastAsia="en-GB"/>
              </w:rPr>
            </w:pPr>
            <w:r w:rsidRPr="004A0813">
              <w:rPr>
                <w:rFonts w:ascii="Times New Roman" w:eastAsia="Times New Roman" w:hAnsi="Times New Roman" w:cs="Times New Roman"/>
                <w:color w:val="000000"/>
                <w:sz w:val="20"/>
                <w:szCs w:val="20"/>
                <w:lang w:eastAsia="en-GB"/>
              </w:rPr>
              <w:t>.9</w:t>
            </w:r>
            <w:r>
              <w:rPr>
                <w:rFonts w:ascii="Times New Roman" w:eastAsia="Times New Roman" w:hAnsi="Times New Roman" w:cs="Times New Roman"/>
                <w:color w:val="000000"/>
                <w:sz w:val="20"/>
                <w:szCs w:val="20"/>
                <w:lang w:eastAsia="en-GB"/>
              </w:rPr>
              <w:t>6</w:t>
            </w:r>
          </w:p>
        </w:tc>
        <w:tc>
          <w:tcPr>
            <w:tcW w:w="980" w:type="dxa"/>
            <w:vAlign w:val="bottom"/>
          </w:tcPr>
          <w:p w14:paraId="14055690" w14:textId="77777777" w:rsidR="00B5315B" w:rsidRPr="003710BE" w:rsidRDefault="00B5315B" w:rsidP="0000475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.97</w:t>
            </w:r>
          </w:p>
        </w:tc>
      </w:tr>
      <w:tr w:rsidR="00B5315B" w:rsidRPr="00155EFC" w14:paraId="7CD4E7DA" w14:textId="77777777" w:rsidTr="00004751">
        <w:trPr>
          <w:trHeight w:val="215"/>
        </w:trPr>
        <w:tc>
          <w:tcPr>
            <w:tcW w:w="6591" w:type="dxa"/>
            <w:shd w:val="clear" w:color="auto" w:fill="auto"/>
            <w:noWrap/>
            <w:vAlign w:val="center"/>
          </w:tcPr>
          <w:p w14:paraId="62192E0F" w14:textId="77777777" w:rsidR="00B5315B" w:rsidRDefault="00B5315B" w:rsidP="00004751">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I am interested in learning more about the company.</w:t>
            </w:r>
          </w:p>
        </w:tc>
        <w:tc>
          <w:tcPr>
            <w:tcW w:w="1058" w:type="dxa"/>
          </w:tcPr>
          <w:p w14:paraId="7B08DE7F" w14:textId="77777777" w:rsidR="00B5315B" w:rsidRDefault="00B5315B" w:rsidP="00004751">
            <w:pPr>
              <w:spacing w:after="0" w:line="240" w:lineRule="auto"/>
              <w:jc w:val="center"/>
              <w:rPr>
                <w:rFonts w:ascii="Times New Roman" w:eastAsia="Times New Roman" w:hAnsi="Times New Roman" w:cs="Times New Roman"/>
                <w:color w:val="000000"/>
                <w:sz w:val="20"/>
                <w:szCs w:val="20"/>
                <w:lang w:eastAsia="en-GB"/>
              </w:rPr>
            </w:pPr>
            <w:r w:rsidRPr="004A0813">
              <w:rPr>
                <w:rFonts w:ascii="Times New Roman" w:eastAsia="Times New Roman" w:hAnsi="Times New Roman" w:cs="Times New Roman"/>
                <w:color w:val="000000"/>
                <w:sz w:val="20"/>
                <w:szCs w:val="20"/>
                <w:lang w:eastAsia="en-GB"/>
              </w:rPr>
              <w:t>.</w:t>
            </w:r>
            <w:r>
              <w:rPr>
                <w:rFonts w:ascii="Times New Roman" w:eastAsia="Times New Roman" w:hAnsi="Times New Roman" w:cs="Times New Roman"/>
                <w:color w:val="000000"/>
                <w:sz w:val="20"/>
                <w:szCs w:val="20"/>
                <w:lang w:eastAsia="en-GB"/>
              </w:rPr>
              <w:t>86</w:t>
            </w:r>
          </w:p>
        </w:tc>
        <w:tc>
          <w:tcPr>
            <w:tcW w:w="980" w:type="dxa"/>
            <w:vAlign w:val="bottom"/>
          </w:tcPr>
          <w:p w14:paraId="1E4CA14E" w14:textId="77777777" w:rsidR="00B5315B" w:rsidRPr="003710BE" w:rsidRDefault="00B5315B" w:rsidP="0000475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.81</w:t>
            </w:r>
          </w:p>
        </w:tc>
      </w:tr>
      <w:tr w:rsidR="00B5315B" w:rsidRPr="00155EFC" w14:paraId="21A29D33" w14:textId="77777777" w:rsidTr="00004751">
        <w:trPr>
          <w:trHeight w:val="215"/>
        </w:trPr>
        <w:tc>
          <w:tcPr>
            <w:tcW w:w="6591" w:type="dxa"/>
            <w:shd w:val="clear" w:color="auto" w:fill="auto"/>
            <w:noWrap/>
            <w:vAlign w:val="center"/>
          </w:tcPr>
          <w:p w14:paraId="0ECF9115" w14:textId="77777777" w:rsidR="00B5315B" w:rsidRDefault="00B5315B" w:rsidP="00004751">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A job at this company is very appealing to me.</w:t>
            </w:r>
          </w:p>
        </w:tc>
        <w:tc>
          <w:tcPr>
            <w:tcW w:w="1058" w:type="dxa"/>
          </w:tcPr>
          <w:p w14:paraId="4BFD81E9" w14:textId="77777777" w:rsidR="00B5315B" w:rsidRDefault="00B5315B" w:rsidP="00004751">
            <w:pPr>
              <w:spacing w:after="0" w:line="240" w:lineRule="auto"/>
              <w:jc w:val="center"/>
              <w:rPr>
                <w:rFonts w:ascii="Times New Roman" w:eastAsia="Times New Roman" w:hAnsi="Times New Roman" w:cs="Times New Roman"/>
                <w:color w:val="000000"/>
                <w:sz w:val="20"/>
                <w:szCs w:val="20"/>
                <w:lang w:eastAsia="en-GB"/>
              </w:rPr>
            </w:pPr>
            <w:r w:rsidRPr="004A0813">
              <w:rPr>
                <w:rFonts w:ascii="Times New Roman" w:eastAsia="Times New Roman" w:hAnsi="Times New Roman" w:cs="Times New Roman"/>
                <w:color w:val="000000"/>
                <w:sz w:val="20"/>
                <w:szCs w:val="20"/>
                <w:lang w:eastAsia="en-GB"/>
              </w:rPr>
              <w:t>.94</w:t>
            </w:r>
          </w:p>
        </w:tc>
        <w:tc>
          <w:tcPr>
            <w:tcW w:w="980" w:type="dxa"/>
            <w:vAlign w:val="bottom"/>
          </w:tcPr>
          <w:p w14:paraId="576D92B9" w14:textId="77777777" w:rsidR="00B5315B" w:rsidRPr="003710BE" w:rsidRDefault="00B5315B" w:rsidP="0000475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.95</w:t>
            </w:r>
          </w:p>
        </w:tc>
      </w:tr>
      <w:tr w:rsidR="00B5315B" w:rsidRPr="00155EFC" w14:paraId="580AE81A" w14:textId="77777777" w:rsidTr="00004751">
        <w:trPr>
          <w:trHeight w:val="215"/>
        </w:trPr>
        <w:tc>
          <w:tcPr>
            <w:tcW w:w="8629" w:type="dxa"/>
            <w:gridSpan w:val="3"/>
            <w:shd w:val="clear" w:color="auto" w:fill="auto"/>
            <w:noWrap/>
            <w:vAlign w:val="center"/>
          </w:tcPr>
          <w:p w14:paraId="767566C5" w14:textId="77777777" w:rsidR="00B5315B" w:rsidRDefault="00B5315B" w:rsidP="00004751">
            <w:pPr>
              <w:spacing w:after="0" w:line="240" w:lineRule="auto"/>
              <w:rPr>
                <w:rFonts w:ascii="Times New Roman" w:eastAsia="Times New Roman" w:hAnsi="Times New Roman" w:cs="Times New Roman"/>
                <w:bCs/>
                <w:color w:val="000000"/>
                <w:sz w:val="20"/>
                <w:szCs w:val="20"/>
                <w:lang w:eastAsia="en-GB"/>
              </w:rPr>
            </w:pPr>
            <w:r>
              <w:rPr>
                <w:rFonts w:ascii="Times New Roman" w:eastAsia="Times New Roman" w:hAnsi="Times New Roman" w:cs="Times New Roman"/>
                <w:b/>
                <w:bCs/>
                <w:color w:val="000000"/>
                <w:sz w:val="20"/>
                <w:szCs w:val="20"/>
                <w:lang w:eastAsia="en-GB"/>
              </w:rPr>
              <w:t>Perceived competence</w:t>
            </w:r>
            <w:r w:rsidRPr="004A0813">
              <w:rPr>
                <w:rFonts w:ascii="Times New Roman" w:eastAsia="Times New Roman" w:hAnsi="Times New Roman" w:cs="Times New Roman"/>
                <w:b/>
                <w:bCs/>
                <w:color w:val="000000"/>
                <w:sz w:val="20"/>
                <w:szCs w:val="20"/>
                <w:lang w:eastAsia="en-GB"/>
              </w:rPr>
              <w:t xml:space="preserve"> </w:t>
            </w:r>
            <w:r w:rsidRPr="004A0813">
              <w:rPr>
                <w:rFonts w:ascii="Times New Roman" w:eastAsia="DengXian" w:hAnsi="Times New Roman" w:cs="Times New Roman"/>
                <w:sz w:val="20"/>
                <w:szCs w:val="20"/>
                <w:lang w:eastAsia="zh-CN"/>
              </w:rPr>
              <w:t>(</w:t>
            </w:r>
            <w:r w:rsidRPr="004A0813">
              <w:rPr>
                <w:rFonts w:ascii="Times New Roman" w:eastAsia="Times New Roman" w:hAnsi="Times New Roman" w:cs="Times New Roman"/>
                <w:bCs/>
                <w:color w:val="000000"/>
                <w:sz w:val="20"/>
                <w:szCs w:val="20"/>
                <w:lang w:eastAsia="en-GB"/>
              </w:rPr>
              <w:t>1= Strongly disagree; 7= Strongly agree)</w:t>
            </w:r>
          </w:p>
          <w:p w14:paraId="10F48B15" w14:textId="1B5B3881" w:rsidR="00B5315B" w:rsidRPr="002D2AC6" w:rsidRDefault="00B5315B" w:rsidP="00004751">
            <w:pPr>
              <w:spacing w:after="0" w:line="240" w:lineRule="auto"/>
              <w:rPr>
                <w:rFonts w:ascii="Times New Roman" w:eastAsia="Times New Roman" w:hAnsi="Times New Roman" w:cs="Times New Roman"/>
                <w:bCs/>
                <w:i/>
                <w:iCs/>
                <w:color w:val="000000"/>
                <w:sz w:val="20"/>
                <w:szCs w:val="20"/>
                <w:lang w:eastAsia="en-GB"/>
              </w:rPr>
            </w:pPr>
            <w:r w:rsidRPr="001F5413">
              <w:rPr>
                <w:rFonts w:ascii="Times New Roman" w:eastAsia="Times New Roman" w:hAnsi="Times New Roman" w:cs="Times New Roman"/>
                <w:bCs/>
                <w:i/>
                <w:iCs/>
                <w:color w:val="000000"/>
                <w:sz w:val="20"/>
                <w:szCs w:val="20"/>
                <w:lang w:eastAsia="en-GB"/>
              </w:rPr>
              <w:t xml:space="preserve">Source: </w:t>
            </w:r>
            <w:r>
              <w:rPr>
                <w:rFonts w:ascii="Times New Roman" w:eastAsia="Times New Roman" w:hAnsi="Times New Roman" w:cs="Times New Roman"/>
                <w:bCs/>
                <w:i/>
                <w:iCs/>
                <w:color w:val="000000"/>
                <w:sz w:val="20"/>
                <w:szCs w:val="20"/>
                <w:lang w:eastAsia="en-GB"/>
              </w:rPr>
              <w:t xml:space="preserve">Fiske et al. </w:t>
            </w:r>
            <w:r w:rsidR="00467464">
              <w:rPr>
                <w:rFonts w:ascii="Times New Roman" w:eastAsia="Times New Roman" w:hAnsi="Times New Roman" w:cs="Times New Roman"/>
                <w:bCs/>
                <w:i/>
                <w:iCs/>
                <w:color w:val="000000"/>
                <w:sz w:val="20"/>
                <w:szCs w:val="20"/>
                <w:lang w:eastAsia="en-GB"/>
              </w:rPr>
              <w:t>(</w:t>
            </w:r>
            <w:r>
              <w:rPr>
                <w:rFonts w:ascii="Times New Roman" w:eastAsia="Times New Roman" w:hAnsi="Times New Roman" w:cs="Times New Roman"/>
                <w:bCs/>
                <w:i/>
                <w:iCs/>
                <w:color w:val="000000"/>
                <w:sz w:val="20"/>
                <w:szCs w:val="20"/>
                <w:lang w:eastAsia="en-GB"/>
              </w:rPr>
              <w:t>2007</w:t>
            </w:r>
            <w:r w:rsidR="00467464">
              <w:rPr>
                <w:rFonts w:ascii="Times New Roman" w:eastAsia="Times New Roman" w:hAnsi="Times New Roman" w:cs="Times New Roman"/>
                <w:bCs/>
                <w:i/>
                <w:iCs/>
                <w:color w:val="000000"/>
                <w:sz w:val="20"/>
                <w:szCs w:val="20"/>
                <w:lang w:eastAsia="en-GB"/>
              </w:rPr>
              <w:t>)</w:t>
            </w:r>
          </w:p>
          <w:p w14:paraId="10884D51" w14:textId="77777777" w:rsidR="00B5315B" w:rsidRPr="003710BE" w:rsidRDefault="00B5315B" w:rsidP="00004751">
            <w:pPr>
              <w:spacing w:after="0" w:line="240" w:lineRule="auto"/>
              <w:rPr>
                <w:rFonts w:ascii="Times New Roman" w:eastAsia="Times New Roman" w:hAnsi="Times New Roman" w:cs="Times New Roman"/>
                <w:color w:val="000000"/>
                <w:sz w:val="20"/>
                <w:szCs w:val="20"/>
                <w:lang w:eastAsia="en-GB"/>
              </w:rPr>
            </w:pPr>
            <w:r w:rsidRPr="004A0813">
              <w:rPr>
                <w:rFonts w:ascii="Times New Roman" w:eastAsia="Times New Roman" w:hAnsi="Times New Roman" w:cs="Times New Roman"/>
                <w:b/>
                <w:bCs/>
                <w:color w:val="000000"/>
                <w:sz w:val="20"/>
                <w:szCs w:val="20"/>
                <w:lang w:eastAsia="en-GB"/>
              </w:rPr>
              <w:t>Study 1: CR= .</w:t>
            </w:r>
            <w:r>
              <w:rPr>
                <w:rFonts w:ascii="Times New Roman" w:eastAsia="Times New Roman" w:hAnsi="Times New Roman" w:cs="Times New Roman"/>
                <w:b/>
                <w:bCs/>
                <w:color w:val="000000"/>
                <w:sz w:val="20"/>
                <w:szCs w:val="20"/>
                <w:lang w:eastAsia="en-GB"/>
              </w:rPr>
              <w:t>82</w:t>
            </w:r>
            <w:r w:rsidRPr="004A0813">
              <w:rPr>
                <w:rFonts w:ascii="Times New Roman" w:eastAsia="Times New Roman" w:hAnsi="Times New Roman" w:cs="Times New Roman"/>
                <w:b/>
                <w:bCs/>
                <w:color w:val="000000"/>
                <w:sz w:val="20"/>
                <w:szCs w:val="20"/>
                <w:lang w:eastAsia="en-GB"/>
              </w:rPr>
              <w:t>, AVE= .</w:t>
            </w:r>
            <w:r>
              <w:rPr>
                <w:rFonts w:ascii="Times New Roman" w:eastAsia="Times New Roman" w:hAnsi="Times New Roman" w:cs="Times New Roman"/>
                <w:b/>
                <w:bCs/>
                <w:color w:val="000000"/>
                <w:sz w:val="20"/>
                <w:szCs w:val="20"/>
                <w:lang w:eastAsia="en-GB"/>
              </w:rPr>
              <w:t>61</w:t>
            </w:r>
            <w:r w:rsidRPr="004A0813">
              <w:rPr>
                <w:rFonts w:ascii="Times New Roman" w:eastAsia="Times New Roman" w:hAnsi="Times New Roman" w:cs="Times New Roman"/>
                <w:b/>
                <w:bCs/>
                <w:color w:val="000000"/>
                <w:sz w:val="20"/>
                <w:szCs w:val="20"/>
                <w:lang w:eastAsia="en-GB"/>
              </w:rPr>
              <w:t>; Study 2: CR= .</w:t>
            </w:r>
            <w:r>
              <w:rPr>
                <w:rFonts w:ascii="Times New Roman" w:eastAsia="Times New Roman" w:hAnsi="Times New Roman" w:cs="Times New Roman"/>
                <w:b/>
                <w:bCs/>
                <w:color w:val="000000"/>
                <w:sz w:val="20"/>
                <w:szCs w:val="20"/>
                <w:lang w:eastAsia="en-GB"/>
              </w:rPr>
              <w:t>88</w:t>
            </w:r>
            <w:r w:rsidRPr="004A0813">
              <w:rPr>
                <w:rFonts w:ascii="Times New Roman" w:eastAsia="Times New Roman" w:hAnsi="Times New Roman" w:cs="Times New Roman"/>
                <w:b/>
                <w:bCs/>
                <w:color w:val="000000"/>
                <w:sz w:val="20"/>
                <w:szCs w:val="20"/>
                <w:lang w:eastAsia="en-GB"/>
              </w:rPr>
              <w:t>, AVE= .</w:t>
            </w:r>
            <w:r>
              <w:rPr>
                <w:rFonts w:ascii="Times New Roman" w:eastAsia="Times New Roman" w:hAnsi="Times New Roman" w:cs="Times New Roman"/>
                <w:b/>
                <w:bCs/>
                <w:color w:val="000000"/>
                <w:sz w:val="20"/>
                <w:szCs w:val="20"/>
                <w:lang w:eastAsia="en-GB"/>
              </w:rPr>
              <w:t>72</w:t>
            </w:r>
          </w:p>
        </w:tc>
      </w:tr>
      <w:tr w:rsidR="00B5315B" w:rsidRPr="00155EFC" w14:paraId="501DB779" w14:textId="77777777" w:rsidTr="00004751">
        <w:trPr>
          <w:trHeight w:val="215"/>
        </w:trPr>
        <w:tc>
          <w:tcPr>
            <w:tcW w:w="6591" w:type="dxa"/>
            <w:shd w:val="clear" w:color="auto" w:fill="auto"/>
            <w:noWrap/>
            <w:vAlign w:val="center"/>
          </w:tcPr>
          <w:p w14:paraId="357718D2" w14:textId="77777777" w:rsidR="00B5315B" w:rsidRDefault="00B5315B" w:rsidP="00004751">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Capable</w:t>
            </w:r>
          </w:p>
        </w:tc>
        <w:tc>
          <w:tcPr>
            <w:tcW w:w="1058" w:type="dxa"/>
          </w:tcPr>
          <w:p w14:paraId="34FFEEEE" w14:textId="77777777" w:rsidR="00B5315B" w:rsidRPr="004A0813" w:rsidRDefault="00B5315B" w:rsidP="0000475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.68</w:t>
            </w:r>
          </w:p>
        </w:tc>
        <w:tc>
          <w:tcPr>
            <w:tcW w:w="980" w:type="dxa"/>
            <w:vAlign w:val="bottom"/>
          </w:tcPr>
          <w:p w14:paraId="597DF49B" w14:textId="77777777" w:rsidR="00B5315B" w:rsidRPr="003710BE" w:rsidRDefault="00B5315B" w:rsidP="0000475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.88</w:t>
            </w:r>
          </w:p>
        </w:tc>
      </w:tr>
      <w:tr w:rsidR="00B5315B" w:rsidRPr="00155EFC" w14:paraId="69C75D79" w14:textId="77777777" w:rsidTr="00004751">
        <w:trPr>
          <w:trHeight w:val="215"/>
        </w:trPr>
        <w:tc>
          <w:tcPr>
            <w:tcW w:w="6591" w:type="dxa"/>
            <w:shd w:val="clear" w:color="auto" w:fill="auto"/>
            <w:noWrap/>
            <w:vAlign w:val="center"/>
          </w:tcPr>
          <w:p w14:paraId="1F147CA5" w14:textId="77777777" w:rsidR="00B5315B" w:rsidRDefault="00B5315B" w:rsidP="00004751">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Competent</w:t>
            </w:r>
          </w:p>
        </w:tc>
        <w:tc>
          <w:tcPr>
            <w:tcW w:w="1058" w:type="dxa"/>
          </w:tcPr>
          <w:p w14:paraId="6FFE77B1" w14:textId="77777777" w:rsidR="00B5315B" w:rsidRPr="004A0813" w:rsidRDefault="00B5315B" w:rsidP="0000475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.92</w:t>
            </w:r>
          </w:p>
        </w:tc>
        <w:tc>
          <w:tcPr>
            <w:tcW w:w="980" w:type="dxa"/>
            <w:vAlign w:val="bottom"/>
          </w:tcPr>
          <w:p w14:paraId="1042B285" w14:textId="77777777" w:rsidR="00B5315B" w:rsidRPr="003710BE" w:rsidRDefault="00B5315B" w:rsidP="0000475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.92</w:t>
            </w:r>
          </w:p>
        </w:tc>
      </w:tr>
      <w:tr w:rsidR="00B5315B" w:rsidRPr="00155EFC" w14:paraId="2EAE6783" w14:textId="77777777" w:rsidTr="00004751">
        <w:trPr>
          <w:trHeight w:val="215"/>
        </w:trPr>
        <w:tc>
          <w:tcPr>
            <w:tcW w:w="6591" w:type="dxa"/>
            <w:shd w:val="clear" w:color="auto" w:fill="auto"/>
            <w:noWrap/>
            <w:vAlign w:val="center"/>
          </w:tcPr>
          <w:p w14:paraId="2059DDE6" w14:textId="77777777" w:rsidR="00B5315B" w:rsidRDefault="00B5315B" w:rsidP="00004751">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Competitive</w:t>
            </w:r>
          </w:p>
        </w:tc>
        <w:tc>
          <w:tcPr>
            <w:tcW w:w="1058" w:type="dxa"/>
          </w:tcPr>
          <w:p w14:paraId="32A28C75" w14:textId="77777777" w:rsidR="00B5315B" w:rsidRPr="004A0813" w:rsidRDefault="00B5315B" w:rsidP="0000475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.97</w:t>
            </w:r>
          </w:p>
        </w:tc>
        <w:tc>
          <w:tcPr>
            <w:tcW w:w="980" w:type="dxa"/>
            <w:vAlign w:val="bottom"/>
          </w:tcPr>
          <w:p w14:paraId="20F33E6C" w14:textId="77777777" w:rsidR="00B5315B" w:rsidRPr="003710BE" w:rsidRDefault="00B5315B" w:rsidP="0000475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.74</w:t>
            </w:r>
          </w:p>
        </w:tc>
      </w:tr>
      <w:tr w:rsidR="00B5315B" w:rsidRPr="00155EFC" w14:paraId="008E6F41" w14:textId="77777777" w:rsidTr="00004751">
        <w:trPr>
          <w:trHeight w:val="289"/>
        </w:trPr>
        <w:tc>
          <w:tcPr>
            <w:tcW w:w="8629" w:type="dxa"/>
            <w:gridSpan w:val="3"/>
            <w:shd w:val="clear" w:color="auto" w:fill="auto"/>
            <w:noWrap/>
            <w:vAlign w:val="center"/>
          </w:tcPr>
          <w:p w14:paraId="73C5E1DB" w14:textId="77777777" w:rsidR="00B5315B" w:rsidRDefault="00B5315B" w:rsidP="00004751">
            <w:pPr>
              <w:spacing w:after="0" w:line="240" w:lineRule="auto"/>
              <w:rPr>
                <w:rFonts w:ascii="Times New Roman" w:eastAsia="Times New Roman" w:hAnsi="Times New Roman" w:cs="Times New Roman"/>
                <w:bCs/>
                <w:color w:val="000000"/>
                <w:sz w:val="20"/>
                <w:szCs w:val="20"/>
                <w:lang w:eastAsia="en-GB"/>
              </w:rPr>
            </w:pPr>
            <w:r w:rsidRPr="004A0813">
              <w:rPr>
                <w:rFonts w:ascii="Times New Roman" w:eastAsia="Times New Roman" w:hAnsi="Times New Roman" w:cs="Times New Roman"/>
                <w:b/>
                <w:bCs/>
                <w:color w:val="000000"/>
                <w:sz w:val="20"/>
                <w:szCs w:val="20"/>
                <w:lang w:eastAsia="en-GB"/>
              </w:rPr>
              <w:t xml:space="preserve">Industry interest </w:t>
            </w:r>
            <w:r w:rsidRPr="004A0813">
              <w:rPr>
                <w:rFonts w:ascii="Times New Roman" w:eastAsia="DengXian" w:hAnsi="Times New Roman" w:cs="Times New Roman"/>
                <w:sz w:val="20"/>
                <w:szCs w:val="20"/>
                <w:lang w:eastAsia="zh-CN"/>
              </w:rPr>
              <w:t>(</w:t>
            </w:r>
            <w:r w:rsidRPr="004A0813">
              <w:rPr>
                <w:rFonts w:ascii="Times New Roman" w:eastAsia="Times New Roman" w:hAnsi="Times New Roman" w:cs="Times New Roman"/>
                <w:bCs/>
                <w:color w:val="000000"/>
                <w:sz w:val="20"/>
                <w:szCs w:val="20"/>
                <w:lang w:eastAsia="en-GB"/>
              </w:rPr>
              <w:t>1= Strongly disagree; 7= Strongly agree)</w:t>
            </w:r>
          </w:p>
          <w:p w14:paraId="09768386" w14:textId="77777777" w:rsidR="00B5315B" w:rsidRPr="002D2AC6" w:rsidRDefault="00B5315B" w:rsidP="00004751">
            <w:pPr>
              <w:spacing w:after="0" w:line="240" w:lineRule="auto"/>
              <w:rPr>
                <w:rFonts w:ascii="Times New Roman" w:eastAsia="Times New Roman" w:hAnsi="Times New Roman" w:cs="Times New Roman"/>
                <w:bCs/>
                <w:i/>
                <w:iCs/>
                <w:color w:val="000000"/>
                <w:sz w:val="20"/>
                <w:szCs w:val="20"/>
                <w:lang w:eastAsia="en-GB"/>
              </w:rPr>
            </w:pPr>
            <w:r w:rsidRPr="001F5413">
              <w:rPr>
                <w:rFonts w:ascii="Times New Roman" w:eastAsia="Times New Roman" w:hAnsi="Times New Roman" w:cs="Times New Roman"/>
                <w:bCs/>
                <w:i/>
                <w:iCs/>
                <w:color w:val="000000"/>
                <w:sz w:val="20"/>
                <w:szCs w:val="20"/>
                <w:lang w:eastAsia="en-GB"/>
              </w:rPr>
              <w:t xml:space="preserve">Source: </w:t>
            </w:r>
            <w:r>
              <w:rPr>
                <w:rFonts w:ascii="Times New Roman" w:eastAsia="Times New Roman" w:hAnsi="Times New Roman" w:cs="Times New Roman"/>
                <w:bCs/>
                <w:i/>
                <w:iCs/>
                <w:color w:val="000000"/>
                <w:sz w:val="20"/>
                <w:szCs w:val="20"/>
                <w:lang w:eastAsia="en-GB"/>
              </w:rPr>
              <w:t>Coulter et al. (2003)</w:t>
            </w:r>
          </w:p>
          <w:p w14:paraId="22A073FD" w14:textId="77777777" w:rsidR="00B5315B" w:rsidRPr="004A0813" w:rsidRDefault="00B5315B" w:rsidP="00004751">
            <w:pPr>
              <w:spacing w:after="0" w:line="240" w:lineRule="auto"/>
              <w:rPr>
                <w:rFonts w:ascii="Times New Roman" w:eastAsia="Times New Roman" w:hAnsi="Times New Roman" w:cs="Times New Roman"/>
                <w:b/>
                <w:bCs/>
                <w:color w:val="000000"/>
                <w:sz w:val="20"/>
                <w:szCs w:val="20"/>
                <w:lang w:eastAsia="en-GB"/>
              </w:rPr>
            </w:pPr>
            <w:r w:rsidRPr="004A0813">
              <w:rPr>
                <w:rFonts w:ascii="Times New Roman" w:eastAsia="Times New Roman" w:hAnsi="Times New Roman" w:cs="Times New Roman"/>
                <w:b/>
                <w:bCs/>
                <w:color w:val="000000"/>
                <w:sz w:val="20"/>
                <w:szCs w:val="20"/>
                <w:lang w:eastAsia="en-GB"/>
              </w:rPr>
              <w:t>Study 1: CR= .93, AVE= .82; Study 2: CR= .94, AVE= .81</w:t>
            </w:r>
          </w:p>
        </w:tc>
      </w:tr>
      <w:tr w:rsidR="00B5315B" w:rsidRPr="00155EFC" w14:paraId="27ACC11D" w14:textId="77777777" w:rsidTr="00004751">
        <w:trPr>
          <w:trHeight w:val="81"/>
        </w:trPr>
        <w:tc>
          <w:tcPr>
            <w:tcW w:w="6591" w:type="dxa"/>
            <w:shd w:val="clear" w:color="auto" w:fill="auto"/>
            <w:noWrap/>
            <w:vAlign w:val="center"/>
          </w:tcPr>
          <w:p w14:paraId="734EC8E2" w14:textId="77777777" w:rsidR="00B5315B" w:rsidRPr="00155EFC" w:rsidRDefault="00B5315B" w:rsidP="00004751">
            <w:pPr>
              <w:spacing w:after="0" w:line="240" w:lineRule="auto"/>
              <w:rPr>
                <w:rFonts w:ascii="Times New Roman" w:eastAsia="Times New Roman" w:hAnsi="Times New Roman" w:cs="Times New Roman"/>
                <w:color w:val="000000"/>
                <w:sz w:val="20"/>
                <w:szCs w:val="20"/>
                <w:lang w:eastAsia="en-GB"/>
              </w:rPr>
            </w:pPr>
            <w:r w:rsidRPr="004A0813">
              <w:rPr>
                <w:rFonts w:ascii="Times New Roman" w:eastAsia="Times New Roman" w:hAnsi="Times New Roman" w:cs="Times New Roman"/>
                <w:color w:val="000000"/>
                <w:sz w:val="20"/>
                <w:szCs w:val="20"/>
                <w:lang w:eastAsia="en-GB"/>
              </w:rPr>
              <w:t>Employers in sport retailing are exciting to me.</w:t>
            </w:r>
          </w:p>
        </w:tc>
        <w:tc>
          <w:tcPr>
            <w:tcW w:w="1058" w:type="dxa"/>
            <w:vAlign w:val="bottom"/>
          </w:tcPr>
          <w:p w14:paraId="307D6FC1" w14:textId="77777777" w:rsidR="00B5315B" w:rsidRPr="009B01F2" w:rsidRDefault="00B5315B" w:rsidP="00004751">
            <w:pPr>
              <w:spacing w:after="0" w:line="240" w:lineRule="auto"/>
              <w:jc w:val="center"/>
              <w:rPr>
                <w:rFonts w:ascii="Times New Roman" w:eastAsia="Times New Roman" w:hAnsi="Times New Roman" w:cs="Times New Roman"/>
                <w:color w:val="000000"/>
                <w:sz w:val="20"/>
                <w:szCs w:val="20"/>
                <w:lang w:eastAsia="en-GB"/>
              </w:rPr>
            </w:pPr>
            <w:r w:rsidRPr="004A0813">
              <w:rPr>
                <w:rFonts w:ascii="Times New Roman" w:eastAsia="Times New Roman" w:hAnsi="Times New Roman" w:cs="Times New Roman"/>
                <w:color w:val="000000"/>
                <w:sz w:val="20"/>
                <w:szCs w:val="20"/>
                <w:lang w:eastAsia="en-GB"/>
              </w:rPr>
              <w:t>.8</w:t>
            </w:r>
            <w:r>
              <w:rPr>
                <w:rFonts w:ascii="Times New Roman" w:eastAsia="Times New Roman" w:hAnsi="Times New Roman" w:cs="Times New Roman"/>
                <w:color w:val="000000"/>
                <w:sz w:val="20"/>
                <w:szCs w:val="20"/>
                <w:lang w:eastAsia="en-GB"/>
              </w:rPr>
              <w:t>6</w:t>
            </w:r>
          </w:p>
        </w:tc>
        <w:tc>
          <w:tcPr>
            <w:tcW w:w="980" w:type="dxa"/>
            <w:vAlign w:val="bottom"/>
          </w:tcPr>
          <w:p w14:paraId="57350279" w14:textId="77777777" w:rsidR="00B5315B" w:rsidRPr="003710BE" w:rsidRDefault="00B5315B" w:rsidP="0000475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.70</w:t>
            </w:r>
          </w:p>
        </w:tc>
      </w:tr>
      <w:tr w:rsidR="00B5315B" w:rsidRPr="00155EFC" w14:paraId="29D8D6F7" w14:textId="77777777" w:rsidTr="00004751">
        <w:trPr>
          <w:trHeight w:val="176"/>
        </w:trPr>
        <w:tc>
          <w:tcPr>
            <w:tcW w:w="6591" w:type="dxa"/>
            <w:shd w:val="clear" w:color="auto" w:fill="auto"/>
            <w:noWrap/>
            <w:vAlign w:val="center"/>
          </w:tcPr>
          <w:p w14:paraId="29793141" w14:textId="77777777" w:rsidR="00B5315B" w:rsidRPr="00155EFC" w:rsidRDefault="00B5315B" w:rsidP="00004751">
            <w:pPr>
              <w:spacing w:after="0" w:line="240" w:lineRule="auto"/>
              <w:rPr>
                <w:rFonts w:ascii="Times New Roman" w:eastAsia="Times New Roman" w:hAnsi="Times New Roman" w:cs="Times New Roman"/>
                <w:color w:val="000000"/>
                <w:sz w:val="20"/>
                <w:szCs w:val="20"/>
                <w:lang w:eastAsia="en-GB"/>
              </w:rPr>
            </w:pPr>
            <w:r w:rsidRPr="004A0813">
              <w:rPr>
                <w:rFonts w:ascii="Times New Roman" w:eastAsia="Times New Roman" w:hAnsi="Times New Roman" w:cs="Times New Roman"/>
                <w:color w:val="000000"/>
                <w:sz w:val="20"/>
                <w:szCs w:val="20"/>
                <w:lang w:eastAsia="en-GB"/>
              </w:rPr>
              <w:t>Employers in sport retailing are fascinating to me.</w:t>
            </w:r>
          </w:p>
        </w:tc>
        <w:tc>
          <w:tcPr>
            <w:tcW w:w="1058" w:type="dxa"/>
            <w:vAlign w:val="bottom"/>
          </w:tcPr>
          <w:p w14:paraId="29635B8A" w14:textId="77777777" w:rsidR="00B5315B" w:rsidRPr="009B01F2" w:rsidRDefault="00B5315B" w:rsidP="00004751">
            <w:pPr>
              <w:spacing w:after="0" w:line="240" w:lineRule="auto"/>
              <w:jc w:val="center"/>
              <w:rPr>
                <w:rFonts w:ascii="Times New Roman" w:eastAsia="Times New Roman" w:hAnsi="Times New Roman" w:cs="Times New Roman"/>
                <w:color w:val="000000"/>
                <w:sz w:val="20"/>
                <w:szCs w:val="20"/>
                <w:lang w:eastAsia="en-GB"/>
              </w:rPr>
            </w:pPr>
            <w:r w:rsidRPr="004A0813">
              <w:rPr>
                <w:rFonts w:ascii="Times New Roman" w:eastAsia="Times New Roman" w:hAnsi="Times New Roman" w:cs="Times New Roman"/>
                <w:color w:val="000000"/>
                <w:sz w:val="20"/>
                <w:szCs w:val="20"/>
                <w:lang w:eastAsia="en-GB"/>
              </w:rPr>
              <w:t>.9</w:t>
            </w:r>
            <w:r>
              <w:rPr>
                <w:rFonts w:ascii="Times New Roman" w:eastAsia="Times New Roman" w:hAnsi="Times New Roman" w:cs="Times New Roman"/>
                <w:color w:val="000000"/>
                <w:sz w:val="20"/>
                <w:szCs w:val="20"/>
                <w:lang w:eastAsia="en-GB"/>
              </w:rPr>
              <w:t>2</w:t>
            </w:r>
          </w:p>
        </w:tc>
        <w:tc>
          <w:tcPr>
            <w:tcW w:w="980" w:type="dxa"/>
            <w:vAlign w:val="bottom"/>
          </w:tcPr>
          <w:p w14:paraId="63BB7733" w14:textId="77777777" w:rsidR="00B5315B" w:rsidRPr="003710BE" w:rsidRDefault="00B5315B" w:rsidP="0000475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.91</w:t>
            </w:r>
          </w:p>
        </w:tc>
      </w:tr>
      <w:tr w:rsidR="00B5315B" w:rsidRPr="00155EFC" w14:paraId="61C4C544" w14:textId="77777777" w:rsidTr="00004751">
        <w:trPr>
          <w:trHeight w:val="94"/>
        </w:trPr>
        <w:tc>
          <w:tcPr>
            <w:tcW w:w="6591" w:type="dxa"/>
            <w:shd w:val="clear" w:color="auto" w:fill="auto"/>
            <w:noWrap/>
            <w:vAlign w:val="center"/>
          </w:tcPr>
          <w:p w14:paraId="7EBB89BC" w14:textId="77777777" w:rsidR="00B5315B" w:rsidRPr="00155EFC" w:rsidRDefault="00B5315B" w:rsidP="00004751">
            <w:pPr>
              <w:spacing w:after="0" w:line="240" w:lineRule="auto"/>
              <w:rPr>
                <w:rFonts w:ascii="Times New Roman" w:eastAsia="Times New Roman" w:hAnsi="Times New Roman" w:cs="Times New Roman"/>
                <w:color w:val="000000"/>
                <w:sz w:val="20"/>
                <w:szCs w:val="20"/>
                <w:lang w:eastAsia="en-GB"/>
              </w:rPr>
            </w:pPr>
            <w:r w:rsidRPr="004A0813">
              <w:rPr>
                <w:rFonts w:ascii="Times New Roman" w:eastAsia="Times New Roman" w:hAnsi="Times New Roman" w:cs="Times New Roman"/>
                <w:color w:val="000000"/>
                <w:sz w:val="20"/>
                <w:szCs w:val="20"/>
                <w:lang w:eastAsia="en-GB"/>
              </w:rPr>
              <w:t>Employers in sport retailing are boring to me</w:t>
            </w:r>
            <w:r w:rsidRPr="004A0813">
              <w:rPr>
                <w:rFonts w:ascii="Times New Roman" w:eastAsia="Times New Roman" w:hAnsi="Times New Roman" w:cs="Times New Roman"/>
                <w:color w:val="000000"/>
                <w:sz w:val="20"/>
                <w:szCs w:val="20"/>
                <w:vertAlign w:val="superscript"/>
                <w:lang w:eastAsia="en-GB"/>
              </w:rPr>
              <w:t>*</w:t>
            </w:r>
            <w:r w:rsidRPr="004A0813">
              <w:rPr>
                <w:rFonts w:ascii="Times New Roman" w:eastAsia="Times New Roman" w:hAnsi="Times New Roman" w:cs="Times New Roman"/>
                <w:color w:val="000000"/>
                <w:sz w:val="20"/>
                <w:szCs w:val="20"/>
                <w:lang w:eastAsia="en-GB"/>
              </w:rPr>
              <w:t>.</w:t>
            </w:r>
          </w:p>
        </w:tc>
        <w:tc>
          <w:tcPr>
            <w:tcW w:w="1058" w:type="dxa"/>
            <w:vAlign w:val="bottom"/>
          </w:tcPr>
          <w:p w14:paraId="7B9FE07D" w14:textId="77777777" w:rsidR="00B5315B" w:rsidRPr="009B01F2" w:rsidRDefault="00B5315B" w:rsidP="00004751">
            <w:pPr>
              <w:spacing w:after="0" w:line="240" w:lineRule="auto"/>
              <w:jc w:val="center"/>
              <w:rPr>
                <w:rFonts w:ascii="Times New Roman" w:eastAsia="Times New Roman" w:hAnsi="Times New Roman" w:cs="Times New Roman"/>
                <w:color w:val="000000"/>
                <w:sz w:val="20"/>
                <w:szCs w:val="20"/>
                <w:lang w:eastAsia="en-GB"/>
              </w:rPr>
            </w:pPr>
            <w:r w:rsidRPr="004A0813">
              <w:rPr>
                <w:rFonts w:ascii="Times New Roman" w:eastAsia="Times New Roman" w:hAnsi="Times New Roman" w:cs="Times New Roman"/>
                <w:color w:val="000000"/>
                <w:sz w:val="20"/>
                <w:szCs w:val="20"/>
                <w:lang w:eastAsia="en-GB"/>
              </w:rPr>
              <w:t>.</w:t>
            </w:r>
            <w:r>
              <w:rPr>
                <w:rFonts w:ascii="Times New Roman" w:eastAsia="Times New Roman" w:hAnsi="Times New Roman" w:cs="Times New Roman"/>
                <w:color w:val="000000"/>
                <w:sz w:val="20"/>
                <w:szCs w:val="20"/>
                <w:lang w:eastAsia="en-GB"/>
              </w:rPr>
              <w:t>50</w:t>
            </w:r>
          </w:p>
        </w:tc>
        <w:tc>
          <w:tcPr>
            <w:tcW w:w="980" w:type="dxa"/>
            <w:vAlign w:val="bottom"/>
          </w:tcPr>
          <w:p w14:paraId="3F740A87" w14:textId="77777777" w:rsidR="00B5315B" w:rsidRPr="003710BE" w:rsidRDefault="00B5315B" w:rsidP="0000475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.96</w:t>
            </w:r>
          </w:p>
        </w:tc>
      </w:tr>
      <w:tr w:rsidR="00B5315B" w:rsidRPr="00155EFC" w14:paraId="53156A44" w14:textId="77777777" w:rsidTr="00004751">
        <w:trPr>
          <w:trHeight w:val="289"/>
        </w:trPr>
        <w:tc>
          <w:tcPr>
            <w:tcW w:w="8629" w:type="dxa"/>
            <w:gridSpan w:val="3"/>
            <w:shd w:val="clear" w:color="auto" w:fill="auto"/>
            <w:noWrap/>
            <w:vAlign w:val="center"/>
          </w:tcPr>
          <w:p w14:paraId="54D0B4F1" w14:textId="77777777" w:rsidR="00B5315B" w:rsidRPr="002D2AC6" w:rsidRDefault="00B5315B" w:rsidP="00004751">
            <w:pPr>
              <w:spacing w:after="0" w:line="240" w:lineRule="auto"/>
              <w:rPr>
                <w:rFonts w:ascii="Times New Roman" w:eastAsia="Times New Roman" w:hAnsi="Times New Roman" w:cs="Times New Roman"/>
                <w:b/>
                <w:bCs/>
                <w:color w:val="000000"/>
                <w:sz w:val="20"/>
                <w:szCs w:val="20"/>
                <w:lang w:val="fr-FR" w:eastAsia="en-GB"/>
              </w:rPr>
            </w:pPr>
            <w:r w:rsidRPr="002D2AC6">
              <w:rPr>
                <w:rFonts w:ascii="Times New Roman" w:eastAsia="Times New Roman" w:hAnsi="Times New Roman" w:cs="Times New Roman"/>
                <w:b/>
                <w:bCs/>
                <w:color w:val="000000"/>
                <w:sz w:val="20"/>
                <w:szCs w:val="20"/>
                <w:lang w:val="fr-FR" w:eastAsia="en-GB"/>
              </w:rPr>
              <w:t>Employer attitude certainty</w:t>
            </w:r>
          </w:p>
          <w:p w14:paraId="65BA6953" w14:textId="77777777" w:rsidR="00B5315B" w:rsidRPr="00F71814" w:rsidRDefault="00B5315B" w:rsidP="00004751">
            <w:pPr>
              <w:spacing w:after="0" w:line="240" w:lineRule="auto"/>
              <w:rPr>
                <w:rFonts w:ascii="Times New Roman" w:eastAsia="Times New Roman" w:hAnsi="Times New Roman" w:cs="Times New Roman"/>
                <w:i/>
                <w:iCs/>
                <w:color w:val="000000"/>
                <w:sz w:val="20"/>
                <w:szCs w:val="20"/>
                <w:lang w:eastAsia="en-GB"/>
              </w:rPr>
            </w:pPr>
            <w:r w:rsidRPr="002D2AC6">
              <w:rPr>
                <w:rFonts w:ascii="Times New Roman" w:eastAsia="Times New Roman" w:hAnsi="Times New Roman" w:cs="Times New Roman"/>
                <w:i/>
                <w:iCs/>
                <w:color w:val="000000"/>
                <w:sz w:val="20"/>
                <w:szCs w:val="20"/>
                <w:lang w:val="fr-FR" w:eastAsia="en-GB"/>
              </w:rPr>
              <w:t xml:space="preserve">Source: Pullig et al. </w:t>
            </w:r>
            <w:r w:rsidRPr="00BB7B5B">
              <w:rPr>
                <w:rFonts w:ascii="Times New Roman" w:eastAsia="Times New Roman" w:hAnsi="Times New Roman" w:cs="Times New Roman"/>
                <w:i/>
                <w:iCs/>
                <w:color w:val="000000"/>
                <w:sz w:val="20"/>
                <w:szCs w:val="20"/>
                <w:lang w:eastAsia="en-GB"/>
              </w:rPr>
              <w:t>(2006)</w:t>
            </w:r>
          </w:p>
          <w:p w14:paraId="3B6784F2" w14:textId="77777777" w:rsidR="00B5315B" w:rsidRDefault="00B5315B" w:rsidP="00004751">
            <w:pPr>
              <w:spacing w:after="0" w:line="240" w:lineRule="auto"/>
              <w:rPr>
                <w:rFonts w:ascii="Times New Roman" w:eastAsia="Times New Roman" w:hAnsi="Times New Roman" w:cs="Times New Roman"/>
                <w:b/>
                <w:bCs/>
                <w:color w:val="000000"/>
                <w:sz w:val="20"/>
                <w:szCs w:val="20"/>
                <w:lang w:eastAsia="en-GB"/>
              </w:rPr>
            </w:pPr>
            <w:r w:rsidRPr="004A0813">
              <w:rPr>
                <w:rFonts w:ascii="Times New Roman" w:eastAsia="Times New Roman" w:hAnsi="Times New Roman" w:cs="Times New Roman"/>
                <w:b/>
                <w:bCs/>
                <w:color w:val="000000"/>
                <w:sz w:val="20"/>
                <w:szCs w:val="20"/>
                <w:lang w:eastAsia="en-GB"/>
              </w:rPr>
              <w:t>Study 2: CR= .97, AVE= .8</w:t>
            </w:r>
            <w:r>
              <w:rPr>
                <w:rFonts w:ascii="Times New Roman" w:eastAsia="Times New Roman" w:hAnsi="Times New Roman" w:cs="Times New Roman"/>
                <w:b/>
                <w:bCs/>
                <w:color w:val="000000"/>
                <w:sz w:val="20"/>
                <w:szCs w:val="20"/>
                <w:lang w:eastAsia="en-GB"/>
              </w:rPr>
              <w:t>8</w:t>
            </w:r>
          </w:p>
          <w:p w14:paraId="0D64120E" w14:textId="77777777" w:rsidR="00B5315B" w:rsidRPr="00396540" w:rsidRDefault="00B5315B" w:rsidP="00004751">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H</w:t>
            </w:r>
            <w:r w:rsidRPr="004A0813">
              <w:rPr>
                <w:rFonts w:ascii="Times New Roman" w:eastAsia="Times New Roman" w:hAnsi="Times New Roman" w:cs="Times New Roman"/>
                <w:color w:val="000000"/>
                <w:sz w:val="20"/>
                <w:szCs w:val="20"/>
                <w:lang w:eastAsia="en-GB"/>
              </w:rPr>
              <w:t>ow certain would you say is your opinion of Activestyle as a potential employer?</w:t>
            </w:r>
          </w:p>
        </w:tc>
      </w:tr>
      <w:tr w:rsidR="00B5315B" w:rsidRPr="00155EFC" w14:paraId="73D12C4E" w14:textId="77777777" w:rsidTr="00004751">
        <w:trPr>
          <w:trHeight w:val="112"/>
        </w:trPr>
        <w:tc>
          <w:tcPr>
            <w:tcW w:w="6591" w:type="dxa"/>
            <w:shd w:val="clear" w:color="auto" w:fill="auto"/>
            <w:noWrap/>
            <w:vAlign w:val="center"/>
          </w:tcPr>
          <w:p w14:paraId="779AA1F8" w14:textId="77777777" w:rsidR="00B5315B" w:rsidRPr="00155EFC" w:rsidRDefault="00B5315B" w:rsidP="00004751">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 Not firm, 7) Very firm</w:t>
            </w:r>
          </w:p>
        </w:tc>
        <w:tc>
          <w:tcPr>
            <w:tcW w:w="1058" w:type="dxa"/>
            <w:vAlign w:val="center"/>
          </w:tcPr>
          <w:p w14:paraId="02449D2F" w14:textId="77777777" w:rsidR="00B5315B" w:rsidRPr="00B810AA" w:rsidRDefault="00B5315B" w:rsidP="0000475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N/A</w:t>
            </w:r>
          </w:p>
        </w:tc>
        <w:tc>
          <w:tcPr>
            <w:tcW w:w="980" w:type="dxa"/>
          </w:tcPr>
          <w:p w14:paraId="1D4ED1BE" w14:textId="77777777" w:rsidR="00B5315B" w:rsidRPr="003710BE" w:rsidRDefault="00B5315B" w:rsidP="0000475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.90</w:t>
            </w:r>
          </w:p>
        </w:tc>
      </w:tr>
      <w:tr w:rsidR="00B5315B" w:rsidRPr="00155EFC" w14:paraId="3383F811" w14:textId="77777777" w:rsidTr="00004751">
        <w:trPr>
          <w:trHeight w:val="144"/>
        </w:trPr>
        <w:tc>
          <w:tcPr>
            <w:tcW w:w="6591" w:type="dxa"/>
            <w:shd w:val="clear" w:color="auto" w:fill="auto"/>
            <w:noWrap/>
            <w:vAlign w:val="center"/>
          </w:tcPr>
          <w:p w14:paraId="3A9DABB7" w14:textId="77777777" w:rsidR="00B5315B" w:rsidRPr="00155EFC" w:rsidRDefault="00B5315B" w:rsidP="00004751">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 Not certain, 7) Very certain</w:t>
            </w:r>
          </w:p>
        </w:tc>
        <w:tc>
          <w:tcPr>
            <w:tcW w:w="1058" w:type="dxa"/>
            <w:vAlign w:val="center"/>
          </w:tcPr>
          <w:p w14:paraId="4DD15D3A" w14:textId="77777777" w:rsidR="00B5315B" w:rsidRPr="00B810AA" w:rsidRDefault="00B5315B" w:rsidP="0000475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N/A</w:t>
            </w:r>
          </w:p>
        </w:tc>
        <w:tc>
          <w:tcPr>
            <w:tcW w:w="980" w:type="dxa"/>
          </w:tcPr>
          <w:p w14:paraId="73F25A6D" w14:textId="77777777" w:rsidR="00B5315B" w:rsidRPr="003710BE" w:rsidRDefault="00B5315B" w:rsidP="0000475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.96</w:t>
            </w:r>
          </w:p>
        </w:tc>
      </w:tr>
      <w:tr w:rsidR="00B5315B" w:rsidRPr="00155EFC" w14:paraId="79BDCCC6" w14:textId="77777777" w:rsidTr="00004751">
        <w:trPr>
          <w:trHeight w:val="60"/>
        </w:trPr>
        <w:tc>
          <w:tcPr>
            <w:tcW w:w="6591" w:type="dxa"/>
            <w:shd w:val="clear" w:color="auto" w:fill="auto"/>
            <w:noWrap/>
            <w:vAlign w:val="center"/>
          </w:tcPr>
          <w:p w14:paraId="68D07060" w14:textId="77777777" w:rsidR="00B5315B" w:rsidRPr="00155EFC" w:rsidRDefault="00B5315B" w:rsidP="00004751">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 Not definite, 7) Very definite</w:t>
            </w:r>
          </w:p>
        </w:tc>
        <w:tc>
          <w:tcPr>
            <w:tcW w:w="1058" w:type="dxa"/>
            <w:vAlign w:val="center"/>
          </w:tcPr>
          <w:p w14:paraId="1F7408AA" w14:textId="77777777" w:rsidR="00B5315B" w:rsidRPr="00B810AA" w:rsidRDefault="00B5315B" w:rsidP="0000475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N/A</w:t>
            </w:r>
          </w:p>
        </w:tc>
        <w:tc>
          <w:tcPr>
            <w:tcW w:w="980" w:type="dxa"/>
          </w:tcPr>
          <w:p w14:paraId="417D29EA" w14:textId="77777777" w:rsidR="00B5315B" w:rsidRPr="003710BE" w:rsidRDefault="00B5315B" w:rsidP="0000475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.95</w:t>
            </w:r>
          </w:p>
        </w:tc>
      </w:tr>
      <w:tr w:rsidR="00B5315B" w:rsidRPr="00155EFC" w14:paraId="010F4520" w14:textId="77777777" w:rsidTr="00004751">
        <w:trPr>
          <w:trHeight w:val="94"/>
        </w:trPr>
        <w:tc>
          <w:tcPr>
            <w:tcW w:w="6591" w:type="dxa"/>
            <w:shd w:val="clear" w:color="auto" w:fill="auto"/>
            <w:noWrap/>
            <w:vAlign w:val="center"/>
          </w:tcPr>
          <w:p w14:paraId="0165AECF" w14:textId="77777777" w:rsidR="00B5315B" w:rsidRDefault="00B5315B" w:rsidP="00004751">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 Not sure, 7) Very sure</w:t>
            </w:r>
          </w:p>
        </w:tc>
        <w:tc>
          <w:tcPr>
            <w:tcW w:w="1058" w:type="dxa"/>
            <w:vAlign w:val="center"/>
          </w:tcPr>
          <w:p w14:paraId="34EFFDD0" w14:textId="77777777" w:rsidR="00B5315B" w:rsidRDefault="00B5315B" w:rsidP="0000475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N/A</w:t>
            </w:r>
          </w:p>
        </w:tc>
        <w:tc>
          <w:tcPr>
            <w:tcW w:w="980" w:type="dxa"/>
          </w:tcPr>
          <w:p w14:paraId="75E8DA65" w14:textId="77777777" w:rsidR="00B5315B" w:rsidRPr="003710BE" w:rsidRDefault="00B5315B" w:rsidP="00004751">
            <w:pPr>
              <w:spacing w:after="0" w:line="24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.94</w:t>
            </w:r>
          </w:p>
        </w:tc>
      </w:tr>
    </w:tbl>
    <w:p w14:paraId="41DB9233" w14:textId="77777777" w:rsidR="00B5315B" w:rsidRDefault="00B5315B" w:rsidP="00B5315B">
      <w:pPr>
        <w:spacing w:line="480" w:lineRule="auto"/>
        <w:ind w:left="360" w:hanging="360"/>
        <w:jc w:val="both"/>
        <w:rPr>
          <w:rFonts w:ascii="Times New Roman" w:eastAsia="Times New Roman" w:hAnsi="Times New Roman" w:cs="Times New Roman"/>
          <w:color w:val="000000"/>
          <w:sz w:val="20"/>
          <w:szCs w:val="20"/>
          <w:lang w:eastAsia="en-GB"/>
        </w:rPr>
      </w:pPr>
      <w:r w:rsidRPr="004A0813">
        <w:rPr>
          <w:rFonts w:ascii="Times New Roman" w:eastAsia="Times New Roman" w:hAnsi="Times New Roman" w:cs="Times New Roman"/>
          <w:color w:val="000000"/>
          <w:sz w:val="20"/>
          <w:szCs w:val="20"/>
          <w:vertAlign w:val="superscript"/>
          <w:lang w:eastAsia="en-GB"/>
        </w:rPr>
        <w:t>*</w:t>
      </w:r>
      <w:r>
        <w:rPr>
          <w:rFonts w:ascii="Times New Roman" w:eastAsia="Times New Roman" w:hAnsi="Times New Roman" w:cs="Times New Roman"/>
          <w:color w:val="000000"/>
          <w:sz w:val="20"/>
          <w:szCs w:val="20"/>
          <w:vertAlign w:val="superscript"/>
          <w:lang w:eastAsia="en-GB"/>
        </w:rPr>
        <w:t xml:space="preserve"> </w:t>
      </w:r>
      <w:r>
        <w:rPr>
          <w:rFonts w:ascii="Times New Roman" w:eastAsia="Times New Roman" w:hAnsi="Times New Roman" w:cs="Times New Roman"/>
          <w:color w:val="000000"/>
          <w:sz w:val="20"/>
          <w:szCs w:val="20"/>
          <w:lang w:eastAsia="en-GB"/>
        </w:rPr>
        <w:t>item reverse scored. CR = Composite Reliability, AVE = Average Variance Extracted.</w:t>
      </w:r>
    </w:p>
    <w:p w14:paraId="72E22547" w14:textId="77777777" w:rsidR="0096343F" w:rsidRDefault="0096343F" w:rsidP="0096343F">
      <w:pPr>
        <w:rPr>
          <w:rFonts w:ascii="Times New Roman" w:hAnsi="Times New Roman" w:cs="Times New Roman"/>
          <w:sz w:val="24"/>
        </w:rPr>
      </w:pPr>
    </w:p>
    <w:sectPr w:rsidR="0096343F" w:rsidSect="00B06E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A0E43" w14:textId="77777777" w:rsidR="00D341BD" w:rsidRDefault="00D341BD" w:rsidP="009C6924">
      <w:pPr>
        <w:spacing w:after="0" w:line="240" w:lineRule="auto"/>
      </w:pPr>
      <w:r>
        <w:separator/>
      </w:r>
    </w:p>
  </w:endnote>
  <w:endnote w:type="continuationSeparator" w:id="0">
    <w:p w14:paraId="316B6103" w14:textId="77777777" w:rsidR="00D341BD" w:rsidRDefault="00D341BD" w:rsidP="009C6924">
      <w:pPr>
        <w:spacing w:after="0" w:line="240" w:lineRule="auto"/>
      </w:pPr>
      <w:r>
        <w:continuationSeparator/>
      </w:r>
    </w:p>
  </w:endnote>
  <w:endnote w:id="1">
    <w:p w14:paraId="00FEF20F" w14:textId="0B7E27B7" w:rsidR="00C27798" w:rsidRPr="00573492" w:rsidRDefault="00C27798" w:rsidP="00C67E7D">
      <w:pPr>
        <w:pStyle w:val="EndnoteText"/>
        <w:jc w:val="both"/>
        <w:rPr>
          <w:rFonts w:ascii="Times New Roman" w:hAnsi="Times New Roman" w:cs="Times New Roman"/>
        </w:rPr>
      </w:pPr>
      <w:r w:rsidRPr="00573492">
        <w:rPr>
          <w:rStyle w:val="EndnoteReference"/>
          <w:rFonts w:ascii="Times New Roman" w:hAnsi="Times New Roman" w:cs="Times New Roman"/>
        </w:rPr>
        <w:endnoteRef/>
      </w:r>
      <w:r w:rsidRPr="00573492">
        <w:rPr>
          <w:rFonts w:ascii="Times New Roman" w:hAnsi="Times New Roman" w:cs="Times New Roman"/>
        </w:rPr>
        <w:t xml:space="preserve"> </w:t>
      </w:r>
      <w:r w:rsidRPr="000C68AD">
        <w:rPr>
          <w:rFonts w:ascii="Times New Roman" w:hAnsi="Times New Roman" w:cs="Times New Roman"/>
        </w:rPr>
        <w:t xml:space="preserve">Eleven participants failed an instructional manipulation check and were warned to pay attention to the </w:t>
      </w:r>
      <w:r>
        <w:rPr>
          <w:rFonts w:ascii="Times New Roman" w:hAnsi="Times New Roman" w:cs="Times New Roman"/>
        </w:rPr>
        <w:t>study. Following recommendations in the literature</w:t>
      </w:r>
      <w:r w:rsidRPr="000C68AD">
        <w:rPr>
          <w:rFonts w:ascii="Times New Roman" w:hAnsi="Times New Roman" w:cs="Times New Roman"/>
        </w:rPr>
        <w:t xml:space="preserve"> (Oppenheimer et al. 2009)</w:t>
      </w:r>
      <w:r>
        <w:rPr>
          <w:rFonts w:ascii="Times New Roman" w:hAnsi="Times New Roman" w:cs="Times New Roman"/>
        </w:rPr>
        <w:t xml:space="preserve"> we decided not to exclude these participants. However, in all studies we analyzed the data with and without participants who failed the attention checks. Excluding these participants did not affect the results.</w:t>
      </w:r>
    </w:p>
  </w:endnote>
  <w:endnote w:id="2">
    <w:p w14:paraId="7D1DCBAE" w14:textId="1B9BA79E" w:rsidR="00C27798" w:rsidRPr="00EA2934" w:rsidRDefault="00C27798" w:rsidP="00C67E7D">
      <w:pPr>
        <w:pStyle w:val="EndnoteText"/>
        <w:jc w:val="both"/>
        <w:rPr>
          <w:lang w:val="en-GB"/>
        </w:rPr>
      </w:pPr>
      <w:r>
        <w:rPr>
          <w:rStyle w:val="EndnoteReference"/>
        </w:rPr>
        <w:endnoteRef/>
      </w:r>
      <w:r>
        <w:t xml:space="preserve"> </w:t>
      </w:r>
      <w:r>
        <w:rPr>
          <w:rFonts w:ascii="Times New Roman" w:hAnsi="Times New Roman" w:cs="Times New Roman"/>
        </w:rPr>
        <w:t>Of these participants, 12% had less than one year of work experience in retail, 21% between one to two years, 13% between three to five years, and 10% more than five years.</w:t>
      </w:r>
    </w:p>
  </w:endnote>
  <w:endnote w:id="3">
    <w:p w14:paraId="12497EF0" w14:textId="672D5FFE" w:rsidR="00C27798" w:rsidRPr="00902097" w:rsidRDefault="00C27798" w:rsidP="00C67E7D">
      <w:pPr>
        <w:pStyle w:val="EndnoteText"/>
        <w:jc w:val="both"/>
        <w:rPr>
          <w:rFonts w:ascii="Times New Roman" w:hAnsi="Times New Roman" w:cs="Times New Roman"/>
        </w:rPr>
      </w:pPr>
      <w:r w:rsidRPr="00902097">
        <w:rPr>
          <w:rStyle w:val="EndnoteReference"/>
          <w:rFonts w:ascii="Times New Roman" w:hAnsi="Times New Roman" w:cs="Times New Roman"/>
        </w:rPr>
        <w:endnoteRef/>
      </w:r>
      <w:r w:rsidRPr="00902097">
        <w:rPr>
          <w:rFonts w:ascii="Times New Roman" w:hAnsi="Times New Roman" w:cs="Times New Roman"/>
        </w:rPr>
        <w:t xml:space="preserve"> </w:t>
      </w:r>
      <w:r>
        <w:rPr>
          <w:rFonts w:ascii="Times New Roman" w:hAnsi="Times New Roman" w:cs="Times New Roman"/>
        </w:rPr>
        <w:t>Similar to Study 1, 11 participants failed an attention check and were reminded of the importance of paying attention to the experimental protocol and to the survey questions. The exclusion of these cases, however, does not affect the results.</w:t>
      </w:r>
    </w:p>
  </w:endnote>
  <w:endnote w:id="4">
    <w:p w14:paraId="26FAE6FF" w14:textId="6A24CBF0" w:rsidR="00C27798" w:rsidRPr="00D603B0" w:rsidRDefault="00C27798" w:rsidP="00C67E7D">
      <w:pPr>
        <w:pStyle w:val="EndnoteText"/>
        <w:jc w:val="both"/>
        <w:rPr>
          <w:rFonts w:ascii="Times New Roman" w:hAnsi="Times New Roman" w:cs="Times New Roman"/>
        </w:rPr>
      </w:pPr>
      <w:r w:rsidRPr="00D603B0">
        <w:rPr>
          <w:rStyle w:val="EndnoteReference"/>
          <w:rFonts w:ascii="Times New Roman" w:hAnsi="Times New Roman" w:cs="Times New Roman"/>
        </w:rPr>
        <w:endnoteRef/>
      </w:r>
      <w:r w:rsidRPr="00D603B0">
        <w:rPr>
          <w:rFonts w:ascii="Times New Roman" w:hAnsi="Times New Roman" w:cs="Times New Roman"/>
        </w:rPr>
        <w:t xml:space="preserve"> </w:t>
      </w:r>
      <w:r>
        <w:rPr>
          <w:rFonts w:ascii="Times New Roman" w:hAnsi="Times New Roman" w:cs="Times New Roman"/>
        </w:rPr>
        <w:t xml:space="preserve">Of these participants, 34% had less than one year of work experience in retail, 27% between one and two years, 20% between two and five years, and 19% more than five years.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153653"/>
      <w:docPartObj>
        <w:docPartGallery w:val="Page Numbers (Bottom of Page)"/>
        <w:docPartUnique/>
      </w:docPartObj>
    </w:sdtPr>
    <w:sdtEndPr>
      <w:rPr>
        <w:rFonts w:ascii="Times New Roman" w:hAnsi="Times New Roman" w:cs="Times New Roman"/>
        <w:noProof/>
        <w:sz w:val="24"/>
      </w:rPr>
    </w:sdtEndPr>
    <w:sdtContent>
      <w:p w14:paraId="32941EBA" w14:textId="2FB54B20" w:rsidR="00C27798" w:rsidRPr="009C6924" w:rsidRDefault="00C27798">
        <w:pPr>
          <w:pStyle w:val="Footer"/>
          <w:jc w:val="right"/>
          <w:rPr>
            <w:rFonts w:ascii="Times New Roman" w:hAnsi="Times New Roman" w:cs="Times New Roman"/>
            <w:sz w:val="24"/>
          </w:rPr>
        </w:pPr>
        <w:r w:rsidRPr="009C6924">
          <w:rPr>
            <w:rFonts w:ascii="Times New Roman" w:hAnsi="Times New Roman" w:cs="Times New Roman"/>
            <w:sz w:val="24"/>
          </w:rPr>
          <w:fldChar w:fldCharType="begin"/>
        </w:r>
        <w:r w:rsidRPr="009C6924">
          <w:rPr>
            <w:rFonts w:ascii="Times New Roman" w:hAnsi="Times New Roman" w:cs="Times New Roman"/>
            <w:sz w:val="24"/>
          </w:rPr>
          <w:instrText xml:space="preserve"> PAGE   \* MERGEFORMAT </w:instrText>
        </w:r>
        <w:r w:rsidRPr="009C6924">
          <w:rPr>
            <w:rFonts w:ascii="Times New Roman" w:hAnsi="Times New Roman" w:cs="Times New Roman"/>
            <w:sz w:val="24"/>
          </w:rPr>
          <w:fldChar w:fldCharType="separate"/>
        </w:r>
        <w:r w:rsidR="00B04D1A">
          <w:rPr>
            <w:rFonts w:ascii="Times New Roman" w:hAnsi="Times New Roman" w:cs="Times New Roman"/>
            <w:noProof/>
            <w:sz w:val="24"/>
          </w:rPr>
          <w:t>4</w:t>
        </w:r>
        <w:r w:rsidRPr="009C6924">
          <w:rPr>
            <w:rFonts w:ascii="Times New Roman" w:hAnsi="Times New Roman" w:cs="Times New Roman"/>
            <w:noProof/>
            <w:sz w:val="24"/>
          </w:rPr>
          <w:fldChar w:fldCharType="end"/>
        </w:r>
      </w:p>
    </w:sdtContent>
  </w:sdt>
  <w:p w14:paraId="776B8B1A" w14:textId="77777777" w:rsidR="00C27798" w:rsidRDefault="00C2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0CBF0" w14:textId="77777777" w:rsidR="00D341BD" w:rsidRDefault="00D341BD" w:rsidP="009C6924">
      <w:pPr>
        <w:spacing w:after="0" w:line="240" w:lineRule="auto"/>
      </w:pPr>
      <w:r>
        <w:separator/>
      </w:r>
    </w:p>
  </w:footnote>
  <w:footnote w:type="continuationSeparator" w:id="0">
    <w:p w14:paraId="436091B5" w14:textId="77777777" w:rsidR="00D341BD" w:rsidRDefault="00D341BD" w:rsidP="009C69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C04DF"/>
    <w:multiLevelType w:val="hybridMultilevel"/>
    <w:tmpl w:val="37B8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440F4"/>
    <w:multiLevelType w:val="hybridMultilevel"/>
    <w:tmpl w:val="305C94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E0293"/>
    <w:multiLevelType w:val="hybridMultilevel"/>
    <w:tmpl w:val="54327C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D03510A"/>
    <w:multiLevelType w:val="hybridMultilevel"/>
    <w:tmpl w:val="439418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6" w:nlCheck="1" w:checkStyle="1"/>
  <w:activeWritingStyle w:appName="MSWord" w:lang="en-GB" w:vendorID="64" w:dllVersion="4096" w:nlCheck="1" w:checkStyle="0"/>
  <w:activeWritingStyle w:appName="MSWord" w:lang="de-DE" w:vendorID="64" w:dllVersion="4096" w:nlCheck="1" w:checkStyle="0"/>
  <w:activeWritingStyle w:appName="MSWord" w:lang="nb-NO" w:vendorID="64" w:dllVersion="4096" w:nlCheck="1" w:checkStyle="0"/>
  <w:activeWritingStyle w:appName="MSWord" w:lang="da-DK" w:vendorID="64" w:dllVersion="4096" w:nlCheck="1" w:checkStyle="0"/>
  <w:activeWritingStyle w:appName="MSWord" w:lang="fi-FI"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defaultTabStop w:val="708"/>
  <w:hyphenationZone w:val="425"/>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7A"/>
    <w:rsid w:val="00000EFE"/>
    <w:rsid w:val="0000135E"/>
    <w:rsid w:val="00001513"/>
    <w:rsid w:val="000015CB"/>
    <w:rsid w:val="00002857"/>
    <w:rsid w:val="00003F69"/>
    <w:rsid w:val="00004751"/>
    <w:rsid w:val="000071F0"/>
    <w:rsid w:val="00010933"/>
    <w:rsid w:val="000129C6"/>
    <w:rsid w:val="00013441"/>
    <w:rsid w:val="00013A1E"/>
    <w:rsid w:val="00016021"/>
    <w:rsid w:val="00022164"/>
    <w:rsid w:val="000244FF"/>
    <w:rsid w:val="00024D15"/>
    <w:rsid w:val="00025E78"/>
    <w:rsid w:val="000320E5"/>
    <w:rsid w:val="00036F5C"/>
    <w:rsid w:val="000374F1"/>
    <w:rsid w:val="00037C28"/>
    <w:rsid w:val="000403C0"/>
    <w:rsid w:val="00044C55"/>
    <w:rsid w:val="0004529E"/>
    <w:rsid w:val="00045CB6"/>
    <w:rsid w:val="00046401"/>
    <w:rsid w:val="00047E33"/>
    <w:rsid w:val="000508D3"/>
    <w:rsid w:val="000536B7"/>
    <w:rsid w:val="00055206"/>
    <w:rsid w:val="00055E4F"/>
    <w:rsid w:val="00056D80"/>
    <w:rsid w:val="000607F3"/>
    <w:rsid w:val="00060C7E"/>
    <w:rsid w:val="00061864"/>
    <w:rsid w:val="00062899"/>
    <w:rsid w:val="00063367"/>
    <w:rsid w:val="000633A8"/>
    <w:rsid w:val="000637D2"/>
    <w:rsid w:val="00064448"/>
    <w:rsid w:val="00064CE0"/>
    <w:rsid w:val="00064EB8"/>
    <w:rsid w:val="00065135"/>
    <w:rsid w:val="00065319"/>
    <w:rsid w:val="00071BB9"/>
    <w:rsid w:val="000722FF"/>
    <w:rsid w:val="0007282A"/>
    <w:rsid w:val="00075D22"/>
    <w:rsid w:val="000776A2"/>
    <w:rsid w:val="00081794"/>
    <w:rsid w:val="00081B9A"/>
    <w:rsid w:val="000825E6"/>
    <w:rsid w:val="00085158"/>
    <w:rsid w:val="00085E25"/>
    <w:rsid w:val="00086053"/>
    <w:rsid w:val="00087A2D"/>
    <w:rsid w:val="00090391"/>
    <w:rsid w:val="000905A6"/>
    <w:rsid w:val="00092047"/>
    <w:rsid w:val="00095338"/>
    <w:rsid w:val="00096D46"/>
    <w:rsid w:val="000973E4"/>
    <w:rsid w:val="000A1A05"/>
    <w:rsid w:val="000A3289"/>
    <w:rsid w:val="000A3902"/>
    <w:rsid w:val="000A4890"/>
    <w:rsid w:val="000A5439"/>
    <w:rsid w:val="000A750F"/>
    <w:rsid w:val="000A792F"/>
    <w:rsid w:val="000B226E"/>
    <w:rsid w:val="000B2753"/>
    <w:rsid w:val="000B27E2"/>
    <w:rsid w:val="000B2BC3"/>
    <w:rsid w:val="000B2CAE"/>
    <w:rsid w:val="000B2E30"/>
    <w:rsid w:val="000B2F48"/>
    <w:rsid w:val="000B2F4C"/>
    <w:rsid w:val="000B3479"/>
    <w:rsid w:val="000B4286"/>
    <w:rsid w:val="000B5D97"/>
    <w:rsid w:val="000B6221"/>
    <w:rsid w:val="000C06B6"/>
    <w:rsid w:val="000C182D"/>
    <w:rsid w:val="000C3205"/>
    <w:rsid w:val="000C5961"/>
    <w:rsid w:val="000C68AD"/>
    <w:rsid w:val="000C75A7"/>
    <w:rsid w:val="000D11E7"/>
    <w:rsid w:val="000D2DC6"/>
    <w:rsid w:val="000D3877"/>
    <w:rsid w:val="000D464A"/>
    <w:rsid w:val="000D51C0"/>
    <w:rsid w:val="000D7DB7"/>
    <w:rsid w:val="000D7E61"/>
    <w:rsid w:val="000E017F"/>
    <w:rsid w:val="000E1754"/>
    <w:rsid w:val="000E186C"/>
    <w:rsid w:val="000E2872"/>
    <w:rsid w:val="000E32E0"/>
    <w:rsid w:val="000E6B9F"/>
    <w:rsid w:val="000E7D46"/>
    <w:rsid w:val="000F10D0"/>
    <w:rsid w:val="000F6242"/>
    <w:rsid w:val="000F7623"/>
    <w:rsid w:val="000F7C73"/>
    <w:rsid w:val="00100B33"/>
    <w:rsid w:val="00101462"/>
    <w:rsid w:val="00101C41"/>
    <w:rsid w:val="0010296B"/>
    <w:rsid w:val="00104750"/>
    <w:rsid w:val="00105BE5"/>
    <w:rsid w:val="001066F2"/>
    <w:rsid w:val="00106A6A"/>
    <w:rsid w:val="00106F7C"/>
    <w:rsid w:val="00107F39"/>
    <w:rsid w:val="00111592"/>
    <w:rsid w:val="00111DFD"/>
    <w:rsid w:val="00111F33"/>
    <w:rsid w:val="00116B09"/>
    <w:rsid w:val="0012222A"/>
    <w:rsid w:val="0012233D"/>
    <w:rsid w:val="00127A35"/>
    <w:rsid w:val="00127CA5"/>
    <w:rsid w:val="00131A41"/>
    <w:rsid w:val="00132521"/>
    <w:rsid w:val="00132A12"/>
    <w:rsid w:val="001352E1"/>
    <w:rsid w:val="00135561"/>
    <w:rsid w:val="00135AAF"/>
    <w:rsid w:val="00136291"/>
    <w:rsid w:val="001410E0"/>
    <w:rsid w:val="00141669"/>
    <w:rsid w:val="00141769"/>
    <w:rsid w:val="001417DD"/>
    <w:rsid w:val="00141AE1"/>
    <w:rsid w:val="00142AE2"/>
    <w:rsid w:val="00144B9A"/>
    <w:rsid w:val="0014623D"/>
    <w:rsid w:val="00147245"/>
    <w:rsid w:val="001479CC"/>
    <w:rsid w:val="00150A74"/>
    <w:rsid w:val="001520D6"/>
    <w:rsid w:val="001521F0"/>
    <w:rsid w:val="00152E83"/>
    <w:rsid w:val="001553D9"/>
    <w:rsid w:val="00156401"/>
    <w:rsid w:val="00156F22"/>
    <w:rsid w:val="00157F3C"/>
    <w:rsid w:val="0016101E"/>
    <w:rsid w:val="00161CDD"/>
    <w:rsid w:val="00161F7F"/>
    <w:rsid w:val="00162B26"/>
    <w:rsid w:val="001637C3"/>
    <w:rsid w:val="001642C3"/>
    <w:rsid w:val="00165091"/>
    <w:rsid w:val="001668BC"/>
    <w:rsid w:val="00166B28"/>
    <w:rsid w:val="00171431"/>
    <w:rsid w:val="00172C67"/>
    <w:rsid w:val="00173FDA"/>
    <w:rsid w:val="00177067"/>
    <w:rsid w:val="001800AB"/>
    <w:rsid w:val="001813B4"/>
    <w:rsid w:val="00181F1E"/>
    <w:rsid w:val="001823C9"/>
    <w:rsid w:val="001826FC"/>
    <w:rsid w:val="00182883"/>
    <w:rsid w:val="0018496F"/>
    <w:rsid w:val="00190253"/>
    <w:rsid w:val="001910EC"/>
    <w:rsid w:val="001923F2"/>
    <w:rsid w:val="00195468"/>
    <w:rsid w:val="00195F81"/>
    <w:rsid w:val="001974DB"/>
    <w:rsid w:val="00197FD3"/>
    <w:rsid w:val="001A2082"/>
    <w:rsid w:val="001A3829"/>
    <w:rsid w:val="001A38A4"/>
    <w:rsid w:val="001A3F63"/>
    <w:rsid w:val="001B007C"/>
    <w:rsid w:val="001B0CFA"/>
    <w:rsid w:val="001B1440"/>
    <w:rsid w:val="001B2546"/>
    <w:rsid w:val="001B4894"/>
    <w:rsid w:val="001B5CA0"/>
    <w:rsid w:val="001B5E78"/>
    <w:rsid w:val="001B6E41"/>
    <w:rsid w:val="001C258D"/>
    <w:rsid w:val="001C36D5"/>
    <w:rsid w:val="001C5111"/>
    <w:rsid w:val="001C5335"/>
    <w:rsid w:val="001C5BAC"/>
    <w:rsid w:val="001C71F7"/>
    <w:rsid w:val="001D0371"/>
    <w:rsid w:val="001D0C2C"/>
    <w:rsid w:val="001D254F"/>
    <w:rsid w:val="001D38D8"/>
    <w:rsid w:val="001D39FD"/>
    <w:rsid w:val="001D4E21"/>
    <w:rsid w:val="001D5C51"/>
    <w:rsid w:val="001D6705"/>
    <w:rsid w:val="001E0174"/>
    <w:rsid w:val="001E26D4"/>
    <w:rsid w:val="001E2AF9"/>
    <w:rsid w:val="001E2C41"/>
    <w:rsid w:val="001E2CF4"/>
    <w:rsid w:val="001E36B7"/>
    <w:rsid w:val="001E410E"/>
    <w:rsid w:val="001E44BB"/>
    <w:rsid w:val="001E468D"/>
    <w:rsid w:val="001E4B4D"/>
    <w:rsid w:val="001E6D9E"/>
    <w:rsid w:val="001F0856"/>
    <w:rsid w:val="001F10F8"/>
    <w:rsid w:val="001F52F9"/>
    <w:rsid w:val="001F5436"/>
    <w:rsid w:val="001F74FB"/>
    <w:rsid w:val="001F75C3"/>
    <w:rsid w:val="00200520"/>
    <w:rsid w:val="00201B0C"/>
    <w:rsid w:val="002026C3"/>
    <w:rsid w:val="002032D9"/>
    <w:rsid w:val="0020445B"/>
    <w:rsid w:val="00206764"/>
    <w:rsid w:val="0020704A"/>
    <w:rsid w:val="002114F2"/>
    <w:rsid w:val="002124B7"/>
    <w:rsid w:val="0021286F"/>
    <w:rsid w:val="00215E7A"/>
    <w:rsid w:val="0022095B"/>
    <w:rsid w:val="0022354D"/>
    <w:rsid w:val="00224B1E"/>
    <w:rsid w:val="00230F49"/>
    <w:rsid w:val="00234483"/>
    <w:rsid w:val="002345CB"/>
    <w:rsid w:val="002403C4"/>
    <w:rsid w:val="00243147"/>
    <w:rsid w:val="002433C3"/>
    <w:rsid w:val="002437FD"/>
    <w:rsid w:val="002465F0"/>
    <w:rsid w:val="002472EC"/>
    <w:rsid w:val="002476EA"/>
    <w:rsid w:val="0025059C"/>
    <w:rsid w:val="0025165D"/>
    <w:rsid w:val="00252637"/>
    <w:rsid w:val="002528C2"/>
    <w:rsid w:val="00252DD4"/>
    <w:rsid w:val="00254339"/>
    <w:rsid w:val="00255275"/>
    <w:rsid w:val="00255C01"/>
    <w:rsid w:val="00255C7C"/>
    <w:rsid w:val="002562AC"/>
    <w:rsid w:val="00256AD1"/>
    <w:rsid w:val="002605F3"/>
    <w:rsid w:val="0026157B"/>
    <w:rsid w:val="0026162F"/>
    <w:rsid w:val="00262460"/>
    <w:rsid w:val="00262A15"/>
    <w:rsid w:val="0026340C"/>
    <w:rsid w:val="00263B3D"/>
    <w:rsid w:val="0026604E"/>
    <w:rsid w:val="00270A99"/>
    <w:rsid w:val="00273DF1"/>
    <w:rsid w:val="00274938"/>
    <w:rsid w:val="00277487"/>
    <w:rsid w:val="00280A08"/>
    <w:rsid w:val="002860CC"/>
    <w:rsid w:val="002864E1"/>
    <w:rsid w:val="002865FB"/>
    <w:rsid w:val="00290216"/>
    <w:rsid w:val="002908F9"/>
    <w:rsid w:val="0029192D"/>
    <w:rsid w:val="00292A2B"/>
    <w:rsid w:val="00292B8E"/>
    <w:rsid w:val="00293599"/>
    <w:rsid w:val="002969AE"/>
    <w:rsid w:val="00296B06"/>
    <w:rsid w:val="00297214"/>
    <w:rsid w:val="00297CF4"/>
    <w:rsid w:val="002A014F"/>
    <w:rsid w:val="002A0457"/>
    <w:rsid w:val="002A16FB"/>
    <w:rsid w:val="002A3B9D"/>
    <w:rsid w:val="002A409D"/>
    <w:rsid w:val="002A4E3E"/>
    <w:rsid w:val="002A52E2"/>
    <w:rsid w:val="002A640E"/>
    <w:rsid w:val="002B02B8"/>
    <w:rsid w:val="002B0BD1"/>
    <w:rsid w:val="002B1184"/>
    <w:rsid w:val="002B4602"/>
    <w:rsid w:val="002B58F1"/>
    <w:rsid w:val="002C02C7"/>
    <w:rsid w:val="002C04C1"/>
    <w:rsid w:val="002C3893"/>
    <w:rsid w:val="002C6392"/>
    <w:rsid w:val="002C69B1"/>
    <w:rsid w:val="002C7E93"/>
    <w:rsid w:val="002C7EE8"/>
    <w:rsid w:val="002D0261"/>
    <w:rsid w:val="002D27D3"/>
    <w:rsid w:val="002D2AC6"/>
    <w:rsid w:val="002D317E"/>
    <w:rsid w:val="002D39C2"/>
    <w:rsid w:val="002D4698"/>
    <w:rsid w:val="002D6E72"/>
    <w:rsid w:val="002E1AD6"/>
    <w:rsid w:val="002E24D4"/>
    <w:rsid w:val="002E33E1"/>
    <w:rsid w:val="002E3DCA"/>
    <w:rsid w:val="002E50D7"/>
    <w:rsid w:val="002E7DC3"/>
    <w:rsid w:val="002F0784"/>
    <w:rsid w:val="002F0ACB"/>
    <w:rsid w:val="002F1121"/>
    <w:rsid w:val="002F144A"/>
    <w:rsid w:val="002F5802"/>
    <w:rsid w:val="002F5B4A"/>
    <w:rsid w:val="002F62FE"/>
    <w:rsid w:val="002F7C64"/>
    <w:rsid w:val="003002F1"/>
    <w:rsid w:val="00301492"/>
    <w:rsid w:val="00301D13"/>
    <w:rsid w:val="00302C9D"/>
    <w:rsid w:val="00302E6B"/>
    <w:rsid w:val="00303113"/>
    <w:rsid w:val="003044A7"/>
    <w:rsid w:val="003051CE"/>
    <w:rsid w:val="00306A87"/>
    <w:rsid w:val="003074D7"/>
    <w:rsid w:val="00307FF4"/>
    <w:rsid w:val="0031039E"/>
    <w:rsid w:val="00311105"/>
    <w:rsid w:val="003120CA"/>
    <w:rsid w:val="003123BA"/>
    <w:rsid w:val="0031323E"/>
    <w:rsid w:val="003133A3"/>
    <w:rsid w:val="003179EC"/>
    <w:rsid w:val="00320280"/>
    <w:rsid w:val="00320ED9"/>
    <w:rsid w:val="0032442D"/>
    <w:rsid w:val="00324818"/>
    <w:rsid w:val="00325E9E"/>
    <w:rsid w:val="0032709A"/>
    <w:rsid w:val="0033436C"/>
    <w:rsid w:val="00334981"/>
    <w:rsid w:val="00334E07"/>
    <w:rsid w:val="00335551"/>
    <w:rsid w:val="00337700"/>
    <w:rsid w:val="0034369D"/>
    <w:rsid w:val="00346679"/>
    <w:rsid w:val="003552B8"/>
    <w:rsid w:val="00355C46"/>
    <w:rsid w:val="00357B17"/>
    <w:rsid w:val="00361CF1"/>
    <w:rsid w:val="00363D74"/>
    <w:rsid w:val="00364451"/>
    <w:rsid w:val="00364AF0"/>
    <w:rsid w:val="003700F3"/>
    <w:rsid w:val="003704BC"/>
    <w:rsid w:val="0037184C"/>
    <w:rsid w:val="00371CB3"/>
    <w:rsid w:val="003736F4"/>
    <w:rsid w:val="00373D54"/>
    <w:rsid w:val="00373E9E"/>
    <w:rsid w:val="00373FE8"/>
    <w:rsid w:val="0037428C"/>
    <w:rsid w:val="00374DE3"/>
    <w:rsid w:val="00376FFF"/>
    <w:rsid w:val="003811E0"/>
    <w:rsid w:val="0038333C"/>
    <w:rsid w:val="00383A1C"/>
    <w:rsid w:val="00390073"/>
    <w:rsid w:val="00390496"/>
    <w:rsid w:val="003918AE"/>
    <w:rsid w:val="00394263"/>
    <w:rsid w:val="003A03E8"/>
    <w:rsid w:val="003A04EF"/>
    <w:rsid w:val="003A20B7"/>
    <w:rsid w:val="003A2517"/>
    <w:rsid w:val="003A4349"/>
    <w:rsid w:val="003A6633"/>
    <w:rsid w:val="003B01D0"/>
    <w:rsid w:val="003B02F6"/>
    <w:rsid w:val="003B0CCB"/>
    <w:rsid w:val="003B0F86"/>
    <w:rsid w:val="003B17C7"/>
    <w:rsid w:val="003B38FC"/>
    <w:rsid w:val="003B6AA4"/>
    <w:rsid w:val="003C019C"/>
    <w:rsid w:val="003C0626"/>
    <w:rsid w:val="003C17DD"/>
    <w:rsid w:val="003C1A15"/>
    <w:rsid w:val="003C1AEB"/>
    <w:rsid w:val="003C1C46"/>
    <w:rsid w:val="003C5282"/>
    <w:rsid w:val="003C5E68"/>
    <w:rsid w:val="003C61DB"/>
    <w:rsid w:val="003C6A66"/>
    <w:rsid w:val="003D4B30"/>
    <w:rsid w:val="003D543F"/>
    <w:rsid w:val="003D6E16"/>
    <w:rsid w:val="003D7CDA"/>
    <w:rsid w:val="003D7FF9"/>
    <w:rsid w:val="003E0AE0"/>
    <w:rsid w:val="003E2CD3"/>
    <w:rsid w:val="003E3B8C"/>
    <w:rsid w:val="003E44B2"/>
    <w:rsid w:val="003E5803"/>
    <w:rsid w:val="003E6CF3"/>
    <w:rsid w:val="003E78D5"/>
    <w:rsid w:val="003E79C5"/>
    <w:rsid w:val="003F130B"/>
    <w:rsid w:val="003F22CB"/>
    <w:rsid w:val="003F2B76"/>
    <w:rsid w:val="003F2FEB"/>
    <w:rsid w:val="003F4D7D"/>
    <w:rsid w:val="003F52FD"/>
    <w:rsid w:val="003F5E0A"/>
    <w:rsid w:val="003F662D"/>
    <w:rsid w:val="00400872"/>
    <w:rsid w:val="0040157D"/>
    <w:rsid w:val="004016B5"/>
    <w:rsid w:val="00402513"/>
    <w:rsid w:val="004039EF"/>
    <w:rsid w:val="00405895"/>
    <w:rsid w:val="0040589B"/>
    <w:rsid w:val="00406797"/>
    <w:rsid w:val="00406B24"/>
    <w:rsid w:val="00412D9B"/>
    <w:rsid w:val="00414C9D"/>
    <w:rsid w:val="00416D17"/>
    <w:rsid w:val="00416E8E"/>
    <w:rsid w:val="0042006E"/>
    <w:rsid w:val="00421478"/>
    <w:rsid w:val="00423102"/>
    <w:rsid w:val="004237DE"/>
    <w:rsid w:val="0042507E"/>
    <w:rsid w:val="0042573F"/>
    <w:rsid w:val="00426F0C"/>
    <w:rsid w:val="00427225"/>
    <w:rsid w:val="004319F7"/>
    <w:rsid w:val="0043222A"/>
    <w:rsid w:val="004329F3"/>
    <w:rsid w:val="00432CF4"/>
    <w:rsid w:val="00435A11"/>
    <w:rsid w:val="00436D35"/>
    <w:rsid w:val="004416DD"/>
    <w:rsid w:val="00442B0E"/>
    <w:rsid w:val="004431FC"/>
    <w:rsid w:val="004456DD"/>
    <w:rsid w:val="00445A31"/>
    <w:rsid w:val="0044713D"/>
    <w:rsid w:val="004472E0"/>
    <w:rsid w:val="00447A07"/>
    <w:rsid w:val="00447A88"/>
    <w:rsid w:val="004500B1"/>
    <w:rsid w:val="004500D6"/>
    <w:rsid w:val="00450F2A"/>
    <w:rsid w:val="00451EC9"/>
    <w:rsid w:val="00454188"/>
    <w:rsid w:val="00455FD7"/>
    <w:rsid w:val="004572C8"/>
    <w:rsid w:val="00457F61"/>
    <w:rsid w:val="0046585D"/>
    <w:rsid w:val="00465D0C"/>
    <w:rsid w:val="0046665E"/>
    <w:rsid w:val="004668C9"/>
    <w:rsid w:val="00467024"/>
    <w:rsid w:val="00467464"/>
    <w:rsid w:val="004700C2"/>
    <w:rsid w:val="0047187F"/>
    <w:rsid w:val="00471A95"/>
    <w:rsid w:val="004738E5"/>
    <w:rsid w:val="00475A7A"/>
    <w:rsid w:val="0047698D"/>
    <w:rsid w:val="00477189"/>
    <w:rsid w:val="00477B4A"/>
    <w:rsid w:val="00480BAB"/>
    <w:rsid w:val="00480CC1"/>
    <w:rsid w:val="00482B41"/>
    <w:rsid w:val="00482EFC"/>
    <w:rsid w:val="00486D1F"/>
    <w:rsid w:val="00490434"/>
    <w:rsid w:val="00492244"/>
    <w:rsid w:val="004963F8"/>
    <w:rsid w:val="004965F5"/>
    <w:rsid w:val="004973AF"/>
    <w:rsid w:val="004A0809"/>
    <w:rsid w:val="004A0813"/>
    <w:rsid w:val="004A0FA4"/>
    <w:rsid w:val="004A20E5"/>
    <w:rsid w:val="004A2A0C"/>
    <w:rsid w:val="004A3576"/>
    <w:rsid w:val="004A4EDB"/>
    <w:rsid w:val="004A667B"/>
    <w:rsid w:val="004A6D4B"/>
    <w:rsid w:val="004A70C8"/>
    <w:rsid w:val="004B17CB"/>
    <w:rsid w:val="004B18E4"/>
    <w:rsid w:val="004B406C"/>
    <w:rsid w:val="004B657F"/>
    <w:rsid w:val="004B6D1F"/>
    <w:rsid w:val="004B73D4"/>
    <w:rsid w:val="004C0444"/>
    <w:rsid w:val="004C0D06"/>
    <w:rsid w:val="004C3B6B"/>
    <w:rsid w:val="004C53F4"/>
    <w:rsid w:val="004C726C"/>
    <w:rsid w:val="004D1883"/>
    <w:rsid w:val="004D215E"/>
    <w:rsid w:val="004D2850"/>
    <w:rsid w:val="004D396F"/>
    <w:rsid w:val="004D7E05"/>
    <w:rsid w:val="004E013D"/>
    <w:rsid w:val="004E0DAE"/>
    <w:rsid w:val="004E3B2F"/>
    <w:rsid w:val="004E453C"/>
    <w:rsid w:val="004E4784"/>
    <w:rsid w:val="004E4E05"/>
    <w:rsid w:val="004E59F6"/>
    <w:rsid w:val="004E667E"/>
    <w:rsid w:val="004E74DA"/>
    <w:rsid w:val="004F073A"/>
    <w:rsid w:val="004F54FD"/>
    <w:rsid w:val="004F6F63"/>
    <w:rsid w:val="004F718B"/>
    <w:rsid w:val="004F7BB7"/>
    <w:rsid w:val="00502D70"/>
    <w:rsid w:val="00502E6C"/>
    <w:rsid w:val="00503ECC"/>
    <w:rsid w:val="00505940"/>
    <w:rsid w:val="005070EB"/>
    <w:rsid w:val="00507C23"/>
    <w:rsid w:val="00510493"/>
    <w:rsid w:val="00511CC1"/>
    <w:rsid w:val="005133AA"/>
    <w:rsid w:val="0051455E"/>
    <w:rsid w:val="005161D8"/>
    <w:rsid w:val="0051647C"/>
    <w:rsid w:val="00520B3A"/>
    <w:rsid w:val="00520C37"/>
    <w:rsid w:val="00521176"/>
    <w:rsid w:val="00521768"/>
    <w:rsid w:val="00521C3B"/>
    <w:rsid w:val="00523552"/>
    <w:rsid w:val="005253BF"/>
    <w:rsid w:val="005256BD"/>
    <w:rsid w:val="00527287"/>
    <w:rsid w:val="005317C3"/>
    <w:rsid w:val="00531AD5"/>
    <w:rsid w:val="00531E6C"/>
    <w:rsid w:val="00531FB3"/>
    <w:rsid w:val="00536A44"/>
    <w:rsid w:val="00540434"/>
    <w:rsid w:val="005405FF"/>
    <w:rsid w:val="00540ADA"/>
    <w:rsid w:val="00541ECF"/>
    <w:rsid w:val="0054254C"/>
    <w:rsid w:val="00546186"/>
    <w:rsid w:val="005464FE"/>
    <w:rsid w:val="0054667A"/>
    <w:rsid w:val="005508AA"/>
    <w:rsid w:val="00551E96"/>
    <w:rsid w:val="0055439F"/>
    <w:rsid w:val="0055757D"/>
    <w:rsid w:val="00560866"/>
    <w:rsid w:val="00561659"/>
    <w:rsid w:val="00563BFF"/>
    <w:rsid w:val="0056546F"/>
    <w:rsid w:val="00566131"/>
    <w:rsid w:val="005663A3"/>
    <w:rsid w:val="0056656B"/>
    <w:rsid w:val="00567B12"/>
    <w:rsid w:val="00570182"/>
    <w:rsid w:val="00573EB4"/>
    <w:rsid w:val="00574365"/>
    <w:rsid w:val="00575215"/>
    <w:rsid w:val="00576855"/>
    <w:rsid w:val="00576F3C"/>
    <w:rsid w:val="00580E74"/>
    <w:rsid w:val="005839D0"/>
    <w:rsid w:val="0058478D"/>
    <w:rsid w:val="00584DE3"/>
    <w:rsid w:val="00585E20"/>
    <w:rsid w:val="00586A6E"/>
    <w:rsid w:val="0059150D"/>
    <w:rsid w:val="00593107"/>
    <w:rsid w:val="00594A95"/>
    <w:rsid w:val="00594CF2"/>
    <w:rsid w:val="00595BF0"/>
    <w:rsid w:val="005A1865"/>
    <w:rsid w:val="005A190D"/>
    <w:rsid w:val="005A1E01"/>
    <w:rsid w:val="005A51DC"/>
    <w:rsid w:val="005B2C83"/>
    <w:rsid w:val="005B4664"/>
    <w:rsid w:val="005B4FDB"/>
    <w:rsid w:val="005B709A"/>
    <w:rsid w:val="005B7B64"/>
    <w:rsid w:val="005C120C"/>
    <w:rsid w:val="005C2685"/>
    <w:rsid w:val="005C2BA8"/>
    <w:rsid w:val="005C3A1E"/>
    <w:rsid w:val="005C4210"/>
    <w:rsid w:val="005C5E47"/>
    <w:rsid w:val="005C7AD0"/>
    <w:rsid w:val="005D35D6"/>
    <w:rsid w:val="005D3D49"/>
    <w:rsid w:val="005D48F2"/>
    <w:rsid w:val="005D6E5E"/>
    <w:rsid w:val="005D7FCD"/>
    <w:rsid w:val="005E0DF1"/>
    <w:rsid w:val="005E36D0"/>
    <w:rsid w:val="005E67AA"/>
    <w:rsid w:val="005E7135"/>
    <w:rsid w:val="005F428F"/>
    <w:rsid w:val="005F492F"/>
    <w:rsid w:val="005F7347"/>
    <w:rsid w:val="005F7418"/>
    <w:rsid w:val="00604707"/>
    <w:rsid w:val="00604D6F"/>
    <w:rsid w:val="00605393"/>
    <w:rsid w:val="006064CC"/>
    <w:rsid w:val="00606C94"/>
    <w:rsid w:val="00607EC3"/>
    <w:rsid w:val="0061127C"/>
    <w:rsid w:val="00611516"/>
    <w:rsid w:val="00611712"/>
    <w:rsid w:val="00616672"/>
    <w:rsid w:val="00621187"/>
    <w:rsid w:val="00622CC8"/>
    <w:rsid w:val="006257F3"/>
    <w:rsid w:val="00626300"/>
    <w:rsid w:val="006276B5"/>
    <w:rsid w:val="0063010B"/>
    <w:rsid w:val="0063290D"/>
    <w:rsid w:val="00633218"/>
    <w:rsid w:val="0063431B"/>
    <w:rsid w:val="00635B4B"/>
    <w:rsid w:val="00635D22"/>
    <w:rsid w:val="00636053"/>
    <w:rsid w:val="00636386"/>
    <w:rsid w:val="00636462"/>
    <w:rsid w:val="006424C6"/>
    <w:rsid w:val="006442D7"/>
    <w:rsid w:val="006443A6"/>
    <w:rsid w:val="006448B6"/>
    <w:rsid w:val="00644EB9"/>
    <w:rsid w:val="00645A03"/>
    <w:rsid w:val="00645BE5"/>
    <w:rsid w:val="00646B5C"/>
    <w:rsid w:val="00652586"/>
    <w:rsid w:val="00652900"/>
    <w:rsid w:val="006540F6"/>
    <w:rsid w:val="00654A8F"/>
    <w:rsid w:val="00655826"/>
    <w:rsid w:val="006567FE"/>
    <w:rsid w:val="0066206A"/>
    <w:rsid w:val="00662662"/>
    <w:rsid w:val="00662FBE"/>
    <w:rsid w:val="0066388F"/>
    <w:rsid w:val="00663A89"/>
    <w:rsid w:val="006657A3"/>
    <w:rsid w:val="006668BA"/>
    <w:rsid w:val="00666CFC"/>
    <w:rsid w:val="00670C1D"/>
    <w:rsid w:val="00671E4A"/>
    <w:rsid w:val="00675237"/>
    <w:rsid w:val="006764C6"/>
    <w:rsid w:val="006765E4"/>
    <w:rsid w:val="00682A3D"/>
    <w:rsid w:val="00682EF5"/>
    <w:rsid w:val="00683D12"/>
    <w:rsid w:val="00685C56"/>
    <w:rsid w:val="00685E45"/>
    <w:rsid w:val="0068723E"/>
    <w:rsid w:val="00691C5D"/>
    <w:rsid w:val="00691F9B"/>
    <w:rsid w:val="00694F96"/>
    <w:rsid w:val="006A1949"/>
    <w:rsid w:val="006A3391"/>
    <w:rsid w:val="006A4096"/>
    <w:rsid w:val="006A4BF6"/>
    <w:rsid w:val="006A51D3"/>
    <w:rsid w:val="006B0343"/>
    <w:rsid w:val="006B2B7A"/>
    <w:rsid w:val="006B35F1"/>
    <w:rsid w:val="006B5F74"/>
    <w:rsid w:val="006B6164"/>
    <w:rsid w:val="006C054F"/>
    <w:rsid w:val="006C1B22"/>
    <w:rsid w:val="006C1CF5"/>
    <w:rsid w:val="006C1F3C"/>
    <w:rsid w:val="006C3579"/>
    <w:rsid w:val="006C357F"/>
    <w:rsid w:val="006C37DB"/>
    <w:rsid w:val="006C4E4B"/>
    <w:rsid w:val="006C4ED7"/>
    <w:rsid w:val="006C56C6"/>
    <w:rsid w:val="006D0047"/>
    <w:rsid w:val="006D07A5"/>
    <w:rsid w:val="006D3A7B"/>
    <w:rsid w:val="006D4667"/>
    <w:rsid w:val="006D4728"/>
    <w:rsid w:val="006D4D96"/>
    <w:rsid w:val="006D697E"/>
    <w:rsid w:val="006D776D"/>
    <w:rsid w:val="006E00A7"/>
    <w:rsid w:val="006E1C6A"/>
    <w:rsid w:val="006E303C"/>
    <w:rsid w:val="006E5A75"/>
    <w:rsid w:val="006E6156"/>
    <w:rsid w:val="006E64B4"/>
    <w:rsid w:val="006E6D02"/>
    <w:rsid w:val="006F0F40"/>
    <w:rsid w:val="006F1A5B"/>
    <w:rsid w:val="006F2C38"/>
    <w:rsid w:val="006F5814"/>
    <w:rsid w:val="006F6517"/>
    <w:rsid w:val="006F69AA"/>
    <w:rsid w:val="006F6E18"/>
    <w:rsid w:val="006F7665"/>
    <w:rsid w:val="007005AC"/>
    <w:rsid w:val="00701759"/>
    <w:rsid w:val="0070303B"/>
    <w:rsid w:val="00703195"/>
    <w:rsid w:val="00704D67"/>
    <w:rsid w:val="0070531A"/>
    <w:rsid w:val="0070708F"/>
    <w:rsid w:val="00707DC1"/>
    <w:rsid w:val="00710662"/>
    <w:rsid w:val="0071139D"/>
    <w:rsid w:val="00713913"/>
    <w:rsid w:val="00713C26"/>
    <w:rsid w:val="00714D45"/>
    <w:rsid w:val="0071622A"/>
    <w:rsid w:val="007164D7"/>
    <w:rsid w:val="00717C78"/>
    <w:rsid w:val="007214EF"/>
    <w:rsid w:val="00721525"/>
    <w:rsid w:val="00721E04"/>
    <w:rsid w:val="007227DD"/>
    <w:rsid w:val="007308E6"/>
    <w:rsid w:val="00731166"/>
    <w:rsid w:val="007327FC"/>
    <w:rsid w:val="00734FD9"/>
    <w:rsid w:val="00734FEE"/>
    <w:rsid w:val="0073715B"/>
    <w:rsid w:val="0074144E"/>
    <w:rsid w:val="00741826"/>
    <w:rsid w:val="00742AC8"/>
    <w:rsid w:val="00742C56"/>
    <w:rsid w:val="00745480"/>
    <w:rsid w:val="007467EB"/>
    <w:rsid w:val="00750222"/>
    <w:rsid w:val="00751827"/>
    <w:rsid w:val="007548DF"/>
    <w:rsid w:val="00754E27"/>
    <w:rsid w:val="00755CDC"/>
    <w:rsid w:val="00757369"/>
    <w:rsid w:val="007607AD"/>
    <w:rsid w:val="007611C3"/>
    <w:rsid w:val="007611FD"/>
    <w:rsid w:val="007634B5"/>
    <w:rsid w:val="00765413"/>
    <w:rsid w:val="00766517"/>
    <w:rsid w:val="00773CF3"/>
    <w:rsid w:val="007747E1"/>
    <w:rsid w:val="00774EF5"/>
    <w:rsid w:val="00775291"/>
    <w:rsid w:val="0077536C"/>
    <w:rsid w:val="0077557C"/>
    <w:rsid w:val="00776490"/>
    <w:rsid w:val="00777993"/>
    <w:rsid w:val="00781E90"/>
    <w:rsid w:val="007834D3"/>
    <w:rsid w:val="007851EA"/>
    <w:rsid w:val="0078539E"/>
    <w:rsid w:val="00786AFD"/>
    <w:rsid w:val="00787F00"/>
    <w:rsid w:val="007923B7"/>
    <w:rsid w:val="00794B25"/>
    <w:rsid w:val="00795563"/>
    <w:rsid w:val="007A270B"/>
    <w:rsid w:val="007A45D7"/>
    <w:rsid w:val="007B2DAB"/>
    <w:rsid w:val="007B3EF1"/>
    <w:rsid w:val="007B3F85"/>
    <w:rsid w:val="007B3F89"/>
    <w:rsid w:val="007B6139"/>
    <w:rsid w:val="007B6187"/>
    <w:rsid w:val="007B75B9"/>
    <w:rsid w:val="007B7808"/>
    <w:rsid w:val="007C0594"/>
    <w:rsid w:val="007C080B"/>
    <w:rsid w:val="007C0898"/>
    <w:rsid w:val="007C1560"/>
    <w:rsid w:val="007C1AB4"/>
    <w:rsid w:val="007C1DC9"/>
    <w:rsid w:val="007C2A2A"/>
    <w:rsid w:val="007C49DB"/>
    <w:rsid w:val="007C5604"/>
    <w:rsid w:val="007C7D23"/>
    <w:rsid w:val="007D021E"/>
    <w:rsid w:val="007D0C8B"/>
    <w:rsid w:val="007D109C"/>
    <w:rsid w:val="007D4A2A"/>
    <w:rsid w:val="007D4A7A"/>
    <w:rsid w:val="007D6770"/>
    <w:rsid w:val="007D6A97"/>
    <w:rsid w:val="007D70AE"/>
    <w:rsid w:val="007E011A"/>
    <w:rsid w:val="007E1836"/>
    <w:rsid w:val="007E40E0"/>
    <w:rsid w:val="007E4847"/>
    <w:rsid w:val="007E48EF"/>
    <w:rsid w:val="007E49A6"/>
    <w:rsid w:val="007E4A63"/>
    <w:rsid w:val="007E4CB9"/>
    <w:rsid w:val="007E7723"/>
    <w:rsid w:val="007F02C4"/>
    <w:rsid w:val="007F11C9"/>
    <w:rsid w:val="007F1AB2"/>
    <w:rsid w:val="007F4B13"/>
    <w:rsid w:val="007F4E6E"/>
    <w:rsid w:val="007F6E20"/>
    <w:rsid w:val="007F7B0F"/>
    <w:rsid w:val="007F7BBA"/>
    <w:rsid w:val="00802DAF"/>
    <w:rsid w:val="00803F29"/>
    <w:rsid w:val="0080518E"/>
    <w:rsid w:val="00805A18"/>
    <w:rsid w:val="008070E3"/>
    <w:rsid w:val="008104B7"/>
    <w:rsid w:val="0081352B"/>
    <w:rsid w:val="008135E2"/>
    <w:rsid w:val="00814EF8"/>
    <w:rsid w:val="00815ABF"/>
    <w:rsid w:val="0081757A"/>
    <w:rsid w:val="00820768"/>
    <w:rsid w:val="00821F91"/>
    <w:rsid w:val="00821FE5"/>
    <w:rsid w:val="00822CEA"/>
    <w:rsid w:val="00823627"/>
    <w:rsid w:val="00824DA0"/>
    <w:rsid w:val="008266F5"/>
    <w:rsid w:val="00831399"/>
    <w:rsid w:val="008316D2"/>
    <w:rsid w:val="00831773"/>
    <w:rsid w:val="008323C8"/>
    <w:rsid w:val="0083297C"/>
    <w:rsid w:val="008330EF"/>
    <w:rsid w:val="008339A3"/>
    <w:rsid w:val="00834EB9"/>
    <w:rsid w:val="0083706F"/>
    <w:rsid w:val="00840E9F"/>
    <w:rsid w:val="008413CF"/>
    <w:rsid w:val="00842342"/>
    <w:rsid w:val="008435EA"/>
    <w:rsid w:val="008437E7"/>
    <w:rsid w:val="00844FC2"/>
    <w:rsid w:val="00845E9E"/>
    <w:rsid w:val="00846383"/>
    <w:rsid w:val="008504D0"/>
    <w:rsid w:val="00850E58"/>
    <w:rsid w:val="008510AD"/>
    <w:rsid w:val="00851428"/>
    <w:rsid w:val="0085187C"/>
    <w:rsid w:val="00852BA3"/>
    <w:rsid w:val="00852D40"/>
    <w:rsid w:val="00854FB9"/>
    <w:rsid w:val="008552A1"/>
    <w:rsid w:val="00855D0E"/>
    <w:rsid w:val="00855DFE"/>
    <w:rsid w:val="008565A2"/>
    <w:rsid w:val="00856EDE"/>
    <w:rsid w:val="0086047B"/>
    <w:rsid w:val="008635E1"/>
    <w:rsid w:val="00863696"/>
    <w:rsid w:val="00865888"/>
    <w:rsid w:val="00865992"/>
    <w:rsid w:val="00870627"/>
    <w:rsid w:val="00872A2F"/>
    <w:rsid w:val="00874FF4"/>
    <w:rsid w:val="00880978"/>
    <w:rsid w:val="00880C5C"/>
    <w:rsid w:val="00880F56"/>
    <w:rsid w:val="0088129B"/>
    <w:rsid w:val="00883CC5"/>
    <w:rsid w:val="00892F6B"/>
    <w:rsid w:val="00894254"/>
    <w:rsid w:val="00894988"/>
    <w:rsid w:val="00894EA5"/>
    <w:rsid w:val="008A2F9D"/>
    <w:rsid w:val="008A4AA3"/>
    <w:rsid w:val="008B018B"/>
    <w:rsid w:val="008B38CF"/>
    <w:rsid w:val="008C078C"/>
    <w:rsid w:val="008D0230"/>
    <w:rsid w:val="008D06EE"/>
    <w:rsid w:val="008D139D"/>
    <w:rsid w:val="008D1ACA"/>
    <w:rsid w:val="008D22D9"/>
    <w:rsid w:val="008D30A7"/>
    <w:rsid w:val="008D32D8"/>
    <w:rsid w:val="008D4E37"/>
    <w:rsid w:val="008E2719"/>
    <w:rsid w:val="008E2803"/>
    <w:rsid w:val="008E3983"/>
    <w:rsid w:val="008E50F1"/>
    <w:rsid w:val="008E7E7C"/>
    <w:rsid w:val="008E7FFE"/>
    <w:rsid w:val="008F08D5"/>
    <w:rsid w:val="008F18AB"/>
    <w:rsid w:val="008F1C3A"/>
    <w:rsid w:val="008F2F75"/>
    <w:rsid w:val="008F416B"/>
    <w:rsid w:val="008F5161"/>
    <w:rsid w:val="008F61DB"/>
    <w:rsid w:val="00900F63"/>
    <w:rsid w:val="00902097"/>
    <w:rsid w:val="009026E5"/>
    <w:rsid w:val="00902A9D"/>
    <w:rsid w:val="009043C1"/>
    <w:rsid w:val="00904876"/>
    <w:rsid w:val="00905DBC"/>
    <w:rsid w:val="00911AEE"/>
    <w:rsid w:val="0091283E"/>
    <w:rsid w:val="00912F77"/>
    <w:rsid w:val="00915319"/>
    <w:rsid w:val="00917656"/>
    <w:rsid w:val="00920DBD"/>
    <w:rsid w:val="0092208F"/>
    <w:rsid w:val="00922E01"/>
    <w:rsid w:val="00924A73"/>
    <w:rsid w:val="00930330"/>
    <w:rsid w:val="0093045F"/>
    <w:rsid w:val="00930D94"/>
    <w:rsid w:val="00932CC8"/>
    <w:rsid w:val="00933459"/>
    <w:rsid w:val="00933591"/>
    <w:rsid w:val="00933D58"/>
    <w:rsid w:val="009362A9"/>
    <w:rsid w:val="00936301"/>
    <w:rsid w:val="009374AF"/>
    <w:rsid w:val="00937F73"/>
    <w:rsid w:val="00940EB4"/>
    <w:rsid w:val="009440F4"/>
    <w:rsid w:val="00946B11"/>
    <w:rsid w:val="009474D2"/>
    <w:rsid w:val="00950103"/>
    <w:rsid w:val="009512D2"/>
    <w:rsid w:val="0095184C"/>
    <w:rsid w:val="009530E9"/>
    <w:rsid w:val="009531D2"/>
    <w:rsid w:val="00953F23"/>
    <w:rsid w:val="00954980"/>
    <w:rsid w:val="009554F4"/>
    <w:rsid w:val="00960D79"/>
    <w:rsid w:val="009625B9"/>
    <w:rsid w:val="0096343F"/>
    <w:rsid w:val="00963A58"/>
    <w:rsid w:val="0096451F"/>
    <w:rsid w:val="00965436"/>
    <w:rsid w:val="00966EAA"/>
    <w:rsid w:val="009729F8"/>
    <w:rsid w:val="009752DC"/>
    <w:rsid w:val="00975BDD"/>
    <w:rsid w:val="00977E65"/>
    <w:rsid w:val="00977FFB"/>
    <w:rsid w:val="00980AE9"/>
    <w:rsid w:val="00981813"/>
    <w:rsid w:val="009818E7"/>
    <w:rsid w:val="009826F2"/>
    <w:rsid w:val="009830DB"/>
    <w:rsid w:val="009839A6"/>
    <w:rsid w:val="00984284"/>
    <w:rsid w:val="0099241C"/>
    <w:rsid w:val="0099343B"/>
    <w:rsid w:val="009954B8"/>
    <w:rsid w:val="009A3878"/>
    <w:rsid w:val="009A3E15"/>
    <w:rsid w:val="009A5C4B"/>
    <w:rsid w:val="009A66BE"/>
    <w:rsid w:val="009A7066"/>
    <w:rsid w:val="009A72A0"/>
    <w:rsid w:val="009B12A0"/>
    <w:rsid w:val="009B2A84"/>
    <w:rsid w:val="009B59E7"/>
    <w:rsid w:val="009B5A78"/>
    <w:rsid w:val="009B5FA3"/>
    <w:rsid w:val="009B612C"/>
    <w:rsid w:val="009C1362"/>
    <w:rsid w:val="009C2404"/>
    <w:rsid w:val="009C294D"/>
    <w:rsid w:val="009C3518"/>
    <w:rsid w:val="009C367A"/>
    <w:rsid w:val="009C3747"/>
    <w:rsid w:val="009C478D"/>
    <w:rsid w:val="009C5B7F"/>
    <w:rsid w:val="009C6924"/>
    <w:rsid w:val="009C6B4C"/>
    <w:rsid w:val="009C793B"/>
    <w:rsid w:val="009C7FF5"/>
    <w:rsid w:val="009D0290"/>
    <w:rsid w:val="009D14E2"/>
    <w:rsid w:val="009D18E3"/>
    <w:rsid w:val="009D19ED"/>
    <w:rsid w:val="009D285A"/>
    <w:rsid w:val="009D29F7"/>
    <w:rsid w:val="009D557A"/>
    <w:rsid w:val="009D7A7D"/>
    <w:rsid w:val="009E19AA"/>
    <w:rsid w:val="009E1E42"/>
    <w:rsid w:val="009E1EA9"/>
    <w:rsid w:val="009E2254"/>
    <w:rsid w:val="009E415D"/>
    <w:rsid w:val="009E58F6"/>
    <w:rsid w:val="009E6DB3"/>
    <w:rsid w:val="009F0205"/>
    <w:rsid w:val="009F0CB4"/>
    <w:rsid w:val="009F254E"/>
    <w:rsid w:val="009F3B8C"/>
    <w:rsid w:val="009F43F4"/>
    <w:rsid w:val="009F56C7"/>
    <w:rsid w:val="009F5A0C"/>
    <w:rsid w:val="009F61D3"/>
    <w:rsid w:val="009F7732"/>
    <w:rsid w:val="00A0018F"/>
    <w:rsid w:val="00A006F2"/>
    <w:rsid w:val="00A00C51"/>
    <w:rsid w:val="00A02DB3"/>
    <w:rsid w:val="00A054E3"/>
    <w:rsid w:val="00A05DA5"/>
    <w:rsid w:val="00A06837"/>
    <w:rsid w:val="00A144E1"/>
    <w:rsid w:val="00A14B89"/>
    <w:rsid w:val="00A1749B"/>
    <w:rsid w:val="00A17792"/>
    <w:rsid w:val="00A177F1"/>
    <w:rsid w:val="00A17863"/>
    <w:rsid w:val="00A20CB1"/>
    <w:rsid w:val="00A260C6"/>
    <w:rsid w:val="00A300C6"/>
    <w:rsid w:val="00A322E0"/>
    <w:rsid w:val="00A324AA"/>
    <w:rsid w:val="00A3361E"/>
    <w:rsid w:val="00A33EAA"/>
    <w:rsid w:val="00A37205"/>
    <w:rsid w:val="00A407BE"/>
    <w:rsid w:val="00A40D38"/>
    <w:rsid w:val="00A42C67"/>
    <w:rsid w:val="00A4377B"/>
    <w:rsid w:val="00A45157"/>
    <w:rsid w:val="00A4521A"/>
    <w:rsid w:val="00A45C70"/>
    <w:rsid w:val="00A45CCA"/>
    <w:rsid w:val="00A45FBF"/>
    <w:rsid w:val="00A50493"/>
    <w:rsid w:val="00A51FDE"/>
    <w:rsid w:val="00A531DD"/>
    <w:rsid w:val="00A54C7D"/>
    <w:rsid w:val="00A6031F"/>
    <w:rsid w:val="00A6131A"/>
    <w:rsid w:val="00A62D2B"/>
    <w:rsid w:val="00A630C3"/>
    <w:rsid w:val="00A70F74"/>
    <w:rsid w:val="00A71997"/>
    <w:rsid w:val="00A7424E"/>
    <w:rsid w:val="00A8109F"/>
    <w:rsid w:val="00A8116B"/>
    <w:rsid w:val="00A81D4F"/>
    <w:rsid w:val="00A821AD"/>
    <w:rsid w:val="00A8548C"/>
    <w:rsid w:val="00A86753"/>
    <w:rsid w:val="00A872A2"/>
    <w:rsid w:val="00A873A9"/>
    <w:rsid w:val="00A90212"/>
    <w:rsid w:val="00A917AF"/>
    <w:rsid w:val="00A9318E"/>
    <w:rsid w:val="00A93FF4"/>
    <w:rsid w:val="00A94B49"/>
    <w:rsid w:val="00A95430"/>
    <w:rsid w:val="00A96AA1"/>
    <w:rsid w:val="00AA1F1F"/>
    <w:rsid w:val="00AA506A"/>
    <w:rsid w:val="00AB118C"/>
    <w:rsid w:val="00AB1229"/>
    <w:rsid w:val="00AB145C"/>
    <w:rsid w:val="00AB32C4"/>
    <w:rsid w:val="00AB36E2"/>
    <w:rsid w:val="00AC1DA9"/>
    <w:rsid w:val="00AC26B0"/>
    <w:rsid w:val="00AC3D07"/>
    <w:rsid w:val="00AC4E17"/>
    <w:rsid w:val="00AC6AAA"/>
    <w:rsid w:val="00AC7233"/>
    <w:rsid w:val="00AC74AF"/>
    <w:rsid w:val="00AD29DF"/>
    <w:rsid w:val="00AD2B4E"/>
    <w:rsid w:val="00AD4390"/>
    <w:rsid w:val="00AD47F1"/>
    <w:rsid w:val="00AD613E"/>
    <w:rsid w:val="00AE0230"/>
    <w:rsid w:val="00AE36FE"/>
    <w:rsid w:val="00AE45EA"/>
    <w:rsid w:val="00AE46F9"/>
    <w:rsid w:val="00AE523D"/>
    <w:rsid w:val="00AE7324"/>
    <w:rsid w:val="00AF3C0E"/>
    <w:rsid w:val="00AF4090"/>
    <w:rsid w:val="00AF4829"/>
    <w:rsid w:val="00AF7092"/>
    <w:rsid w:val="00AF7110"/>
    <w:rsid w:val="00B016F2"/>
    <w:rsid w:val="00B01D37"/>
    <w:rsid w:val="00B0235F"/>
    <w:rsid w:val="00B03901"/>
    <w:rsid w:val="00B03C8F"/>
    <w:rsid w:val="00B0475B"/>
    <w:rsid w:val="00B04D1A"/>
    <w:rsid w:val="00B06BD7"/>
    <w:rsid w:val="00B06ED1"/>
    <w:rsid w:val="00B10FC6"/>
    <w:rsid w:val="00B11A29"/>
    <w:rsid w:val="00B15159"/>
    <w:rsid w:val="00B21735"/>
    <w:rsid w:val="00B220B2"/>
    <w:rsid w:val="00B22531"/>
    <w:rsid w:val="00B23083"/>
    <w:rsid w:val="00B2398D"/>
    <w:rsid w:val="00B244BE"/>
    <w:rsid w:val="00B24FE9"/>
    <w:rsid w:val="00B2519A"/>
    <w:rsid w:val="00B26117"/>
    <w:rsid w:val="00B314CB"/>
    <w:rsid w:val="00B320AD"/>
    <w:rsid w:val="00B32835"/>
    <w:rsid w:val="00B34C7F"/>
    <w:rsid w:val="00B363A3"/>
    <w:rsid w:val="00B364D8"/>
    <w:rsid w:val="00B37016"/>
    <w:rsid w:val="00B400F1"/>
    <w:rsid w:val="00B40252"/>
    <w:rsid w:val="00B40698"/>
    <w:rsid w:val="00B40F0D"/>
    <w:rsid w:val="00B40F75"/>
    <w:rsid w:val="00B4117B"/>
    <w:rsid w:val="00B42D9C"/>
    <w:rsid w:val="00B434BA"/>
    <w:rsid w:val="00B45140"/>
    <w:rsid w:val="00B46395"/>
    <w:rsid w:val="00B465C8"/>
    <w:rsid w:val="00B46A1F"/>
    <w:rsid w:val="00B47BB7"/>
    <w:rsid w:val="00B52DAC"/>
    <w:rsid w:val="00B5315B"/>
    <w:rsid w:val="00B5645C"/>
    <w:rsid w:val="00B57417"/>
    <w:rsid w:val="00B57AB9"/>
    <w:rsid w:val="00B6034E"/>
    <w:rsid w:val="00B624CB"/>
    <w:rsid w:val="00B62F14"/>
    <w:rsid w:val="00B6488C"/>
    <w:rsid w:val="00B65D81"/>
    <w:rsid w:val="00B65DEB"/>
    <w:rsid w:val="00B66221"/>
    <w:rsid w:val="00B67FAD"/>
    <w:rsid w:val="00B73A1C"/>
    <w:rsid w:val="00B763DF"/>
    <w:rsid w:val="00B76DB7"/>
    <w:rsid w:val="00B833B5"/>
    <w:rsid w:val="00B83A52"/>
    <w:rsid w:val="00B83A6A"/>
    <w:rsid w:val="00B840F8"/>
    <w:rsid w:val="00B84F00"/>
    <w:rsid w:val="00B84F7C"/>
    <w:rsid w:val="00B8575A"/>
    <w:rsid w:val="00B85F79"/>
    <w:rsid w:val="00B90BD6"/>
    <w:rsid w:val="00B91C5C"/>
    <w:rsid w:val="00B92A1B"/>
    <w:rsid w:val="00B92D75"/>
    <w:rsid w:val="00B92E3B"/>
    <w:rsid w:val="00B93DEC"/>
    <w:rsid w:val="00B96AE0"/>
    <w:rsid w:val="00BA10E9"/>
    <w:rsid w:val="00BA4271"/>
    <w:rsid w:val="00BA43DF"/>
    <w:rsid w:val="00BA536C"/>
    <w:rsid w:val="00BA5D71"/>
    <w:rsid w:val="00BA7EE4"/>
    <w:rsid w:val="00BB0843"/>
    <w:rsid w:val="00BB0E53"/>
    <w:rsid w:val="00BB2059"/>
    <w:rsid w:val="00BB2876"/>
    <w:rsid w:val="00BB6BBA"/>
    <w:rsid w:val="00BB7B5B"/>
    <w:rsid w:val="00BC0129"/>
    <w:rsid w:val="00BC0520"/>
    <w:rsid w:val="00BC1127"/>
    <w:rsid w:val="00BC2AD6"/>
    <w:rsid w:val="00BC3030"/>
    <w:rsid w:val="00BC3C41"/>
    <w:rsid w:val="00BC40C8"/>
    <w:rsid w:val="00BC65BA"/>
    <w:rsid w:val="00BC6680"/>
    <w:rsid w:val="00BD01BB"/>
    <w:rsid w:val="00BD11C7"/>
    <w:rsid w:val="00BD1269"/>
    <w:rsid w:val="00BD189F"/>
    <w:rsid w:val="00BD5E05"/>
    <w:rsid w:val="00BD7028"/>
    <w:rsid w:val="00BD7030"/>
    <w:rsid w:val="00BD790E"/>
    <w:rsid w:val="00BE1A4E"/>
    <w:rsid w:val="00BE1BB9"/>
    <w:rsid w:val="00BE32D0"/>
    <w:rsid w:val="00BE4DC9"/>
    <w:rsid w:val="00BE4E6F"/>
    <w:rsid w:val="00BE5ABE"/>
    <w:rsid w:val="00BE5B67"/>
    <w:rsid w:val="00BE60E8"/>
    <w:rsid w:val="00BF0793"/>
    <w:rsid w:val="00BF1BE1"/>
    <w:rsid w:val="00BF2932"/>
    <w:rsid w:val="00BF549F"/>
    <w:rsid w:val="00BF54E8"/>
    <w:rsid w:val="00BF550A"/>
    <w:rsid w:val="00BF63DF"/>
    <w:rsid w:val="00BF72EF"/>
    <w:rsid w:val="00C01D54"/>
    <w:rsid w:val="00C01D79"/>
    <w:rsid w:val="00C0213D"/>
    <w:rsid w:val="00C0228D"/>
    <w:rsid w:val="00C043BF"/>
    <w:rsid w:val="00C059E8"/>
    <w:rsid w:val="00C05E93"/>
    <w:rsid w:val="00C06CF2"/>
    <w:rsid w:val="00C06E24"/>
    <w:rsid w:val="00C06FD5"/>
    <w:rsid w:val="00C07D81"/>
    <w:rsid w:val="00C116DA"/>
    <w:rsid w:val="00C1184F"/>
    <w:rsid w:val="00C11E34"/>
    <w:rsid w:val="00C131A2"/>
    <w:rsid w:val="00C132D2"/>
    <w:rsid w:val="00C14282"/>
    <w:rsid w:val="00C155B0"/>
    <w:rsid w:val="00C1721B"/>
    <w:rsid w:val="00C2055C"/>
    <w:rsid w:val="00C20864"/>
    <w:rsid w:val="00C22855"/>
    <w:rsid w:val="00C23373"/>
    <w:rsid w:val="00C249F5"/>
    <w:rsid w:val="00C26A46"/>
    <w:rsid w:val="00C27798"/>
    <w:rsid w:val="00C27B20"/>
    <w:rsid w:val="00C309D7"/>
    <w:rsid w:val="00C326F2"/>
    <w:rsid w:val="00C32B43"/>
    <w:rsid w:val="00C35FCF"/>
    <w:rsid w:val="00C3622B"/>
    <w:rsid w:val="00C36C70"/>
    <w:rsid w:val="00C36ED5"/>
    <w:rsid w:val="00C36EF9"/>
    <w:rsid w:val="00C3763C"/>
    <w:rsid w:val="00C42C53"/>
    <w:rsid w:val="00C42FCD"/>
    <w:rsid w:val="00C44FA2"/>
    <w:rsid w:val="00C45499"/>
    <w:rsid w:val="00C465B0"/>
    <w:rsid w:val="00C50E83"/>
    <w:rsid w:val="00C514CF"/>
    <w:rsid w:val="00C520A0"/>
    <w:rsid w:val="00C521B9"/>
    <w:rsid w:val="00C54A1F"/>
    <w:rsid w:val="00C54D70"/>
    <w:rsid w:val="00C57830"/>
    <w:rsid w:val="00C57A7D"/>
    <w:rsid w:val="00C643E0"/>
    <w:rsid w:val="00C658C5"/>
    <w:rsid w:val="00C660AB"/>
    <w:rsid w:val="00C67E7D"/>
    <w:rsid w:val="00C70D47"/>
    <w:rsid w:val="00C73AF6"/>
    <w:rsid w:val="00C74258"/>
    <w:rsid w:val="00C75172"/>
    <w:rsid w:val="00C8075A"/>
    <w:rsid w:val="00C820C7"/>
    <w:rsid w:val="00C827AC"/>
    <w:rsid w:val="00C84842"/>
    <w:rsid w:val="00C84CB6"/>
    <w:rsid w:val="00C852E7"/>
    <w:rsid w:val="00C87B5E"/>
    <w:rsid w:val="00C904B4"/>
    <w:rsid w:val="00C90887"/>
    <w:rsid w:val="00C94296"/>
    <w:rsid w:val="00C96089"/>
    <w:rsid w:val="00C96953"/>
    <w:rsid w:val="00CA0D84"/>
    <w:rsid w:val="00CA30D5"/>
    <w:rsid w:val="00CA5908"/>
    <w:rsid w:val="00CA7C45"/>
    <w:rsid w:val="00CB011B"/>
    <w:rsid w:val="00CB0126"/>
    <w:rsid w:val="00CB1A3B"/>
    <w:rsid w:val="00CB417A"/>
    <w:rsid w:val="00CB641D"/>
    <w:rsid w:val="00CB74B5"/>
    <w:rsid w:val="00CC21D1"/>
    <w:rsid w:val="00CC38CA"/>
    <w:rsid w:val="00CC7EE8"/>
    <w:rsid w:val="00CD1378"/>
    <w:rsid w:val="00CD329F"/>
    <w:rsid w:val="00CD36BF"/>
    <w:rsid w:val="00CD3876"/>
    <w:rsid w:val="00CD5D1C"/>
    <w:rsid w:val="00CD6CF6"/>
    <w:rsid w:val="00CD7A54"/>
    <w:rsid w:val="00CE096E"/>
    <w:rsid w:val="00CE1A5C"/>
    <w:rsid w:val="00CE1DC1"/>
    <w:rsid w:val="00CE22E2"/>
    <w:rsid w:val="00CE25C1"/>
    <w:rsid w:val="00CE5CA4"/>
    <w:rsid w:val="00CE6155"/>
    <w:rsid w:val="00CE63AC"/>
    <w:rsid w:val="00CE7C22"/>
    <w:rsid w:val="00CE7CE1"/>
    <w:rsid w:val="00CF157A"/>
    <w:rsid w:val="00CF3BE9"/>
    <w:rsid w:val="00CF4007"/>
    <w:rsid w:val="00CF4EE0"/>
    <w:rsid w:val="00CF7636"/>
    <w:rsid w:val="00CF7F94"/>
    <w:rsid w:val="00D0124A"/>
    <w:rsid w:val="00D03108"/>
    <w:rsid w:val="00D0323F"/>
    <w:rsid w:val="00D06D6D"/>
    <w:rsid w:val="00D075BC"/>
    <w:rsid w:val="00D104E9"/>
    <w:rsid w:val="00D10C30"/>
    <w:rsid w:val="00D11786"/>
    <w:rsid w:val="00D144F5"/>
    <w:rsid w:val="00D154BF"/>
    <w:rsid w:val="00D16492"/>
    <w:rsid w:val="00D1698F"/>
    <w:rsid w:val="00D1751F"/>
    <w:rsid w:val="00D20BD2"/>
    <w:rsid w:val="00D2145E"/>
    <w:rsid w:val="00D21529"/>
    <w:rsid w:val="00D21B0D"/>
    <w:rsid w:val="00D23741"/>
    <w:rsid w:val="00D24BB3"/>
    <w:rsid w:val="00D24F5C"/>
    <w:rsid w:val="00D26E6E"/>
    <w:rsid w:val="00D274E4"/>
    <w:rsid w:val="00D277C9"/>
    <w:rsid w:val="00D27AFC"/>
    <w:rsid w:val="00D30E33"/>
    <w:rsid w:val="00D31E5F"/>
    <w:rsid w:val="00D31F09"/>
    <w:rsid w:val="00D323E7"/>
    <w:rsid w:val="00D32E53"/>
    <w:rsid w:val="00D341BD"/>
    <w:rsid w:val="00D34B78"/>
    <w:rsid w:val="00D36AC1"/>
    <w:rsid w:val="00D36DBD"/>
    <w:rsid w:val="00D373D3"/>
    <w:rsid w:val="00D405F0"/>
    <w:rsid w:val="00D42854"/>
    <w:rsid w:val="00D43650"/>
    <w:rsid w:val="00D43872"/>
    <w:rsid w:val="00D453E3"/>
    <w:rsid w:val="00D456E9"/>
    <w:rsid w:val="00D50CD8"/>
    <w:rsid w:val="00D5114F"/>
    <w:rsid w:val="00D539B9"/>
    <w:rsid w:val="00D541D2"/>
    <w:rsid w:val="00D549D9"/>
    <w:rsid w:val="00D54B87"/>
    <w:rsid w:val="00D55467"/>
    <w:rsid w:val="00D5764C"/>
    <w:rsid w:val="00D57E6E"/>
    <w:rsid w:val="00D603B0"/>
    <w:rsid w:val="00D6183D"/>
    <w:rsid w:val="00D61A02"/>
    <w:rsid w:val="00D62BC4"/>
    <w:rsid w:val="00D62D42"/>
    <w:rsid w:val="00D65A8E"/>
    <w:rsid w:val="00D6738B"/>
    <w:rsid w:val="00D6757F"/>
    <w:rsid w:val="00D67DA6"/>
    <w:rsid w:val="00D70434"/>
    <w:rsid w:val="00D7199B"/>
    <w:rsid w:val="00D72662"/>
    <w:rsid w:val="00D72AA9"/>
    <w:rsid w:val="00D734DF"/>
    <w:rsid w:val="00D74348"/>
    <w:rsid w:val="00D74368"/>
    <w:rsid w:val="00D75AF4"/>
    <w:rsid w:val="00D75E56"/>
    <w:rsid w:val="00D76B9F"/>
    <w:rsid w:val="00D80B61"/>
    <w:rsid w:val="00D80BF0"/>
    <w:rsid w:val="00D82283"/>
    <w:rsid w:val="00D84F03"/>
    <w:rsid w:val="00D85F4D"/>
    <w:rsid w:val="00D8659D"/>
    <w:rsid w:val="00D87CF5"/>
    <w:rsid w:val="00D90427"/>
    <w:rsid w:val="00D91F63"/>
    <w:rsid w:val="00D924AD"/>
    <w:rsid w:val="00D9481E"/>
    <w:rsid w:val="00DA1167"/>
    <w:rsid w:val="00DA1226"/>
    <w:rsid w:val="00DA13FD"/>
    <w:rsid w:val="00DA3384"/>
    <w:rsid w:val="00DA3923"/>
    <w:rsid w:val="00DA791B"/>
    <w:rsid w:val="00DB1474"/>
    <w:rsid w:val="00DB1D7B"/>
    <w:rsid w:val="00DB3E01"/>
    <w:rsid w:val="00DB580E"/>
    <w:rsid w:val="00DB64F8"/>
    <w:rsid w:val="00DB674F"/>
    <w:rsid w:val="00DB7425"/>
    <w:rsid w:val="00DB7F0F"/>
    <w:rsid w:val="00DC0AE3"/>
    <w:rsid w:val="00DC1F95"/>
    <w:rsid w:val="00DC2B7F"/>
    <w:rsid w:val="00DC4F05"/>
    <w:rsid w:val="00DC5D04"/>
    <w:rsid w:val="00DC7222"/>
    <w:rsid w:val="00DD1504"/>
    <w:rsid w:val="00DD1991"/>
    <w:rsid w:val="00DD2D39"/>
    <w:rsid w:val="00DD49C7"/>
    <w:rsid w:val="00DD5192"/>
    <w:rsid w:val="00DD5B58"/>
    <w:rsid w:val="00DE3193"/>
    <w:rsid w:val="00DE4B25"/>
    <w:rsid w:val="00DE5006"/>
    <w:rsid w:val="00DE55A4"/>
    <w:rsid w:val="00DE6312"/>
    <w:rsid w:val="00DE6DA7"/>
    <w:rsid w:val="00DE78A5"/>
    <w:rsid w:val="00DF3CE6"/>
    <w:rsid w:val="00DF47FC"/>
    <w:rsid w:val="00DF49CA"/>
    <w:rsid w:val="00E01C88"/>
    <w:rsid w:val="00E07BCD"/>
    <w:rsid w:val="00E1127E"/>
    <w:rsid w:val="00E12A91"/>
    <w:rsid w:val="00E12D5C"/>
    <w:rsid w:val="00E135B3"/>
    <w:rsid w:val="00E14C7E"/>
    <w:rsid w:val="00E15B9E"/>
    <w:rsid w:val="00E162FF"/>
    <w:rsid w:val="00E16786"/>
    <w:rsid w:val="00E16C40"/>
    <w:rsid w:val="00E20619"/>
    <w:rsid w:val="00E2135F"/>
    <w:rsid w:val="00E21D10"/>
    <w:rsid w:val="00E21DF6"/>
    <w:rsid w:val="00E242E9"/>
    <w:rsid w:val="00E24E18"/>
    <w:rsid w:val="00E24EAA"/>
    <w:rsid w:val="00E26C77"/>
    <w:rsid w:val="00E30EB0"/>
    <w:rsid w:val="00E32508"/>
    <w:rsid w:val="00E32A46"/>
    <w:rsid w:val="00E352FA"/>
    <w:rsid w:val="00E3564D"/>
    <w:rsid w:val="00E360AA"/>
    <w:rsid w:val="00E361DA"/>
    <w:rsid w:val="00E40395"/>
    <w:rsid w:val="00E40ADE"/>
    <w:rsid w:val="00E41431"/>
    <w:rsid w:val="00E43978"/>
    <w:rsid w:val="00E444C5"/>
    <w:rsid w:val="00E45F16"/>
    <w:rsid w:val="00E50082"/>
    <w:rsid w:val="00E50CBB"/>
    <w:rsid w:val="00E526D6"/>
    <w:rsid w:val="00E53463"/>
    <w:rsid w:val="00E536E0"/>
    <w:rsid w:val="00E53B2F"/>
    <w:rsid w:val="00E53C92"/>
    <w:rsid w:val="00E56837"/>
    <w:rsid w:val="00E601AC"/>
    <w:rsid w:val="00E611E1"/>
    <w:rsid w:val="00E61746"/>
    <w:rsid w:val="00E63311"/>
    <w:rsid w:val="00E64E8B"/>
    <w:rsid w:val="00E668DC"/>
    <w:rsid w:val="00E7027B"/>
    <w:rsid w:val="00E705EB"/>
    <w:rsid w:val="00E70AC3"/>
    <w:rsid w:val="00E72898"/>
    <w:rsid w:val="00E72B17"/>
    <w:rsid w:val="00E73CC9"/>
    <w:rsid w:val="00E746C2"/>
    <w:rsid w:val="00E74B45"/>
    <w:rsid w:val="00E75356"/>
    <w:rsid w:val="00E77C70"/>
    <w:rsid w:val="00E802F3"/>
    <w:rsid w:val="00E808C6"/>
    <w:rsid w:val="00E80B1B"/>
    <w:rsid w:val="00E818F4"/>
    <w:rsid w:val="00E84AAD"/>
    <w:rsid w:val="00E859C0"/>
    <w:rsid w:val="00E859CA"/>
    <w:rsid w:val="00E87324"/>
    <w:rsid w:val="00E87CCC"/>
    <w:rsid w:val="00E92B5B"/>
    <w:rsid w:val="00E92BA2"/>
    <w:rsid w:val="00E944E5"/>
    <w:rsid w:val="00E9551E"/>
    <w:rsid w:val="00EA1207"/>
    <w:rsid w:val="00EA1A28"/>
    <w:rsid w:val="00EA2934"/>
    <w:rsid w:val="00EA3187"/>
    <w:rsid w:val="00EA400A"/>
    <w:rsid w:val="00EA4995"/>
    <w:rsid w:val="00EA566F"/>
    <w:rsid w:val="00EA56AC"/>
    <w:rsid w:val="00EA6365"/>
    <w:rsid w:val="00EA65C5"/>
    <w:rsid w:val="00EB05F5"/>
    <w:rsid w:val="00EB1984"/>
    <w:rsid w:val="00EB1F37"/>
    <w:rsid w:val="00EB64B4"/>
    <w:rsid w:val="00EB68F3"/>
    <w:rsid w:val="00EB7A64"/>
    <w:rsid w:val="00EC02D3"/>
    <w:rsid w:val="00EC2CD9"/>
    <w:rsid w:val="00EC6CA3"/>
    <w:rsid w:val="00EC74C9"/>
    <w:rsid w:val="00EC755A"/>
    <w:rsid w:val="00ED01FA"/>
    <w:rsid w:val="00ED0B01"/>
    <w:rsid w:val="00ED165A"/>
    <w:rsid w:val="00ED3FC6"/>
    <w:rsid w:val="00ED4234"/>
    <w:rsid w:val="00ED4861"/>
    <w:rsid w:val="00ED5796"/>
    <w:rsid w:val="00ED580B"/>
    <w:rsid w:val="00ED6F4E"/>
    <w:rsid w:val="00ED6F8C"/>
    <w:rsid w:val="00EE0B9F"/>
    <w:rsid w:val="00EE2771"/>
    <w:rsid w:val="00EE6D1A"/>
    <w:rsid w:val="00EF09B8"/>
    <w:rsid w:val="00EF1192"/>
    <w:rsid w:val="00EF1DD4"/>
    <w:rsid w:val="00EF2CA2"/>
    <w:rsid w:val="00EF38B4"/>
    <w:rsid w:val="00EF3E69"/>
    <w:rsid w:val="00EF5E2A"/>
    <w:rsid w:val="00EF6228"/>
    <w:rsid w:val="00EF6CF3"/>
    <w:rsid w:val="00EF76DC"/>
    <w:rsid w:val="00EF7969"/>
    <w:rsid w:val="00F04E11"/>
    <w:rsid w:val="00F067C3"/>
    <w:rsid w:val="00F111FB"/>
    <w:rsid w:val="00F11A55"/>
    <w:rsid w:val="00F11BF2"/>
    <w:rsid w:val="00F12340"/>
    <w:rsid w:val="00F174B9"/>
    <w:rsid w:val="00F17CE2"/>
    <w:rsid w:val="00F20459"/>
    <w:rsid w:val="00F20C0E"/>
    <w:rsid w:val="00F22E28"/>
    <w:rsid w:val="00F2351C"/>
    <w:rsid w:val="00F23D37"/>
    <w:rsid w:val="00F24271"/>
    <w:rsid w:val="00F2467B"/>
    <w:rsid w:val="00F30023"/>
    <w:rsid w:val="00F31FEA"/>
    <w:rsid w:val="00F32173"/>
    <w:rsid w:val="00F32FC0"/>
    <w:rsid w:val="00F3326C"/>
    <w:rsid w:val="00F33EE4"/>
    <w:rsid w:val="00F351F0"/>
    <w:rsid w:val="00F3571B"/>
    <w:rsid w:val="00F37165"/>
    <w:rsid w:val="00F40AAC"/>
    <w:rsid w:val="00F45493"/>
    <w:rsid w:val="00F514E8"/>
    <w:rsid w:val="00F51ED2"/>
    <w:rsid w:val="00F539EA"/>
    <w:rsid w:val="00F56052"/>
    <w:rsid w:val="00F57B8F"/>
    <w:rsid w:val="00F613D9"/>
    <w:rsid w:val="00F6213C"/>
    <w:rsid w:val="00F67E42"/>
    <w:rsid w:val="00F71814"/>
    <w:rsid w:val="00F739CA"/>
    <w:rsid w:val="00F814FB"/>
    <w:rsid w:val="00F81A98"/>
    <w:rsid w:val="00F82496"/>
    <w:rsid w:val="00F83FF3"/>
    <w:rsid w:val="00F86FBF"/>
    <w:rsid w:val="00F87CB6"/>
    <w:rsid w:val="00F90E9B"/>
    <w:rsid w:val="00F9195A"/>
    <w:rsid w:val="00F92006"/>
    <w:rsid w:val="00F946D6"/>
    <w:rsid w:val="00F9485A"/>
    <w:rsid w:val="00F958A5"/>
    <w:rsid w:val="00FA0D5A"/>
    <w:rsid w:val="00FA18BE"/>
    <w:rsid w:val="00FA3D7F"/>
    <w:rsid w:val="00FA41CC"/>
    <w:rsid w:val="00FA5114"/>
    <w:rsid w:val="00FA7B9C"/>
    <w:rsid w:val="00FB2F1B"/>
    <w:rsid w:val="00FB3504"/>
    <w:rsid w:val="00FB5A9B"/>
    <w:rsid w:val="00FB5C6E"/>
    <w:rsid w:val="00FB708E"/>
    <w:rsid w:val="00FB730E"/>
    <w:rsid w:val="00FC097A"/>
    <w:rsid w:val="00FC2B27"/>
    <w:rsid w:val="00FC3140"/>
    <w:rsid w:val="00FC47B0"/>
    <w:rsid w:val="00FC584F"/>
    <w:rsid w:val="00FC7867"/>
    <w:rsid w:val="00FC7D5C"/>
    <w:rsid w:val="00FD021A"/>
    <w:rsid w:val="00FD052F"/>
    <w:rsid w:val="00FD0F12"/>
    <w:rsid w:val="00FD3330"/>
    <w:rsid w:val="00FD37B5"/>
    <w:rsid w:val="00FD718E"/>
    <w:rsid w:val="00FE0B12"/>
    <w:rsid w:val="00FE0B2B"/>
    <w:rsid w:val="00FE24DA"/>
    <w:rsid w:val="00FE2E56"/>
    <w:rsid w:val="00FF2F5D"/>
    <w:rsid w:val="00FF6558"/>
    <w:rsid w:val="00FF6748"/>
    <w:rsid w:val="00FF7C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FF2F"/>
  <w15:chartTrackingRefBased/>
  <w15:docId w15:val="{7BCF6318-28A0-4FC0-969F-92A222B3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F9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924"/>
    <w:rPr>
      <w:lang w:val="en-US"/>
    </w:rPr>
  </w:style>
  <w:style w:type="paragraph" w:styleId="Footer">
    <w:name w:val="footer"/>
    <w:basedOn w:val="Normal"/>
    <w:link w:val="FooterChar"/>
    <w:uiPriority w:val="99"/>
    <w:unhideWhenUsed/>
    <w:rsid w:val="009C6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924"/>
    <w:rPr>
      <w:lang w:val="en-US"/>
    </w:rPr>
  </w:style>
  <w:style w:type="paragraph" w:styleId="BalloonText">
    <w:name w:val="Balloon Text"/>
    <w:basedOn w:val="Normal"/>
    <w:link w:val="BalloonTextChar"/>
    <w:uiPriority w:val="99"/>
    <w:semiHidden/>
    <w:unhideWhenUsed/>
    <w:rsid w:val="004472E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72E0"/>
    <w:rPr>
      <w:rFonts w:ascii="Times New Roman" w:hAnsi="Times New Roman" w:cs="Times New Roman"/>
      <w:sz w:val="18"/>
      <w:szCs w:val="18"/>
      <w:lang w:val="en-US"/>
    </w:rPr>
  </w:style>
  <w:style w:type="character" w:styleId="CommentReference">
    <w:name w:val="annotation reference"/>
    <w:basedOn w:val="DefaultParagraphFont"/>
    <w:uiPriority w:val="99"/>
    <w:semiHidden/>
    <w:unhideWhenUsed/>
    <w:rsid w:val="0055439F"/>
    <w:rPr>
      <w:sz w:val="16"/>
      <w:szCs w:val="16"/>
    </w:rPr>
  </w:style>
  <w:style w:type="paragraph" w:styleId="CommentText">
    <w:name w:val="annotation text"/>
    <w:basedOn w:val="Normal"/>
    <w:link w:val="CommentTextChar"/>
    <w:uiPriority w:val="99"/>
    <w:semiHidden/>
    <w:unhideWhenUsed/>
    <w:rsid w:val="0055439F"/>
    <w:pPr>
      <w:spacing w:line="240" w:lineRule="auto"/>
    </w:pPr>
    <w:rPr>
      <w:sz w:val="20"/>
      <w:szCs w:val="20"/>
    </w:rPr>
  </w:style>
  <w:style w:type="character" w:customStyle="1" w:styleId="CommentTextChar">
    <w:name w:val="Comment Text Char"/>
    <w:basedOn w:val="DefaultParagraphFont"/>
    <w:link w:val="CommentText"/>
    <w:uiPriority w:val="99"/>
    <w:semiHidden/>
    <w:rsid w:val="0055439F"/>
    <w:rPr>
      <w:sz w:val="20"/>
      <w:szCs w:val="20"/>
      <w:lang w:val="en-US"/>
    </w:rPr>
  </w:style>
  <w:style w:type="paragraph" w:styleId="CommentSubject">
    <w:name w:val="annotation subject"/>
    <w:basedOn w:val="CommentText"/>
    <w:next w:val="CommentText"/>
    <w:link w:val="CommentSubjectChar"/>
    <w:uiPriority w:val="99"/>
    <w:semiHidden/>
    <w:unhideWhenUsed/>
    <w:rsid w:val="0055439F"/>
    <w:rPr>
      <w:b/>
      <w:bCs/>
    </w:rPr>
  </w:style>
  <w:style w:type="character" w:customStyle="1" w:styleId="CommentSubjectChar">
    <w:name w:val="Comment Subject Char"/>
    <w:basedOn w:val="CommentTextChar"/>
    <w:link w:val="CommentSubject"/>
    <w:uiPriority w:val="99"/>
    <w:semiHidden/>
    <w:rsid w:val="0055439F"/>
    <w:rPr>
      <w:b/>
      <w:bCs/>
      <w:sz w:val="20"/>
      <w:szCs w:val="20"/>
      <w:lang w:val="en-US"/>
    </w:rPr>
  </w:style>
  <w:style w:type="paragraph" w:styleId="FootnoteText">
    <w:name w:val="footnote text"/>
    <w:basedOn w:val="Normal"/>
    <w:link w:val="FootnoteTextChar"/>
    <w:uiPriority w:val="99"/>
    <w:unhideWhenUsed/>
    <w:rsid w:val="00507C23"/>
    <w:pPr>
      <w:spacing w:after="0" w:line="240" w:lineRule="auto"/>
    </w:pPr>
    <w:rPr>
      <w:sz w:val="20"/>
      <w:szCs w:val="20"/>
    </w:rPr>
  </w:style>
  <w:style w:type="character" w:customStyle="1" w:styleId="FootnoteTextChar">
    <w:name w:val="Footnote Text Char"/>
    <w:basedOn w:val="DefaultParagraphFont"/>
    <w:link w:val="FootnoteText"/>
    <w:uiPriority w:val="99"/>
    <w:rsid w:val="00507C23"/>
    <w:rPr>
      <w:sz w:val="20"/>
      <w:szCs w:val="20"/>
      <w:lang w:val="en-US"/>
    </w:rPr>
  </w:style>
  <w:style w:type="character" w:styleId="FootnoteReference">
    <w:name w:val="footnote reference"/>
    <w:basedOn w:val="DefaultParagraphFont"/>
    <w:uiPriority w:val="99"/>
    <w:semiHidden/>
    <w:unhideWhenUsed/>
    <w:rsid w:val="00507C23"/>
    <w:rPr>
      <w:vertAlign w:val="superscript"/>
    </w:rPr>
  </w:style>
  <w:style w:type="character" w:styleId="Hyperlink">
    <w:name w:val="Hyperlink"/>
    <w:basedOn w:val="DefaultParagraphFont"/>
    <w:uiPriority w:val="99"/>
    <w:unhideWhenUsed/>
    <w:rsid w:val="009D14E2"/>
    <w:rPr>
      <w:color w:val="0563C1" w:themeColor="hyperlink"/>
      <w:u w:val="single"/>
    </w:rPr>
  </w:style>
  <w:style w:type="character" w:customStyle="1" w:styleId="UnresolvedMention1">
    <w:name w:val="Unresolved Mention1"/>
    <w:basedOn w:val="DefaultParagraphFont"/>
    <w:uiPriority w:val="99"/>
    <w:semiHidden/>
    <w:unhideWhenUsed/>
    <w:rsid w:val="009D14E2"/>
    <w:rPr>
      <w:color w:val="605E5C"/>
      <w:shd w:val="clear" w:color="auto" w:fill="E1DFDD"/>
    </w:rPr>
  </w:style>
  <w:style w:type="paragraph" w:styleId="ListParagraph">
    <w:name w:val="List Paragraph"/>
    <w:basedOn w:val="Normal"/>
    <w:uiPriority w:val="34"/>
    <w:qFormat/>
    <w:rsid w:val="004A0813"/>
    <w:pPr>
      <w:ind w:left="720"/>
      <w:contextualSpacing/>
    </w:pPr>
  </w:style>
  <w:style w:type="table" w:styleId="TableGrid">
    <w:name w:val="Table Grid"/>
    <w:basedOn w:val="TableNormal"/>
    <w:uiPriority w:val="39"/>
    <w:rsid w:val="008104B7"/>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698F"/>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4C7E"/>
    <w:pPr>
      <w:spacing w:after="0" w:line="240" w:lineRule="auto"/>
    </w:pPr>
    <w:rPr>
      <w:lang w:val="en-US"/>
    </w:rPr>
  </w:style>
  <w:style w:type="character" w:customStyle="1" w:styleId="UnresolvedMention2">
    <w:name w:val="Unresolved Mention2"/>
    <w:basedOn w:val="DefaultParagraphFont"/>
    <w:uiPriority w:val="99"/>
    <w:semiHidden/>
    <w:unhideWhenUsed/>
    <w:rsid w:val="00E84AAD"/>
    <w:rPr>
      <w:color w:val="605E5C"/>
      <w:shd w:val="clear" w:color="auto" w:fill="E1DFDD"/>
    </w:rPr>
  </w:style>
  <w:style w:type="paragraph" w:styleId="EndnoteText">
    <w:name w:val="endnote text"/>
    <w:basedOn w:val="Normal"/>
    <w:link w:val="EndnoteTextChar"/>
    <w:uiPriority w:val="99"/>
    <w:unhideWhenUsed/>
    <w:rsid w:val="00E24EAA"/>
    <w:pPr>
      <w:spacing w:after="0" w:line="240" w:lineRule="auto"/>
    </w:pPr>
    <w:rPr>
      <w:sz w:val="20"/>
      <w:szCs w:val="20"/>
    </w:rPr>
  </w:style>
  <w:style w:type="character" w:customStyle="1" w:styleId="EndnoteTextChar">
    <w:name w:val="Endnote Text Char"/>
    <w:basedOn w:val="DefaultParagraphFont"/>
    <w:link w:val="EndnoteText"/>
    <w:uiPriority w:val="99"/>
    <w:rsid w:val="00E24EAA"/>
    <w:rPr>
      <w:sz w:val="20"/>
      <w:szCs w:val="20"/>
      <w:lang w:val="en-US"/>
    </w:rPr>
  </w:style>
  <w:style w:type="character" w:styleId="EndnoteReference">
    <w:name w:val="endnote reference"/>
    <w:basedOn w:val="DefaultParagraphFont"/>
    <w:uiPriority w:val="99"/>
    <w:semiHidden/>
    <w:unhideWhenUsed/>
    <w:rsid w:val="00E24EAA"/>
    <w:rPr>
      <w:vertAlign w:val="superscript"/>
    </w:rPr>
  </w:style>
  <w:style w:type="character" w:styleId="FollowedHyperlink">
    <w:name w:val="FollowedHyperlink"/>
    <w:basedOn w:val="DefaultParagraphFont"/>
    <w:uiPriority w:val="99"/>
    <w:semiHidden/>
    <w:unhideWhenUsed/>
    <w:rsid w:val="002D46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7936">
      <w:bodyDiv w:val="1"/>
      <w:marLeft w:val="0"/>
      <w:marRight w:val="0"/>
      <w:marTop w:val="0"/>
      <w:marBottom w:val="0"/>
      <w:divBdr>
        <w:top w:val="none" w:sz="0" w:space="0" w:color="auto"/>
        <w:left w:val="none" w:sz="0" w:space="0" w:color="auto"/>
        <w:bottom w:val="none" w:sz="0" w:space="0" w:color="auto"/>
        <w:right w:val="none" w:sz="0" w:space="0" w:color="auto"/>
      </w:divBdr>
    </w:div>
    <w:div w:id="191260824">
      <w:bodyDiv w:val="1"/>
      <w:marLeft w:val="0"/>
      <w:marRight w:val="0"/>
      <w:marTop w:val="0"/>
      <w:marBottom w:val="0"/>
      <w:divBdr>
        <w:top w:val="none" w:sz="0" w:space="0" w:color="auto"/>
        <w:left w:val="none" w:sz="0" w:space="0" w:color="auto"/>
        <w:bottom w:val="none" w:sz="0" w:space="0" w:color="auto"/>
        <w:right w:val="none" w:sz="0" w:space="0" w:color="auto"/>
      </w:divBdr>
    </w:div>
    <w:div w:id="266893530">
      <w:bodyDiv w:val="1"/>
      <w:marLeft w:val="0"/>
      <w:marRight w:val="0"/>
      <w:marTop w:val="0"/>
      <w:marBottom w:val="0"/>
      <w:divBdr>
        <w:top w:val="none" w:sz="0" w:space="0" w:color="auto"/>
        <w:left w:val="none" w:sz="0" w:space="0" w:color="auto"/>
        <w:bottom w:val="none" w:sz="0" w:space="0" w:color="auto"/>
        <w:right w:val="none" w:sz="0" w:space="0" w:color="auto"/>
      </w:divBdr>
    </w:div>
    <w:div w:id="294455336">
      <w:bodyDiv w:val="1"/>
      <w:marLeft w:val="0"/>
      <w:marRight w:val="0"/>
      <w:marTop w:val="0"/>
      <w:marBottom w:val="0"/>
      <w:divBdr>
        <w:top w:val="none" w:sz="0" w:space="0" w:color="auto"/>
        <w:left w:val="none" w:sz="0" w:space="0" w:color="auto"/>
        <w:bottom w:val="none" w:sz="0" w:space="0" w:color="auto"/>
        <w:right w:val="none" w:sz="0" w:space="0" w:color="auto"/>
      </w:divBdr>
    </w:div>
    <w:div w:id="389424176">
      <w:bodyDiv w:val="1"/>
      <w:marLeft w:val="0"/>
      <w:marRight w:val="0"/>
      <w:marTop w:val="0"/>
      <w:marBottom w:val="0"/>
      <w:divBdr>
        <w:top w:val="none" w:sz="0" w:space="0" w:color="auto"/>
        <w:left w:val="none" w:sz="0" w:space="0" w:color="auto"/>
        <w:bottom w:val="none" w:sz="0" w:space="0" w:color="auto"/>
        <w:right w:val="none" w:sz="0" w:space="0" w:color="auto"/>
      </w:divBdr>
    </w:div>
    <w:div w:id="422261934">
      <w:bodyDiv w:val="1"/>
      <w:marLeft w:val="0"/>
      <w:marRight w:val="0"/>
      <w:marTop w:val="0"/>
      <w:marBottom w:val="0"/>
      <w:divBdr>
        <w:top w:val="none" w:sz="0" w:space="0" w:color="auto"/>
        <w:left w:val="none" w:sz="0" w:space="0" w:color="auto"/>
        <w:bottom w:val="none" w:sz="0" w:space="0" w:color="auto"/>
        <w:right w:val="none" w:sz="0" w:space="0" w:color="auto"/>
      </w:divBdr>
    </w:div>
    <w:div w:id="585268516">
      <w:bodyDiv w:val="1"/>
      <w:marLeft w:val="0"/>
      <w:marRight w:val="0"/>
      <w:marTop w:val="0"/>
      <w:marBottom w:val="0"/>
      <w:divBdr>
        <w:top w:val="none" w:sz="0" w:space="0" w:color="auto"/>
        <w:left w:val="none" w:sz="0" w:space="0" w:color="auto"/>
        <w:bottom w:val="none" w:sz="0" w:space="0" w:color="auto"/>
        <w:right w:val="none" w:sz="0" w:space="0" w:color="auto"/>
      </w:divBdr>
      <w:divsChild>
        <w:div w:id="351803902">
          <w:marLeft w:val="0"/>
          <w:marRight w:val="0"/>
          <w:marTop w:val="0"/>
          <w:marBottom w:val="0"/>
          <w:divBdr>
            <w:top w:val="none" w:sz="0" w:space="0" w:color="auto"/>
            <w:left w:val="none" w:sz="0" w:space="0" w:color="auto"/>
            <w:bottom w:val="none" w:sz="0" w:space="0" w:color="auto"/>
            <w:right w:val="none" w:sz="0" w:space="0" w:color="auto"/>
          </w:divBdr>
          <w:divsChild>
            <w:div w:id="1806703835">
              <w:marLeft w:val="0"/>
              <w:marRight w:val="0"/>
              <w:marTop w:val="0"/>
              <w:marBottom w:val="0"/>
              <w:divBdr>
                <w:top w:val="none" w:sz="0" w:space="0" w:color="auto"/>
                <w:left w:val="none" w:sz="0" w:space="0" w:color="auto"/>
                <w:bottom w:val="none" w:sz="0" w:space="0" w:color="auto"/>
                <w:right w:val="none" w:sz="0" w:space="0" w:color="auto"/>
              </w:divBdr>
              <w:divsChild>
                <w:div w:id="15832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430143">
      <w:bodyDiv w:val="1"/>
      <w:marLeft w:val="0"/>
      <w:marRight w:val="0"/>
      <w:marTop w:val="0"/>
      <w:marBottom w:val="0"/>
      <w:divBdr>
        <w:top w:val="none" w:sz="0" w:space="0" w:color="auto"/>
        <w:left w:val="none" w:sz="0" w:space="0" w:color="auto"/>
        <w:bottom w:val="none" w:sz="0" w:space="0" w:color="auto"/>
        <w:right w:val="none" w:sz="0" w:space="0" w:color="auto"/>
      </w:divBdr>
    </w:div>
    <w:div w:id="636420872">
      <w:bodyDiv w:val="1"/>
      <w:marLeft w:val="0"/>
      <w:marRight w:val="0"/>
      <w:marTop w:val="0"/>
      <w:marBottom w:val="0"/>
      <w:divBdr>
        <w:top w:val="none" w:sz="0" w:space="0" w:color="auto"/>
        <w:left w:val="none" w:sz="0" w:space="0" w:color="auto"/>
        <w:bottom w:val="none" w:sz="0" w:space="0" w:color="auto"/>
        <w:right w:val="none" w:sz="0" w:space="0" w:color="auto"/>
      </w:divBdr>
    </w:div>
    <w:div w:id="665085930">
      <w:bodyDiv w:val="1"/>
      <w:marLeft w:val="0"/>
      <w:marRight w:val="0"/>
      <w:marTop w:val="0"/>
      <w:marBottom w:val="0"/>
      <w:divBdr>
        <w:top w:val="none" w:sz="0" w:space="0" w:color="auto"/>
        <w:left w:val="none" w:sz="0" w:space="0" w:color="auto"/>
        <w:bottom w:val="none" w:sz="0" w:space="0" w:color="auto"/>
        <w:right w:val="none" w:sz="0" w:space="0" w:color="auto"/>
      </w:divBdr>
    </w:div>
    <w:div w:id="672535334">
      <w:bodyDiv w:val="1"/>
      <w:marLeft w:val="0"/>
      <w:marRight w:val="0"/>
      <w:marTop w:val="0"/>
      <w:marBottom w:val="0"/>
      <w:divBdr>
        <w:top w:val="none" w:sz="0" w:space="0" w:color="auto"/>
        <w:left w:val="none" w:sz="0" w:space="0" w:color="auto"/>
        <w:bottom w:val="none" w:sz="0" w:space="0" w:color="auto"/>
        <w:right w:val="none" w:sz="0" w:space="0" w:color="auto"/>
      </w:divBdr>
    </w:div>
    <w:div w:id="721562044">
      <w:bodyDiv w:val="1"/>
      <w:marLeft w:val="0"/>
      <w:marRight w:val="0"/>
      <w:marTop w:val="0"/>
      <w:marBottom w:val="0"/>
      <w:divBdr>
        <w:top w:val="none" w:sz="0" w:space="0" w:color="auto"/>
        <w:left w:val="none" w:sz="0" w:space="0" w:color="auto"/>
        <w:bottom w:val="none" w:sz="0" w:space="0" w:color="auto"/>
        <w:right w:val="none" w:sz="0" w:space="0" w:color="auto"/>
      </w:divBdr>
      <w:divsChild>
        <w:div w:id="269553689">
          <w:marLeft w:val="0"/>
          <w:marRight w:val="0"/>
          <w:marTop w:val="0"/>
          <w:marBottom w:val="0"/>
          <w:divBdr>
            <w:top w:val="none" w:sz="0" w:space="0" w:color="auto"/>
            <w:left w:val="none" w:sz="0" w:space="0" w:color="auto"/>
            <w:bottom w:val="none" w:sz="0" w:space="0" w:color="auto"/>
            <w:right w:val="none" w:sz="0" w:space="0" w:color="auto"/>
          </w:divBdr>
          <w:divsChild>
            <w:div w:id="1520124339">
              <w:marLeft w:val="0"/>
              <w:marRight w:val="0"/>
              <w:marTop w:val="0"/>
              <w:marBottom w:val="0"/>
              <w:divBdr>
                <w:top w:val="none" w:sz="0" w:space="0" w:color="auto"/>
                <w:left w:val="none" w:sz="0" w:space="0" w:color="auto"/>
                <w:bottom w:val="none" w:sz="0" w:space="0" w:color="auto"/>
                <w:right w:val="none" w:sz="0" w:space="0" w:color="auto"/>
              </w:divBdr>
              <w:divsChild>
                <w:div w:id="1224289872">
                  <w:marLeft w:val="0"/>
                  <w:marRight w:val="0"/>
                  <w:marTop w:val="0"/>
                  <w:marBottom w:val="0"/>
                  <w:divBdr>
                    <w:top w:val="none" w:sz="0" w:space="0" w:color="auto"/>
                    <w:left w:val="none" w:sz="0" w:space="0" w:color="auto"/>
                    <w:bottom w:val="none" w:sz="0" w:space="0" w:color="auto"/>
                    <w:right w:val="none" w:sz="0" w:space="0" w:color="auto"/>
                  </w:divBdr>
                  <w:divsChild>
                    <w:div w:id="11784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961522">
      <w:bodyDiv w:val="1"/>
      <w:marLeft w:val="0"/>
      <w:marRight w:val="0"/>
      <w:marTop w:val="0"/>
      <w:marBottom w:val="0"/>
      <w:divBdr>
        <w:top w:val="none" w:sz="0" w:space="0" w:color="auto"/>
        <w:left w:val="none" w:sz="0" w:space="0" w:color="auto"/>
        <w:bottom w:val="none" w:sz="0" w:space="0" w:color="auto"/>
        <w:right w:val="none" w:sz="0" w:space="0" w:color="auto"/>
      </w:divBdr>
    </w:div>
    <w:div w:id="911160117">
      <w:bodyDiv w:val="1"/>
      <w:marLeft w:val="0"/>
      <w:marRight w:val="0"/>
      <w:marTop w:val="0"/>
      <w:marBottom w:val="0"/>
      <w:divBdr>
        <w:top w:val="none" w:sz="0" w:space="0" w:color="auto"/>
        <w:left w:val="none" w:sz="0" w:space="0" w:color="auto"/>
        <w:bottom w:val="none" w:sz="0" w:space="0" w:color="auto"/>
        <w:right w:val="none" w:sz="0" w:space="0" w:color="auto"/>
      </w:divBdr>
    </w:div>
    <w:div w:id="1039822593">
      <w:bodyDiv w:val="1"/>
      <w:marLeft w:val="0"/>
      <w:marRight w:val="0"/>
      <w:marTop w:val="0"/>
      <w:marBottom w:val="0"/>
      <w:divBdr>
        <w:top w:val="none" w:sz="0" w:space="0" w:color="auto"/>
        <w:left w:val="none" w:sz="0" w:space="0" w:color="auto"/>
        <w:bottom w:val="none" w:sz="0" w:space="0" w:color="auto"/>
        <w:right w:val="none" w:sz="0" w:space="0" w:color="auto"/>
      </w:divBdr>
    </w:div>
    <w:div w:id="1145663380">
      <w:bodyDiv w:val="1"/>
      <w:marLeft w:val="0"/>
      <w:marRight w:val="0"/>
      <w:marTop w:val="0"/>
      <w:marBottom w:val="0"/>
      <w:divBdr>
        <w:top w:val="none" w:sz="0" w:space="0" w:color="auto"/>
        <w:left w:val="none" w:sz="0" w:space="0" w:color="auto"/>
        <w:bottom w:val="none" w:sz="0" w:space="0" w:color="auto"/>
        <w:right w:val="none" w:sz="0" w:space="0" w:color="auto"/>
      </w:divBdr>
    </w:div>
    <w:div w:id="1292591207">
      <w:bodyDiv w:val="1"/>
      <w:marLeft w:val="0"/>
      <w:marRight w:val="0"/>
      <w:marTop w:val="0"/>
      <w:marBottom w:val="0"/>
      <w:divBdr>
        <w:top w:val="none" w:sz="0" w:space="0" w:color="auto"/>
        <w:left w:val="none" w:sz="0" w:space="0" w:color="auto"/>
        <w:bottom w:val="none" w:sz="0" w:space="0" w:color="auto"/>
        <w:right w:val="none" w:sz="0" w:space="0" w:color="auto"/>
      </w:divBdr>
    </w:div>
    <w:div w:id="1407457108">
      <w:bodyDiv w:val="1"/>
      <w:marLeft w:val="0"/>
      <w:marRight w:val="0"/>
      <w:marTop w:val="0"/>
      <w:marBottom w:val="0"/>
      <w:divBdr>
        <w:top w:val="none" w:sz="0" w:space="0" w:color="auto"/>
        <w:left w:val="none" w:sz="0" w:space="0" w:color="auto"/>
        <w:bottom w:val="none" w:sz="0" w:space="0" w:color="auto"/>
        <w:right w:val="none" w:sz="0" w:space="0" w:color="auto"/>
      </w:divBdr>
    </w:div>
    <w:div w:id="1643390989">
      <w:bodyDiv w:val="1"/>
      <w:marLeft w:val="0"/>
      <w:marRight w:val="0"/>
      <w:marTop w:val="0"/>
      <w:marBottom w:val="0"/>
      <w:divBdr>
        <w:top w:val="none" w:sz="0" w:space="0" w:color="auto"/>
        <w:left w:val="none" w:sz="0" w:space="0" w:color="auto"/>
        <w:bottom w:val="none" w:sz="0" w:space="0" w:color="auto"/>
        <w:right w:val="none" w:sz="0" w:space="0" w:color="auto"/>
      </w:divBdr>
    </w:div>
    <w:div w:id="1676882177">
      <w:bodyDiv w:val="1"/>
      <w:marLeft w:val="0"/>
      <w:marRight w:val="0"/>
      <w:marTop w:val="0"/>
      <w:marBottom w:val="0"/>
      <w:divBdr>
        <w:top w:val="none" w:sz="0" w:space="0" w:color="auto"/>
        <w:left w:val="none" w:sz="0" w:space="0" w:color="auto"/>
        <w:bottom w:val="none" w:sz="0" w:space="0" w:color="auto"/>
        <w:right w:val="none" w:sz="0" w:space="0" w:color="auto"/>
      </w:divBdr>
    </w:div>
    <w:div w:id="1737434601">
      <w:bodyDiv w:val="1"/>
      <w:marLeft w:val="0"/>
      <w:marRight w:val="0"/>
      <w:marTop w:val="0"/>
      <w:marBottom w:val="0"/>
      <w:divBdr>
        <w:top w:val="none" w:sz="0" w:space="0" w:color="auto"/>
        <w:left w:val="none" w:sz="0" w:space="0" w:color="auto"/>
        <w:bottom w:val="none" w:sz="0" w:space="0" w:color="auto"/>
        <w:right w:val="none" w:sz="0" w:space="0" w:color="auto"/>
      </w:divBdr>
    </w:div>
    <w:div w:id="1857230277">
      <w:bodyDiv w:val="1"/>
      <w:marLeft w:val="0"/>
      <w:marRight w:val="0"/>
      <w:marTop w:val="0"/>
      <w:marBottom w:val="0"/>
      <w:divBdr>
        <w:top w:val="none" w:sz="0" w:space="0" w:color="auto"/>
        <w:left w:val="none" w:sz="0" w:space="0" w:color="auto"/>
        <w:bottom w:val="none" w:sz="0" w:space="0" w:color="auto"/>
        <w:right w:val="none" w:sz="0" w:space="0" w:color="auto"/>
      </w:divBdr>
      <w:divsChild>
        <w:div w:id="1383020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lific.co/participants"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89/fpsyg.2016.00970"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www.mercer.com/content/dam/mercer/attachments/private/gl-2019-global-talent-trends-study.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6DD02-BE55-400B-9444-5E62F79F9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49</Pages>
  <Words>13097</Words>
  <Characters>74654</Characters>
  <Application>Microsoft Office Word</Application>
  <DocSecurity>0</DocSecurity>
  <Lines>622</Lines>
  <Paragraphs>175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NEOMA-BS</Company>
  <LinksUpToDate>false</LinksUpToDate>
  <CharactersWithSpaces>87576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ANTONETTI</dc:creator>
  <cp:keywords/>
  <dc:description/>
  <cp:lastModifiedBy>Paolo ANTONETTI</cp:lastModifiedBy>
  <cp:revision>109</cp:revision>
  <dcterms:created xsi:type="dcterms:W3CDTF">2020-08-11T08:40:00Z</dcterms:created>
  <dcterms:modified xsi:type="dcterms:W3CDTF">2020-09-07T12:22:00Z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94cc2602-e3c7-3e5c-b61f-3553cd6ebb72</vt:lpwstr>
  </property>
</Properties>
</file>