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F9831" w14:textId="5DC8CA2C" w:rsidR="008B1D0A" w:rsidRPr="004F0B54" w:rsidRDefault="004F0B54" w:rsidP="004F0B54">
      <w:pPr>
        <w:pStyle w:val="Heading2"/>
      </w:pPr>
      <w:r w:rsidRPr="004F0B54">
        <w:t>Anosmia/ageusia and other COVID-like symptoms in association with SARS-CoV-2 positive test, across six</w:t>
      </w:r>
      <w:bookmarkStart w:id="0" w:name="_gjdgxs" w:colFirst="0" w:colLast="0"/>
      <w:bookmarkEnd w:id="0"/>
      <w:r w:rsidRPr="004F0B54">
        <w:t xml:space="preserve"> national, digital surveillance platforms as the COVID-19 pandemic and response</w:t>
      </w:r>
      <w:bookmarkStart w:id="1" w:name="_wfmn46nwjwf1" w:colFirst="0" w:colLast="0"/>
      <w:bookmarkEnd w:id="1"/>
      <w:r>
        <w:t xml:space="preserve"> </w:t>
      </w:r>
      <w:r w:rsidRPr="004F0B54">
        <w:t>unfolded: an observation study</w:t>
      </w:r>
    </w:p>
    <w:p w14:paraId="57DE8AD5" w14:textId="77777777" w:rsidR="008B1D0A" w:rsidRDefault="008B1D0A">
      <w:pPr>
        <w:pStyle w:val="Title"/>
        <w:rPr>
          <w:sz w:val="36"/>
          <w:szCs w:val="36"/>
        </w:rPr>
      </w:pPr>
      <w:bookmarkStart w:id="2" w:name="_v89jqrr4hpwn" w:colFirst="0" w:colLast="0"/>
      <w:bookmarkEnd w:id="2"/>
    </w:p>
    <w:p w14:paraId="0F80F11D" w14:textId="77777777" w:rsidR="008B1D0A" w:rsidRDefault="008B1D0A">
      <w:pPr>
        <w:rPr>
          <w:sz w:val="40"/>
          <w:szCs w:val="40"/>
        </w:rPr>
      </w:pPr>
    </w:p>
    <w:p w14:paraId="60AE8FF1" w14:textId="37502A70" w:rsidR="008B1D0A" w:rsidRDefault="004F0B54">
      <w:pPr>
        <w:rPr>
          <w:vertAlign w:val="superscript"/>
        </w:rPr>
      </w:pPr>
      <w:bookmarkStart w:id="3" w:name="_30j0zll" w:colFirst="0" w:colLast="0"/>
      <w:bookmarkEnd w:id="3"/>
      <w:r>
        <w:t xml:space="preserve">Carole H. </w:t>
      </w:r>
      <w:proofErr w:type="spellStart"/>
      <w:r>
        <w:t>Sudre</w:t>
      </w:r>
      <w:proofErr w:type="spellEnd"/>
      <w:r>
        <w:t xml:space="preserve"> PhD*</w:t>
      </w:r>
      <w:r>
        <w:rPr>
          <w:vertAlign w:val="superscript"/>
        </w:rPr>
        <w:t>1,2,3</w:t>
      </w:r>
      <w:r>
        <w:t xml:space="preserve">, </w:t>
      </w:r>
      <w:proofErr w:type="spellStart"/>
      <w:r>
        <w:t>Ayya</w:t>
      </w:r>
      <w:proofErr w:type="spellEnd"/>
      <w:r>
        <w:t xml:space="preserve"> Keshet MSc*</w:t>
      </w:r>
      <w:r>
        <w:rPr>
          <w:vertAlign w:val="superscript"/>
        </w:rPr>
        <w:t>4,5</w:t>
      </w:r>
      <w:r>
        <w:t>, Mark S. Graham PhD</w:t>
      </w:r>
      <w:r w:rsidR="00985791">
        <w:rPr>
          <w:vertAlign w:val="superscript"/>
        </w:rPr>
        <w:t>1</w:t>
      </w:r>
      <w:r>
        <w:t>, Amit D. Joshi PhD</w:t>
      </w:r>
      <w:r>
        <w:rPr>
          <w:vertAlign w:val="superscript"/>
        </w:rPr>
        <w:t>6,7</w:t>
      </w:r>
      <w:r>
        <w:t xml:space="preserve">, </w:t>
      </w:r>
      <w:proofErr w:type="spellStart"/>
      <w:r>
        <w:t>Smadar</w:t>
      </w:r>
      <w:proofErr w:type="spellEnd"/>
      <w:r>
        <w:t xml:space="preserve"> </w:t>
      </w:r>
      <w:proofErr w:type="spellStart"/>
      <w:r>
        <w:t>Shilo</w:t>
      </w:r>
      <w:proofErr w:type="spellEnd"/>
      <w:r>
        <w:t xml:space="preserve"> MD</w:t>
      </w:r>
      <w:r>
        <w:rPr>
          <w:vertAlign w:val="superscript"/>
        </w:rPr>
        <w:t>4,5,8</w:t>
      </w:r>
      <w:r>
        <w:t xml:space="preserve">, </w:t>
      </w:r>
      <w:proofErr w:type="spellStart"/>
      <w:r>
        <w:t>Hagai</w:t>
      </w:r>
      <w:proofErr w:type="spellEnd"/>
      <w:r>
        <w:t xml:space="preserve"> Rossman </w:t>
      </w:r>
      <w:r w:rsidR="00D14860">
        <w:t>MSc</w:t>
      </w:r>
      <w:r>
        <w:rPr>
          <w:vertAlign w:val="superscript"/>
        </w:rPr>
        <w:t>4,5</w:t>
      </w:r>
      <w:r>
        <w:t>, Benjamin Murray MSc</w:t>
      </w:r>
      <w:r w:rsidR="00985791">
        <w:rPr>
          <w:vertAlign w:val="superscript"/>
        </w:rPr>
        <w:t>1</w:t>
      </w:r>
      <w:r>
        <w:t>, Erika Molten PhDi</w:t>
      </w:r>
      <w:r w:rsidR="00985791">
        <w:rPr>
          <w:vertAlign w:val="superscript"/>
        </w:rPr>
        <w:t>1</w:t>
      </w:r>
      <w:r>
        <w:t xml:space="preserve">, Kerstin </w:t>
      </w:r>
      <w:proofErr w:type="spellStart"/>
      <w:r>
        <w:t>Klaser</w:t>
      </w:r>
      <w:proofErr w:type="spellEnd"/>
      <w:r>
        <w:t xml:space="preserve"> MSc</w:t>
      </w:r>
      <w:r w:rsidR="00985791">
        <w:rPr>
          <w:vertAlign w:val="superscript"/>
        </w:rPr>
        <w:t>1</w:t>
      </w:r>
      <w:r>
        <w:t xml:space="preserve">, Liane D </w:t>
      </w:r>
      <w:proofErr w:type="spellStart"/>
      <w:r>
        <w:t>Canas</w:t>
      </w:r>
      <w:proofErr w:type="spellEnd"/>
      <w:r>
        <w:t xml:space="preserve"> PhD</w:t>
      </w:r>
      <w:r w:rsidR="00985791">
        <w:rPr>
          <w:vertAlign w:val="superscript"/>
        </w:rPr>
        <w:t>1</w:t>
      </w:r>
      <w:r>
        <w:t>, Michela Antonelli PhD</w:t>
      </w:r>
      <w:r w:rsidR="00985791">
        <w:rPr>
          <w:vertAlign w:val="superscript"/>
        </w:rPr>
        <w:t>1</w:t>
      </w:r>
      <w:r>
        <w:t>, Long H. Nguyen MD</w:t>
      </w:r>
      <w:r>
        <w:rPr>
          <w:vertAlign w:val="superscript"/>
        </w:rPr>
        <w:t>6,7</w:t>
      </w:r>
      <w:r>
        <w:t>, David A. Drew PhD</w:t>
      </w:r>
      <w:r>
        <w:rPr>
          <w:vertAlign w:val="superscript"/>
        </w:rPr>
        <w:t>6,7</w:t>
      </w:r>
      <w:r>
        <w:t xml:space="preserve">, Marc </w:t>
      </w:r>
      <w:proofErr w:type="spellStart"/>
      <w:r>
        <w:t>Modat</w:t>
      </w:r>
      <w:proofErr w:type="spellEnd"/>
      <w:r>
        <w:t xml:space="preserve"> PhD</w:t>
      </w:r>
      <w:r w:rsidR="00985791">
        <w:rPr>
          <w:vertAlign w:val="superscript"/>
        </w:rPr>
        <w:t>1</w:t>
      </w:r>
      <w:r>
        <w:t xml:space="preserve">, Joan </w:t>
      </w:r>
      <w:proofErr w:type="spellStart"/>
      <w:r>
        <w:t>Capdevila</w:t>
      </w:r>
      <w:proofErr w:type="spellEnd"/>
      <w:r>
        <w:t xml:space="preserve"> Pujol PhD</w:t>
      </w:r>
      <w:r>
        <w:rPr>
          <w:vertAlign w:val="superscript"/>
        </w:rPr>
        <w:t>9</w:t>
      </w:r>
      <w:r>
        <w:t xml:space="preserve">, </w:t>
      </w:r>
      <w:proofErr w:type="spellStart"/>
      <w:r>
        <w:t>Sajaysurya</w:t>
      </w:r>
      <w:proofErr w:type="spellEnd"/>
      <w:r>
        <w:t xml:space="preserve"> Ganesh</w:t>
      </w:r>
      <w:r>
        <w:rPr>
          <w:vertAlign w:val="superscript"/>
        </w:rPr>
        <w:t>9</w:t>
      </w:r>
      <w:r>
        <w:t>, Jonathan Wolf PhD</w:t>
      </w:r>
      <w:r>
        <w:rPr>
          <w:vertAlign w:val="superscript"/>
        </w:rPr>
        <w:t>9</w:t>
      </w:r>
      <w:r>
        <w:t>, Tomer Meir PhD</w:t>
      </w:r>
      <w:r>
        <w:rPr>
          <w:vertAlign w:val="superscript"/>
        </w:rPr>
        <w:t>4,5</w:t>
      </w:r>
      <w:r>
        <w:t>, Prof Andrew T. Chan MD</w:t>
      </w:r>
      <w:r>
        <w:rPr>
          <w:vertAlign w:val="superscript"/>
        </w:rPr>
        <w:t>6,7</w:t>
      </w:r>
      <w:r>
        <w:t xml:space="preserve">, Claire J. </w:t>
      </w:r>
      <w:proofErr w:type="spellStart"/>
      <w:r>
        <w:t>Steves</w:t>
      </w:r>
      <w:proofErr w:type="spellEnd"/>
      <w:r>
        <w:t xml:space="preserve"> PhD</w:t>
      </w:r>
      <w:r>
        <w:rPr>
          <w:vertAlign w:val="superscript"/>
        </w:rPr>
        <w:t>9</w:t>
      </w:r>
      <w:r>
        <w:t>, Prof Tim D. Spector PhD</w:t>
      </w:r>
      <w:r>
        <w:rPr>
          <w:vertAlign w:val="superscript"/>
        </w:rPr>
        <w:t>9,10</w:t>
      </w:r>
      <w:r>
        <w:t>, Prof John S. Brownstein PhD</w:t>
      </w:r>
      <w:r>
        <w:rPr>
          <w:vertAlign w:val="superscript"/>
        </w:rPr>
        <w:t>11</w:t>
      </w:r>
      <w:r>
        <w:t>, Prof Eran Segal PhD</w:t>
      </w:r>
      <w:r>
        <w:rPr>
          <w:vertAlign w:val="superscript"/>
        </w:rPr>
        <w:t>4,5</w:t>
      </w:r>
      <w:r>
        <w:t xml:space="preserve">, Prof Sebastien </w:t>
      </w:r>
      <w:proofErr w:type="spellStart"/>
      <w:r>
        <w:t>Ourselin</w:t>
      </w:r>
      <w:proofErr w:type="spellEnd"/>
      <w:r>
        <w:t xml:space="preserve"> PhD</w:t>
      </w:r>
      <w:r w:rsidR="00985791">
        <w:rPr>
          <w:vertAlign w:val="superscript"/>
        </w:rPr>
        <w:t>1,14</w:t>
      </w:r>
      <w:r>
        <w:t>, Christina M. Astley MD</w:t>
      </w:r>
      <w:r>
        <w:rPr>
          <w:vertAlign w:val="superscript"/>
        </w:rPr>
        <w:t>11,12,13</w:t>
      </w:r>
    </w:p>
    <w:p w14:paraId="23D5096A" w14:textId="77777777" w:rsidR="008B1D0A" w:rsidRDefault="008B1D0A"/>
    <w:p w14:paraId="3ED6DA76" w14:textId="77777777" w:rsidR="008B1D0A" w:rsidRDefault="004F0B54">
      <w:r>
        <w:t>* These authors contributed equally to this work.</w:t>
      </w:r>
    </w:p>
    <w:p w14:paraId="5387A820" w14:textId="77777777" w:rsidR="008B1D0A" w:rsidRDefault="008B1D0A"/>
    <w:p w14:paraId="4C4195BC" w14:textId="648AD924" w:rsidR="00985791" w:rsidRDefault="004F0B54">
      <w:r>
        <w:t>1.</w:t>
      </w:r>
      <w:r w:rsidR="00985791">
        <w:t xml:space="preserve"> School of Biomedical Engineering &amp; Imaging Sciences, King’s College London, London, UK</w:t>
      </w:r>
    </w:p>
    <w:p w14:paraId="1649A380" w14:textId="04E660B1" w:rsidR="008B1D0A" w:rsidRDefault="00985791">
      <w:r>
        <w:t>2.</w:t>
      </w:r>
      <w:r w:rsidR="004F0B54">
        <w:t xml:space="preserve"> MRC Unit for Lifelong health and Ageing at UCL, Department of Population Science and Experimental Medicine, University College London, London, UK</w:t>
      </w:r>
    </w:p>
    <w:p w14:paraId="2212311B" w14:textId="5AE37EF8" w:rsidR="008B1D0A" w:rsidRDefault="00985791">
      <w:r>
        <w:t>3</w:t>
      </w:r>
      <w:r w:rsidR="004F0B54">
        <w:t>. Centre for Medical Image Computing, Department of Computer Science, University College London, London, UK</w:t>
      </w:r>
    </w:p>
    <w:p w14:paraId="2B91EBF5" w14:textId="77777777" w:rsidR="008B1D0A" w:rsidRDefault="004F0B54">
      <w:r>
        <w:t xml:space="preserve">4. Department of Computer Science and Applied Mathematics, Weizmann Institute of Science, Rehovot, Israel </w:t>
      </w:r>
    </w:p>
    <w:p w14:paraId="1815E9C7" w14:textId="77777777" w:rsidR="008B1D0A" w:rsidRDefault="004F0B54">
      <w:r>
        <w:t>5. Department of Molecular Cell Biology, Weizmann Institute of Science, Rehovot, Israel</w:t>
      </w:r>
    </w:p>
    <w:p w14:paraId="1BB62D9E" w14:textId="77777777" w:rsidR="008B1D0A" w:rsidRDefault="004F0B54">
      <w:r>
        <w:t>6. Clinical and Translational Epidemiology Unit, Massachusetts General Hospital and Harvard Medical School. Boston, Massachusetts, USA</w:t>
      </w:r>
    </w:p>
    <w:p w14:paraId="3700D453" w14:textId="77777777" w:rsidR="008B1D0A" w:rsidRDefault="004F0B54">
      <w:r>
        <w:t>7. Division of Gastroenterology, Massachusetts General Hospital and Harvard Medical School. Boston, Massachusetts, USA</w:t>
      </w:r>
    </w:p>
    <w:p w14:paraId="35DE4A65" w14:textId="77777777" w:rsidR="008B1D0A" w:rsidRDefault="004F0B54">
      <w:r>
        <w:t>8. Pediatric Diabetes Unit, Ruth Rappaport Children’s Hospital, Rambam Healthcare Campus, Haifa, Israel</w:t>
      </w:r>
    </w:p>
    <w:p w14:paraId="2BD8E128" w14:textId="77777777" w:rsidR="008B1D0A" w:rsidRDefault="004F0B54">
      <w:r>
        <w:t>9. Department of Twin Research and Genetic Epidemiology, King’s College London</w:t>
      </w:r>
      <w:r>
        <w:rPr>
          <w:rFonts w:ascii="Times New Roman" w:eastAsia="Times New Roman" w:hAnsi="Times New Roman" w:cs="Times New Roman"/>
          <w:sz w:val="24"/>
          <w:szCs w:val="24"/>
        </w:rPr>
        <w:t>, UK</w:t>
      </w:r>
    </w:p>
    <w:p w14:paraId="3A42748D" w14:textId="77777777" w:rsidR="008B1D0A" w:rsidRDefault="004F0B54">
      <w:r>
        <w:t>10. Zoe Global Limited</w:t>
      </w:r>
    </w:p>
    <w:p w14:paraId="227E27D5" w14:textId="77777777" w:rsidR="008B1D0A" w:rsidRDefault="004F0B54">
      <w:r>
        <w:t>11. Computational Epidemiology Lab, Boston Children’s Hospital, Boston, MA, USA</w:t>
      </w:r>
    </w:p>
    <w:p w14:paraId="5CCACB5A" w14:textId="77777777" w:rsidR="008B1D0A" w:rsidRDefault="004F0B54">
      <w:r>
        <w:t>12. Division of Endocrinology, Boston Children’s Hospital, Boston, MA, USA</w:t>
      </w:r>
    </w:p>
    <w:p w14:paraId="6AE825A4" w14:textId="7C267E6D" w:rsidR="008B1D0A" w:rsidRDefault="004F0B54">
      <w:r>
        <w:t>13. Broad Institute of Harvard and MIT, Cambridge, MA, USA</w:t>
      </w:r>
    </w:p>
    <w:p w14:paraId="75072DC8" w14:textId="77777777" w:rsidR="0034586F" w:rsidRPr="0034586F" w:rsidRDefault="00985791" w:rsidP="0034586F">
      <w:pPr>
        <w:rPr>
          <w:rFonts w:ascii="Times New Roman" w:eastAsia="Times New Roman" w:hAnsi="Times New Roman" w:cs="Times New Roman"/>
          <w:sz w:val="24"/>
          <w:szCs w:val="24"/>
          <w:lang w:val="en-GB"/>
        </w:rPr>
      </w:pPr>
      <w:r>
        <w:t>14</w:t>
      </w:r>
      <w:r w:rsidRPr="0034586F">
        <w:t xml:space="preserve">. </w:t>
      </w:r>
      <w:r w:rsidR="0034586F" w:rsidRPr="0034586F">
        <w:rPr>
          <w:rFonts w:eastAsia="Times New Roman"/>
          <w:sz w:val="24"/>
          <w:szCs w:val="24"/>
          <w:lang w:val="en-GB"/>
        </w:rPr>
        <w:t xml:space="preserve">AI Institute "3IA Côte d'Azur", </w:t>
      </w:r>
      <w:proofErr w:type="spellStart"/>
      <w:r w:rsidR="0034586F" w:rsidRPr="0034586F">
        <w:rPr>
          <w:rFonts w:eastAsia="Times New Roman"/>
          <w:sz w:val="24"/>
          <w:szCs w:val="24"/>
          <w:lang w:val="en-GB"/>
        </w:rPr>
        <w:t>Université</w:t>
      </w:r>
      <w:proofErr w:type="spellEnd"/>
      <w:r w:rsidR="0034586F" w:rsidRPr="0034586F">
        <w:rPr>
          <w:rFonts w:eastAsia="Times New Roman"/>
          <w:sz w:val="24"/>
          <w:szCs w:val="24"/>
          <w:lang w:val="en-GB"/>
        </w:rPr>
        <w:t xml:space="preserve"> Côte d’Azur, Nice, France</w:t>
      </w:r>
    </w:p>
    <w:p w14:paraId="6BCD1BB9" w14:textId="2F7455E8" w:rsidR="00985791" w:rsidRDefault="00985791">
      <w:pPr>
        <w:rPr>
          <w:highlight w:val="yellow"/>
        </w:rPr>
      </w:pPr>
    </w:p>
    <w:p w14:paraId="66F8FEA2" w14:textId="77777777" w:rsidR="008B1D0A" w:rsidRDefault="004F0B54">
      <w:pPr>
        <w:pStyle w:val="Heading2"/>
        <w:rPr>
          <w:b/>
          <w:sz w:val="24"/>
          <w:szCs w:val="24"/>
        </w:rPr>
      </w:pPr>
      <w:bookmarkStart w:id="4" w:name="_1fob9te" w:colFirst="0" w:colLast="0"/>
      <w:bookmarkEnd w:id="4"/>
      <w:r>
        <w:rPr>
          <w:b/>
          <w:sz w:val="24"/>
          <w:szCs w:val="24"/>
        </w:rPr>
        <w:t>Corresponding author</w:t>
      </w:r>
    </w:p>
    <w:p w14:paraId="794D8901" w14:textId="77777777" w:rsidR="008B1D0A" w:rsidRDefault="004F0B54">
      <w:r>
        <w:t xml:space="preserve">Carole H. </w:t>
      </w:r>
      <w:proofErr w:type="spellStart"/>
      <w:r>
        <w:t>Sudre</w:t>
      </w:r>
      <w:proofErr w:type="spellEnd"/>
      <w:r>
        <w:t xml:space="preserve"> – c.sudre@ucl.ac.uk</w:t>
      </w:r>
    </w:p>
    <w:p w14:paraId="00E6BD5B" w14:textId="7A789552" w:rsidR="008B1D0A" w:rsidRDefault="004F0B54" w:rsidP="3AF35506">
      <w:pPr>
        <w:spacing w:before="240" w:after="240"/>
      </w:pPr>
      <w:r>
        <w:lastRenderedPageBreak/>
        <w:t>MRC Unit for Lifelong Health and Ageing at UCL, University College London, London, UK</w:t>
      </w:r>
      <w:bookmarkStart w:id="5" w:name="_3znysh7" w:colFirst="0" w:colLast="0"/>
      <w:bookmarkEnd w:id="5"/>
      <w:r>
        <w:br w:type="page"/>
      </w:r>
    </w:p>
    <w:p w14:paraId="2EFAEFE0" w14:textId="77777777" w:rsidR="008B1D0A" w:rsidRDefault="004F0B54">
      <w:pPr>
        <w:spacing w:before="240" w:after="240"/>
        <w:rPr>
          <w:b/>
          <w:sz w:val="24"/>
          <w:szCs w:val="24"/>
        </w:rPr>
      </w:pPr>
      <w:bookmarkStart w:id="6" w:name="_2et92p0" w:colFirst="0" w:colLast="0"/>
      <w:bookmarkEnd w:id="6"/>
      <w:r>
        <w:rPr>
          <w:b/>
          <w:sz w:val="24"/>
          <w:szCs w:val="24"/>
        </w:rPr>
        <w:lastRenderedPageBreak/>
        <w:t>Research in context</w:t>
      </w:r>
    </w:p>
    <w:p w14:paraId="6BD13778" w14:textId="77777777" w:rsidR="008B1D0A" w:rsidRDefault="004F0B54">
      <w:pPr>
        <w:spacing w:before="240" w:after="240"/>
      </w:pPr>
      <w:r>
        <w:rPr>
          <w:b/>
        </w:rPr>
        <w:t xml:space="preserve">Evidence before this study: </w:t>
      </w:r>
      <w:r>
        <w:t xml:space="preserve">As the COVID-19 pandemic has evolved, testing capacity expanded and governmental guidelines adapted, generally encouraging testing with a broader set of symptoms beyond fever with canonical respiratory symptoms. In parallel, multiple large-scale citizen science digital surveillance platforms launched to complement knowledge from laboratory and somewhat smaller clinical studies. Symptoms such as loss of smell have been identified as strongly predictive of COVID-19 infection in both clinical and syndromic surveillance analyses and have therefore been used to inform these testing policy changes and access expansion. </w:t>
      </w:r>
    </w:p>
    <w:p w14:paraId="5449ECCB" w14:textId="77777777" w:rsidR="008B1D0A" w:rsidRDefault="004F0B54">
      <w:pPr>
        <w:spacing w:before="240" w:after="240"/>
      </w:pPr>
      <w:r>
        <w:rPr>
          <w:b/>
        </w:rPr>
        <w:t xml:space="preserve">Added value of this study: </w:t>
      </w:r>
      <w:r>
        <w:t xml:space="preserve">This study identifies symptoms that are or are not consistently associated with SARS-CoV-2 test positivity across various testing conditions using six data sets from 3 COVID-19 surveillance platforms in the United States, United </w:t>
      </w:r>
      <w:proofErr w:type="gramStart"/>
      <w:r>
        <w:t>Kingdom</w:t>
      </w:r>
      <w:proofErr w:type="gramEnd"/>
      <w:r>
        <w:t xml:space="preserve"> and Israel. These platforms are web- and smartphone-based, as well as cross-sectional and longitudinal. The study period of 4 months covers varying COVID-19 prevalence during the fall of the first wave and, in some areas, rise of the second wave. Importantly, these collaborative analyses use large-scale surveillance data to track and highlight the value of individual symptoms, specifically anosmia, </w:t>
      </w:r>
      <w:proofErr w:type="gramStart"/>
      <w:r>
        <w:t>fever</w:t>
      </w:r>
      <w:proofErr w:type="gramEnd"/>
      <w:r>
        <w:t xml:space="preserve"> and respiratory symptoms, to predict SARS-CoV-2 test positivity by region, platform, demographic factors, calendar time, timing of testing, illness duration, and exposure- and outcome-ascertainment, and illness. </w:t>
      </w:r>
    </w:p>
    <w:p w14:paraId="7D69CF75" w14:textId="419C739A" w:rsidR="008B1D0A" w:rsidRDefault="004F0B54">
      <w:pPr>
        <w:spacing w:before="240" w:after="240"/>
      </w:pPr>
      <w:r>
        <w:rPr>
          <w:b/>
        </w:rPr>
        <w:t xml:space="preserve">Implications of all the available evidence: </w:t>
      </w:r>
      <w:r>
        <w:t xml:space="preserve">Despite differences in </w:t>
      </w:r>
      <w:r w:rsidR="54A6CDF9">
        <w:t xml:space="preserve">syndromic </w:t>
      </w:r>
      <w:r>
        <w:t xml:space="preserve">surveillance methodology, access to </w:t>
      </w:r>
      <w:r w:rsidR="297380BD">
        <w:t>and timing of</w:t>
      </w:r>
      <w:r>
        <w:t xml:space="preserve"> SARS-CoV-2 testing</w:t>
      </w:r>
      <w:r w:rsidR="546F0E10">
        <w:t>,</w:t>
      </w:r>
      <w:r>
        <w:t xml:space="preserve"> and disease prevalence, loss of smell or taste was consistently the strongest predictor of COVID-19 infection across all platforms over time</w:t>
      </w:r>
      <w:r w:rsidR="027D83EE">
        <w:t xml:space="preserve">. The odds of COVID-19 test positivity </w:t>
      </w:r>
      <w:proofErr w:type="gramStart"/>
      <w:r w:rsidR="027D83EE">
        <w:t>was</w:t>
      </w:r>
      <w:proofErr w:type="gramEnd"/>
      <w:r w:rsidR="027D83EE">
        <w:t xml:space="preserve"> nearly 17 times higher among those with anosmia/ageusia compared to those without this symptom.</w:t>
      </w:r>
      <w:r>
        <w:t xml:space="preserve"> </w:t>
      </w:r>
      <w:r w:rsidR="3E5C45A0">
        <w:t xml:space="preserve">Fever and respiratory symptoms of shortness of breath and cough </w:t>
      </w:r>
      <w:r w:rsidR="1BD613F0">
        <w:t>also ranked</w:t>
      </w:r>
      <w:r w:rsidR="3E5C45A0">
        <w:t xml:space="preserve"> highly </w:t>
      </w:r>
      <w:r w:rsidR="225CEB65">
        <w:t xml:space="preserve">in their </w:t>
      </w:r>
      <w:r w:rsidR="3E5C45A0">
        <w:t xml:space="preserve">association with test </w:t>
      </w:r>
      <w:r w:rsidR="4B1408F0">
        <w:t>positivity</w:t>
      </w:r>
      <w:r w:rsidR="3E5C45A0">
        <w:t>.</w:t>
      </w:r>
      <w:r>
        <w:t xml:space="preserve"> </w:t>
      </w:r>
      <w:r w:rsidR="18532E40">
        <w:t>T</w:t>
      </w:r>
      <w:r w:rsidR="1C5315B4">
        <w:t>h</w:t>
      </w:r>
      <w:r w:rsidR="7E7BD120">
        <w:t xml:space="preserve">is </w:t>
      </w:r>
      <w:r w:rsidR="1C5315B4">
        <w:t>large, collaborative analys</w:t>
      </w:r>
      <w:r w:rsidR="0C83FB83">
        <w:t>i</w:t>
      </w:r>
      <w:r w:rsidR="1C5315B4">
        <w:t>s demonstrate</w:t>
      </w:r>
      <w:r w:rsidR="0359881C">
        <w:t>s</w:t>
      </w:r>
      <w:r w:rsidR="1C5315B4">
        <w:t xml:space="preserve"> anosmia/ageusia, fever, shortness of breath and cough </w:t>
      </w:r>
      <w:r w:rsidR="2B08F6C4">
        <w:t xml:space="preserve">are suitable empiric signals of ongoing COVID-19 </w:t>
      </w:r>
      <w:proofErr w:type="gramStart"/>
      <w:r w:rsidR="2B08F6C4">
        <w:t xml:space="preserve">transmission </w:t>
      </w:r>
      <w:r>
        <w:t xml:space="preserve"> in</w:t>
      </w:r>
      <w:proofErr w:type="gramEnd"/>
      <w:r>
        <w:t xml:space="preserve"> regions where testing data are sparse or delayed. A prospective, iterative, surveillance-data based approach, leveraging multiple data sets such as was done here, is likely to play an important role in other epidemiological contexts. </w:t>
      </w:r>
    </w:p>
    <w:p w14:paraId="5F48B795" w14:textId="77777777" w:rsidR="008B1D0A" w:rsidRDefault="008B1D0A">
      <w:pPr>
        <w:spacing w:before="240" w:after="240"/>
      </w:pPr>
    </w:p>
    <w:p w14:paraId="03B7C78B" w14:textId="77777777" w:rsidR="008B1D0A" w:rsidRDefault="008B1D0A">
      <w:bookmarkStart w:id="7" w:name="_tyjcwt" w:colFirst="0" w:colLast="0"/>
      <w:bookmarkEnd w:id="7"/>
    </w:p>
    <w:p w14:paraId="3C6ECF00" w14:textId="77777777" w:rsidR="008B1D0A" w:rsidRDefault="008B1D0A">
      <w:pPr>
        <w:spacing w:before="240" w:after="240"/>
      </w:pPr>
    </w:p>
    <w:p w14:paraId="020812FD" w14:textId="77777777" w:rsidR="008B1D0A" w:rsidRDefault="004F0B54">
      <w:pPr>
        <w:pStyle w:val="Heading1"/>
        <w:spacing w:before="240" w:after="240"/>
      </w:pPr>
      <w:bookmarkStart w:id="8" w:name="_3dy6vkm" w:colFirst="0" w:colLast="0"/>
      <w:bookmarkEnd w:id="8"/>
      <w:r>
        <w:br w:type="page"/>
      </w:r>
    </w:p>
    <w:p w14:paraId="0ACD1B2D" w14:textId="77777777" w:rsidR="008B1D0A" w:rsidRDefault="004F0B54">
      <w:pPr>
        <w:rPr>
          <w:b/>
          <w:sz w:val="24"/>
          <w:szCs w:val="24"/>
        </w:rPr>
      </w:pPr>
      <w:bookmarkStart w:id="9" w:name="_1t3h5sf" w:colFirst="0" w:colLast="0"/>
      <w:bookmarkEnd w:id="9"/>
      <w:r>
        <w:rPr>
          <w:b/>
          <w:sz w:val="24"/>
          <w:szCs w:val="24"/>
        </w:rPr>
        <w:lastRenderedPageBreak/>
        <w:t>Abstract</w:t>
      </w:r>
    </w:p>
    <w:p w14:paraId="799847B7" w14:textId="2A0BA2F4" w:rsidR="008B1D0A" w:rsidRDefault="004F0B54">
      <w:r>
        <w:rPr>
          <w:b/>
        </w:rPr>
        <w:t xml:space="preserve">Background: </w:t>
      </w:r>
      <w:r>
        <w:t xml:space="preserve">Multiple voluntary surveillance platforms were developed across the world in response to the COVID-19 pandemic, providing a real-time understanding of population-based COVID-19 epidemiology. During this time, testing criteria </w:t>
      </w:r>
      <w:proofErr w:type="gramStart"/>
      <w:r>
        <w:t>broadened</w:t>
      </w:r>
      <w:proofErr w:type="gramEnd"/>
      <w:r>
        <w:t xml:space="preserve"> and healthcare policies matured. We sought to test whether there were consistent associations of symptoms with SARS-CoV-2 test status across three national surveillance platforms, during periods of testing and policy changes. </w:t>
      </w:r>
    </w:p>
    <w:p w14:paraId="303ED160" w14:textId="6E7A9B11" w:rsidR="3AF35506" w:rsidRDefault="3AF35506" w:rsidP="3AF35506"/>
    <w:p w14:paraId="62043B6B" w14:textId="7D81BB5A" w:rsidR="008B1D0A" w:rsidRDefault="004F0B54">
      <w:r>
        <w:rPr>
          <w:b/>
        </w:rPr>
        <w:t xml:space="preserve">Methods: </w:t>
      </w:r>
      <w:r>
        <w:t xml:space="preserve">Four months (April 1, 2020 to July 31, 2020) of observation through three volunteer COVID-19 digital surveillance platforms targeting communities in three countries (Israel, United Kingdom, and United States). Logistic regression of self-reported symptom on self-reported SARS-CoV-2 test status, adjusted for age and sex, in each of the study cohorts. Odds ratios were compared across platforms, countries and meta-analyzed. We also </w:t>
      </w:r>
      <w:r w:rsidR="3308E92C">
        <w:t>eva</w:t>
      </w:r>
      <w:r w:rsidR="18C1F229">
        <w:t>lua</w:t>
      </w:r>
      <w:r w:rsidR="3308E92C">
        <w:t>ted</w:t>
      </w:r>
      <w:r>
        <w:t xml:space="preserve"> testing polic</w:t>
      </w:r>
      <w:r w:rsidR="43C01914">
        <w:t>y changes,</w:t>
      </w:r>
      <w:r>
        <w:t xml:space="preserve"> COVID-19 incidence</w:t>
      </w:r>
      <w:r w:rsidR="313ED702">
        <w:t>,</w:t>
      </w:r>
      <w:r>
        <w:t xml:space="preserve"> </w:t>
      </w:r>
      <w:r w:rsidR="3BA8B369">
        <w:t>and time scales of duration of symptoms and symptom-to-test</w:t>
      </w:r>
      <w:r>
        <w:t>.</w:t>
      </w:r>
    </w:p>
    <w:p w14:paraId="576863D7" w14:textId="74FD5B1C" w:rsidR="008B1D0A" w:rsidRDefault="004F0B54" w:rsidP="3AF35506">
      <w:pPr>
        <w:spacing w:before="240" w:after="240"/>
        <w:rPr>
          <w:color w:val="D13438"/>
          <w:u w:val="single"/>
        </w:rPr>
      </w:pPr>
      <w:r>
        <w:rPr>
          <w:b/>
        </w:rPr>
        <w:t xml:space="preserve">Findings: </w:t>
      </w:r>
      <w:r>
        <w:t>Anosmia/ageusia was the strongest, most consistent symptom associated with a positive COVID-19 test</w:t>
      </w:r>
      <w:r w:rsidR="0834FAC6">
        <w:t xml:space="preserve"> </w:t>
      </w:r>
      <w:r w:rsidR="053AE9E9">
        <w:t>(</w:t>
      </w:r>
      <w:r w:rsidR="0A8634AA">
        <w:t xml:space="preserve">robust aggregated rank=1, </w:t>
      </w:r>
      <w:r w:rsidR="053AE9E9">
        <w:t xml:space="preserve">random effects </w:t>
      </w:r>
      <w:r w:rsidR="0834FAC6">
        <w:t xml:space="preserve">meta-analyzed </w:t>
      </w:r>
      <w:r w:rsidR="75CCF7FE" w:rsidRPr="3AF35506">
        <w:rPr>
          <w:color w:val="D13438"/>
          <w:u w:val="single"/>
        </w:rPr>
        <w:t>OR 16.96 95%CI [13.13, 21.92</w:t>
      </w:r>
      <w:r w:rsidR="0834FAC6">
        <w:t>]</w:t>
      </w:r>
      <w:r w:rsidR="5B84E0E2">
        <w:t>)</w:t>
      </w:r>
      <w:r>
        <w:t>, based on 514,459 tests from over 10 million respondents in six datasets from three digital surveillance platforms across three different countries (2 platforms per country). Fever and respiratory symptoms also ranked highly as associated with test positivity. The association of symptoms with test status varied by duration of illness, timing of test, and broader test criteria, as well as over time, by country and platform.</w:t>
      </w:r>
    </w:p>
    <w:p w14:paraId="5ACB257E" w14:textId="4A774AE6" w:rsidR="008B1D0A" w:rsidRDefault="004F0B54">
      <w:r>
        <w:rPr>
          <w:b/>
        </w:rPr>
        <w:t xml:space="preserve">Interpretation: </w:t>
      </w:r>
      <w:r>
        <w:t>The strong association of anosmia/ageusia with self-reported SARS-CoV-2 test positivity is consistently observed, supporting its validity as a reliable COVID-19 signal, regardless of the participatory surveillance platform, country, phase of illness or testing policy. These findings show that COVID-19 symptom-test positivity associations rank similarly in a wide range of scenarios</w:t>
      </w:r>
      <w:r w:rsidR="5022D744">
        <w:t>.</w:t>
      </w:r>
      <w:r w:rsidR="14CD4346">
        <w:t xml:space="preserve"> A</w:t>
      </w:r>
      <w:r>
        <w:t xml:space="preserve">nosmia, fever and respiratory symptoms consistently have the strongest effect </w:t>
      </w:r>
      <w:proofErr w:type="gramStart"/>
      <w:r>
        <w:t>estimates</w:t>
      </w:r>
      <w:r w:rsidR="560B34D5">
        <w:t>, and</w:t>
      </w:r>
      <w:proofErr w:type="gramEnd"/>
      <w:r w:rsidR="560B34D5">
        <w:t xml:space="preserve"> are </w:t>
      </w:r>
      <w:r w:rsidR="63305B4B">
        <w:t>the most appropriate</w:t>
      </w:r>
      <w:r w:rsidR="560B34D5">
        <w:t xml:space="preserve"> empiric signals for </w:t>
      </w:r>
      <w:r w:rsidR="3221DA2B">
        <w:t xml:space="preserve">symptom-based </w:t>
      </w:r>
      <w:r w:rsidR="560B34D5">
        <w:t>public health surveillance in areas with limited testing or benchmarking</w:t>
      </w:r>
      <w:r w:rsidR="5AA952C2">
        <w:t xml:space="preserve"> capacity</w:t>
      </w:r>
      <w:r>
        <w:t>. Collaborative syndromic surveillance will enhance real-time epidemiologic investigation and public health utility globally.</w:t>
      </w:r>
    </w:p>
    <w:p w14:paraId="3E6A2C50" w14:textId="77777777" w:rsidR="008B1D0A" w:rsidRDefault="004F0B54">
      <w:r>
        <w:rPr>
          <w:b/>
        </w:rPr>
        <w:t>Funding:</w:t>
      </w:r>
      <w:r>
        <w:t xml:space="preserve"> NIH, NIHR, Alzheimer’s Society, </w:t>
      </w:r>
      <w:proofErr w:type="spellStart"/>
      <w:r>
        <w:t>Wellcome</w:t>
      </w:r>
      <w:proofErr w:type="spellEnd"/>
      <w:r>
        <w:t xml:space="preserve"> Trust, Massachusetts Consortium on Pathogen Readiness (</w:t>
      </w:r>
      <w:proofErr w:type="spellStart"/>
      <w:r>
        <w:t>MassCPR</w:t>
      </w:r>
      <w:proofErr w:type="spellEnd"/>
      <w:r>
        <w:t>)</w:t>
      </w:r>
    </w:p>
    <w:p w14:paraId="0A32D53A" w14:textId="77777777" w:rsidR="008B1D0A" w:rsidRDefault="008B1D0A"/>
    <w:p w14:paraId="5B2AD594" w14:textId="77777777" w:rsidR="008B1D0A" w:rsidRDefault="004F0B54">
      <w:pPr>
        <w:rPr>
          <w:b/>
          <w:sz w:val="28"/>
          <w:szCs w:val="28"/>
        </w:rPr>
      </w:pPr>
      <w:r>
        <w:br w:type="page"/>
      </w:r>
    </w:p>
    <w:p w14:paraId="155081DC" w14:textId="77777777" w:rsidR="008B1D0A" w:rsidRDefault="004F0B54">
      <w:pPr>
        <w:pStyle w:val="Heading2"/>
        <w:rPr>
          <w:b/>
          <w:sz w:val="24"/>
          <w:szCs w:val="24"/>
        </w:rPr>
      </w:pPr>
      <w:bookmarkStart w:id="10" w:name="_4d34og8" w:colFirst="0" w:colLast="0"/>
      <w:bookmarkEnd w:id="10"/>
      <w:r>
        <w:rPr>
          <w:b/>
          <w:sz w:val="24"/>
          <w:szCs w:val="24"/>
        </w:rPr>
        <w:lastRenderedPageBreak/>
        <w:t>Introduction</w:t>
      </w:r>
    </w:p>
    <w:p w14:paraId="4C928866" w14:textId="1E74451C" w:rsidR="008B1D0A" w:rsidRDefault="004F0B54">
      <w:r>
        <w:t>Participatory syndromic surveillance has informed public health for nearly a decade</w:t>
      </w:r>
      <w:r w:rsidR="003A0994">
        <w:fldChar w:fldCharType="begin" w:fldLock="1"/>
      </w:r>
      <w:r w:rsidR="009C603F">
        <w:instrText>ADDIN CSL_CITATION {"citationItems":[{"id":"ITEM-1","itemData":{"DOI":"10.2105/AJPH.2015.302696","ISSN":"15410048","PMID":"26270299","abstract":"Objectives. We summarized Flu Near You (FNY) data from the 2012?2013 and 2013?2014 influenza seasons in the United States. Methods. FNY collects limited demographic characteristic information upon registration, and prompts users each Monday to report symptoms of influenzalike illness (ILI) experienced during the previous week. We calculated the descriptive statistics and rates of ILI for the 2012?2013 and 2013?2014 seasons. We compared raw and noise-filtered ILI rates with ILI rates from the Centers for Disease Control and Prevention ILINet surveillance system. Results. More than 61 000 participants submitted at least 1 report during the 2012?2013 season, totaling 327 773 reports. Nearly 40 000 participants submitted at least 1 report during the 2013?2014 season, totaling 336 933 reports. Rates of ILI as reported by FNY tracked closely with ILINet in both timing and magnitude. Conclusions. With increased participation, FNY has the potential to serve as a viable complement to existing outpatient, hospital-based, and laboratory surveillance systems. Although many established systems have the benefits of specificity and credibility, participatory systems offer advantages in the areas of speed, sensitivity, and scalability.","author":[{"dropping-particle":"","family":"Smolinski","given":"Mark S.","non-dropping-particle":"","parse-names":false,"suffix":""},{"dropping-particle":"","family":"Crawley","given":"Adam W.","non-dropping-particle":"","parse-names":false,"suffix":""},{"dropping-particle":"","family":"Baltrusaitis","given":"Kristin","non-dropping-particle":"","parse-names":false,"suffix":""},{"dropping-particle":"","family":"Chunara","given":"Rumi","non-dropping-particle":"","parse-names":false,"suffix":""},{"dropping-particle":"","family":"Olsen","given":"Jennifer M.","non-dropping-particle":"","parse-names":false,"suffix":""},{"dropping-particle":"","family":"Wójcik","given":"Oktawia","non-dropping-particle":"","parse-names":false,"suffix":""},{"dropping-particle":"","family":"Santillana","given":"Mauricio","non-dropping-particle":"","parse-names":false,"suffix":""},{"dropping-particle":"","family":"Nguyen","given":"Andre","non-dropping-particle":"","parse-names":false,"suffix":""},{"dropping-particle":"","family":"Brownstein","given":"John S.","non-dropping-particle":"","parse-names":false,"suffix":""}],"container-title":"American Journal of Public Health","id":"ITEM-1","issue":"10","issued":{"date-parts":[["2015","10","1"]]},"page":"2124-2130","publisher":"American Public Health Association Inc.","title":"Flu near you: Crowdsourced symptom reporting spanning 2 influenza seasons","type":"article-journal","volume":"105"},"uris":["http://www.mendeley.com/documents/?uuid=5e2b17dd-7846-3f08-b1ae-46151eefdaa5"]},{"id":"ITEM-2","itemData":{"DOI":"10.3201/eid1612.100935","ISSN":"10806040","PMID":"21122231","abstract":"We compared the accuracy of online data obtained from the Flutracking surveillance system during pandemic (H1N1) 2009 in Australia with data from other influenza surveillance systems. Flutracking accurately identified peak influenza activity timing and community influenza-like illness activity and was significantly less biased by treatment-seeking behavior and laboratory testing protocols than other systems.","author":[{"dropping-particle":"","family":"Carlson","given":"Sandra J.","non-dropping-particle":"","parse-names":false,"suffix":""},{"dropping-particle":"","family":"Dalton","given":"Craig B.","non-dropping-particle":"","parse-names":false,"suffix":""},{"dropping-particle":"","family":"Durrheim","given":"David N.","non-dropping-particle":"","parse-names":false,"suffix":""},{"dropping-particle":"","family":"Fejsa","given":"John","non-dropping-particle":"","parse-names":false,"suffix":""}],"container-title":"Emerging Infectious Diseases","id":"ITEM-2","issue":"12","issued":{"date-parts":[["2010","12"]]},"page":"1960-1962","publisher":"Centers for Disease Control and Prevention","title":"Online Flutracking survey of influenza-like illness during pandemic (H1N1) 2009, Australia","type":"article-journal","volume":"16"},"uris":["http://www.mendeley.com/documents/?uuid=d518565f-8a3c-3e00-afb6-f32d4d95cf75"]}],"mendeley":{"formattedCitation":"(1,2)","plainTextFormattedCitation":"(1,2)","previouslyFormattedCitation":"(1,2)"},"properties":{"noteIndex":0},"schema":"https://github.com/citation-style-language/schema/raw/master/csl-citation.json"}</w:instrText>
      </w:r>
      <w:r w:rsidR="003A0994">
        <w:fldChar w:fldCharType="separate"/>
      </w:r>
      <w:r w:rsidR="00116A9C" w:rsidRPr="00116A9C">
        <w:rPr>
          <w:noProof/>
        </w:rPr>
        <w:t>(1,2)</w:t>
      </w:r>
      <w:r w:rsidR="003A0994">
        <w:fldChar w:fldCharType="end"/>
      </w:r>
      <w:hyperlink r:id="rId7">
        <w:r>
          <w:rPr>
            <w:color w:val="000000"/>
            <w:vertAlign w:val="superscript"/>
          </w:rPr>
          <w:t>1,2</w:t>
        </w:r>
      </w:hyperlink>
      <w:r>
        <w:t>, though it was the COVID-19 pandemic that spurred the rapid development of multiple digital monitoring platforms</w:t>
      </w:r>
      <w:r w:rsidR="00CB36F0">
        <w:fldChar w:fldCharType="begin" w:fldLock="1"/>
      </w:r>
      <w:r w:rsidR="009C603F">
        <w:instrText>ADDIN CSL_CITATION {"citationItems":[{"id":"ITEM-1","itemData":{"abstract":"Facebook is partnering with academic institutions to support COVID-19 research. Currently, we are inviting Facebook app users in the United States to take a survey collected by faculty at Carnegie Mellon University (CMU) Delphi Research Center, and we are inviting Facebook app users in more than 200 countries or territories globally to take a survey collected by faculty at the University of Maryland (UMD) Joint Program in Survey Methodology (JPSM). As part of this initiative, we are applying best practices from survey statistics to design and execute two components: (1) sampling design and (2) survey weights, which make the sample more representative of the general population. This paper describes the methods we used in these efforts in order to allow data users to execute their analyses using the weights.","author":[{"dropping-particle":"","family":"Barkay","given":"Neta","non-dropping-particle":"","parse-names":false,"suffix":""},{"dropping-particle":"","family":"Cobb","given":"Curtiss","non-dropping-particle":"","parse-names":false,"suffix":""},{"dropping-particle":"","family":"Eilat","given":"Roee","non-dropping-particle":"","parse-names":false,"suffix":""},{"dropping-particle":"","family":"Galili","given":"Tal","non-dropping-particle":"","parse-names":false,"suffix":""},{"dropping-particle":"","family":"Haimovich","given":"Daniel","non-dropping-particle":"","parse-names":false,"suffix":""},{"dropping-particle":"","family":"LaRocca","given":"Sarah","non-dropping-particle":"","parse-names":false,"suffix":""},{"dropping-particle":"","family":"Morris","given":"Katherine","non-dropping-particle":"","parse-names":false,"suffix":""},{"dropping-particle":"","family":"Sarig","given":"Tal","non-dropping-particle":"","parse-names":false,"suffix":""}],"id":"ITEM-1","issued":{"date-parts":[["2020","9","25"]]},"title":"Weights and Methodology Brief for the COVID-19 Symptom Survey by University of Maryland and Carnegie Mellon University, in Partnership with Facebook","type":"article-journal"},"uris":["http://www.mendeley.com/documents/?uuid=c77e53ec-564e-39e3-af8e-df79ba8fc83a"]},{"id":"ITEM-2","itemData":{"author":[{"dropping-particle":"","family":"Drew","given":"David A","non-dropping-particle":"","parse-names":false,"suffix":""},{"dropping-particle":"","family":"Nguyen","given":"Long H","non-dropping-particle":"","parse-names":false,"suffix":""},{"dropping-particle":"","family":"Steves","given":"Claire J","non-dropping-particle":"","parse-names":false,"suffix":""},{"dropping-particle":"","family":"Menni","given":"Cristina","non-dropping-particle":"","parse-names":false,"suffix":""},{"dropping-particle":"","family":"Freydin","given":"Maxim","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Ourselin","given":"Sebastien","non-dropping-particle":"","parse-names":false,"suffix":""},{"dropping-particle":"","family":"Wolf","given":"Jonathan","non-dropping-particle":"","parse-names":false,"suffix":""},{"dropping-particle":"","family":"others","given":"","non-dropping-particle":"","parse-names":false,"suffix":""}],"container-title":"Science","id":"ITEM-2","issued":{"date-parts":[["2020"]]},"publisher":"American Association for the Advancement of Science","title":"Rapid implementation of mobile technology for real-time epidemiology of COVID-19","type":"article-journal"},"uris":["http://www.mendeley.com/documents/?uuid=3c9e8915-b9dd-4d45-b3fb-35940461a144"]},{"id":"ITEM-3","itemData":{"DOI":"10.1038/s41591-020-0857-9","ISSN":"1546170X","PMID":"32273611","author":[{"dropping-particle":"","family":"Rossman","given":"Hagai","non-dropping-particle":"","parse-names":false,"suffix":""},{"dropping-particle":"","family":"Keshet","given":"Ayya","non-dropping-particle":"","parse-names":false,"suffix":""},{"dropping-particle":"","family":"Shilo","given":"Smadar","non-dropping-particle":"","parse-names":false,"suffix":""},{"dropping-particle":"","family":"Gavrieli","given":"Amir","non-dropping-particle":"","parse-names":false,"suffix":""},{"dropping-particle":"","family":"Bauman","given":"Tal","non-dropping-particle":"","parse-names":false,"suffix":""},{"dropping-particle":"","family":"Cohen","given":"Ori","non-dropping-particle":"","parse-names":false,"suffix":""},{"dropping-particle":"","family":"Shelly","given":"Esti","non-dropping-particle":"","parse-names":false,"suffix":""},{"dropping-particle":"","family":"Balicer","given":"Ran","non-dropping-particle":"","parse-names":false,"suffix":""},{"dropping-particle":"","family":"Geiger","given":"Benjamin","non-dropping-particle":"","parse-names":false,"suffix":""},{"dropping-particle":"","family":"Dor","given":"Yuval","non-dropping-particle":"","parse-names":false,"suffix":""},{"dropping-particle":"","family":"Segal","given":"Eran","non-dropping-particle":"","parse-names":false,"suffix":""}],"container-title":"Nature Medicine","id":"ITEM-3","issue":"5","issued":{"date-parts":[["2020","5","1"]]},"page":"634-638","publisher":"Nature Research","title":"A framework for identifying regional outbreak and spread of COVID-19 from one-minute population-wide surveys","type":"article","volume":"26"},"uris":["http://www.mendeley.com/documents/?uuid=d05bd572-7b01-3c74-805f-3e9b36d88829"]},{"id":"ITEM-4","itemData":{"DOI":"10.1038/s41562-020-00944-2","ISSN":"23973374","PMID":"32848231","abstract":"Despite the widespread implementation of public health measures, coronavirus disease 2019 (COVID-19) continues to spread in the United States. To facilitate an agile response to the pandemic, we developed How We Feel, a web and mobile application that collects longitudinal self-reported survey responses on health, behaviour and demographics. Here, we report results from over 500,000 users in the United States from 2 April 2020 to 12 May 2020. We show that self-reported surveys can be used to build predictive models to identify likely COVID-19-positive individuals. We find evidence among our users for asymptomatic or presymptomatic presentation; show a variety of exposure, occupational and demographic risk factors for COVID-19 beyond symptoms; reveal factors for which users have been SARS-CoV-2 PCR tested; and highlight the temporal dynamics of symptoms and self-isolation behaviour. These results highlight the utility of collecting a diverse set of symptomatic, demographic, exposure and behavioural self-reported data to fight the COVID-19 pandemic.","author":[{"dropping-particle":"","family":"Allen","given":"William E.","non-dropping-particle":"","parse-names":false,"suffix":""},{"dropping-particle":"","family":"Altae-Tran","given":"Han","non-dropping-particle":"","parse-names":false,"suffix":""},{"dropping-particle":"","family":"Briggs","given":"James","non-dropping-particle":"","parse-names":false,"suffix":""},{"dropping-particle":"","family":"Jin","given":"Xin","non-dropping-particle":"","parse-names":false,"suffix":""},{"dropping-particle":"","family":"McGee","given":"Glen","non-dropping-particle":"","parse-names":false,"suffix":""},{"dropping-particle":"","family":"Shi","given":"Andy","non-dropping-particle":"","parse-names":false,"suffix":""},{"dropping-particle":"","family":"Raghavan","given":"Rumya","non-dropping-particle":"","parse-names":false,"suffix":""},{"dropping-particle":"","family":"Kamariza","given":"Mireille","non-dropping-particle":"","parse-names":false,"suffix":""},{"dropping-particle":"","family":"Nova","given":"Nicole","non-dropping-particle":"","parse-names":false,"suffix":""},{"dropping-particle":"","family":"Pereta","given":"Albert","non-dropping-particle":"","parse-names":false,"suffix":""},{"dropping-particle":"","family":"Danford","given":"Chris","non-dropping-particle":"","parse-names":false,"suffix":""},{"dropping-particle":"","family":"Kamel","given":"Amine","non-dropping-particle":"","parse-names":false,"suffix":""},{"dropping-particle":"","family":"Gothe","given":"Patrik","non-dropping-particle":"","parse-names":false,"suffix":""},{"dropping-particle":"","family":"Milam","given":"Evrhet","non-dropping-particle":"","parse-names":false,"suffix":""},{"dropping-particle":"","family":"Aurambault","given":"Jean","non-dropping-particle":"","parse-names":false,"suffix":""},{"dropping-particle":"","family":"Primke","given":"Thorben","non-dropping-particle":"","parse-names":false,"suffix":""},{"dropping-particle":"","family":"Li","given":"Weijie","non-dropping-particle":"","parse-names":false,"suffix":""},{"dropping-particle":"","family":"Inkenbrandt","given":"Josh","non-dropping-particle":"","parse-names":false,"suffix":""},{"dropping-particle":"","family":"Huynh","given":"Tuan","non-dropping-particle":"","parse-names":false,"suffix":""},{"dropping-particle":"","family":"Chen","given":"Evan","non-dropping-particle":"","parse-names":false,"suffix":""},{"dropping-particle":"","family":"Lee","given":"Christina","non-dropping-particle":"","parse-names":false,"suffix":""},{"dropping-particle":"","family":"Croatto","given":"Michael","non-dropping-particle":"","parse-names":false,"suffix":""},{"dropping-particle":"","family":"Bentley","given":"Helen","non-dropping-particle":"","parse-names":false,"suffix":""},{"dropping-particle":"","family":"Lu","given":"Wendy","non-dropping-particle":"","parse-names":false,"suffix":""},{"dropping-particle":"","family":"Murray","given":"Robert","non-dropping-particle":"","parse-names":false,"suffix":""},{"dropping-particle":"","family":"Travassos","given":"Mark","non-dropping-particle":"","parse-names":false,"suffix":""},{"dropping-particle":"","family":"Coull","given":"Brent A.","non-dropping-particle":"","parse-names":false,"suffix":""},{"dropping-particle":"","family":"Openshaw","given":"John","non-dropping-particle":"","parse-names":false,"suffix":""},{"dropping-particle":"","family":"Greene","given":"Casey S.","non-dropping-particle":"","parse-names":false,"suffix":""},{"dropping-particle":"","family":"Shalem","given":"Ophir","non-dropping-particle":"","parse-names":false,"suffix":""},{"dropping-particle":"","family":"King","given":"Gary","non-dropping-particle":"","parse-names":false,"suffix":""},{"dropping-particle":"","family":"Probasco","given":"Ryan","non-dropping-particle":"","parse-names":false,"suffix":""},{"dropping-particle":"","family":"Cheng","given":"David R.","non-dropping-particle":"","parse-names":false,"suffix":""},{"dropping-particle":"","family":"Silbermann","given":"Ben","non-dropping-particle":"","parse-names":false,"suffix":""},{"dropping-particle":"","family":"Zhang","given":"Feng","non-dropping-particle":"","parse-names":false,"suffix":""},{"dropping-particle":"","family":"Lin","given":"Xihong","non-dropping-particle":"","parse-names":false,"suffix":""}],"container-title":"Nature Human Behaviour","id":"ITEM-4","issue":"9","issued":{"date-parts":[["2020","9","1"]]},"page":"972-982","publisher":"Nature Research","title":"Population-scale longitudinal mapping of COVID-19 symptoms, behaviour and testing","type":"article-journal","volume":"4"},"uris":["http://www.mendeley.com/documents/?uuid=0b587372-c1b5-3fa6-b73d-2765fd193fc2"]},{"id":"ITEM-5","itemData":{"DOI":"10.1038/s41591-020-1011-4","ISSN":"1546170X","PMID":"32770165","abstract":"Digital technologies are being harnessed to support the public-health response to COVID-19 worldwide, including population surveillance, case identification, contact tracing and evaluation of interventions on the basis of mobility data and communication with the public. These rapid responses leverage billions of mobile phones, large online datasets, connected devices, relatively low-cost computing resources and advances in machine learning and natural language processing. This Review aims to capture the breadth of digital innovations for the public-health response to COVID-19 worldwide and their limitations, and barriers to their implementation, including legal, ethical and privacy barriers, as well as organizational and workforce barriers. The future of public health is likely to become increasingly digital, and we review the need for the alignment of international strategies for the regulation, evaluation and use of digital technologies to strengthen pandemic management, and future preparedness for COVID-19 and other infectious diseases.","author":[{"dropping-particle":"","family":"Budd","given":"Jobie","non-dropping-particle":"","parse-names":false,"suffix":""},{"dropping-particle":"","family":"Miller","given":"Benjamin S.","non-dropping-particle":"","parse-names":false,"suffix":""},{"dropping-particle":"","family":"Manning","given":"Erin M.","non-dropping-particle":"","parse-names":false,"suffix":""},{"dropping-particle":"","family":"Lampos","given":"Vasileios","non-dropping-particle":"","parse-names":false,"suffix":""},{"dropping-particle":"","family":"Zhuang","given":"Mengdie","non-dropping-particle":"","parse-names":false,"suffix":""},{"dropping-particle":"","family":"Edelstein","given":"Michael","non-dropping-particle":"","parse-names":false,"suffix":""},{"dropping-particle":"","family":"Rees","given":"Geraint","non-dropping-particle":"","parse-names":false,"suffix":""},{"dropping-particle":"","family":"Emery","given":"Vincent C.","non-dropping-particle":"","parse-names":false,"suffix":""},{"dropping-particle":"","family":"Stevens","given":"Molly M.","non-dropping-particle":"","parse-names":false,"suffix":""},{"dropping-particle":"","family":"Keegan","given":"Neil","non-dropping-particle":"","parse-names":false,"suffix":""},{"dropping-particle":"","family":"Short","given":"Michael J.","non-dropping-particle":"","parse-names":false,"suffix":""},{"dropping-particle":"","family":"Pillay","given":"Deenan","non-dropping-particle":"","parse-names":false,"suffix":""},{"dropping-particle":"","family":"Manley","given":"Ed","non-dropping-particle":"","parse-names":false,"suffix":""},{"dropping-particle":"","family":"Cox","given":"Ingemar J.","non-dropping-particle":"","parse-names":false,"suffix":""},{"dropping-particle":"","family":"Heymann","given":"David","non-dropping-particle":"","parse-names":false,"suffix":""},{"dropping-particle":"","family":"Johnson","given":"Anne M.","non-dropping-particle":"","parse-names":false,"suffix":""},{"dropping-particle":"","family":"McKendry","given":"Rachel A.","non-dropping-particle":"","parse-names":false,"suffix":""}],"container-title":"Nature Medicine","id":"ITEM-5","issue":"8","issued":{"date-parts":[["2020","8","1"]]},"page":"1183-1192","publisher":"Nature Research","title":"Digital technologies in the public-health response to COVID-19","type":"article","volume":"26"},"uris":["http://www.mendeley.com/documents/?uuid=c223ab1d-fab0-3f73-9c5e-42606c3e7c7d"]},{"id":"ITEM-6","itemData":{"DOI":"10.1101/2020.06.02.20113423","abstract":"Introduction: eHealth applications have been recognized as a valuable tool to reduce COVID-19s effective reproduction number. In this paper, we report on an online survey among Dutch citizens with the goal to identify antecedents of acceptance of a mobile application for COVID-19 symptom recognition and monitoring, and a mobile application for contact tracing. Methods: Next to the demographics, the online survey contained questions focussing on perceived health, fear of COVID-19 and intention to use. We used snowball sampling via posts on social media and personal connections. To identify antecedents of acceptance of the two mobile applications we conducted multiple linear regression analyses. Results: In total, 238 Dutch adults completed the survey. Almost 60% of the responders were female and the average age was 45.6 years (SD=17.4). For the symptom app, the final model included the predictors age, attitude towards technology and fear of COVID-19. The model had an R2 of 0.141. The final model for the tracing app included the same predictors and had an R2 of 0.156. The main reason to use both mobile applications was to control the spread of the COVID-19 virus. Concerns about privacy was mentioned as the main reason not to use the mobile applications. Discussion: Age, attitude towards technology and fear of COVID-19 are important predictors of the acceptance of COVID-19 mobile applications for symptom recognition and monitoring and for contact tracing. These predictors should be taken into account during the development and implementation of these mobile applications to secure acceptance.Competing Interest StatementThe authors have declared no competing interest.Funding Statementno external funding was receivedAuthor DeclarationsI confirm all relevant ethical guidelines have been followed, and any necessary IRB and/or ethics committee approvals have been obtained.YesThe details of the IRB/oversight body that provided approval or exemption for the research described are given below:This study did not require formal ethical approval (as ruled by CMO Arnhem Nijmegen, file number: 2020-6628). At the beginning of the survey, participants were asked for consent to use their data for research purposes.All necessary patient/participant consent has been obtained and the appropriate institutional forms have been archived.YesI understand that all clinical trials and any other prospective interventional studies must be registered with an ICMJE-approved registry, su…","author":[{"dropping-particle":"","family":"Jansen-Kosterink","given":"Stephanie Maria","non-dropping-particle":"","parse-names":false,"suffix":""},{"dropping-particle":"","family":"Hurmuz","given":"Marian","non-dropping-particle":"","parse-names":false,"suffix":""},{"dropping-particle":"","family":"Ouden","given":"Marjolein","non-dropping-particle":"den","parse-names":false,"suffix":""},{"dropping-particle":"","family":"Velsen","given":"Lex","non-dropping-particle":"van","parse-names":false,"suffix":""}],"container-title":"medRxiv","id":"ITEM-6","issued":{"date-parts":[["2020","6","2"]]},"page":"2020.06.02.20113423","publisher":"Cold Spring Harbor Laboratory Press","title":"Predictors to use mobile apps for monitoring COVID-19 symptoms and contact tracing: A survey among Dutch citizens.","type":"article-journal"},"uris":["http://www.mendeley.com/documents/?uuid=0e0a1bc7-a17c-3494-909e-eee1357ff129"]},{"id":"ITEM-7","itemData":{"id":"ITEM-7","issued":{"date-parts":[["0"]]},"title":"CovidNearYou","type":"webpage"},"uris":["http://www.mendeley.com/documents/?uuid=d4d15a7c-6b4f-447d-9dff-f8c002cfce92"]}],"mendeley":{"formattedCitation":"(3–9)","plainTextFormattedCitation":"(3–9)","previouslyFormattedCitation":"(3–9)"},"properties":{"noteIndex":0},"schema":"https://github.com/citation-style-language/schema/raw/master/csl-citation.json"}</w:instrText>
      </w:r>
      <w:r w:rsidR="00CB36F0">
        <w:fldChar w:fldCharType="separate"/>
      </w:r>
      <w:r w:rsidR="008E44B5" w:rsidRPr="00116A9C">
        <w:rPr>
          <w:noProof/>
        </w:rPr>
        <w:t>(3–9)</w:t>
      </w:r>
      <w:r w:rsidR="00CB36F0">
        <w:fldChar w:fldCharType="end"/>
      </w:r>
      <w:r w:rsidR="00F06F19">
        <w:t xml:space="preserve"> </w:t>
      </w:r>
      <w:r>
        <w:t>to accelerate our understanding of and response to SARS-CoV-2 globally</w:t>
      </w:r>
      <w:r w:rsidR="00F06F19">
        <w:fldChar w:fldCharType="begin" w:fldLock="1"/>
      </w:r>
      <w:r w:rsidR="009C603F">
        <w:instrText>ADDIN CSL_CITATION {"citationItems":[{"id":"ITEM-1","itemData":{"DOI":"10.1056/nejmp2002125","ISSN":"0028-4793","PMID":"32074416","abstract":"Version 1.5 This briefing note summarizes key mental health and psychosocial support (MHPSS) considerations in relation to the 2019 novel coronavirus (COVID-19) outbreak. The brief was last updated February 2020","author":[{"dropping-particle":"","family":"Lipsitch","given":"Marc","non-dropping-particle":"","parse-names":false,"suffix":""},{"dropping-particle":"","family":"Swerdlow","given":"David L.","non-dropping-particle":"","parse-names":false,"suffix":""},{"dropping-particle":"","family":"Finelli","given":"Lyn","non-dropping-particle":"","parse-names":false,"suffix":""}],"container-title":"New England Journal of Medicine","id":"ITEM-1","issue":"13","issued":{"date-parts":[["2020","3","26"]]},"page":"1194-1196","publisher":"Massachusetts Medical Society","title":"Defining the Epidemiology of Covid-19 — Studies Needed","type":"article-journal","volume":"382"},"uris":["http://www.mendeley.com/documents/?uuid=547860cf-0b82-33c4-911b-8ab61e728d44"]}],"mendeley":{"formattedCitation":"(10)","plainTextFormattedCitation":"(10)","previouslyFormattedCitation":"(10)"},"properties":{"noteIndex":0},"schema":"https://github.com/citation-style-language/schema/raw/master/csl-citation.json"}</w:instrText>
      </w:r>
      <w:r w:rsidR="00F06F19">
        <w:fldChar w:fldCharType="separate"/>
      </w:r>
      <w:r w:rsidR="00F06F19" w:rsidRPr="00116A9C">
        <w:rPr>
          <w:noProof/>
        </w:rPr>
        <w:t>(10)</w:t>
      </w:r>
      <w:r w:rsidR="00F06F19">
        <w:fldChar w:fldCharType="end"/>
      </w:r>
      <w:r>
        <w:t>. These population science initiatives encompass a range of participant interfaces including website</w:t>
      </w:r>
      <w:r w:rsidR="00FC3BBD">
        <w:fldChar w:fldCharType="begin" w:fldLock="1"/>
      </w:r>
      <w:r w:rsidR="009C603F">
        <w:instrText>ADDIN CSL_CITATION {"citationItems":[{"id":"ITEM-1","itemData":{"abstract":"Facebook is partnering with academic institutions to support COVID-19 research. Currently, we are inviting Facebook app users in the United States to take a survey collected by faculty at Carnegie Mellon University (CMU) Delphi Research Center, and we are inviting Facebook app users in more than 200 countries or territories globally to take a survey collected by faculty at the University of Maryland (UMD) Joint Program in Survey Methodology (JPSM). As part of this initiative, we are applying best practices from survey statistics to design and execute two components: (1) sampling design and (2) survey weights, which make the sample more representative of the general population. This paper describes the methods we used in these efforts in order to allow data users to execute their analyses using the weights.","author":[{"dropping-particle":"","family":"Barkay","given":"Neta","non-dropping-particle":"","parse-names":false,"suffix":""},{"dropping-particle":"","family":"Cobb","given":"Curtiss","non-dropping-particle":"","parse-names":false,"suffix":""},{"dropping-particle":"","family":"Eilat","given":"Roee","non-dropping-particle":"","parse-names":false,"suffix":""},{"dropping-particle":"","family":"Galili","given":"Tal","non-dropping-particle":"","parse-names":false,"suffix":""},{"dropping-particle":"","family":"Haimovich","given":"Daniel","non-dropping-particle":"","parse-names":false,"suffix":""},{"dropping-particle":"","family":"LaRocca","given":"Sarah","non-dropping-particle":"","parse-names":false,"suffix":""},{"dropping-particle":"","family":"Morris","given":"Katherine","non-dropping-particle":"","parse-names":false,"suffix":""},{"dropping-particle":"","family":"Sarig","given":"Tal","non-dropping-particle":"","parse-names":false,"suffix":""}],"id":"ITEM-1","issued":{"date-parts":[["2020","9","25"]]},"title":"Weights and Methodology Brief for the COVID-19 Symptom Survey by University of Maryland and Carnegie Mellon University, in Partnership with Facebook","type":"article-journal"},"uris":["http://www.mendeley.com/documents/?uuid=c77e53ec-564e-39e3-af8e-df79ba8fc83a"]},{"id":"ITEM-2","itemData":{"DOI":"10.1038/s41591-020-0857-9","ISSN":"1546170X","PMID":"32273611","author":[{"dropping-particle":"","family":"Rossman","given":"Hagai","non-dropping-particle":"","parse-names":false,"suffix":""},{"dropping-particle":"","family":"Keshet","given":"Ayya","non-dropping-particle":"","parse-names":false,"suffix":""},{"dropping-particle":"","family":"Shilo","given":"Smadar","non-dropping-particle":"","parse-names":false,"suffix":""},{"dropping-particle":"","family":"Gavrieli","given":"Amir","non-dropping-particle":"","parse-names":false,"suffix":""},{"dropping-particle":"","family":"Bauman","given":"Tal","non-dropping-particle":"","parse-names":false,"suffix":""},{"dropping-particle":"","family":"Cohen","given":"Ori","non-dropping-particle":"","parse-names":false,"suffix":""},{"dropping-particle":"","family":"Shelly","given":"Esti","non-dropping-particle":"","parse-names":false,"suffix":""},{"dropping-particle":"","family":"Balicer","given":"Ran","non-dropping-particle":"","parse-names":false,"suffix":""},{"dropping-particle":"","family":"Geiger","given":"Benjamin","non-dropping-particle":"","parse-names":false,"suffix":""},{"dropping-particle":"","family":"Dor","given":"Yuval","non-dropping-particle":"","parse-names":false,"suffix":""},{"dropping-particle":"","family":"Segal","given":"Eran","non-dropping-particle":"","parse-names":false,"suffix":""}],"container-title":"Nature Medicine","id":"ITEM-2","issue":"5","issued":{"date-parts":[["2020","5","1"]]},"page":"634-638","publisher":"Nature Research","title":"A framework for identifying regional outbreak and spread of COVID-19 from one-minute population-wide surveys","type":"article","volume":"26"},"uris":["http://www.mendeley.com/documents/?uuid=d05bd572-7b01-3c74-805f-3e9b36d88829"]},{"id":"ITEM-3","itemData":{"id":"ITEM-3","issued":{"date-parts":[["0"]]},"title":"CovidNearYou","type":"webpage"},"uris":["http://www.mendeley.com/documents/?uuid=d4d15a7c-6b4f-447d-9dff-f8c002cfce92"]}],"mendeley":{"formattedCitation":"(3,5,9)","plainTextFormattedCitation":"(3,5,9)","previouslyFormattedCitation":"(3,5,9)"},"properties":{"noteIndex":0},"schema":"https://github.com/citation-style-language/schema/raw/master/csl-citation.json"}</w:instrText>
      </w:r>
      <w:r w:rsidR="00FC3BBD">
        <w:fldChar w:fldCharType="separate"/>
      </w:r>
      <w:r w:rsidR="00116A9C" w:rsidRPr="00116A9C">
        <w:rPr>
          <w:noProof/>
        </w:rPr>
        <w:t>(3,5,9)</w:t>
      </w:r>
      <w:r w:rsidR="00FC3BBD">
        <w:fldChar w:fldCharType="end"/>
      </w:r>
      <w:r>
        <w:t>, phone</w:t>
      </w:r>
      <w:r w:rsidR="00FC3BBD">
        <w:fldChar w:fldCharType="begin" w:fldLock="1"/>
      </w:r>
      <w:r w:rsidR="009C603F">
        <w:instrText>ADDIN CSL_CITATION {"citationItems":[{"id":"ITEM-1","itemData":{"DOI":"10.1038/s41591-020-0857-9","ISSN":"1546170X","PMID":"32273611","author":[{"dropping-particle":"","family":"Rossman","given":"Hagai","non-dropping-particle":"","parse-names":false,"suffix":""},{"dropping-particle":"","family":"Keshet","given":"Ayya","non-dropping-particle":"","parse-names":false,"suffix":""},{"dropping-particle":"","family":"Shilo","given":"Smadar","non-dropping-particle":"","parse-names":false,"suffix":""},{"dropping-particle":"","family":"Gavrieli","given":"Amir","non-dropping-particle":"","parse-names":false,"suffix":""},{"dropping-particle":"","family":"Bauman","given":"Tal","non-dropping-particle":"","parse-names":false,"suffix":""},{"dropping-particle":"","family":"Cohen","given":"Ori","non-dropping-particle":"","parse-names":false,"suffix":""},{"dropping-particle":"","family":"Shelly","given":"Esti","non-dropping-particle":"","parse-names":false,"suffix":""},{"dropping-particle":"","family":"Balicer","given":"Ran","non-dropping-particle":"","parse-names":false,"suffix":""},{"dropping-particle":"","family":"Geiger","given":"Benjamin","non-dropping-particle":"","parse-names":false,"suffix":""},{"dropping-particle":"","family":"Dor","given":"Yuval","non-dropping-particle":"","parse-names":false,"suffix":""},{"dropping-particle":"","family":"Segal","given":"Eran","non-dropping-particle":"","parse-names":false,"suffix":""}],"container-title":"Nature Medicine","id":"ITEM-1","issue":"5","issued":{"date-parts":[["2020","5","1"]]},"page":"634-638","publisher":"Nature Research","title":"A framework for identifying regional outbreak and spread of COVID-19 from one-minute population-wide surveys","type":"article","volume":"26"},"uris":["http://www.mendeley.com/documents/?uuid=d05bd572-7b01-3c74-805f-3e9b36d88829"]}],"mendeley":{"formattedCitation":"(5)","plainTextFormattedCitation":"(5)","previouslyFormattedCitation":"(5)"},"properties":{"noteIndex":0},"schema":"https://github.com/citation-style-language/schema/raw/master/csl-citation.json"}</w:instrText>
      </w:r>
      <w:r w:rsidR="00FC3BBD">
        <w:fldChar w:fldCharType="separate"/>
      </w:r>
      <w:r w:rsidR="00FC3BBD" w:rsidRPr="00116A9C">
        <w:rPr>
          <w:noProof/>
        </w:rPr>
        <w:t>(5)</w:t>
      </w:r>
      <w:r w:rsidR="00FC3BBD">
        <w:fldChar w:fldCharType="end"/>
      </w:r>
      <w:r>
        <w:t>, text message</w:t>
      </w:r>
      <w:r w:rsidR="00FC3BBD">
        <w:fldChar w:fldCharType="begin" w:fldLock="1"/>
      </w:r>
      <w:r w:rsidR="009C603F">
        <w:instrText>ADDIN CSL_CITATION {"citationItems":[{"id":"ITEM-1","itemData":{"id":"ITEM-1","issued":{"date-parts":[["0"]]},"title":"CovidNearYou","type":"webpage"},"uris":["http://www.mendeley.com/documents/?uuid=d4d15a7c-6b4f-447d-9dff-f8c002cfce92"]}],"mendeley":{"formattedCitation":"(9)","plainTextFormattedCitation":"(9)","previouslyFormattedCitation":"(9)"},"properties":{"noteIndex":0},"schema":"https://github.com/citation-style-language/schema/raw/master/csl-citation.json"}</w:instrText>
      </w:r>
      <w:r w:rsidR="00FC3BBD">
        <w:fldChar w:fldCharType="separate"/>
      </w:r>
      <w:r w:rsidR="00FC3BBD" w:rsidRPr="00116A9C">
        <w:rPr>
          <w:noProof/>
        </w:rPr>
        <w:t>(9)</w:t>
      </w:r>
      <w:r w:rsidR="00FC3BBD">
        <w:fldChar w:fldCharType="end"/>
      </w:r>
      <w:r>
        <w:t xml:space="preserve"> and smartphone applications</w:t>
      </w:r>
      <w:r w:rsidR="00FC3BBD">
        <w:fldChar w:fldCharType="begin" w:fldLock="1"/>
      </w:r>
      <w:r w:rsidR="009C603F">
        <w:instrText>ADDIN CSL_CITATION {"citationItems":[{"id":"ITEM-1","itemData":{"author":[{"dropping-particle":"","family":"Drew","given":"David A","non-dropping-particle":"","parse-names":false,"suffix":""},{"dropping-particle":"","family":"Nguyen","given":"Long H","non-dropping-particle":"","parse-names":false,"suffix":""},{"dropping-particle":"","family":"Steves","given":"Claire J","non-dropping-particle":"","parse-names":false,"suffix":""},{"dropping-particle":"","family":"Menni","given":"Cristina","non-dropping-particle":"","parse-names":false,"suffix":""},{"dropping-particle":"","family":"Freydin","given":"Maxim","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Ourselin","given":"Sebastien","non-dropping-particle":"","parse-names":false,"suffix":""},{"dropping-particle":"","family":"Wolf","given":"Jonathan","non-dropping-particle":"","parse-names":false,"suffix":""},{"dropping-particle":"","family":"others","given":"","non-dropping-particle":"","parse-names":false,"suffix":""}],"container-title":"Science","id":"ITEM-1","issued":{"date-parts":[["2020"]]},"publisher":"American Association for the Advancement of Science","title":"Rapid implementation of mobile technology for real-time epidemiology of COVID-19","type":"article-journal"},"uris":["http://www.mendeley.com/documents/?uuid=3c9e8915-b9dd-4d45-b3fb-35940461a144"]},{"id":"ITEM-2","itemData":{"DOI":"10.1038/s41562-020-00944-2","ISSN":"23973374","PMID":"32848231","abstract":"Despite the widespread implementation of public health measures, coronavirus disease 2019 (COVID-19) continues to spread in the United States. To facilitate an agile response to the pandemic, we developed How We Feel, a web and mobile application that collects longitudinal self-reported survey responses on health, behaviour and demographics. Here, we report results from over 500,000 users in the United States from 2 April 2020 to 12 May 2020. We show that self-reported surveys can be used to build predictive models to identify likely COVID-19-positive individuals. We find evidence among our users for asymptomatic or presymptomatic presentation; show a variety of exposure, occupational and demographic risk factors for COVID-19 beyond symptoms; reveal factors for which users have been SARS-CoV-2 PCR tested; and highlight the temporal dynamics of symptoms and self-isolation behaviour. These results highlight the utility of collecting a diverse set of symptomatic, demographic, exposure and behavioural self-reported data to fight the COVID-19 pandemic.","author":[{"dropping-particle":"","family":"Allen","given":"William E.","non-dropping-particle":"","parse-names":false,"suffix":""},{"dropping-particle":"","family":"Altae-Tran","given":"Han","non-dropping-particle":"","parse-names":false,"suffix":""},{"dropping-particle":"","family":"Briggs","given":"James","non-dropping-particle":"","parse-names":false,"suffix":""},{"dropping-particle":"","family":"Jin","given":"Xin","non-dropping-particle":"","parse-names":false,"suffix":""},{"dropping-particle":"","family":"McGee","given":"Glen","non-dropping-particle":"","parse-names":false,"suffix":""},{"dropping-particle":"","family":"Shi","given":"Andy","non-dropping-particle":"","parse-names":false,"suffix":""},{"dropping-particle":"","family":"Raghavan","given":"Rumya","non-dropping-particle":"","parse-names":false,"suffix":""},{"dropping-particle":"","family":"Kamariza","given":"Mireille","non-dropping-particle":"","parse-names":false,"suffix":""},{"dropping-particle":"","family":"Nova","given":"Nicole","non-dropping-particle":"","parse-names":false,"suffix":""},{"dropping-particle":"","family":"Pereta","given":"Albert","non-dropping-particle":"","parse-names":false,"suffix":""},{"dropping-particle":"","family":"Danford","given":"Chris","non-dropping-particle":"","parse-names":false,"suffix":""},{"dropping-particle":"","family":"Kamel","given":"Amine","non-dropping-particle":"","parse-names":false,"suffix":""},{"dropping-particle":"","family":"Gothe","given":"Patrik","non-dropping-particle":"","parse-names":false,"suffix":""},{"dropping-particle":"","family":"Milam","given":"Evrhet","non-dropping-particle":"","parse-names":false,"suffix":""},{"dropping-particle":"","family":"Aurambault","given":"Jean","non-dropping-particle":"","parse-names":false,"suffix":""},{"dropping-particle":"","family":"Primke","given":"Thorben","non-dropping-particle":"","parse-names":false,"suffix":""},{"dropping-particle":"","family":"Li","given":"Weijie","non-dropping-particle":"","parse-names":false,"suffix":""},{"dropping-particle":"","family":"Inkenbrandt","given":"Josh","non-dropping-particle":"","parse-names":false,"suffix":""},{"dropping-particle":"","family":"Huynh","given":"Tuan","non-dropping-particle":"","parse-names":false,"suffix":""},{"dropping-particle":"","family":"Chen","given":"Evan","non-dropping-particle":"","parse-names":false,"suffix":""},{"dropping-particle":"","family":"Lee","given":"Christina","non-dropping-particle":"","parse-names":false,"suffix":""},{"dropping-particle":"","family":"Croatto","given":"Michael","non-dropping-particle":"","parse-names":false,"suffix":""},{"dropping-particle":"","family":"Bentley","given":"Helen","non-dropping-particle":"","parse-names":false,"suffix":""},{"dropping-particle":"","family":"Lu","given":"Wendy","non-dropping-particle":"","parse-names":false,"suffix":""},{"dropping-particle":"","family":"Murray","given":"Robert","non-dropping-particle":"","parse-names":false,"suffix":""},{"dropping-particle":"","family":"Travassos","given":"Mark","non-dropping-particle":"","parse-names":false,"suffix":""},{"dropping-particle":"","family":"Coull","given":"Brent A.","non-dropping-particle":"","parse-names":false,"suffix":""},{"dropping-particle":"","family":"Openshaw","given":"John","non-dropping-particle":"","parse-names":false,"suffix":""},{"dropping-particle":"","family":"Greene","given":"Casey S.","non-dropping-particle":"","parse-names":false,"suffix":""},{"dropping-particle":"","family":"Shalem","given":"Ophir","non-dropping-particle":"","parse-names":false,"suffix":""},{"dropping-particle":"","family":"King","given":"Gary","non-dropping-particle":"","parse-names":false,"suffix":""},{"dropping-particle":"","family":"Probasco","given":"Ryan","non-dropping-particle":"","parse-names":false,"suffix":""},{"dropping-particle":"","family":"Cheng","given":"David R.","non-dropping-particle":"","parse-names":false,"suffix":""},{"dropping-particle":"","family":"Silbermann","given":"Ben","non-dropping-particle":"","parse-names":false,"suffix":""},{"dropping-particle":"","family":"Zhang","given":"Feng","non-dropping-particle":"","parse-names":false,"suffix":""},{"dropping-particle":"","family":"Lin","given":"Xihong","non-dropping-particle":"","parse-names":false,"suffix":""}],"container-title":"Nature Human Behaviour","id":"ITEM-2","issue":"9","issued":{"date-parts":[["2020","9","1"]]},"page":"972-982","publisher":"Nature Research","title":"Population-scale longitudinal mapping of COVID-19 symptoms, behaviour and testing","type":"article-journal","volume":"4"},"uris":["http://www.mendeley.com/documents/?uuid=0b587372-c1b5-3fa6-b73d-2765fd193fc2"]}],"mendeley":{"formattedCitation":"(4,6)","plainTextFormattedCitation":"(4,6)","previouslyFormattedCitation":"(4,6)"},"properties":{"noteIndex":0},"schema":"https://github.com/citation-style-language/schema/raw/master/csl-citation.json"}</w:instrText>
      </w:r>
      <w:r w:rsidR="00FC3BBD">
        <w:fldChar w:fldCharType="separate"/>
      </w:r>
      <w:r w:rsidR="00116A9C" w:rsidRPr="00116A9C">
        <w:rPr>
          <w:noProof/>
        </w:rPr>
        <w:t>(4,6)</w:t>
      </w:r>
      <w:r w:rsidR="00FC3BBD">
        <w:fldChar w:fldCharType="end"/>
      </w:r>
      <w:r>
        <w:t xml:space="preserve">, using cross-sectional and longitudinal study designs, and implementing varying degrees of wide-scale sampling or engagement. </w:t>
      </w:r>
    </w:p>
    <w:p w14:paraId="2C8782BA" w14:textId="77777777" w:rsidR="008B1D0A" w:rsidRDefault="008B1D0A"/>
    <w:p w14:paraId="65AEF2F5" w14:textId="6B042D81" w:rsidR="008B1D0A" w:rsidRDefault="004F0B54">
      <w:r>
        <w:t>Real-time, community-based data from these platforms are strongly complementary to the so-called “hard outcomes” — i.e., COVID-19 cases, hospitalizations and deaths</w:t>
      </w:r>
      <w:r w:rsidR="00115061">
        <w:fldChar w:fldCharType="begin" w:fldLock="1"/>
      </w:r>
      <w:r w:rsidR="009C603F">
        <w:instrText>ADDIN CSL_CITATION {"citationItems":[{"id":"ITEM-1","itemData":{"id":"ITEM-1","issued":{"date-parts":[["0"]]},"title":"The COVID Tracking Project","type":"webpage"},"uris":["http://www.mendeley.com/documents/?uuid=f38b6191-0c91-49f5-9671-4350a2785318"]}],"mendeley":{"formattedCitation":"(11)","plainTextFormattedCitation":"(11)","previouslyFormattedCitation":"(11)"},"properties":{"noteIndex":0},"schema":"https://github.com/citation-style-language/schema/raw/master/csl-citation.json"}</w:instrText>
      </w:r>
      <w:r w:rsidR="00115061">
        <w:fldChar w:fldCharType="separate"/>
      </w:r>
      <w:r w:rsidR="00115061" w:rsidRPr="00116A9C">
        <w:rPr>
          <w:noProof/>
        </w:rPr>
        <w:t>(11)</w:t>
      </w:r>
      <w:r w:rsidR="00115061">
        <w:fldChar w:fldCharType="end"/>
      </w:r>
      <w:r>
        <w:t xml:space="preserve"> — particularly in the setting of inadequate testing, delayed or absent reporting, or when ascertained outcomes only capture the most severe cases (e.g. clinical features of hospitalized COVID-19)</w:t>
      </w:r>
      <w:r w:rsidR="00115061">
        <w:fldChar w:fldCharType="begin" w:fldLock="1"/>
      </w:r>
      <w:r w:rsidR="009C603F">
        <w:instrText>ADDIN CSL_CITATION {"citationItems":[{"id":"ITEM-1","itemData":{"DOI":"10.1038/s41467-020-19478-2","ISSN":"20411723","PMID":"33184277","abstract":"Numerous observational studies have attempted to identify risk factors for infection with SARS-CoV-2 and COVID-19 disease outcomes. Studies have used datasets sampled from patients admitted to hospital, people tested for active infection, or people who volunteered to participate. Here, we highlight the challenge of interpreting observational evidence from such non-representative samples. Collider bias can induce associations between two or more variables which affect the likelihood of an individual being sampled, distorting associations between these variables in the sample. Analysing UK Biobank data, compared to the wider cohort the participants tested for COVID-19 were highly selected for a range of genetic, behavioural, cardiovascular, demographic, and anthropometric traits. We discuss the mechanisms inducing these problems, and approaches that could help mitigate them. While collider bias should be explored in existing studies, the optimal way to mitigate the problem is to use appropriate sampling strategies at the study design stage.","author":[{"dropping-particle":"","family":"Griffith","given":"Gareth J.","non-dropping-particle":"","parse-names":false,"suffix":""},{"dropping-particle":"","family":"Morris","given":"Tim T.","non-dropping-particle":"","parse-names":false,"suffix":""},{"dropping-particle":"","family":"Tudball","given":"Matthew J.","non-dropping-particle":"","parse-names":false,"suffix":""},{"dropping-particle":"","family":"Herbert","given":"Annie","non-dropping-particle":"","parse-names":false,"suffix":""},{"dropping-particle":"","family":"Mancano","given":"Giulia","non-dropping-particle":"","parse-names":false,"suffix":""},{"dropping-particle":"","family":"Pike","given":"Lindsey","non-dropping-particle":"","parse-names":false,"suffix":""},{"dropping-particle":"","family":"Sharp","given":"Gemma C.","non-dropping-particle":"","parse-names":false,"suffix":""},{"dropping-particle":"","family":"Sterne","given":"Jonathan","non-dropping-particle":"","parse-names":false,"suffix":""},{"dropping-particle":"","family":"Palmer","given":"Tom M.","non-dropping-particle":"","parse-names":false,"suffix":""},{"dropping-particle":"","family":"Davey Smith","given":"George","non-dropping-particle":"","parse-names":false,"suffix":""},{"dropping-particle":"","family":"Tilling","given":"Kate","non-dropping-particle":"","parse-names":false,"suffix":""},{"dropping-particle":"","family":"Zuccolo","given":"Luisa","non-dropping-particle":"","parse-names":false,"suffix":""},{"dropping-particle":"","family":"Davies","given":"Neil M.","non-dropping-particle":"","parse-names":false,"suffix":""},{"dropping-particle":"","family":"Hemani","given":"Gibran","non-dropping-particle":"","parse-names":false,"suffix":""}],"container-title":"Nature Communications","id":"ITEM-1","issue":"1","issued":{"date-parts":[["2020","12","1"]]},"page":"1-12","publisher":"Nature Research","title":"Collider bias undermines our understanding of COVID-19 disease risk and severity","type":"article-journal","volume":"11"},"uris":["http://www.mendeley.com/documents/?uuid=187b703d-6acf-3849-ae1f-ce4482989081"]},{"id":"ITEM-2","itemData":{"DOI":"10.1371/journal.pntd.0003846","ISSN":"1935-2735","abstract":"Estimating the case-fatality risk (CFR)—the probability that a person dies from an infection given that they are a case—is a high priority in epidemiologic investigation of newly emerging infectious diseases and sometimes in new outbreaks of known infectious diseases. The data available to estimate the overall CFR are often gathered for other purposes (e.g., surveillance) in challenging circumstances. We describe two forms of bias that may affect the estimation of the overall CFR—preferential ascertainment of severe cases and bias from reporting delays—and review solutions that have been proposed and implemented in past epidemics. Also of interest is the estimation of the causal impact of specific interventions (e.g., hospitalization, or hospitalization at a particular hospital) on survival, which can be estimated as a relative CFR for two or more groups. When observational data are used for this purpose, three more sources of bias may arise: confounding, survivorship bias, and selection due to preferential inclusion in surveillance datasets of those who are hospitalized and/or die. We illustrate these biases and caution against causal interpretation of differential CFR among those receiving different interventions in observational datasets. Again, we discuss ways to reduce these biases, particularly by estimating outcomes in smaller but more systematically defined cohorts ascertained before the onset of symptoms, such as those identified by forward contact tracing. Finally, we discuss the circumstances in which these biases may affect non-causal interpretation of risk factors for death among cases.","author":[{"dropping-particle":"","family":"Lipsitch","given":"Marc","non-dropping-particle":"","parse-names":false,"suffix":""},{"dropping-particle":"","family":"Donnelly","given":"Christl A.","non-dropping-particle":"","parse-names":false,"suffix":""},{"dropping-particle":"","family":"Fraser","given":"Christophe","non-dropping-particle":"","parse-names":false,"suffix":""},{"dropping-particle":"","family":"Blake","given":"Isobel M.","non-dropping-particle":"","parse-names":false,"suffix":""},{"dropping-particle":"","family":"Cori","given":"Anne","non-dropping-particle":"","parse-names":false,"suffix":""},{"dropping-particle":"","family":"Dorigatti","given":"Ilaria","non-dropping-particle":"","parse-names":false,"suffix":""},{"dropping-particle":"","family":"Ferguson","given":"Neil M.","non-dropping-particle":"","parse-names":false,"suffix":""},{"dropping-particle":"","family":"Garske","given":"Tini","non-dropping-particle":"","parse-names":false,"suffix":""},{"dropping-particle":"","family":"Mills","given":"Harriet L.","non-dropping-particle":"","parse-names":false,"suffix":""},{"dropping-particle":"","family":"Riley","given":"Steven","non-dropping-particle":"","parse-names":false,"suffix":""},{"dropping-particle":"","family":"Kerkhove","given":"Maria D.","non-dropping-particle":"Van","parse-names":false,"suffix":""},{"dropping-particle":"","family":"Hernán","given":"Miguel A.","non-dropping-particle":"","parse-names":false,"suffix":""}],"container-title":"PLOS Neglected Tropical Diseases","editor":[{"dropping-particle":"","family":"Galvani","given":"Alison P.","non-dropping-particle":"","parse-names":false,"suffix":""}],"id":"ITEM-2","issue":"7","issued":{"date-parts":[["2015","7","16"]]},"page":"e0003846","publisher":"Public Library of Science","title":"Potential Biases in Estimating Absolute and Relative Case-Fatality Risks during Outbreaks","type":"article-journal","volume":"9"},"uris":["http://www.mendeley.com/documents/?uuid=edb1c587-9660-35e7-8149-242c06bea0af"]}],"mendeley":{"formattedCitation":"(12,13)","plainTextFormattedCitation":"(12,13)","previouslyFormattedCitation":"(12,13)"},"properties":{"noteIndex":0},"schema":"https://github.com/citation-style-language/schema/raw/master/csl-citation.json"}</w:instrText>
      </w:r>
      <w:r w:rsidR="00115061">
        <w:fldChar w:fldCharType="separate"/>
      </w:r>
      <w:r w:rsidR="00116A9C" w:rsidRPr="00116A9C">
        <w:rPr>
          <w:noProof/>
        </w:rPr>
        <w:t>(12,13)</w:t>
      </w:r>
      <w:r w:rsidR="00115061">
        <w:fldChar w:fldCharType="end"/>
      </w:r>
      <w:r>
        <w:t>. As an example of the utility of such platforms, prediction of COVID-19 infection using symptom-based scores was pioneered using data from these platforms in response to the limited testing capacity early during the pandemic, and highlighted early the potential importance of smell and taste disorders</w:t>
      </w:r>
      <w:r w:rsidR="00115061">
        <w:fldChar w:fldCharType="begin" w:fldLock="1"/>
      </w:r>
      <w:r w:rsidR="009C603F">
        <w:instrText>ADDIN CSL_CITATION {"citationItems":[{"id":"ITEM-1","itemData":{"DOI":"10.1101/2020.06.02.20113423","abstract":"Introduction: eHealth applications have been recognized as a valuable tool to reduce COVID-19s effective reproduction number. In this paper, we report on an online survey among Dutch citizens with the goal to identify antecedents of acceptance of a mobile application for COVID-19 symptom recognition and monitoring, and a mobile application for contact tracing. Methods: Next to the demographics, the online survey contained questions focussing on perceived health, fear of COVID-19 and intention to use. We used snowball sampling via posts on social media and personal connections. To identify antecedents of acceptance of the two mobile applications we conducted multiple linear regression analyses. Results: In total, 238 Dutch adults completed the survey. Almost 60% of the responders were female and the average age was 45.6 years (SD=17.4). For the symptom app, the final model included the predictors age, attitude towards technology and fear of COVID-19. The model had an R2 of 0.141. The final model for the tracing app included the same predictors and had an R2 of 0.156. The main reason to use both mobile applications was to control the spread of the COVID-19 virus. Concerns about privacy was mentioned as the main reason not to use the mobile applications. Discussion: Age, attitude towards technology and fear of COVID-19 are important predictors of the acceptance of COVID-19 mobile applications for symptom recognition and monitoring and for contact tracing. These predictors should be taken into account during the development and implementation of these mobile applications to secure acceptance.Competing Interest StatementThe authors have declared no competing interest.Funding Statementno external funding was receivedAuthor DeclarationsI confirm all relevant ethical guidelines have been followed, and any necessary IRB and/or ethics committee approvals have been obtained.YesThe details of the IRB/oversight body that provided approval or exemption for the research described are given below:This study did not require formal ethical approval (as ruled by CMO Arnhem Nijmegen, file number: 2020-6628). At the beginning of the survey, participants were asked for consent to use their data for research purposes.All necessary patient/participant consent has been obtained and the appropriate institutional forms have been archived.YesI understand that all clinical trials and any other prospective interventional studies must be registered with an ICMJE-approved registry, su…","author":[{"dropping-particle":"","family":"Jansen-Kosterink","given":"Stephanie Maria","non-dropping-particle":"","parse-names":false,"suffix":""},{"dropping-particle":"","family":"Hurmuz","given":"Marian","non-dropping-particle":"","parse-names":false,"suffix":""},{"dropping-particle":"","family":"Ouden","given":"Marjolein","non-dropping-particle":"den","parse-names":false,"suffix":""},{"dropping-particle":"","family":"Velsen","given":"Lex","non-dropping-particle":"van","parse-names":false,"suffix":""}],"container-title":"medRxiv","id":"ITEM-1","issued":{"date-parts":[["2020","6","2"]]},"page":"2020.06.02.20113423","publisher":"Cold Spring Harbor Laboratory Press","title":"Predictors to use mobile apps for monitoring COVID-19 symptoms and contact tracing: A survey among Dutch citizens.","type":"article-journal"},"uris":["http://www.mendeley.com/documents/?uuid=0e0a1bc7-a17c-3494-909e-eee1357ff129"]},{"id":"ITEM-2","itemData":{"DOI":"10.1038/s41591-020-0916-2","ISSN":"1546170X","PMID":"32393804","abstract":"A total of 2,618,862 participants reported their potential symptoms of COVID-19 on a smartphone-based app. Among the 18,401 who had undergone a SARS-CoV-2 test, the proportion of participants who reported loss of smell and taste was higher in those with a positive test result (4,668 of 7,178 individuals; 65.03%) than in those with a negative test result (2,436 of 11,223 participants; 21.71%) (odds ratio = 6.74; 95% confidence interval = 6.31–7.21). A model combining symptoms to predict probable infection was applied to the data from all app users who reported symptoms (805,753) and predicted that 140,312 (17.42%) participants are likely to have COVID-19.","author":[{"dropping-particle":"","family":"Menni","given":"Cristina","non-dropping-particle":"","parse-names":false,"suffix":""},{"dropping-particle":"","family":"Valdes","given":"Ana M.","non-dropping-particle":"","parse-names":false,"suffix":""},{"dropping-particle":"","family":"Freidin","given":"Maxim B.","non-dropping-particle":"","parse-names":false,"suffix":""},{"dropping-particle":"","family":"Sudre","given":"Carole H.","non-dropping-particle":"","parse-names":false,"suffix":""},{"dropping-particle":"","family":"Nguyen","given":"Long H.","non-dropping-particle":"","parse-names":false,"suffix":""},{"dropping-particle":"","family":"Drew","given":"David A.","non-dropping-particle":"","parse-names":false,"suffix":""},{"dropping-particle":"","family":"Ganesh","given":"Sajaysurya","non-dropping-particle":"","parse-names":false,"suffix":""},{"dropping-particle":"","family":"Varsavsky","given":"Thomas","non-dropping-particle":"","parse-names":false,"suffix":""},{"dropping-particle":"","family":"Cardoso","given":"M. Jorge","non-dropping-particle":"","parse-names":false,"suffix":""},{"dropping-particle":"","family":"El-Sayed Moustafa","given":"Julia S.","non-dropping-particle":"","parse-names":false,"suffix":""},{"dropping-particle":"","family":"Visconti","given":"Alessia","non-dropping-particle":"","parse-names":false,"suffix":""},{"dropping-particle":"","family":"Hysi","given":"Pirro","non-dropping-particle":"","parse-names":false,"suffix":""},{"dropping-particle":"","family":"Bowyer","given":"Ruth C.E.","non-dropping-particle":"","parse-names":false,"suffix":""},{"dropping-particle":"","family":"Mangino","given":"Massimo","non-dropping-particle":"","parse-names":false,"suffix":""},{"dropping-particle":"","family":"Falchi","given":"Mario","non-dropping-particle":"","parse-names":false,"suffix":""},{"dropping-particle":"","family":"Wolf","given":"Jonathan","non-dropping-particle":"","parse-names":false,"suffix":""},{"dropping-particle":"","family":"Ourselin","given":"Sebastien","non-dropping-particle":"","parse-names":false,"suffix":""},{"dropping-particle":"","family":"Chan","given":"Andrew T.","non-dropping-particle":"","parse-names":false,"suffix":""},{"dropping-particle":"","family":"Steves","given":"Claire J.","non-dropping-particle":"","parse-names":false,"suffix":""},{"dropping-particle":"","family":"Spector","given":"Tim D.","non-dropping-particle":"","parse-names":false,"suffix":""}],"container-title":"Nature Medicine","id":"ITEM-2","issued":{"date-parts":[["2020","5","11"]]},"page":"1-4","publisher":"Nature Research","title":"Real-time tracking of self-reported symptoms to predict potential COVID-19","type":"article-journal"},"uris":["http://www.mendeley.com/documents/?uuid=4a0c18f3-330c-3bb6-ad2c-1314f349c1d1"]}],"mendeley":{"formattedCitation":"(8,14)","plainTextFormattedCitation":"(8,14)","previouslyFormattedCitation":"(8,14)"},"properties":{"noteIndex":0},"schema":"https://github.com/citation-style-language/schema/raw/master/csl-citation.json"}</w:instrText>
      </w:r>
      <w:r w:rsidR="00115061">
        <w:fldChar w:fldCharType="separate"/>
      </w:r>
      <w:r w:rsidR="00116A9C" w:rsidRPr="00116A9C">
        <w:rPr>
          <w:noProof/>
        </w:rPr>
        <w:t>(8,14)</w:t>
      </w:r>
      <w:r w:rsidR="00115061">
        <w:fldChar w:fldCharType="end"/>
      </w:r>
      <w:r>
        <w:t xml:space="preserve">. </w:t>
      </w:r>
    </w:p>
    <w:p w14:paraId="03AB9599" w14:textId="7A80CE2E" w:rsidR="008B1D0A" w:rsidRDefault="004F0B54">
      <w:r>
        <w:br/>
        <w:t>COVID-19 participatory surveillance platforms function in regions that have been variably impacted by the pandemic, though there has been no direct comparison of these data. Testing policies</w:t>
      </w:r>
      <w:r w:rsidR="00712CBC">
        <w:fldChar w:fldCharType="begin" w:fldLock="1"/>
      </w:r>
      <w:r w:rsidR="009C603F">
        <w:instrText>ADDIN CSL_CITATION {"citationItems":[{"id":"ITEM-1","itemData":{"id":"ITEM-1","issued":{"date-parts":[["0"]]},"title":"Oxford COVID-19 Government Response Tracker","type":"webpage"},"uris":["http://www.mendeley.com/documents/?uuid=a3e9242c-ed18-4bd3-acd0-c61e4ea3df51"]}],"mendeley":{"formattedCitation":"(15)","plainTextFormattedCitation":"(15)","previouslyFormattedCitation":"(15)"},"properties":{"noteIndex":0},"schema":"https://github.com/citation-style-language/schema/raw/master/csl-citation.json"}</w:instrText>
      </w:r>
      <w:r w:rsidR="00712CBC">
        <w:fldChar w:fldCharType="separate"/>
      </w:r>
      <w:r w:rsidR="00712CBC" w:rsidRPr="00116A9C">
        <w:rPr>
          <w:noProof/>
        </w:rPr>
        <w:t>(15)</w:t>
      </w:r>
      <w:r w:rsidR="00712CBC">
        <w:fldChar w:fldCharType="end"/>
      </w:r>
      <w:r>
        <w:t>, test access</w:t>
      </w:r>
      <w:r w:rsidR="00712CBC">
        <w:fldChar w:fldCharType="begin" w:fldLock="1"/>
      </w:r>
      <w:r w:rsidR="009C603F">
        <w:instrText>ADDIN CSL_CITATION {"citationItems":[{"id":"ITEM-1","itemData":{"DOI":"10.1093/jtm/taaa076","ISSN":"1195-1982","author":[{"dropping-particle":"","family":"Rader","given":"Benjamin","non-dropping-particle":"","parse-names":false,"suffix":""},{"dropping-particle":"","family":"Astley","given":"Christina M","non-dropping-particle":"","parse-names":false,"suffix":""},{"dropping-particle":"","family":"Sy","given":"Karla Therese L","non-dropping-particle":"","parse-names":false,"suffix":""},{"dropping-particle":"","family":"Sewalk","given":"Kara","non-dropping-particle":"","parse-names":false,"suffix":""},{"dropping-particle":"","family":"Hswen","given":"Yulin","non-dropping-particle":"","parse-names":false,"suffix":""},{"dropping-particle":"","family":"Brownstein","given":"John S","non-dropping-particle":"","parse-names":false,"suffix":""},{"dropping-particle":"","family":"Kraemer","given":"Moritz U G","non-dropping-particle":"","parse-names":false,"suffix":""}],"container-title":"Journal of Travel Medicine","id":"ITEM-1","issue":"7","issued":{"date-parts":[["2020","11","9"]]},"page":"1-4","publisher":"Oxford University Press","title":"Geographic access to United States SARS-CoV-2 testing sites highlights healthcare disparities and may bias transmission estimates","type":"article-journal","volume":"27"},"uris":["http://www.mendeley.com/documents/?uuid=887ad413-1331-34d8-b55d-f10c62adfa3d"]}],"mendeley":{"formattedCitation":"(16)","plainTextFormattedCitation":"(16)","previouslyFormattedCitation":"(16)"},"properties":{"noteIndex":0},"schema":"https://github.com/citation-style-language/schema/raw/master/csl-citation.json"}</w:instrText>
      </w:r>
      <w:r w:rsidR="00712CBC">
        <w:fldChar w:fldCharType="separate"/>
      </w:r>
      <w:r w:rsidR="00712CBC" w:rsidRPr="00116A9C">
        <w:rPr>
          <w:noProof/>
        </w:rPr>
        <w:t>(16)</w:t>
      </w:r>
      <w:r w:rsidR="00712CBC">
        <w:fldChar w:fldCharType="end"/>
      </w:r>
      <w:r>
        <w:t>, and Covid-Like-Illness (CLI) definitions have also varied substantially from country-to-country and over time. In many regions, testing was primarily targeted at those whose symptoms (or exposures) met strict criteria (e.g. fever and respiratory symptoms)</w:t>
      </w:r>
      <w:r w:rsidR="00BF492D">
        <w:fldChar w:fldCharType="begin" w:fldLock="1"/>
      </w:r>
      <w:r w:rsidR="009C603F">
        <w:instrText>ADDIN CSL_CITATION {"citationItems":[{"id":"ITEM-1","itemData":{"URL":"https://apps.who.int/iris/bitstream/handle/10665/331506/WHO-2019-nCoV-SurveillanceGuidance-2020.6-eng.pdf.","accessed":{"date-parts":[["2020","11","17"]]},"author":[{"dropping-particle":"","family":"Organization WH","given":"Others","non-dropping-particle":"","parse-names":false,"suffix":""}],"id":"ITEM-1","issued":{"date-parts":[["0"]]},"title":"Global surveillance for COVID-19 caused by human infection with COVID-19 virus: interim guidance, 20 March 2020","type":"webpage"},"uris":["http://www.mendeley.com/documents/?uuid=d548223c-54d9-4e5a-8d6b-2990c2714134"]}],"mendeley":{"formattedCitation":"(17)","plainTextFormattedCitation":"(17)","previouslyFormattedCitation":"(17)"},"properties":{"noteIndex":0},"schema":"https://github.com/citation-style-language/schema/raw/master/csl-citation.json"}</w:instrText>
      </w:r>
      <w:r w:rsidR="00BF492D">
        <w:fldChar w:fldCharType="separate"/>
      </w:r>
      <w:r w:rsidR="00BF492D" w:rsidRPr="00116A9C">
        <w:rPr>
          <w:noProof/>
        </w:rPr>
        <w:t>(17)</w:t>
      </w:r>
      <w:r w:rsidR="00BF492D">
        <w:fldChar w:fldCharType="end"/>
      </w:r>
      <w:r>
        <w:t>, and then later CLI symptoms were broadened to acknowledge the spectrum of COVID-19 presentations</w:t>
      </w:r>
      <w:r w:rsidR="006402AB">
        <w:fldChar w:fldCharType="begin" w:fldLock="1"/>
      </w:r>
      <w:r w:rsidR="009C603F">
        <w:instrText>ADDIN CSL_CITATION {"citationItems":[{"id":"ITEM-1","itemData":{"DOI":"10.1056/NEJMcp2009249","ISSN":"0028-4793","abstract":"A 73-year-old man with hypertension and chronic obstructive pulmonary disease calls to report that he has had a fever (maximal temperature, 38.3°C) and a dry cough for the past 2 days. He notes that his shortness of breath has worsened. His medica- tions include losartan and inhaled glucocorticoids. He lives alone. How should he be evaluated? If he has coronavirus disease 2019 (Covid-19), the disease caused by severe acute respiratory syndrome coronavirus 2 (SARS-CoV-2), then how should he be treated?","author":[{"dropping-particle":"","family":"Gandhi","given":"Rajesh T.","non-dropping-particle":"","parse-names":false,"suffix":""},{"dropping-particle":"","family":"Lynch","given":"John B.","non-dropping-particle":"","parse-names":false,"suffix":""},{"dropping-particle":"","family":"Rio","given":"Carlos","non-dropping-particle":"del","parse-names":false,"suffix":""}],"container-title":"New England Journal of Medicine","editor":[{"dropping-particle":"","family":"Solomon","given":"Caren G.","non-dropping-particle":"","parse-names":false,"suffix":""}],"id":"ITEM-1","issue":"18","issued":{"date-parts":[["2020","10","29"]]},"page":"1757-1766","publisher":"Massachusetts Medical Society","title":"Mild or Moderate Covid-19","type":"article-journal","volume":"383"},"uris":["http://www.mendeley.com/documents/?uuid=2bd0ec09-b1b3-3c8c-b629-2e09d31ccb3e"]}],"mendeley":{"formattedCitation":"(18)","plainTextFormattedCitation":"(18)","previouslyFormattedCitation":"(18)"},"properties":{"noteIndex":0},"schema":"https://github.com/citation-style-language/schema/raw/master/csl-citation.json"}</w:instrText>
      </w:r>
      <w:r w:rsidR="006402AB">
        <w:fldChar w:fldCharType="separate"/>
      </w:r>
      <w:r w:rsidR="006402AB" w:rsidRPr="00116A9C">
        <w:rPr>
          <w:noProof/>
        </w:rPr>
        <w:t>(18)</w:t>
      </w:r>
      <w:r w:rsidR="006402AB">
        <w:fldChar w:fldCharType="end"/>
      </w:r>
      <w:r>
        <w:t>, and to include other, sometimes highly specific features (e.g. anosmia)</w:t>
      </w:r>
      <w:r w:rsidR="00DE08EF">
        <w:fldChar w:fldCharType="begin" w:fldLock="1"/>
      </w:r>
      <w:r w:rsidR="009C603F">
        <w:instrText>ADDIN CSL_CITATION {"citationItems":[{"id":"ITEM-1","itemData":{"URL":"https://asprtracie.hhs.gov/technical-resources/resource/8322/standardized-surveillance-case-definition-and-national-notification-for-2019-novel-coronavirus-disease-covid-19","accessed":{"date-parts":[["2021","4","30"]]},"id":"ITEM-1","issued":{"date-parts":[["0"]]},"title":"Standardized Surveillance Case Definition and National Notification for 2019 Novel Coronavirus Disease | Technical Resources | ASPR TRACIE","type":"webpage"},"uris":["http://www.mendeley.com/documents/?uuid=ae0e8304-fb21-3b1a-9b97-7a34aec50e46"]}],"mendeley":{"formattedCitation":"(19)","plainTextFormattedCitation":"(19)","previouslyFormattedCitation":"(19)"},"properties":{"noteIndex":0},"schema":"https://github.com/citation-style-language/schema/raw/master/csl-citation.json"}</w:instrText>
      </w:r>
      <w:r w:rsidR="00DE08EF">
        <w:fldChar w:fldCharType="separate"/>
      </w:r>
      <w:r w:rsidR="00DE08EF" w:rsidRPr="00116A9C">
        <w:rPr>
          <w:noProof/>
        </w:rPr>
        <w:t>(19)</w:t>
      </w:r>
      <w:r w:rsidR="00DE08EF">
        <w:fldChar w:fldCharType="end"/>
      </w:r>
      <w:r>
        <w:t xml:space="preserve">. </w:t>
      </w:r>
    </w:p>
    <w:p w14:paraId="6896B3F8" w14:textId="77777777" w:rsidR="008B1D0A" w:rsidRDefault="008B1D0A"/>
    <w:p w14:paraId="7883236E" w14:textId="77777777" w:rsidR="008B1D0A" w:rsidRDefault="004F0B54">
      <w:r>
        <w:t xml:space="preserve">With all of these </w:t>
      </w:r>
      <w:proofErr w:type="spellStart"/>
      <w:r>
        <w:t>spatio</w:t>
      </w:r>
      <w:proofErr w:type="spellEnd"/>
      <w:r>
        <w:t xml:space="preserve">-temporal changes in policies and access, as well as platform-specific study design features and inherent participation biases, we sought to identify which symptoms were consistently associated with SARS-CoV-2 test positivity — and thus might represent the most clinically and epidemiologically relevant COVID-19 signals despite possible changes over time and across assessment types of their absolute effect estimates To achieve this goal, we undertook a comparison of the association of putative CLI symptoms with self-reported SARS-CoV-2 testing results, over time, by phase of illness, and in three countries across three citizen-science digital surveillance platforms. </w:t>
      </w:r>
    </w:p>
    <w:p w14:paraId="59F33A35" w14:textId="77777777" w:rsidR="008B1D0A" w:rsidRDefault="004F0B54">
      <w:pPr>
        <w:pStyle w:val="Heading2"/>
        <w:rPr>
          <w:b/>
          <w:sz w:val="24"/>
          <w:szCs w:val="24"/>
        </w:rPr>
      </w:pPr>
      <w:bookmarkStart w:id="11" w:name="_2s8eyo1" w:colFirst="0" w:colLast="0"/>
      <w:bookmarkEnd w:id="11"/>
      <w:r>
        <w:rPr>
          <w:b/>
          <w:sz w:val="24"/>
          <w:szCs w:val="24"/>
        </w:rPr>
        <w:t>Methods</w:t>
      </w:r>
    </w:p>
    <w:p w14:paraId="630CD7D9" w14:textId="7AE689BD" w:rsidR="008B1D0A" w:rsidRDefault="004F0B54">
      <w:r>
        <w:t xml:space="preserve">Briefly, data from three countries with three participatory surveillance platforms (2 platforms per country), spanning a four-month period of observation early in the pandemic (April 1, 2020 to July 31, 2020), were used to estimate odds ratios (OR) for symptoms on self-reported SARS-CoV-2 test positivity among self-identified non-healthcare workers (as healthcare workers generally received different access to testing). Specifics of the three platforms (CMU/UMD Survey, Zoe App, and Israel Corona), as well as exposures, outcomes, and statistical analysis are summarized hereafter. Mapping of survey questions across platforms and survey language used is provided in </w:t>
      </w:r>
      <w:hyperlink w:anchor="_1mrcu09">
        <w:r>
          <w:rPr>
            <w:color w:val="1155CC"/>
            <w:u w:val="single"/>
          </w:rPr>
          <w:t>Supplementary table 1</w:t>
        </w:r>
      </w:hyperlink>
      <w:r>
        <w:t xml:space="preserve">. </w:t>
      </w:r>
    </w:p>
    <w:p w14:paraId="7EC17C71" w14:textId="77777777" w:rsidR="008B1D0A" w:rsidRDefault="004F0B54">
      <w:pPr>
        <w:pStyle w:val="Heading3"/>
        <w:rPr>
          <w:sz w:val="24"/>
          <w:szCs w:val="24"/>
        </w:rPr>
      </w:pPr>
      <w:bookmarkStart w:id="12" w:name="_17dp8vu" w:colFirst="0" w:colLast="0"/>
      <w:bookmarkEnd w:id="12"/>
      <w:r>
        <w:rPr>
          <w:sz w:val="24"/>
          <w:szCs w:val="24"/>
        </w:rPr>
        <w:lastRenderedPageBreak/>
        <w:t>Study Populations</w:t>
      </w:r>
    </w:p>
    <w:p w14:paraId="5FCFE85F" w14:textId="77777777" w:rsidR="008B1D0A" w:rsidRDefault="004F0B54">
      <w:pPr>
        <w:pStyle w:val="Heading4"/>
      </w:pPr>
      <w:bookmarkStart w:id="13" w:name="_3rdcrjn" w:colFirst="0" w:colLast="0"/>
      <w:bookmarkEnd w:id="13"/>
      <w:r>
        <w:t>Carnegie Mellon University/University of Maryland Facebook COVID-19 Symptom Survey (US-CMU/UMD, UK-CMU/UMD, Israel-CMU/UMD)</w:t>
      </w:r>
    </w:p>
    <w:p w14:paraId="46125EF3" w14:textId="0960ABC9" w:rsidR="008B1D0A" w:rsidRDefault="18B5CF30">
      <w:r>
        <w:t>This research is based on survey results from Carnegie Mellon University’s Delphi Research Group</w:t>
      </w:r>
      <w:r w:rsidR="3A05F858">
        <w:t xml:space="preserve"> and University of Maryland</w:t>
      </w:r>
      <w:r>
        <w:t>. The US Facebook COVID-19 Symptom Survey hosted by the Carnegie Mellon Delphi Research Center provided web-based surveys to Facebook users</w:t>
      </w:r>
      <w:r w:rsidR="00815EF1">
        <w:fldChar w:fldCharType="begin" w:fldLock="1"/>
      </w:r>
      <w:r w:rsidR="009C603F">
        <w:instrText>ADDIN CSL_CITATION {"citationItems":[{"id":"ITEM-1","itemData":{"id":"ITEM-1","issued":{"date-parts":[["0"]]},"title":"Delphi and Facebook COVID Symptom Survey","type":"webpage"},"uris":["http://www.mendeley.com/documents/?uuid=1c051554-3f94-485f-825b-6823630aa917"]}],"mendeley":{"formattedCitation":"(20)","plainTextFormattedCitation":"(20)","previouslyFormattedCitation":"(20)"},"properties":{"noteIndex":0},"schema":"https://github.com/citation-style-language/schema/raw/master/csl-citation.json"}</w:instrText>
      </w:r>
      <w:r w:rsidR="00815EF1">
        <w:fldChar w:fldCharType="separate"/>
      </w:r>
      <w:r w:rsidR="00815EF1" w:rsidRPr="00116A9C">
        <w:rPr>
          <w:noProof/>
        </w:rPr>
        <w:t>(20)</w:t>
      </w:r>
      <w:r w:rsidR="00815EF1">
        <w:fldChar w:fldCharType="end"/>
      </w:r>
      <w:r w:rsidR="3A05F858">
        <w:t>; while University of Maryland similarly coordinated surveys to Facebook users external to the US (ex-US)</w:t>
      </w:r>
      <w:r w:rsidR="00815EF1">
        <w:fldChar w:fldCharType="begin" w:fldLock="1"/>
      </w:r>
      <w:r w:rsidR="009C603F">
        <w:instrText>ADDIN CSL_CITATION {"citationItems":[{"id":"ITEM-1","itemData":{"DOI":"10.18148/srm/2020.v14i2.7761","ISSN":"18643361","abstract":"This paper describes a partnership between Facebook and academic institutions to create a global COVID-19 symptom survey. The survey is available in 56 languages. A representative sample of Facebook users is invited on a daily basis to report on symptoms, social distancing behavior, mental health issues, and financial constraints. Facebook provides weights to re-duce nonresponse and coverage bias. Privacy protection and disclosure avoidance mechanisms are implemented by both partners to meet global policy and industry requirements. Country and region-level statistics are published daily via dashboards, and microdata are available for researchers via data use agreements. Over 1 million responses are collected weekly.","author":[{"dropping-particle":"","family":"Kreuter","given":"Frauke","non-dropping-particle":"","parse-names":false,"suffix":""}],"container-title":"Survey Research Methods","id":"ITEM-1","issue":"2","issued":{"date-parts":[["2020","6","2"]]},"page":"159-163","publisher":"European Survey Research Association","title":"Partnering withturn-aroundfacebook globalon a university-basedsurvey rapid","type":"article-journal","volume":"14"},"uris":["http://www.mendeley.com/documents/?uuid=c6da3ae3-757d-359d-9b93-34cfe3417f35"]}],"mendeley":{"formattedCitation":"(21)","plainTextFormattedCitation":"(21)","previouslyFormattedCitation":"(21)"},"properties":{"noteIndex":0},"schema":"https://github.com/citation-style-language/schema/raw/master/csl-citation.json"}</w:instrText>
      </w:r>
      <w:r w:rsidR="00815EF1">
        <w:fldChar w:fldCharType="separate"/>
      </w:r>
      <w:r w:rsidR="00815EF1" w:rsidRPr="00116A9C">
        <w:rPr>
          <w:noProof/>
        </w:rPr>
        <w:t>(21)</w:t>
      </w:r>
      <w:r w:rsidR="00815EF1">
        <w:fldChar w:fldCharType="end"/>
      </w:r>
      <w:r w:rsidR="3A05F858">
        <w:t xml:space="preserve"> </w:t>
      </w:r>
      <w:r w:rsidR="3A05F858" w:rsidRPr="3F93AFD1">
        <w:rPr>
          <w:color w:val="000000" w:themeColor="text1"/>
        </w:rPr>
        <w:t>.</w:t>
      </w:r>
      <w:r w:rsidR="4E02751C" w:rsidRPr="3AF35506">
        <w:rPr>
          <w:color w:val="000000" w:themeColor="text1"/>
        </w:rPr>
        <w:t xml:space="preserve"> </w:t>
      </w:r>
      <w:r>
        <w:t xml:space="preserve">Surveys asked about geographic location, age, </w:t>
      </w:r>
      <w:r w:rsidR="1D8FB98B">
        <w:t>gender</w:t>
      </w:r>
      <w:r>
        <w:t xml:space="preserve">, working in a healthcare setting, and the presence of symptoms in the prior 24 hours. Symptomatic respondents were additionally asked about SARS-CoV-2 test results. Ex-US respondent test results referred to tests in the prior 14 days or, if ill, tests during the illness. Survey-specific questions and logic detailed in </w:t>
      </w:r>
      <w:hyperlink w:anchor="_1mrcu09">
        <w:r w:rsidRPr="3F93AFD1">
          <w:rPr>
            <w:color w:val="1155CC"/>
            <w:u w:val="single"/>
          </w:rPr>
          <w:t>Supplementary Table 1</w:t>
        </w:r>
      </w:hyperlink>
      <w:r>
        <w:t xml:space="preserve">. From US and ex-US launch April 6, 2020 and April 23, 2020, respectively, through July 31, 2020, there were US 6,626,897, UK 272,767, and Israel 98,540 anonymous surveys with non-missing self-reported age and sex and who did not work in a healthcare setting. Surveys are presumed to be from unique respondents based on the sampling strategy from Facebook US (50 US states and the District of Columbia), UK (Great Britain excluding non-UK regions), and Israel, respectively. Survey sampling strategies are used to increase representativeness of the source population for each nation by sampling from the Facebook active user base and raking across census age, </w:t>
      </w:r>
      <w:proofErr w:type="gramStart"/>
      <w:r>
        <w:t>sex</w:t>
      </w:r>
      <w:proofErr w:type="gramEnd"/>
      <w:r>
        <w:t xml:space="preserve"> and geographic region to develop survey weights. </w:t>
      </w:r>
      <w:r w:rsidR="60FA6571">
        <w:t>S</w:t>
      </w:r>
      <w:r>
        <w:t>ee data documentation for sampling</w:t>
      </w:r>
      <w:r w:rsidR="3A05F858">
        <w:t xml:space="preserve"> </w:t>
      </w:r>
      <w:r>
        <w:t>methods</w:t>
      </w:r>
      <w:r w:rsidR="008F025D">
        <w:fldChar w:fldCharType="begin" w:fldLock="1"/>
      </w:r>
      <w:r w:rsidR="009C603F">
        <w:instrText>ADDIN CSL_CITATION {"citationItems":[{"id":"ITEM-1","itemData":{"id":"ITEM-1","issued":{"date-parts":[["0"]]},"title":"Delphi and Facebook COVID Symptom Survey","type":"webpage"},"uris":["http://www.mendeley.com/documents/?uuid=1c051554-3f94-485f-825b-6823630aa917"]}],"mendeley":{"formattedCitation":"(20)","plainTextFormattedCitation":"(20)","previouslyFormattedCitation":"(20)"},"properties":{"noteIndex":0},"schema":"https://github.com/citation-style-language/schema/raw/master/csl-citation.json"}</w:instrText>
      </w:r>
      <w:r w:rsidR="008F025D">
        <w:fldChar w:fldCharType="separate"/>
      </w:r>
      <w:r w:rsidR="008F025D" w:rsidRPr="00116A9C">
        <w:rPr>
          <w:noProof/>
        </w:rPr>
        <w:t>(20)</w:t>
      </w:r>
      <w:r w:rsidR="008F025D">
        <w:fldChar w:fldCharType="end"/>
      </w:r>
      <w:r>
        <w:t>. Primary analyses across all cohorts represent weighted parameters</w:t>
      </w:r>
      <w:r w:rsidR="00527E90">
        <w:t xml:space="preserve">. </w:t>
      </w:r>
      <w:r w:rsidR="2FBB6455">
        <w:t>Unweighted sensitivity analyses detailed in the supplement</w:t>
      </w:r>
      <w:r>
        <w:t xml:space="preserve">. This study was approved by the Boston Children’s Hospital IRB (P00023700​). </w:t>
      </w:r>
    </w:p>
    <w:p w14:paraId="49D17355" w14:textId="77777777" w:rsidR="008B1D0A" w:rsidRDefault="004F0B54">
      <w:pPr>
        <w:pStyle w:val="Heading4"/>
      </w:pPr>
      <w:bookmarkStart w:id="14" w:name="_26in1rg" w:colFirst="0" w:colLast="0"/>
      <w:bookmarkEnd w:id="14"/>
      <w:r>
        <w:t>Zoe Covid Symptom Study App (UK-Zoe, US-Zoe)</w:t>
      </w:r>
    </w:p>
    <w:p w14:paraId="034262AB" w14:textId="0AA2C80F" w:rsidR="008B1D0A" w:rsidRDefault="18B5CF30">
      <w:r>
        <w:t>The data used for this work was collected through the COVID Symptom Study App, developed by Zoe Global Limited with input from physicians and scientists from King’s College London, Massachusetts General Hospital, Lund and Uppsala Universities</w:t>
      </w:r>
      <w:r w:rsidR="008F025D">
        <w:fldChar w:fldCharType="begin" w:fldLock="1"/>
      </w:r>
      <w:r w:rsidR="009C603F">
        <w:instrText>ADDIN CSL_CITATION {"citationItems":[{"id":"ITEM-1","itemData":{"author":[{"dropping-particle":"","family":"Drew","given":"David A","non-dropping-particle":"","parse-names":false,"suffix":""},{"dropping-particle":"","family":"Nguyen","given":"Long H","non-dropping-particle":"","parse-names":false,"suffix":""},{"dropping-particle":"","family":"Steves","given":"Claire J","non-dropping-particle":"","parse-names":false,"suffix":""},{"dropping-particle":"","family":"Menni","given":"Cristina","non-dropping-particle":"","parse-names":false,"suffix":""},{"dropping-particle":"","family":"Freydin","given":"Maxim","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Ourselin","given":"Sebastien","non-dropping-particle":"","parse-names":false,"suffix":""},{"dropping-particle":"","family":"Wolf","given":"Jonathan","non-dropping-particle":"","parse-names":false,"suffix":""},{"dropping-particle":"","family":"others","given":"","non-dropping-particle":"","parse-names":false,"suffix":""}],"container-title":"Science","id":"ITEM-1","issued":{"date-parts":[["2020"]]},"publisher":"American Association for the Advancement of Science","title":"Rapid implementation of mobile technology for real-time epidemiology of COVID-19","type":"article-journal"},"uris":["http://www.mendeley.com/documents/?uuid=3c9e8915-b9dd-4d45-b3fb-35940461a144"]}],"mendeley":{"formattedCitation":"(4)","plainTextFormattedCitation":"(4)","previouslyFormattedCitation":"(4)"},"properties":{"noteIndex":0},"schema":"https://github.com/citation-style-language/schema/raw/master/csl-citation.json"}</w:instrText>
      </w:r>
      <w:r w:rsidR="008F025D">
        <w:fldChar w:fldCharType="separate"/>
      </w:r>
      <w:r w:rsidR="008F025D" w:rsidRPr="00116A9C">
        <w:rPr>
          <w:noProof/>
        </w:rPr>
        <w:t>(4)</w:t>
      </w:r>
      <w:r w:rsidR="008F025D">
        <w:fldChar w:fldCharType="end"/>
      </w:r>
      <w:r>
        <w:t xml:space="preserve">. The smartphone application (app) was launched in the UK on March 24, 2020 and </w:t>
      </w:r>
      <w:proofErr w:type="gramStart"/>
      <w:r>
        <w:t>at</w:t>
      </w:r>
      <w:proofErr w:type="gramEnd"/>
      <w:r>
        <w:t xml:space="preserve"> July 31, 2020 counted 3,360,116 unique adult participants in the UK and 276,287 in the US. At registration, users are asked for personal characteristics (age, gender, and whether they are a healthcare worker). App users are asked via their mobile device to prospectively report their health status everyday indicating their symptoms, if they experience any. In addition, they record their test results for COVID-19. Anonymized longitudinal, prospective collected trajectories of illness reports were available for app users for this study. Research studies on data collected through the app are approved by King’s College London Ethics Committee REMAS ID 18210, review reference LRS-19/20-18210 and all participants provided consent. Through a partnership between the UK Department for Health and Social Care, tests were made available to UK users of the app upon invitation from the app maintainers (Zoe) from </w:t>
      </w:r>
      <w:r w:rsidR="31DFAB81">
        <w:t xml:space="preserve">April 26, </w:t>
      </w:r>
      <w:r>
        <w:t xml:space="preserve">2020. By design, invited app users who logged healthy twice in 9 days followed by an unhealthy report were invited to take a COVID-19 test. All </w:t>
      </w:r>
      <w:proofErr w:type="gramStart"/>
      <w:r>
        <w:t>tests</w:t>
      </w:r>
      <w:proofErr w:type="gramEnd"/>
      <w:r>
        <w:t xml:space="preserve"> results were analyzed in the main analysis. Multiple tests per user were censored within the symptom window following the test, or once a test resulted positive. </w:t>
      </w:r>
    </w:p>
    <w:p w14:paraId="24CFE4FB" w14:textId="77777777" w:rsidR="008B1D0A" w:rsidRDefault="004F0B54">
      <w:pPr>
        <w:pStyle w:val="Heading4"/>
      </w:pPr>
      <w:bookmarkStart w:id="15" w:name="_lnxbz9" w:colFirst="0" w:colLast="0"/>
      <w:bookmarkEnd w:id="15"/>
      <w:r>
        <w:lastRenderedPageBreak/>
        <w:t>Corona Israel (Israel-Corona)</w:t>
      </w:r>
    </w:p>
    <w:p w14:paraId="56904721" w14:textId="626D6321" w:rsidR="008B1D0A" w:rsidRDefault="004F0B54">
      <w:r>
        <w:rPr>
          <w:sz w:val="21"/>
          <w:szCs w:val="21"/>
        </w:rPr>
        <w:t xml:space="preserve">The Israel Corona study </w:t>
      </w:r>
      <w:r>
        <w:t>was collected through a voluntary online survey (</w:t>
      </w:r>
      <w:hyperlink r:id="rId8">
        <w:r>
          <w:rPr>
            <w:color w:val="1155CC"/>
            <w:u w:val="single"/>
          </w:rPr>
          <w:t>https://coronaisrael.org/</w:t>
        </w:r>
      </w:hyperlink>
      <w:r>
        <w:t>) that included a one-minute, anonymous, online questionnaire. From the date first published</w:t>
      </w:r>
      <w:r w:rsidR="0060467A">
        <w:fldChar w:fldCharType="begin" w:fldLock="1"/>
      </w:r>
      <w:r w:rsidR="009C603F">
        <w:instrText>ADDIN CSL_CITATION {"citationItems":[{"id":"ITEM-1","itemData":{"DOI":"10.1038/s41591-020-0857-9","ISSN":"1546170X","PMID":"32273611","author":[{"dropping-particle":"","family":"Rossman","given":"Hagai","non-dropping-particle":"","parse-names":false,"suffix":""},{"dropping-particle":"","family":"Keshet","given":"Ayya","non-dropping-particle":"","parse-names":false,"suffix":""},{"dropping-particle":"","family":"Shilo","given":"Smadar","non-dropping-particle":"","parse-names":false,"suffix":""},{"dropping-particle":"","family":"Gavrieli","given":"Amir","non-dropping-particle":"","parse-names":false,"suffix":""},{"dropping-particle":"","family":"Bauman","given":"Tal","non-dropping-particle":"","parse-names":false,"suffix":""},{"dropping-particle":"","family":"Cohen","given":"Ori","non-dropping-particle":"","parse-names":false,"suffix":""},{"dropping-particle":"","family":"Shelly","given":"Esti","non-dropping-particle":"","parse-names":false,"suffix":""},{"dropping-particle":"","family":"Balicer","given":"Ran","non-dropping-particle":"","parse-names":false,"suffix":""},{"dropping-particle":"","family":"Geiger","given":"Benjamin","non-dropping-particle":"","parse-names":false,"suffix":""},{"dropping-particle":"","family":"Dor","given":"Yuval","non-dropping-particle":"","parse-names":false,"suffix":""},{"dropping-particle":"","family":"Segal","given":"Eran","non-dropping-particle":"","parse-names":false,"suffix":""}],"container-title":"Nature Medicine","id":"ITEM-1","issue":"5","issued":{"date-parts":[["2020","5","1"]]},"page":"634-638","publisher":"Nature Research","title":"A framework for identifying regional outbreak and spread of COVID-19 from one-minute population-wide surveys","type":"article","volume":"26"},"uris":["http://www.mendeley.com/documents/?uuid=d05bd572-7b01-3c74-805f-3e9b36d88829"]}],"mendeley":{"formattedCitation":"(5)","plainTextFormattedCitation":"(5)","previouslyFormattedCitation":"(5)"},"properties":{"noteIndex":0},"schema":"https://github.com/citation-style-language/schema/raw/master/csl-citation.json"}</w:instrText>
      </w:r>
      <w:r w:rsidR="0060467A">
        <w:fldChar w:fldCharType="separate"/>
      </w:r>
      <w:r w:rsidR="0060467A" w:rsidRPr="00116A9C">
        <w:rPr>
          <w:noProof/>
        </w:rPr>
        <w:t>(5)</w:t>
      </w:r>
      <w:r w:rsidR="0060467A">
        <w:fldChar w:fldCharType="end"/>
      </w:r>
      <w:r>
        <w:t xml:space="preserve"> on March 14, 2020 through July 31, 2020, there were N=</w:t>
      </w:r>
      <w:r>
        <w:rPr>
          <w:highlight w:val="white"/>
        </w:rPr>
        <w:t xml:space="preserve">131,799 </w:t>
      </w:r>
      <w:r>
        <w:t>completed surveys (</w:t>
      </w:r>
      <w:r>
        <w:rPr>
          <w:highlight w:val="white"/>
        </w:rPr>
        <w:t xml:space="preserve">29,993 </w:t>
      </w:r>
      <w:r>
        <w:t xml:space="preserve">unique users). Survey responses were collected directly through the online platform. Responders were asked to report information on age, gender, geographic location, prior medical conditions and whether they are a healthcare worker as well as symptoms experienced in the prior 24-hours for themselves and for each member of the family. Additionally, SARS-CoV-2 </w:t>
      </w:r>
      <w:proofErr w:type="gramStart"/>
      <w:r>
        <w:t>testing</w:t>
      </w:r>
      <w:proofErr w:type="gramEnd"/>
      <w:r>
        <w:t xml:space="preserve"> and test results were reported. This study was approved by the Weizmann Institute of Science review board (IRB). The IRB waived informed consent as all identifying information was removed prior to analysis.</w:t>
      </w:r>
    </w:p>
    <w:p w14:paraId="78059494" w14:textId="77777777" w:rsidR="008B1D0A" w:rsidRDefault="004F0B54">
      <w:pPr>
        <w:pStyle w:val="Heading3"/>
        <w:rPr>
          <w:sz w:val="24"/>
          <w:szCs w:val="24"/>
        </w:rPr>
      </w:pPr>
      <w:bookmarkStart w:id="16" w:name="_35nkun2" w:colFirst="0" w:colLast="0"/>
      <w:bookmarkEnd w:id="16"/>
      <w:r>
        <w:rPr>
          <w:sz w:val="24"/>
          <w:szCs w:val="24"/>
        </w:rPr>
        <w:t xml:space="preserve">Study period, </w:t>
      </w:r>
      <w:proofErr w:type="gramStart"/>
      <w:r>
        <w:rPr>
          <w:sz w:val="24"/>
          <w:szCs w:val="24"/>
        </w:rPr>
        <w:t>inclusion</w:t>
      </w:r>
      <w:proofErr w:type="gramEnd"/>
      <w:r>
        <w:rPr>
          <w:sz w:val="24"/>
          <w:szCs w:val="24"/>
        </w:rPr>
        <w:t xml:space="preserve"> and exclusion criteria</w:t>
      </w:r>
    </w:p>
    <w:p w14:paraId="0921D892" w14:textId="02D9C835" w:rsidR="008B1D0A" w:rsidRDefault="004F0B54">
      <w:r>
        <w:t xml:space="preserve">Data from April 1, 2020 (or first testing data acquisition, if later) through July 31, 2020 were aggregated into weeks starting Mondays. The study population was restricted to respondents self-reporting baseline age 18 to 100 years (CMU/UMD survey age categories age &gt;= 18 years to &gt; 75 years, inclusive), sex male or female and non-healthcare workers. </w:t>
      </w:r>
      <w:r w:rsidR="15B317AC">
        <w:t xml:space="preserve">For regression models, </w:t>
      </w:r>
      <w:r>
        <w:t>CMU/UMD survey age-bins assigned age was the included decade (</w:t>
      </w:r>
      <w:proofErr w:type="gramStart"/>
      <w:r>
        <w:t>e.g.</w:t>
      </w:r>
      <w:proofErr w:type="gramEnd"/>
      <w:r>
        <w:t xml:space="preserve"> 12-24 as 20 years, 35-44 as 40 years, &gt;75 as 80 years). Users with missing demographic data were excluded.</w:t>
      </w:r>
    </w:p>
    <w:p w14:paraId="727E149B" w14:textId="77777777" w:rsidR="008B1D0A" w:rsidRDefault="004F0B54">
      <w:pPr>
        <w:pStyle w:val="Heading3"/>
        <w:rPr>
          <w:sz w:val="24"/>
          <w:szCs w:val="24"/>
        </w:rPr>
      </w:pPr>
      <w:bookmarkStart w:id="17" w:name="_1ksv4uv" w:colFirst="0" w:colLast="0"/>
      <w:bookmarkEnd w:id="17"/>
      <w:r>
        <w:rPr>
          <w:sz w:val="24"/>
          <w:szCs w:val="24"/>
        </w:rPr>
        <w:t>Exposures (symptoms) and outcomes (COVID-19 test status)</w:t>
      </w:r>
    </w:p>
    <w:p w14:paraId="69E967A8" w14:textId="31F28920" w:rsidR="008B1D0A" w:rsidRDefault="18B5CF30">
      <w:r>
        <w:t>Eleven symptoms shared across at least two platforms were grouped into meta-symptoms (</w:t>
      </w:r>
      <w:proofErr w:type="gramStart"/>
      <w:r>
        <w:t>e.g.</w:t>
      </w:r>
      <w:proofErr w:type="gramEnd"/>
      <w:r>
        <w:t xml:space="preserve"> myalgias/arthralgias inclusive of muscle pain, joint pain in </w:t>
      </w:r>
      <w:hyperlink w:anchor="_32hioqz">
        <w:r w:rsidRPr="3F93AFD1">
          <w:rPr>
            <w:color w:val="1155CC"/>
            <w:u w:val="single"/>
          </w:rPr>
          <w:t>Supplementary table 1</w:t>
        </w:r>
      </w:hyperlink>
      <w:r>
        <w:t>). Symptoms that were shared but had limited responses, and thus could not be compared (</w:t>
      </w:r>
      <w:proofErr w:type="gramStart"/>
      <w:r>
        <w:t>i.e.</w:t>
      </w:r>
      <w:proofErr w:type="gramEnd"/>
      <w:r>
        <w:t xml:space="preserve"> abdominal pain, rash, confusion), were excluded. Self-reported symptoms were considered present if logged within 14 days prior to the COVID-19 test (Israel-Corona, UK-Zoe, US-Zoe). For the US, UK, and Israel-UMD/CMU cross-sectional survey, Facebook users were queried about symptoms present in the prior 24 hours, and symptomatic users were further asked about COVID-19 testing. In ex-US-CMU/UMD surveys, test status was queried for tests performed </w:t>
      </w:r>
      <w:proofErr w:type="gramStart"/>
      <w:r>
        <w:t>during the course of</w:t>
      </w:r>
      <w:proofErr w:type="gramEnd"/>
      <w:r>
        <w:t xml:space="preserve"> the current illness, or up to 14 days. To ensure privacy, Facebook users who respond to the cross-sectional survey did not contribute longitudinal data. Further analyses in the </w:t>
      </w:r>
      <w:r w:rsidR="75BC3ABE">
        <w:t>US/</w:t>
      </w:r>
      <w:r>
        <w:t xml:space="preserve">UK-Zoe </w:t>
      </w:r>
      <w:r w:rsidR="02B9BC8C">
        <w:t xml:space="preserve">(Figure 3) </w:t>
      </w:r>
      <w:r>
        <w:t xml:space="preserve">were performed to assess relevance of different symptoms when considering </w:t>
      </w:r>
      <w:r w:rsidR="5873492A">
        <w:t>symptoms reported following the test</w:t>
      </w:r>
      <w:r w:rsidR="0F7613A7">
        <w:t xml:space="preserve"> stratified by geographic region (US vs UK), symptom onset-to-test duration (early </w:t>
      </w:r>
      <w:r w:rsidR="74AA33DA" w:rsidRPr="00BB0644">
        <w:rPr>
          <w:color w:val="000000" w:themeColor="text1"/>
        </w:rPr>
        <w:t xml:space="preserve">≤ </w:t>
      </w:r>
      <w:r w:rsidR="0062013F">
        <w:rPr>
          <w:color w:val="000000" w:themeColor="text1"/>
        </w:rPr>
        <w:t>3</w:t>
      </w:r>
      <w:r w:rsidR="74AA33DA" w:rsidRPr="00BB0644">
        <w:rPr>
          <w:color w:val="000000" w:themeColor="text1"/>
        </w:rPr>
        <w:t xml:space="preserve"> days</w:t>
      </w:r>
      <w:r w:rsidR="74AA33DA">
        <w:t xml:space="preserve"> </w:t>
      </w:r>
      <w:r w:rsidR="0F7613A7">
        <w:t>vs late</w:t>
      </w:r>
      <w:r w:rsidR="24B80302">
        <w:t xml:space="preserve"> &gt; </w:t>
      </w:r>
      <w:r w:rsidR="0062013F">
        <w:t>3</w:t>
      </w:r>
      <w:r w:rsidR="24B80302">
        <w:t xml:space="preserve"> days</w:t>
      </w:r>
      <w:r w:rsidR="0F7613A7">
        <w:t xml:space="preserve">) and </w:t>
      </w:r>
      <w:r w:rsidR="66B255BF">
        <w:t xml:space="preserve">test qualifying symptom era (narrow vs broad). </w:t>
      </w:r>
      <w:r>
        <w:t xml:space="preserve">  Sensitivity analyses of US-CMU/UMD data to show the impact of illness duration</w:t>
      </w:r>
      <w:r w:rsidR="5447594B">
        <w:t xml:space="preserve"> on effect estimates</w:t>
      </w:r>
      <w:r>
        <w:t xml:space="preserve"> are shown </w:t>
      </w:r>
      <w:proofErr w:type="gramStart"/>
      <w:r w:rsidR="23C91EE8">
        <w:t>in  Supplementary</w:t>
      </w:r>
      <w:proofErr w:type="gramEnd"/>
      <w:r w:rsidR="23C91EE8">
        <w:t xml:space="preserve"> Figure 2</w:t>
      </w:r>
      <w:r>
        <w:t xml:space="preserve">. </w:t>
      </w:r>
    </w:p>
    <w:p w14:paraId="3A3A80DB" w14:textId="77777777" w:rsidR="008B1D0A" w:rsidRDefault="008B1D0A"/>
    <w:p w14:paraId="716E2FD1" w14:textId="3A8416B7" w:rsidR="008B1D0A" w:rsidRDefault="004F0B54">
      <w:r>
        <w:t>The primary outcome was the self-reported result of the SARS-CoV-2 test (</w:t>
      </w:r>
      <w:proofErr w:type="gramStart"/>
      <w:r>
        <w:t>i.e.</w:t>
      </w:r>
      <w:proofErr w:type="gramEnd"/>
      <w:r>
        <w:t xml:space="preserve"> positive versus negative). Tests reported as pending or result unknown in the CMU-UMD cross-sectional surveys were excluded (US-CMU/UMD </w:t>
      </w:r>
      <w:r w:rsidR="00B62847">
        <w:t>39,124</w:t>
      </w:r>
      <w:r>
        <w:t>, UK-CMU/UMD 863, Israel-CMU/UMD 275). Testing counts and positive test proportions were tabulated as the number of users (Zoe) or surveys (CMU/UMD, Israel-Corona) and the ratio of test positives to total tests with results. Multiple test results could be reported (Israel-Corona, Zoe-App), if tests were performed at less than a 14</w:t>
      </w:r>
      <w:r w:rsidR="00B62847">
        <w:t>-</w:t>
      </w:r>
      <w:r>
        <w:t xml:space="preserve">day window, only the first test was considered. Users were </w:t>
      </w:r>
      <w:r>
        <w:lastRenderedPageBreak/>
        <w:t>censored for a 14</w:t>
      </w:r>
      <w:r w:rsidR="00B62847">
        <w:t>-</w:t>
      </w:r>
      <w:r>
        <w:t>day window, or after a first positive test. US-CMU/UMD did not survey respondents regarding the timing of the test. Ex-US-CMU/UMD specified test results within the duration of the current illness, and/or up to 14 days, regardless of prior test results.</w:t>
      </w:r>
    </w:p>
    <w:p w14:paraId="2B2D5219" w14:textId="77777777" w:rsidR="008B1D0A" w:rsidRDefault="004F0B54">
      <w:pPr>
        <w:pStyle w:val="Heading3"/>
        <w:rPr>
          <w:sz w:val="24"/>
          <w:szCs w:val="24"/>
        </w:rPr>
      </w:pPr>
      <w:bookmarkStart w:id="18" w:name="_44sinio" w:colFirst="0" w:colLast="0"/>
      <w:bookmarkEnd w:id="18"/>
      <w:r>
        <w:rPr>
          <w:sz w:val="24"/>
          <w:szCs w:val="24"/>
        </w:rPr>
        <w:t>Statistical analysis</w:t>
      </w:r>
    </w:p>
    <w:p w14:paraId="04B35596" w14:textId="0B7745E7" w:rsidR="008B1D0A" w:rsidRDefault="18B5CF30">
      <w:pPr>
        <w:rPr>
          <w:sz w:val="20"/>
          <w:szCs w:val="20"/>
        </w:rPr>
      </w:pPr>
      <w:r>
        <w:t xml:space="preserve">Logistic regression of each symptom (binary) on SARS-CoV-2 test status (binary) adjusted for age (continuous) and sex (binary) was performed separately in each </w:t>
      </w:r>
      <w:proofErr w:type="gramStart"/>
      <w:r>
        <w:t>cohorts</w:t>
      </w:r>
      <w:proofErr w:type="gramEnd"/>
      <w:r>
        <w:t xml:space="preserve">. Cross-correlations were calculated to assess the relationships between national and platform-specific measurements of tests and cases over time. Meta-analysis </w:t>
      </w:r>
      <w:proofErr w:type="gramStart"/>
      <w:r>
        <w:t>were</w:t>
      </w:r>
      <w:proofErr w:type="gramEnd"/>
      <w:r>
        <w:t xml:space="preserve"> conducted assuming a random effects model (excluding </w:t>
      </w:r>
      <w:proofErr w:type="spellStart"/>
      <w:r>
        <w:t>diarrhoea</w:t>
      </w:r>
      <w:proofErr w:type="spellEnd"/>
      <w:r>
        <w:t xml:space="preserve"> using fixed effects due to &lt;5 estimates to meta-</w:t>
      </w:r>
      <w:proofErr w:type="spellStart"/>
      <w:r>
        <w:t>analyse</w:t>
      </w:r>
      <w:proofErr w:type="spellEnd"/>
      <w:r>
        <w:t xml:space="preserve">). Robust Rank Aggregation was used to aggregate the rank lists of symptom-test positivity odds ratios. </w:t>
      </w:r>
      <w:r w:rsidR="3A05F858">
        <w:t>Cross-</w:t>
      </w:r>
      <w:r>
        <w:t xml:space="preserve">correlations of time series are reported. Analyses were performed using (R 3.6.3 </w:t>
      </w:r>
      <w:proofErr w:type="spellStart"/>
      <w:r>
        <w:t>glm</w:t>
      </w:r>
      <w:proofErr w:type="spellEnd"/>
      <w:r>
        <w:t xml:space="preserve"> </w:t>
      </w:r>
      <w:r w:rsidR="4CD6A308">
        <w:t xml:space="preserve">for unweighted </w:t>
      </w:r>
      <w:r w:rsidR="3208DFFF">
        <w:t>OR,</w:t>
      </w:r>
      <w:r w:rsidR="105AD559">
        <w:t xml:space="preserve"> </w:t>
      </w:r>
      <w:proofErr w:type="spellStart"/>
      <w:r w:rsidR="5B48B530">
        <w:t>svyglm</w:t>
      </w:r>
      <w:proofErr w:type="spellEnd"/>
      <w:r w:rsidR="5B48B530">
        <w:t xml:space="preserve"> from the survey library</w:t>
      </w:r>
      <w:r w:rsidR="14C258F0">
        <w:t xml:space="preserve"> for weighted OR </w:t>
      </w:r>
      <w:r>
        <w:t xml:space="preserve">(CMU/UMD), </w:t>
      </w:r>
      <w:proofErr w:type="spellStart"/>
      <w:r w:rsidR="3277A8A9">
        <w:t>rm</w:t>
      </w:r>
      <w:r w:rsidR="54C5318E">
        <w:t>a</w:t>
      </w:r>
      <w:proofErr w:type="spellEnd"/>
      <w:r w:rsidR="3277A8A9">
        <w:t xml:space="preserve"> from the </w:t>
      </w:r>
      <w:proofErr w:type="spellStart"/>
      <w:r>
        <w:t>metafor</w:t>
      </w:r>
      <w:proofErr w:type="spellEnd"/>
      <w:r>
        <w:t xml:space="preserve"> </w:t>
      </w:r>
      <w:r w:rsidR="4FEACE51">
        <w:t>library</w:t>
      </w:r>
      <w:r>
        <w:t xml:space="preserve"> for meta-analysis (</w:t>
      </w:r>
      <w:r w:rsidR="022C9E71">
        <w:t xml:space="preserve">random effects model </w:t>
      </w:r>
      <w:r w:rsidR="0E3AF198">
        <w:t>specifying</w:t>
      </w:r>
      <w:r>
        <w:t xml:space="preserve"> the restricted maximum-likelihood estimator</w:t>
      </w:r>
      <w:r w:rsidR="2FA70027">
        <w:t xml:space="preserve"> </w:t>
      </w:r>
      <w:r w:rsidR="65141B01">
        <w:t xml:space="preserve">via </w:t>
      </w:r>
      <w:r w:rsidR="2FA70027">
        <w:t>method</w:t>
      </w:r>
      <w:proofErr w:type="gramStart"/>
      <w:r w:rsidR="5092612B">
        <w:t>=</w:t>
      </w:r>
      <w:r w:rsidR="4BC2D8C2">
        <w:t>”</w:t>
      </w:r>
      <w:r w:rsidR="5092612B">
        <w:t>REML</w:t>
      </w:r>
      <w:proofErr w:type="gramEnd"/>
      <w:r w:rsidR="3BD33999">
        <w:t>”</w:t>
      </w:r>
      <w:r>
        <w:t xml:space="preserve">), </w:t>
      </w:r>
      <w:proofErr w:type="spellStart"/>
      <w:r w:rsidR="22A401E2">
        <w:t>aggregateRanks</w:t>
      </w:r>
      <w:proofErr w:type="spellEnd"/>
      <w:r w:rsidR="22A401E2">
        <w:t xml:space="preserve"> from the </w:t>
      </w:r>
      <w:proofErr w:type="spellStart"/>
      <w:r>
        <w:t>RobustRankAggreg</w:t>
      </w:r>
      <w:proofErr w:type="spellEnd"/>
      <w:r>
        <w:t xml:space="preserve"> </w:t>
      </w:r>
      <w:r w:rsidR="05EFE946">
        <w:t xml:space="preserve">library </w:t>
      </w:r>
      <w:r>
        <w:t xml:space="preserve">for rank </w:t>
      </w:r>
      <w:r w:rsidR="2EA9ABC7">
        <w:t>(method=”RRA”)</w:t>
      </w:r>
      <w:r>
        <w:t xml:space="preserve"> list aggregation, and python </w:t>
      </w:r>
      <w:proofErr w:type="spellStart"/>
      <w:r>
        <w:t>statsmodels</w:t>
      </w:r>
      <w:proofErr w:type="spellEnd"/>
      <w:r>
        <w:t xml:space="preserve"> v0.12.0 (Israel-Corona, Zoe)</w:t>
      </w:r>
      <w:r w:rsidRPr="3F93AFD1">
        <w:rPr>
          <w:sz w:val="24"/>
          <w:szCs w:val="24"/>
        </w:rPr>
        <w:t xml:space="preserve">.  </w:t>
      </w:r>
    </w:p>
    <w:p w14:paraId="6EE7206C" w14:textId="77777777" w:rsidR="008B1D0A" w:rsidRDefault="004F0B54">
      <w:pPr>
        <w:pStyle w:val="Heading3"/>
        <w:rPr>
          <w:sz w:val="24"/>
          <w:szCs w:val="24"/>
        </w:rPr>
      </w:pPr>
      <w:bookmarkStart w:id="19" w:name="_2jxsxqh" w:colFirst="0" w:colLast="0"/>
      <w:bookmarkEnd w:id="19"/>
      <w:r>
        <w:rPr>
          <w:sz w:val="24"/>
          <w:szCs w:val="24"/>
        </w:rPr>
        <w:t>Country-level testing and case data</w:t>
      </w:r>
    </w:p>
    <w:p w14:paraId="33D3D3A2" w14:textId="3B98EB7D" w:rsidR="008B1D0A" w:rsidRDefault="004F0B54">
      <w:r>
        <w:t>We reviewed publicly available data</w:t>
      </w:r>
      <w:r w:rsidR="00DF65E6">
        <w:fldChar w:fldCharType="begin" w:fldLock="1"/>
      </w:r>
      <w:r w:rsidR="009C603F">
        <w:instrText>ADDIN CSL_CITATION {"citationItems":[{"id":"ITEM-1","itemData":{"id":"ITEM-1","issued":{"date-parts":[["0"]]},"title":"Oxford COVID-19 Government Response Tracker","type":"webpage"},"uris":["http://www.mendeley.com/documents/?uuid=a3e9242c-ed18-4bd3-acd0-c61e4ea3df51"]},{"id":"ITEM-2","itemData":{"id":"ITEM-2","issued":{"date-parts":[["0"]]},"title":"State of Israel Ministry of Health COVID-19 information","type":"webpage"},"uris":["http://www.mendeley.com/documents/?uuid=b86dd36d-b087-4c45-b782-e4bdead802d9"]}],"mendeley":{"formattedCitation":"(15,22)","plainTextFormattedCitation":"(15,22)","previouslyFormattedCitation":"(15,22)"},"properties":{"noteIndex":0},"schema":"https://github.com/citation-style-language/schema/raw/master/csl-citation.json"}</w:instrText>
      </w:r>
      <w:r w:rsidR="00DF65E6">
        <w:fldChar w:fldCharType="separate"/>
      </w:r>
      <w:r w:rsidR="00116A9C" w:rsidRPr="00116A9C">
        <w:rPr>
          <w:noProof/>
        </w:rPr>
        <w:t>(15,22)</w:t>
      </w:r>
      <w:r w:rsidR="00DF65E6">
        <w:fldChar w:fldCharType="end"/>
      </w:r>
      <w:r>
        <w:t xml:space="preserve"> regarding testing guidelines in each region during the study period. We specifically sought information regarding the shift in testing criteria from core CLI symptoms (</w:t>
      </w:r>
      <w:proofErr w:type="gramStart"/>
      <w:r>
        <w:t>i.e.</w:t>
      </w:r>
      <w:proofErr w:type="gramEnd"/>
      <w:r>
        <w:t xml:space="preserve"> fever, respiratory symptoms) to a broader list of CLI symptoms. Open testing started on March 14, 2020 in the US while broader symptom-based testing occurred later in the UK (May 18, 2020) and Israel (June 1, 2020)</w:t>
      </w:r>
      <w:r w:rsidR="009A7B20">
        <w:fldChar w:fldCharType="begin" w:fldLock="1"/>
      </w:r>
      <w:r w:rsidR="009C603F">
        <w:instrText>ADDIN CSL_CITATION {"citationItems":[{"id":"ITEM-1","itemData":{"id":"ITEM-1","issued":{"date-parts":[["0"]]},"title":"Oxford COVID-19 Government Response Tracker","type":"webpage"},"uris":["http://www.mendeley.com/documents/?uuid=a3e9242c-ed18-4bd3-acd0-c61e4ea3df51"]},{"id":"ITEM-2","itemData":{"URL":"https://asprtracie.hhs.gov/technical-resources/resource/8322/standardized-surveillance-case-definition-and-national-notification-for-2019-novel-coronavirus-disease-covid-19","accessed":{"date-parts":[["2021","4","30"]]},"id":"ITEM-2","issued":{"date-parts":[["0"]]},"title":"Standardized Surveillance Case Definition and National Notification for 2019 Novel Coronavirus Disease | Technical Resources | ASPR TRACIE","type":"webpage"},"uris":["http://www.mendeley.com/documents/?uuid=ae0e8304-fb21-3b1a-9b97-7a34aec50e46"]}],"mendeley":{"formattedCitation":"(15,19)","plainTextFormattedCitation":"(15,19)","previouslyFormattedCitation":"(15,19)"},"properties":{"noteIndex":0},"schema":"https://github.com/citation-style-language/schema/raw/master/csl-citation.json"}</w:instrText>
      </w:r>
      <w:r w:rsidR="009A7B20">
        <w:fldChar w:fldCharType="separate"/>
      </w:r>
      <w:r w:rsidR="00116A9C" w:rsidRPr="00116A9C">
        <w:rPr>
          <w:noProof/>
        </w:rPr>
        <w:t>(15,19)</w:t>
      </w:r>
      <w:r w:rsidR="009A7B20">
        <w:fldChar w:fldCharType="end"/>
      </w:r>
      <w:r>
        <w:t>. In addition, these dates coincided with inclusion of anosmia/ageusia, except for the US (April 5, 2020).</w:t>
      </w:r>
    </w:p>
    <w:p w14:paraId="606AC631" w14:textId="77777777" w:rsidR="008B1D0A" w:rsidRDefault="004F0B54">
      <w:pPr>
        <w:pStyle w:val="Heading3"/>
        <w:rPr>
          <w:sz w:val="24"/>
          <w:szCs w:val="24"/>
        </w:rPr>
      </w:pPr>
      <w:bookmarkStart w:id="20" w:name="_z337ya" w:colFirst="0" w:colLast="0"/>
      <w:bookmarkEnd w:id="20"/>
      <w:r>
        <w:rPr>
          <w:sz w:val="24"/>
          <w:szCs w:val="24"/>
        </w:rPr>
        <w:t>Role of the funding source</w:t>
      </w:r>
    </w:p>
    <w:p w14:paraId="7B42258E" w14:textId="4AB81A7A" w:rsidR="008B1D0A" w:rsidRDefault="004F0B54">
      <w:r>
        <w:t xml:space="preserve">The funding sources played no role in the study design, collection, analysis, interpretation, writing or decision to submit the paper for publication. </w:t>
      </w:r>
      <w:r w:rsidR="00B15FC0">
        <w:t xml:space="preserve">CMA and JB are responsible for the validity of the data for the CMU/UMD dataset; CHS and MSG for the Zoe dataset, </w:t>
      </w:r>
      <w:proofErr w:type="gramStart"/>
      <w:r w:rsidR="00B15FC0">
        <w:t>AK</w:t>
      </w:r>
      <w:proofErr w:type="gramEnd"/>
      <w:r w:rsidR="00B15FC0">
        <w:t xml:space="preserve"> and HR for the Israel Corona dataset.</w:t>
      </w:r>
      <w:r w:rsidR="005B5FC7">
        <w:t xml:space="preserve"> CHS was responsible to submit the final manuscript</w:t>
      </w:r>
    </w:p>
    <w:p w14:paraId="33A7BE09" w14:textId="77777777" w:rsidR="008B1D0A" w:rsidRDefault="004F0B54">
      <w:pPr>
        <w:pStyle w:val="Heading2"/>
        <w:rPr>
          <w:b/>
          <w:sz w:val="24"/>
          <w:szCs w:val="24"/>
        </w:rPr>
      </w:pPr>
      <w:bookmarkStart w:id="21" w:name="_3j2qqm3" w:colFirst="0" w:colLast="0"/>
      <w:bookmarkEnd w:id="21"/>
      <w:r>
        <w:rPr>
          <w:b/>
          <w:sz w:val="24"/>
          <w:szCs w:val="24"/>
        </w:rPr>
        <w:t>Results</w:t>
      </w:r>
    </w:p>
    <w:p w14:paraId="45322614" w14:textId="77777777" w:rsidR="008B1D0A" w:rsidRDefault="004F0B54">
      <w:pPr>
        <w:pStyle w:val="Heading3"/>
        <w:rPr>
          <w:sz w:val="24"/>
          <w:szCs w:val="24"/>
        </w:rPr>
      </w:pPr>
      <w:bookmarkStart w:id="22" w:name="_1y810tw" w:colFirst="0" w:colLast="0"/>
      <w:bookmarkEnd w:id="22"/>
      <w:r>
        <w:rPr>
          <w:sz w:val="24"/>
          <w:szCs w:val="24"/>
        </w:rPr>
        <w:t>National COVID-19 surveillance platform participants</w:t>
      </w:r>
    </w:p>
    <w:p w14:paraId="2FEB99B2" w14:textId="3D94FB40" w:rsidR="008B1D0A" w:rsidRDefault="004F0B54">
      <w:r>
        <w:t xml:space="preserve">The study users and survey respondents compared to national demographics are shown </w:t>
      </w:r>
      <w:r w:rsidR="00AF31F3">
        <w:t xml:space="preserve">(Table 1). </w:t>
      </w:r>
      <w:r>
        <w:t>Those participating in technology-based, health-related surveys tend more often to be female, younger, and healthier than the general population</w:t>
      </w:r>
      <w:r w:rsidR="00B15FC0">
        <w:fldChar w:fldCharType="begin" w:fldLock="1"/>
      </w:r>
      <w:r w:rsidR="009C603F">
        <w:instrText>ADDIN CSL_CITATION {"citationItems":[{"id":"ITEM-1","itemData":{"DOI":"10.2196/publichealth.7304","ISSN":"23692960","abstract":"Background: Flu Near You (FNY) is an Internet-based participatory surveillance system in the United States and Canada that allows volunteers to report influenza-like symptoms using a brief weekly symptom report. Objective: Our objective was to evaluate the representativeness of the FNY population compared with the general population of the United States, explore the demographic and behavioral characteristics associated with FNY's high-participation users, and summarize results from a user survey of a cohort of FNY participants. Methods: We compared (1) the representativeness of sex and age groups of FNY participants during the 2014-2015 flu season versus the general US population and (2) the distribution of Human Development Index (HDI) scores of FNY participants versus that of the general US population. We analyzed associations between demographic and behavioral factors and the level of participant follow-up (ie, high vs low). Finally, descriptive statistics of responses from FNY's 2015 and 2016 end-of-season user surveys were calculated. Results: During the 2014-2015 influenza season, 47,234 unique participants had at least one FNY symptom report that was either self-reported (users) or submitted on their behalf (household members). The proportion of female FNY participants was significantly higher than that of the general US population (n=28,906, 61.2% vs 51.1%, P&lt;.001). Although each age group was represented in the FNY population, the age distribution was significantly different from that of the US population (P&lt;.001). Compared with the US population, FNY had a greater proportion of individuals with HDI &gt;5.0, signaling that the FNY user distribution was more affluent and educated than the US population baseline. We found that high-participation use (ie, higher participation in follow-up symptom reports) was associated with sex (females were 25% less likely than men to be high-participation users), higher HDI, not reporting an influenza-like illness at the first symptom report, older age, and reporting for household members (all differences between high- and low-participation users P&lt;.001). Approximately 10% of FNY users completed an additional survey at the end of the flu season that assessed detailed user characteristics (3217/33,324 in 2015; 4850/44,313 in 2016). Of these users, most identified as being either retired or employed in the health, education, and social services sectors and indicated that they achieved a bachelor's degree or higher. …","author":[{"dropping-particle":"","family":"Baltrusaitis","given":"Kristin","non-dropping-particle":"","parse-names":false,"suffix":""},{"dropping-particle":"","family":"Santillana","given":"Mauricio","non-dropping-particle":"","parse-names":false,"suffix":""},{"dropping-particle":"","family":"Crawley","given":"Adam W.","non-dropping-particle":"","parse-names":false,"suffix":""},{"dropping-particle":"","family":"Chunara","given":"Rumi","non-dropping-particle":"","parse-names":false,"suffix":""},{"dropping-particle":"","family":"Smolinski","given":"Mark","non-dropping-particle":"","parse-names":false,"suffix":""},{"dropping-particle":"","family":"Brownstein","given":"John S.","non-dropping-particle":"","parse-names":false,"suffix":""}],"container-title":"JMIR Public Health and Surveillance","id":"ITEM-1","issue":"2","issued":{"date-parts":[["2017","4","1"]]},"publisher":"JMIR Publications Inc.","title":"Determinants of participants' follow-up and characterization of representativeness in flu near you, a participatory disease surveillance system","type":"article-journal","volume":"3"},"uris":["http://www.mendeley.com/documents/?uuid=033b2731-56f1-37e6-8b70-3b0dec9d89ec"]},{"id":"ITEM-2","itemData":{"DOI":"10.1023/A:1020016922473","ISSN":"03932990","PMID":"12380710","abstract":"Objective: To analyse selective factors associated with an unexpectedly low response rate. Subjects and methods: The baseline questionnaire survey of a large prospective follow-up study on the psychosocial health of the Finnish working-aged randomly chosen population resulted in 21,101 responses (40.0%) in 1998. The non-respondent analysis used demographic and health-related population characteristics from the official statistics and behavioural, physical and mental health-related outcome differences between early and late respondents to predict possible non-response bias. Reasons for non-response, indicated by missing responses of late respondents, and factors affecting the giving of consent were also analysed. Results: The probability of not responding was greater for men, older age groups, those with less education, divorced and widowed respondents, and respondents on disability pension. The physical health-related differences between the respondents and the general population were small and could be explained by differences in definitions. The late respondents smoked and used more psychopharmaceutical drugs than the early ones, suggesting similar features in non-respondents. The sensitive issues had a small effect on the response rate. The consent to use a medical register-based follow-up was obtained from 94.5% of the early and 90.9% of the late respondents (odds ratio: 1.70; 95% confidence interval: 1.49-1.93). Consent was more likely among respondents reporting current smoking, heavy alcohol use, panic disorder or use of tranquillisers. Conclusions: The main reasons for non-response may be the predisposing sociodemographic and behavioural factors, the length and sensitive nature of the questionnaire to some extent, and a suspicion of written consent and a connection being made between the individual and the registers mentioned on the consent form.","author":[{"dropping-particle":"","family":"Korkeila","given":"K.","non-dropping-particle":"","parse-names":false,"suffix":""},{"dropping-particle":"","family":"Suominen","given":"S.","non-dropping-particle":"","parse-names":false,"suffix":""},{"dropping-particle":"","family":"Ahvenainen","given":"J.","non-dropping-particle":"","parse-names":false,"suffix":""},{"dropping-particle":"","family":"Ojanlatva","given":"A.","non-dropping-particle":"","parse-names":false,"suffix":""},{"dropping-particle":"","family":"Rautava","given":"P.","non-dropping-particle":"","parse-names":false,"suffix":""},{"dropping-particle":"","family":"Helenius","given":"H.","non-dropping-particle":"","parse-names":false,"suffix":""},{"dropping-particle":"","family":"Koskenvuo","given":"M.","non-dropping-particle":"","parse-names":false,"suffix":""}],"container-title":"European Journal of Epidemiology","id":"ITEM-2","issue":"11","issued":{"date-parts":[["2001"]]},"page":"991-999","publisher":"Eur J Epidemiol","title":"Non-response and related factors in a nation-wide health survey","type":"article-journal","volume":"17"},"uris":["http://www.mendeley.com/documents/?uuid=5a57480a-06c9-37ea-a84c-a62d93d6dfdd"]},{"id":"ITEM-3","itemData":{"DOI":"10.2196/14021","ISSN":"14388871","PMID":"31429409","abstract":"Background: Facebook has shown promise as an economical means of recruiting participants for health research. However, few studies have evaluated this recruitment method in Canada, fewer still targeting older adults, and, to our knowledge, none specifically in Newfoundland and Labrador (NL). Objective: This study aimed to assess Facebook advertising as an economical means of recruiting a representative sample of adults aged 35 to 74 years in NL for a cross-sectional health survey. Methods: Facebook advertising was used to recruit for a Web-based survey on cancer awareness and prevention during April and May 2018; during recruitment, additional advertisements were targeted to increase representation of demographics that we identified as being underrepresented in our sample. Sociodemographic and health characteristics of the study sample were compared with distributions of the underlying population to determine representativeness. Cramer V indicates the magnitude of the difference between the sample and population distributions, interpreted as small (Cramer V=0.10), medium (0.30), and large (0.50). Sample characteristics were considered representative if there was no statistically significant difference in distributions (chi-square P&gt;.01) or if the difference was small (V≤0.10), and practically representative if 0.10&lt;V≤0.20. The cost per recruit of Facebook advertising was compared with a quote for a random digit dialing (RDD)-recruited postal survey to determine if this method was economical. Results: Facebook advertising is feasible and economical to conduct survey research, reaching 34,012 people, of which 2067 clicked on the ad, for a final sample size of 1048 people at Can $2.18 per recruit versus the quoted Can $23,316.05 for 400 recruits (Can $35.52 per recruit) via RDD. The sample was representative of rural and urban geography (P=.02 V=0.073), practically representative of age (P=.003; V=0.145) and income (P&lt;.001; V=0.188), and over-representative of women (P&lt;.001; V=0.507) and higher levels of education (P&lt;.001; V=0.488). The sample was representative of the proportion of people with a regular health care provider (P=.94; V=0.025), diabetes prevalence (P=.002; V=0.096), and having had a colonoscopy or sigmoidoscopy (P=.27; V=0.034), and it was practically representative of smoking status (P&lt;.001; V=0.14), and body mass index (P&lt;.001; V=0.135). The sample was not representative of arthritis prevalence (P&lt;.001; V=0.573), perceived health (P&lt;.001; …","author":[{"dropping-particle":"","family":"Shaver","given":"Lance Garrett","non-dropping-particle":"","parse-names":false,"suffix":""},{"dropping-particle":"","family":"Khawer","given":"Ahmed","non-dropping-particle":"","parse-names":false,"suffix":""},{"dropping-particle":"","family":"Yi","given":"Yanqing","non-dropping-particle":"","parse-names":false,"suffix":""},{"dropping-particle":"","family":"Aubrey-Bassler","given":"Kris","non-dropping-particle":"","parse-names":false,"suffix":""},{"dropping-particle":"","family":"Etchegary","given":"Holly","non-dropping-particle":"","parse-names":false,"suffix":""},{"dropping-particle":"","family":"Roebothan","given":"Barbara","non-dropping-particle":"","parse-names":false,"suffix":""},{"dropping-particle":"","family":"Asghari","given":"Shabnam","non-dropping-particle":"","parse-names":false,"suffix":""},{"dropping-particle":"","family":"Wang","given":"Peizhong Peter","non-dropping-particle":"","parse-names":false,"suffix":""}],"container-title":"Journal of Medical Internet Research","id":"ITEM-3","issue":"8","issued":{"date-parts":[["2019","8","1"]]},"page":"e14021","publisher":"JMIR Publications Inc.","title":"Using facebook advertising to recruit representative samples: Feasibility assessment of a cross-sectional survey","type":"article-journal","volume":"21"},"uris":["http://www.mendeley.com/documents/?uuid=e63087ca-202b-3f5c-a11c-0fc2b99dcf74"]}],"mendeley":{"formattedCitation":"(23–25)","plainTextFormattedCitation":"(23–25)","previouslyFormattedCitation":"(23–25)"},"properties":{"noteIndex":0},"schema":"https://github.com/citation-style-language/schema/raw/master/csl-citation.json"}</w:instrText>
      </w:r>
      <w:r w:rsidR="00B15FC0">
        <w:fldChar w:fldCharType="separate"/>
      </w:r>
      <w:r w:rsidR="00B15FC0" w:rsidRPr="00116A9C">
        <w:rPr>
          <w:noProof/>
        </w:rPr>
        <w:t>(23–25)</w:t>
      </w:r>
      <w:r w:rsidR="00B15FC0">
        <w:fldChar w:fldCharType="end"/>
      </w:r>
      <w:r>
        <w:t>, and this trend is borne out in these surveillance platforms. Survey-weighted CMU/UMD cohort data was more representative of the source population (</w:t>
      </w:r>
      <w:r w:rsidR="00D3422E">
        <w:t>Supplementary Table 2</w:t>
      </w:r>
      <w:proofErr w:type="gramStart"/>
      <w:r w:rsidR="00D3422E">
        <w:t xml:space="preserve">), </w:t>
      </w:r>
      <w:r>
        <w:t>but</w:t>
      </w:r>
      <w:proofErr w:type="gramEnd"/>
      <w:r>
        <w:t xml:space="preserve"> use of survey weights had little effect on results (</w:t>
      </w:r>
      <w:r w:rsidR="00D3422E">
        <w:t>Supplementary Figure 1</w:t>
      </w:r>
      <w:r>
        <w:t>).</w:t>
      </w:r>
      <w:r w:rsidR="00AF31F3">
        <w:t xml:space="preserve">  </w:t>
      </w:r>
      <w:r>
        <w:t>Sensitivity</w:t>
      </w:r>
      <w:r w:rsidR="00AF31F3">
        <w:t xml:space="preserve"> analyses</w:t>
      </w:r>
      <w:r>
        <w:t xml:space="preserve"> of demographic factors</w:t>
      </w:r>
      <w:r w:rsidR="004C2919">
        <w:t xml:space="preserve"> and adjustment effects</w:t>
      </w:r>
      <w:r>
        <w:t xml:space="preserve"> for </w:t>
      </w:r>
      <w:r w:rsidR="00AF31F3">
        <w:t>the UK-Zoe</w:t>
      </w:r>
      <w:r>
        <w:t xml:space="preserve"> platform showed similar ranking of key symptoms</w:t>
      </w:r>
      <w:r w:rsidR="00AF31F3">
        <w:t xml:space="preserve"> (Supplementary Figure 5)</w:t>
      </w:r>
      <w:r w:rsidR="004C2919">
        <w:t>.</w:t>
      </w:r>
    </w:p>
    <w:p w14:paraId="7C73FFA0" w14:textId="77777777" w:rsidR="008B1D0A" w:rsidRDefault="004F0B54">
      <w:pPr>
        <w:pStyle w:val="Heading3"/>
        <w:rPr>
          <w:sz w:val="24"/>
          <w:szCs w:val="24"/>
        </w:rPr>
      </w:pPr>
      <w:bookmarkStart w:id="23" w:name="_4i7ojhp" w:colFirst="0" w:colLast="0"/>
      <w:bookmarkEnd w:id="23"/>
      <w:r>
        <w:rPr>
          <w:sz w:val="24"/>
          <w:szCs w:val="24"/>
        </w:rPr>
        <w:lastRenderedPageBreak/>
        <w:t>Testing capacity during the fall and rise of COVID-19 cases</w:t>
      </w:r>
    </w:p>
    <w:p w14:paraId="0922A5A6" w14:textId="6DF876A2" w:rsidR="008B1D0A" w:rsidRDefault="18B5CF30" w:rsidP="3F93AFD1">
      <w:r>
        <w:t>During the study period (April through July 2020), SARS-CoV-2 testing capacity was scaled up (</w:t>
      </w:r>
      <w:r w:rsidR="009DF659">
        <w:t xml:space="preserve">Figure 1 </w:t>
      </w:r>
      <w:r>
        <w:t>top left). Meanwhile, government-reported COVID-19 cases declined after April 2020 (the “first wave” peak) due to a combination of interventions</w:t>
      </w:r>
      <w:r w:rsidR="00B15FC0">
        <w:fldChar w:fldCharType="begin" w:fldLock="1"/>
      </w:r>
      <w:r w:rsidR="009C603F">
        <w:instrText>ADDIN CSL_CITATION {"citationItems":[{"id":"ITEM-1","itemData":{"DOI":"10.1038/s41586-020-2405-7","ISSN":"14764687","PMID":"32512579","abstract":"Following the detection of the new coronavirus1 severe acute respiratory syndrome coronavirus 2 (SARS-CoV-2) and its spread outside of China, Europe has experienced large epidemics of coronavirus disease 2019 (COVID-19). In response, many European countries have implemented non-pharmaceutical interventions, such as the closure of schools and national lockdowns. Here we study the effect of major interventions across 11 European countries for the period from the start of the COVID-19 epidemics in February 2020 until 4 May 2020, when lockdowns started to be lifted. Our model calculates backwards from observed deaths to estimate transmission that occurred several weeks previously, allowing for the time lag between infection and death. We use partial pooling of information between countries, with both individual and shared effects on the time-varying reproduction number (Rt). Pooling allows for more information to be used, helps to overcome idiosyncrasies in the data and enables more-timely estimates. Our model relies on fixed estimates of some epidemiological parameters (such as the infection fatality rate), does not include importation or subnational variation and assumes that changes in Rt are an immediate response to interventions rather than gradual changes in behaviour. Amidst the ongoing pandemic, we rely on death data that are incomplete, show systematic biases in reporting and are subject to future consolidation. We estimate that—for all of the countries we consider here—current interventions have been sufficient to drive Rt below 1 (probability Rt &lt; 1.0 is greater than 99%) and achieve control of the epidemic. We estimate that across all 11 countries combined, between 12 and 15 million individuals were infected with SARS-CoV-2 up to 4 May 2020, representing between 3.2% and 4.0% of the population. Our results show that major non-pharmaceutical interventions—and lockdowns in particular—have had a large effect on reducing transmission. Continued intervention should be considered to keep transmission of SARS-CoV-2 under control.","author":[{"dropping-particle":"","family":"Flaxman","given":"Seth","non-dropping-particle":"","parse-names":false,"suffix":""},{"dropping-particle":"","family":"Mishra","given":"Swapnil","non-dropping-particle":"","parse-names":false,"suffix":""},{"dropping-particle":"","family":"Gandy","given":"Axel","non-dropping-particle":"","parse-names":false,"suffix":""},{"dropping-particle":"","family":"Unwin","given":"H. Juliette T.","non-dropping-particle":"","parse-names":false,"suffix":""},{"dropping-particle":"","family":"Mellan","given":"Thomas A.","non-dropping-particle":"","parse-names":false,"suffix":""},{"dropping-particle":"","family":"Coupland","given":"Helen","non-dropping-particle":"","parse-names":false,"suffix":""},{"dropping-particle":"","family":"Whittaker","given":"Charles","non-dropping-particle":"","parse-names":false,"suffix":""},{"dropping-particle":"","family":"Zhu","given":"Harrison","non-dropping-particle":"","parse-names":false,"suffix":""},{"dropping-particle":"","family":"Berah","given":"Tresnia","non-dropping-particle":"","parse-names":false,"suffix":""},{"dropping-particle":"","family":"Eaton","given":"Jeffrey W.","non-dropping-particle":"","parse-names":false,"suffix":""},{"dropping-particle":"","family":"Monod","given":"Mélodie","non-dropping-particle":"","parse-names":false,"suffix":""},{"dropping-particle":"","family":"Perez-Guzman","given":"Pablo N.","non-dropping-particle":"","parse-names":false,"suffix":""},{"dropping-particle":"","family":"Schmit","given":"Nora","non-dropping-particle":"","parse-names":false,"suffix":""},{"dropping-particle":"","family":"Cilloni","given":"Lucia","non-dropping-particle":"","parse-names":false,"suffix":""},{"dropping-particle":"","family":"Ainslie","given":"Kylie E.C.","non-dropping-particle":"","parse-names":false,"suffix":""},{"dropping-particle":"","family":"Baguelin","given":"Marc","non-dropping-particle":"","parse-names":false,"suffix":""},{"dropping-particle":"","family":"Boonyasiri","given":"Adhiratha","non-dropping-particle":"","parse-names":false,"suffix":""},{"dropping-particle":"","family":"Boyd","given":"Olivia","non-dropping-particle":"","parse-names":false,"suffix":""},{"dropping-particle":"","family":"Cattarino","given":"Lorenzo","non-dropping-particle":"","parse-names":false,"suffix":""},{"dropping-particle":"V.","family":"Cooper","given":"Laura","non-dropping-particle":"","parse-names":false,"suffix":""},{"dropping-particle":"","family":"Cucunubá","given":"Zulma","non-dropping-particle":"","parse-names":false,"suffix":""},{"dropping-particle":"","family":"Cuomo-Dannenburg","given":"Gina","non-dropping-particle":"","parse-names":false,"suffix":""},{"dropping-particle":"","family":"Dighe","given":"Amy","non-dropping-particle":"","parse-names":false,"suffix":""},{"dropping-particle":"","family":"Djaafara","given":"Bimandra","non-dropping-particle":"","parse-names":false,"suffix":""},{"dropping-particle":"","family":"Dorigatti","given":"Ilaria","non-dropping-particle":"","parse-names":false,"suffix":""},{"dropping-particle":"","family":"Elsland","given":"Sabine L.","non-dropping-particle":"van","parse-names":false,"suffix":""},{"dropping-particle":"","family":"FitzJohn","given":"Richard G.","non-dropping-particle":"","parse-names":false,"suffix":""},{"dropping-particle":"","family":"Gaythorpe","given":"Katy A.M.","non-dropping-particle":"","parse-names":false,"suffix":""},{"dropping-particle":"","family":"Geidelberg","given":"Lily","non-dropping-particle":"","parse-names":false,"suffix":""},{"dropping-particle":"","family":"Grassly","given":"Nicholas C.","non-dropping-particle":"","parse-names":false,"suffix":""},{"dropping-particle":"","family":"Green","given":"William D.","non-dropping-particle":"","parse-names":false,"suffix":""},{"dropping-particle":"","family":"Hallett","given":"Timothy","non-dropping-particle":"","parse-names":false,"suffix":""},{"dropping-particle":"","family":"Hamlet","given":"Arran","non-dropping-particle":"","parse-names":false,"suffix":""},{"dropping-particle":"","family":"Hinsley","given":"Wes","non-dropping-particle":"","parse-names":false,"suffix":""},{"dropping-particle":"","family":"Jeffrey","given":"Ben","non-dropping-particle":"","parse-names":false,"suffix":""},{"dropping-particle":"","family":"Knock","given":"Edward","non-dropping-particle":"","parse-names":false,"suffix":""},{"dropping-particle":"","family":"Laydon","given":"Daniel J.","non-dropping-particle":"","parse-names":false,"suffix":""},{"dropping-particle":"","family":"Nedjati-Gilani","given":"Gemma","non-dropping-particle":"","parse-names":false,"suffix":""},{"dropping-particle":"","family":"Nouvellet","given":"Pierre","non-dropping-particle":"","parse-names":false,"suffix":""},{"dropping-particle":"V.","family":"Parag","given":"Kris","non-dropping-particle":"","parse-names":false,"suffix":""},{"dropping-particle":"","family":"Siveroni","given":"Igor","non-dropping-particle":"","parse-names":false,"suffix":""},{"dropping-particle":"","family":"Thompson","given":"Hayley A.","non-dropping-particle":"","parse-names":false,"suffix":""},{"dropping-particle":"","family":"Verity","given":"Robert","non-dropping-particle":"","parse-names":false,"suffix":""},{"dropping-particle":"","family":"Volz","given":"Erik","non-dropping-particle":"","parse-names":false,"suffix":""},{"dropping-particle":"","family":"Walters","given":"Caroline E.","non-dropping-particle":"","parse-names":false,"suffix":""},{"dropping-particle":"","family":"Wang","given":"Haowei","non-dropping-particle":"","parse-names":false,"suffix":""},{"dropping-particle":"","family":"Wang","given":"Yuanrong","non-dropping-particle":"","parse-names":false,"suffix":""},{"dropping-particle":"","family":"Watson","given":"Oliver J.","non-dropping-particle":"","parse-names":false,"suffix":""},{"dropping-particle":"","family":"Winskill","given":"Peter","non-dropping-particle":"","parse-names":false,"suffix":""},{"dropping-particle":"","family":"Xi","given":"Xiaoyue","non-dropping-particle":"","parse-names":false,"suffix":""},{"dropping-particle":"","family":"Walker","given":"Patrick G.T.","non-dropping-particle":"","parse-names":false,"suffix":""},{"dropping-particle":"","family":"Ghani","given":"Azra C.","non-dropping-particle":"","parse-names":false,"suffix":""},{"dropping-particle":"","family":"Donnelly","given":"Christl A.","non-dropping-particle":"","parse-names":false,"suffix":""},{"dropping-particle":"","family":"Riley","given":"Steven","non-dropping-particle":"","parse-names":false,"suffix":""},{"dropping-particle":"","family":"Vollmer","given":"Michaela A.C.","non-dropping-particle":"","parse-names":false,"suffix":""},{"dropping-particle":"","family":"Ferguson","given":"Neil M.","non-dropping-particle":"","parse-names":false,"suffix":""},{"dropping-particle":"","family":"Okell","given":"Lucy C.","non-dropping-particle":"","parse-names":false,"suffix":""},{"dropping-particle":"","family":"Bhatt","given":"Samir","non-dropping-particle":"","parse-names":false,"suffix":""}],"container-title":"Nature","id":"ITEM-1","issue":"7820","issued":{"date-parts":[["2020","8","13"]]},"page":"257-261","publisher":"Nature Research","title":"Estimating the effects of non-pharmaceutical interventions on COVID-19 in Europe","type":"article-journal","volume":"584"},"uris":["http://www.mendeley.com/documents/?uuid=0d94256c-6e3f-33e6-b8b6-30d3c1049d61"]}],"mendeley":{"formattedCitation":"(26)","plainTextFormattedCitation":"(26)","previouslyFormattedCitation":"(26)"},"properties":{"noteIndex":0},"schema":"https://github.com/citation-style-language/schema/raw/master/csl-citation.json"}</w:instrText>
      </w:r>
      <w:r w:rsidR="00B15FC0">
        <w:fldChar w:fldCharType="separate"/>
      </w:r>
      <w:r w:rsidR="00B15FC0" w:rsidRPr="00116A9C">
        <w:rPr>
          <w:noProof/>
        </w:rPr>
        <w:t>(26)</w:t>
      </w:r>
      <w:r w:rsidR="00B15FC0">
        <w:fldChar w:fldCharType="end"/>
      </w:r>
      <w:r>
        <w:t>. COVID-19 cases recrudesced, first in Israel, and then in the US (</w:t>
      </w:r>
      <w:r w:rsidR="009DF659">
        <w:t>Figure 1 top middle</w:t>
      </w:r>
      <w:r>
        <w:t>). This “second wave” took place after the study period in the UK. Trends in national testing data and test positive proportion were generally consistent with platform-specific tests reported</w:t>
      </w:r>
      <w:r w:rsidR="009DF659">
        <w:t xml:space="preserve"> (Figure 1 top and bottom right panels</w:t>
      </w:r>
      <w:r>
        <w:t>) with cross-correlation were over 0.9 for testing (0.97 US-Zoe,0.9</w:t>
      </w:r>
      <w:r w:rsidR="009A01A9">
        <w:t>6</w:t>
      </w:r>
      <w:r>
        <w:t xml:space="preserve"> UK-Zoe, 0.99 US-CMU/UMD, 0.9</w:t>
      </w:r>
      <w:r w:rsidR="009F36FC">
        <w:t>4</w:t>
      </w:r>
      <w:r>
        <w:t xml:space="preserve"> UK-CMU/UMD, 0.99 Israel-CMU/UMD) and 0.8 for test positive proportion (0.991 US-Zoe, 0.998 UK-Zoe, 0.</w:t>
      </w:r>
      <w:r w:rsidR="00804E17">
        <w:t>834</w:t>
      </w:r>
      <w:r>
        <w:t xml:space="preserve"> US-CMU/UMD, 0.</w:t>
      </w:r>
      <w:r w:rsidR="00804E17">
        <w:t>942</w:t>
      </w:r>
      <w:r>
        <w:t xml:space="preserve"> UK-CMU/UMD), save for the testing (0.67) and test positive proportion (0.39) in the smallest study Israel-Corona</w:t>
      </w:r>
      <w:r w:rsidR="00353D0C">
        <w:t xml:space="preserve"> and the test positive proportion in Israel-CMU/UMD (0.15)</w:t>
      </w:r>
      <w:r>
        <w:t xml:space="preserve">. The median (range) test positive proportion across the 6 data sets were 7.05 (0.25, 14.2). Although the CMU/UMD </w:t>
      </w:r>
      <w:r w:rsidR="31DFAB81">
        <w:t>positivity</w:t>
      </w:r>
      <w:r>
        <w:t xml:space="preserve"> proportion was higher tha</w:t>
      </w:r>
      <w:r w:rsidR="31DFAB81">
        <w:t>n</w:t>
      </w:r>
      <w:r>
        <w:t xml:space="preserve"> the national proportion (US-CMU/UMD symptomatic test positive, for example, is a subsample of all test positives), the trend is representative (see </w:t>
      </w:r>
      <w:r w:rsidR="009DF659">
        <w:t xml:space="preserve">Supplementary Figures 1 and 2 </w:t>
      </w:r>
      <w:r>
        <w:t xml:space="preserve">for </w:t>
      </w:r>
      <w:r w:rsidR="5045C1F2">
        <w:t>un</w:t>
      </w:r>
      <w:r>
        <w:t>weight</w:t>
      </w:r>
      <w:r w:rsidR="6BA9E88D">
        <w:t>ed</w:t>
      </w:r>
      <w:r>
        <w:t>, incident/prevalent and outlier sensitivity analysis). Additionally, UK platform-invited testing of early symptomatic</w:t>
      </w:r>
      <w:r w:rsidR="009DF659">
        <w:t xml:space="preserve"> (Supplementary Figure 3) </w:t>
      </w:r>
      <w:r>
        <w:t xml:space="preserve">from early May 2020 was followed by </w:t>
      </w:r>
      <w:proofErr w:type="gramStart"/>
      <w:r>
        <w:t>nationally-mandated</w:t>
      </w:r>
      <w:proofErr w:type="gramEnd"/>
      <w:r>
        <w:t xml:space="preserve"> expansion, accentuating the rise in tests reported in the app in May while slightly lowering the test positive proportion due to the lower positivity in mildly symptomatic app users compared to the general population of app users.</w:t>
      </w:r>
      <w:r w:rsidR="5EB23AE5">
        <w:t xml:space="preserve"> Many invited for testing were early in their illness and had few symptoms (median number 2, interquartile range [1</w:t>
      </w:r>
      <w:r w:rsidR="419DBABD">
        <w:t>,</w:t>
      </w:r>
      <w:r w:rsidR="5EB23AE5">
        <w:t>4]) at the time of invitation.</w:t>
      </w:r>
    </w:p>
    <w:p w14:paraId="113982FC" w14:textId="77777777" w:rsidR="008B1D0A" w:rsidRDefault="008B1D0A"/>
    <w:p w14:paraId="6662C16E" w14:textId="77777777" w:rsidR="008B1D0A" w:rsidRDefault="004F0B54">
      <w:pPr>
        <w:pStyle w:val="Heading3"/>
        <w:rPr>
          <w:sz w:val="24"/>
          <w:szCs w:val="24"/>
        </w:rPr>
      </w:pPr>
      <w:bookmarkStart w:id="24" w:name="_2xcytpi" w:colFirst="0" w:colLast="0"/>
      <w:bookmarkEnd w:id="24"/>
      <w:r>
        <w:rPr>
          <w:sz w:val="24"/>
          <w:szCs w:val="24"/>
        </w:rPr>
        <w:t>Covid-like-symptoms and SARS-CoV-2 test positivity</w:t>
      </w:r>
    </w:p>
    <w:p w14:paraId="72A1FD1F" w14:textId="5AC267C1" w:rsidR="008B1D0A" w:rsidRDefault="18B5CF30">
      <w:r>
        <w:t>Symptom performance as measured by the age- and sex-adjusted OR for the primary outcome of test positive versus test negative showed consistently very elevated OR for anosmia/ageusia</w:t>
      </w:r>
      <w:r w:rsidR="041FE558">
        <w:t xml:space="preserve"> (Figure 2)</w:t>
      </w:r>
      <w:r>
        <w:t xml:space="preserve">. The OR were not constant over time and other conditions, but the relative strength of anosmia/ageusia, fever and respiratory symptoms was (Supplementary figures 1-6). We meta-analyzed the 6 country-platform estimates for each symptom, as well as aggregated the ranks of each symptom-test positivity OR. Anosmia/ageusia </w:t>
      </w:r>
      <w:r w:rsidR="250314E5">
        <w:t xml:space="preserve">had the strongest effect </w:t>
      </w:r>
      <w:r w:rsidR="65106B3F">
        <w:t xml:space="preserve">(random effects OR 16.96 95%CI [13.13, 21.92]) </w:t>
      </w:r>
      <w:r w:rsidR="34F01CD6">
        <w:t xml:space="preserve">and </w:t>
      </w:r>
      <w:r>
        <w:t>was the top ranked symptom (</w:t>
      </w:r>
      <w:r w:rsidR="7AB69BAA">
        <w:t>,</w:t>
      </w:r>
      <w:r w:rsidR="000555E1">
        <w:t xml:space="preserve"> </w:t>
      </w:r>
      <w:r>
        <w:t>p-value &lt; 0.0001) by Robust Rank Aggregation. Other core CLI components that were in the initial World Health Organization CLI definition including fever, shortness of breath and cough had aggregate ranks of 2, 3 and 4, respectively (Figure 2).  Broader testing criteria and a rise in cases in the US (</w:t>
      </w:r>
      <w:r w:rsidR="009DF659">
        <w:t>Figure 2</w:t>
      </w:r>
      <w:r w:rsidR="338BDABD">
        <w:t xml:space="preserve"> and</w:t>
      </w:r>
      <w:r w:rsidR="006528C0">
        <w:t xml:space="preserve"> </w:t>
      </w:r>
      <w:r w:rsidR="035C084D">
        <w:t>Supplementary Figure 4</w:t>
      </w:r>
      <w:r>
        <w:t>) was coincident with a rising OR for many symptoms (Spearman rho: US-CMU/UMD 0.99 / US-Zoe 0.67 for loss of smell for instance)</w:t>
      </w:r>
      <w:r w:rsidR="6635DEDC">
        <w:t xml:space="preserve"> The minimum OR for anosmia/ageusia (4.04 [95% confidence interval [3.20,5.12]) was during the lowest incidence following the inclusion</w:t>
      </w:r>
      <w:r w:rsidR="757939A3">
        <w:t xml:space="preserve"> of this symptom</w:t>
      </w:r>
      <w:r w:rsidR="6635DEDC">
        <w:t xml:space="preserve"> on May 18, 2020 to UK testing criteria.</w:t>
      </w:r>
    </w:p>
    <w:p w14:paraId="4B787C68" w14:textId="77777777" w:rsidR="008B1D0A" w:rsidRDefault="008B1D0A"/>
    <w:p w14:paraId="68497C38" w14:textId="37096DCB" w:rsidR="008B1D0A" w:rsidRDefault="004F0B54">
      <w:r>
        <w:t>While CLI symptom signals were positive and relatively similar, gastrointestinal symptoms were less consistently significantly associated. When restricting to individuals with few symptoms (oligosymptomatic</w:t>
      </w:r>
      <w:r>
        <w:rPr>
          <w:rFonts w:ascii="Arial Unicode MS" w:eastAsia="Arial Unicode MS" w:hAnsi="Arial Unicode MS" w:cs="Arial Unicode MS"/>
        </w:rPr>
        <w:t xml:space="preserve"> here defined as</w:t>
      </w:r>
      <w:r w:rsidR="00D3422E">
        <w:rPr>
          <w:rFonts w:ascii="Arial Unicode MS" w:eastAsia="Arial Unicode MS" w:hAnsi="Arial Unicode MS" w:cs="Arial Unicode MS"/>
        </w:rPr>
        <w:t xml:space="preserve"> </w:t>
      </w:r>
      <w:r>
        <w:rPr>
          <w:rFonts w:ascii="Arial Unicode MS" w:eastAsia="Arial Unicode MS" w:hAnsi="Arial Unicode MS" w:cs="Arial Unicode MS"/>
        </w:rPr>
        <w:t>≤ 5 self-reported symptoms,</w:t>
      </w:r>
      <w:r w:rsidR="00D3422E">
        <w:t xml:space="preserve"> Supplementary Figure 2c</w:t>
      </w:r>
      <w:r>
        <w:t xml:space="preserve">), nausea and diarrhea, along with myalgias/arthralgias and pharyngitis, were no </w:t>
      </w:r>
      <w:r>
        <w:lastRenderedPageBreak/>
        <w:t xml:space="preserve">longer predictive of test-positivity. Similarly, gastrointestinal symptoms were equivocal in those with shorter illness duration and </w:t>
      </w:r>
      <w:r w:rsidR="129761CA">
        <w:t xml:space="preserve">during periods of </w:t>
      </w:r>
      <w:r>
        <w:t xml:space="preserve">low incidence (in the UK). We hypothesize these findings may be due to clustering of symptoms or the phase of illness when testing completed. </w:t>
      </w:r>
    </w:p>
    <w:p w14:paraId="662F5366" w14:textId="77777777" w:rsidR="008B1D0A" w:rsidRDefault="008B1D0A"/>
    <w:p w14:paraId="409F4ED7" w14:textId="26FC6435" w:rsidR="008B1D0A" w:rsidRDefault="18B5CF30">
      <w:r>
        <w:t>As expected, low incidence generally coincided with wider confidence intervals (see</w:t>
      </w:r>
      <w:r w:rsidR="009DF659">
        <w:t xml:space="preserve"> Figure 1 and</w:t>
      </w:r>
      <w:r>
        <w:t xml:space="preserve"> </w:t>
      </w:r>
      <w:r w:rsidR="6DA1684F">
        <w:t>S</w:t>
      </w:r>
      <w:r>
        <w:t xml:space="preserve">upplementary </w:t>
      </w:r>
      <w:r w:rsidR="009DF659">
        <w:t>Fi</w:t>
      </w:r>
      <w:r>
        <w:t xml:space="preserve">gure </w:t>
      </w:r>
      <w:r w:rsidR="009DF659">
        <w:t>4</w:t>
      </w:r>
      <w:r>
        <w:t>). The CMU/UMD Facebook active user base sampling scheme</w:t>
      </w:r>
      <w:r w:rsidR="00B15FC0">
        <w:fldChar w:fldCharType="begin" w:fldLock="1"/>
      </w:r>
      <w:r w:rsidR="009C603F">
        <w:instrText>ADDIN CSL_CITATION {"citationItems":[{"id":"ITEM-1","itemData":{"id":"ITEM-1","issued":{"date-parts":[["0"]]},"title":"Delphi and Facebook COVID Symptom Survey","type":"webpage"},"uris":["http://www.mendeley.com/documents/?uuid=1c051554-3f94-485f-825b-6823630aa917"]}],"mendeley":{"formattedCitation":"(20)","plainTextFormattedCitation":"(20)","previouslyFormattedCitation":"(20)"},"properties":{"noteIndex":0},"schema":"https://github.com/citation-style-language/schema/raw/master/csl-citation.json"}</w:instrText>
      </w:r>
      <w:r w:rsidR="00B15FC0">
        <w:fldChar w:fldCharType="separate"/>
      </w:r>
      <w:r w:rsidR="00B15FC0" w:rsidRPr="00116A9C">
        <w:rPr>
          <w:noProof/>
        </w:rPr>
        <w:t>(20)</w:t>
      </w:r>
      <w:r w:rsidR="00B15FC0">
        <w:fldChar w:fldCharType="end"/>
      </w:r>
      <w:r>
        <w:t xml:space="preserve"> may have contributed to the more stable precision, though the timing of the tests relative to onset of specific symptoms cannot be ascertained. To evaluate whether symptom</w:t>
      </w:r>
      <w:r w:rsidR="7B42D733">
        <w:t xml:space="preserve"> </w:t>
      </w:r>
      <w:r w:rsidR="697E7E5C">
        <w:t>onset</w:t>
      </w:r>
      <w:r>
        <w:t>-to-test timing, illness duration or recall bias (</w:t>
      </w:r>
      <w:proofErr w:type="gramStart"/>
      <w:r>
        <w:t>e.g.</w:t>
      </w:r>
      <w:proofErr w:type="gramEnd"/>
      <w:r>
        <w:t xml:space="preserve"> US-CMU/UMD test and symptoms surveyed simultaneously) affects symptom signals, we leveraged the prospective, longitudinal follow-up of Zoe-App users to investigate the change in OR signal when considering </w:t>
      </w:r>
      <w:r w:rsidR="5DB15C1A">
        <w:t xml:space="preserve">symptom that are reported after a test, </w:t>
      </w:r>
      <w:r w:rsidR="1CB1BF58">
        <w:t xml:space="preserve">and </w:t>
      </w:r>
      <w:r w:rsidR="5DB15C1A">
        <w:t xml:space="preserve">early </w:t>
      </w:r>
      <w:r w:rsidR="45ECAE41">
        <w:t xml:space="preserve">(up to 7 days) </w:t>
      </w:r>
      <w:r w:rsidR="5DB15C1A">
        <w:t>vs lat</w:t>
      </w:r>
      <w:r w:rsidR="3B2EAEC8">
        <w:t>e</w:t>
      </w:r>
      <w:r w:rsidR="399022CE">
        <w:t xml:space="preserve"> (7 days or longer)</w:t>
      </w:r>
      <w:r w:rsidR="3B2EAEC8">
        <w:t xml:space="preserve"> </w:t>
      </w:r>
      <w:r w:rsidR="44FC94A6">
        <w:t>in their</w:t>
      </w:r>
      <w:r w:rsidR="3B2EAEC8">
        <w:t xml:space="preserve"> illness when tested</w:t>
      </w:r>
      <w:r w:rsidR="009DF659">
        <w:t xml:space="preserve"> Figure 3</w:t>
      </w:r>
      <w:r>
        <w:t xml:space="preserve">. </w:t>
      </w:r>
      <w:r w:rsidR="7F6A9686">
        <w:t>We also examined the era of broad vs narrow test symptom criteria</w:t>
      </w:r>
      <w:r w:rsidR="5E0955C8">
        <w:t>.</w:t>
      </w:r>
    </w:p>
    <w:p w14:paraId="23868221" w14:textId="100F4903" w:rsidR="3AF35506" w:rsidRDefault="3AF35506"/>
    <w:p w14:paraId="3AA05F54" w14:textId="7B6CA34E" w:rsidR="008B1D0A" w:rsidRDefault="18B5CF30">
      <w:r>
        <w:t>The OR for anosmia/ageusia</w:t>
      </w:r>
      <w:r w:rsidR="7236E0DF">
        <w:t>, a later onset symptom,</w:t>
      </w:r>
      <w:r>
        <w:t xml:space="preserve"> rose </w:t>
      </w:r>
      <w:r w:rsidR="413E1F4E">
        <w:t xml:space="preserve">when including </w:t>
      </w:r>
      <w:r>
        <w:t xml:space="preserve">up to 4 days </w:t>
      </w:r>
      <w:r w:rsidR="707C37A9">
        <w:t xml:space="preserve">of symptoms </w:t>
      </w:r>
      <w:r>
        <w:t>post</w:t>
      </w:r>
      <w:r w:rsidR="009DF659">
        <w:t>-</w:t>
      </w:r>
      <w:r>
        <w:t>test, though this rise was smaller for people tested later in the</w:t>
      </w:r>
      <w:r w:rsidR="3F8E8532">
        <w:t>ir</w:t>
      </w:r>
      <w:r>
        <w:t xml:space="preserve"> </w:t>
      </w:r>
      <w:r w:rsidR="5E80337C">
        <w:t>illness</w:t>
      </w:r>
      <w:r>
        <w:t xml:space="preserve">, and greater when the UK </w:t>
      </w:r>
      <w:r w:rsidR="3AB50825">
        <w:t>broadened</w:t>
      </w:r>
      <w:r>
        <w:t xml:space="preserve"> the </w:t>
      </w:r>
      <w:r w:rsidR="06488B77">
        <w:t xml:space="preserve">symptoms for </w:t>
      </w:r>
      <w:r>
        <w:t>testing.</w:t>
      </w:r>
      <w:r w:rsidR="7ACE153A">
        <w:t xml:space="preserve"> We compare this to CMU/UMD stratified by illness duration (Supplementary Figure 2), </w:t>
      </w:r>
      <w:r w:rsidR="684FCE28">
        <w:t>which shows the peak OR for anosmia/ageusia at 14 days duration.</w:t>
      </w:r>
      <w:r>
        <w:t xml:space="preserve"> </w:t>
      </w:r>
    </w:p>
    <w:p w14:paraId="3575EF76" w14:textId="77777777" w:rsidR="008B1D0A" w:rsidRDefault="004F0B54">
      <w:pPr>
        <w:pStyle w:val="Heading2"/>
        <w:rPr>
          <w:b/>
          <w:sz w:val="24"/>
          <w:szCs w:val="24"/>
        </w:rPr>
      </w:pPr>
      <w:bookmarkStart w:id="25" w:name="_3whwml4" w:colFirst="0" w:colLast="0"/>
      <w:bookmarkEnd w:id="25"/>
      <w:r>
        <w:rPr>
          <w:b/>
          <w:sz w:val="24"/>
          <w:szCs w:val="24"/>
        </w:rPr>
        <w:t>Discussion</w:t>
      </w:r>
    </w:p>
    <w:p w14:paraId="08704276" w14:textId="77777777" w:rsidR="008B1D0A" w:rsidRDefault="004F0B54">
      <w:pPr>
        <w:pStyle w:val="Heading3"/>
        <w:rPr>
          <w:sz w:val="24"/>
          <w:szCs w:val="24"/>
        </w:rPr>
      </w:pPr>
      <w:bookmarkStart w:id="26" w:name="_2bn6wsx" w:colFirst="0" w:colLast="0"/>
      <w:bookmarkEnd w:id="26"/>
      <w:r>
        <w:rPr>
          <w:sz w:val="24"/>
          <w:szCs w:val="24"/>
        </w:rPr>
        <w:t>Implications of key findings</w:t>
      </w:r>
    </w:p>
    <w:p w14:paraId="55B24C02" w14:textId="3C2E9438" w:rsidR="008B1D0A" w:rsidRDefault="18B5CF30" w:rsidP="3F93AFD1">
      <w:r>
        <w:t>Here we show convincing evidence that self-reported anosmia/ageusia is the most robustly associated symptom with SARS-CoV-2 test positivity, regardless of the surveillance platform or population, testing guidelines or capacity, illness duration or complexity, or timing of testing, confirming results from previous studies</w:t>
      </w:r>
      <w:r w:rsidR="6DBBDC78">
        <w:t xml:space="preserve"> </w:t>
      </w:r>
      <w:r w:rsidR="0FB094B8">
        <w:t>and the initial (</w:t>
      </w:r>
      <w:r w:rsidR="6DBBDC78" w:rsidRPr="3F93AFD1">
        <w:rPr>
          <w:color w:val="D13438"/>
          <w:u w:val="single"/>
        </w:rPr>
        <w:t>24 March to 21 April 2020</w:t>
      </w:r>
      <w:r w:rsidR="0FB094B8" w:rsidRPr="3AF35506">
        <w:rPr>
          <w:color w:val="D13438"/>
          <w:u w:val="single"/>
        </w:rPr>
        <w:t>)</w:t>
      </w:r>
      <w:r w:rsidR="0FB094B8">
        <w:t xml:space="preserve"> US/UK Zoe</w:t>
      </w:r>
      <w:r w:rsidR="6DBBDC78">
        <w:t xml:space="preserve"> </w:t>
      </w:r>
      <w:r w:rsidR="53C18839">
        <w:t xml:space="preserve">symptom score </w:t>
      </w:r>
      <w:r w:rsidR="67240E9C">
        <w:t>analysis</w:t>
      </w:r>
      <w:r w:rsidR="00861C1D">
        <w:t xml:space="preserve"> </w:t>
      </w:r>
      <w:r>
        <w:t>that have focused on single platforms, countries, or time-periods</w:t>
      </w:r>
      <w:r w:rsidR="00861C1D">
        <w:fldChar w:fldCharType="begin" w:fldLock="1"/>
      </w:r>
      <w:r w:rsidR="009C603F">
        <w:instrText>ADDIN CSL_CITATION {"citationItems":[{"id":"ITEM-1","itemData":{"DOI":"10.1038/s41591-020-0916-2","ISSN":"1546170X","PMID":"32393804","abstract":"A total of 2,618,862 participants reported their potential symptoms of COVID-19 on a smartphone-based app. Among the 18,401 who had undergone a SARS-CoV-2 test, the proportion of participants who reported loss of smell and taste was higher in those with a positive test result (4,668 of 7,178 individuals; 65.03%) than in those with a negative test result (2,436 of 11,223 participants; 21.71%) (odds ratio = 6.74; 95% confidence interval = 6.31–7.21). A model combining symptoms to predict probable infection was applied to the data from all app users who reported symptoms (805,753) and predicted that 140,312 (17.42%) participants are likely to have COVID-19.","author":[{"dropping-particle":"","family":"Menni","given":"Cristina","non-dropping-particle":"","parse-names":false,"suffix":""},{"dropping-particle":"","family":"Valdes","given":"Ana M.","non-dropping-particle":"","parse-names":false,"suffix":""},{"dropping-particle":"","family":"Freidin","given":"Maxim B.","non-dropping-particle":"","parse-names":false,"suffix":""},{"dropping-particle":"","family":"Sudre","given":"Carole H.","non-dropping-particle":"","parse-names":false,"suffix":""},{"dropping-particle":"","family":"Nguyen","given":"Long H.","non-dropping-particle":"","parse-names":false,"suffix":""},{"dropping-particle":"","family":"Drew","given":"David A.","non-dropping-particle":"","parse-names":false,"suffix":""},{"dropping-particle":"","family":"Ganesh","given":"Sajaysurya","non-dropping-particle":"","parse-names":false,"suffix":""},{"dropping-particle":"","family":"Varsavsky","given":"Thomas","non-dropping-particle":"","parse-names":false,"suffix":""},{"dropping-particle":"","family":"Cardoso","given":"M. Jorge","non-dropping-particle":"","parse-names":false,"suffix":""},{"dropping-particle":"","family":"El-Sayed Moustafa","given":"Julia S.","non-dropping-particle":"","parse-names":false,"suffix":""},{"dropping-particle":"","family":"Visconti","given":"Alessia","non-dropping-particle":"","parse-names":false,"suffix":""},{"dropping-particle":"","family":"Hysi","given":"Pirro","non-dropping-particle":"","parse-names":false,"suffix":""},{"dropping-particle":"","family":"Bowyer","given":"Ruth C.E.","non-dropping-particle":"","parse-names":false,"suffix":""},{"dropping-particle":"","family":"Mangino","given":"Massimo","non-dropping-particle":"","parse-names":false,"suffix":""},{"dropping-particle":"","family":"Falchi","given":"Mario","non-dropping-particle":"","parse-names":false,"suffix":""},{"dropping-particle":"","family":"Wolf","given":"Jonathan","non-dropping-particle":"","parse-names":false,"suffix":""},{"dropping-particle":"","family":"Ourselin","given":"Sebastien","non-dropping-particle":"","parse-names":false,"suffix":""},{"dropping-particle":"","family":"Chan","given":"Andrew T.","non-dropping-particle":"","parse-names":false,"suffix":""},{"dropping-particle":"","family":"Steves","given":"Claire J.","non-dropping-particle":"","parse-names":false,"suffix":""},{"dropping-particle":"","family":"Spector","given":"Tim D.","non-dropping-particle":"","parse-names":false,"suffix":""}],"container-title":"Nature Medicine","id":"ITEM-1","issued":{"date-parts":[["2020","5","11"]]},"page":"1-4","publisher":"Nature Research","title":"Real-time tracking of self-reported symptoms to predict potential COVID-19","type":"article-journal"},"uris":["http://www.mendeley.com/documents/?uuid=4a0c18f3-330c-3bb6-ad2c-1314f349c1d1"]},{"id":"ITEM-2","itemData":{"DOI":"10.1093/chemse/bjaa081","ISSN":"14643553","PMID":"33367502","abstract":"In a preregistered, cross-sectional study, we investigated whether olfactory loss is a reliable predictor of COVID-19 using a crowdsourced questionnaire in 23 languages to assess symptoms in individuals self-reporting recent respiratory illness. We quantified changes in chemosensory abilities during the course of the respiratory illness using 0–100 visual analog scales (VAS) for participants reporting a positive (C19+; n = 4148) or negative (C19−; n = 546) COVID-19 laboratory test outcome. Logistic regression models identified univariate and multivariate predictors of COVID-19 status and post-COVID-19 olfactory recovery. Both C19+ and C19− groups exhibited smell loss, but it was significantly larger in C19+ participants (mean ± SD, C19+: −82.5 ± 27.2 points; C19−: −59.8 ± 37.7). Smell loss during illness was the best predictor of COVID-19 in both univariate and multivariate models (ROC AUC = 0.72). Additional variables provide negligible model improvement. VAS ratings of smell loss were more predictive than binary chemosensory yes/no-questions or other cardinal symptoms (e.g., fever). Olfactory recovery within 40 days of respiratory symptom onset was reported for ~50% of participants and was best predicted by time since respiratory symptom onset. We find that quantified smell loss is the best predictor of COVID-19 amongst those with symptoms of respiratory illness. To aid clinicians and contact tracers in identifying individuals with a high likelihood of having COVID-19, we propose a novel 0–10 scale to screen for recent olfactory loss, the ODoR-19. We find that numeric ratings ≤2 indicate high odds of symptomatic COVID-19 (4 &lt; OR &lt; 10). Once independently validated, this tool could be deployed when viral lab tests are impractical or unavailable.","author":[{"dropping-particle":"","family":"Gerkin","given":"Richard C.","non-dropping-particle":"","parse-names":false,"suffix":""},{"dropping-particle":"","family":"Ohla","given":"Kathrin","non-dropping-particle":"","parse-names":false,"suffix":""},{"dropping-particle":"","family":"Veldhuizen","given":"Maria G.","non-dropping-particle":"","parse-names":false,"suffix":""},{"dropping-particle":"V.","family":"Joseph","given":"Paule","non-dropping-particle":"","parse-names":false,"suffix":""},{"dropping-particle":"","family":"Kelly","given":"Christine E.","non-dropping-particle":"","parse-names":false,"suffix":""},{"dropping-particle":"","family":"Bakke","given":"Alyssa J.","non-dropping-particle":"","parse-names":false,"suffix":""},{"dropping-particle":"","family":"Steele","given":"Kimberley E.","non-dropping-particle":"","parse-names":false,"suffix":""},{"dropping-particle":"","family":"Farruggia","given":"Michael C.","non-dropping-particle":"","parse-names":false,"suffix":""},{"dropping-particle":"","family":"Pellegrino","given":"Robert","non-dropping-particle":"","parse-names":false,"suffix":""},{"dropping-particle":"","family":"Pepino","given":"Marta Y.","non-dropping-particle":"","parse-names":false,"suffix":""},{"dropping-particle":"","family":"Bouysset","given":"Cédric","non-dropping-particle":"","parse-names":false,"suffix":""},{"dropping-particle":"","family":"Soler","given":"Graciela M.","non-dropping-particle":"","parse-names":false,"suffix":""},{"dropping-particle":"","family":"Pereda-Loth","given":"Veronica","non-dropping-particle":"","parse-names":false,"suffix":""},{"dropping-particle":"","family":"Dibattista","given":"Michele","non-dropping-particle":"","parse-names":false,"suffix":""},{"dropping-particle":"","family":"Cooper","given":"Keiland W.","non-dropping-particle":"","parse-names":false,"suffix":""},{"dropping-particle":"","family":"Croijmans","given":"Ilja","non-dropping-particle":"","parse-names":false,"suffix":""},{"dropping-particle":"","family":"Pizio","given":"Antonella","non-dropping-particle":"Di","parse-names":false,"suffix":""},{"dropping-particle":"","family":"Ozdener","given":"Mehmet Hakan","non-dropping-particle":"","parse-names":false,"suffix":""},{"dropping-particle":"","family":"Fjaeldstad","given":"Alexander W.","non-dropping-particle":"","parse-names":false,"suffix":""},{"dropping-particle":"","family":"Lin","given":"Cailu","non-dropping-particle":"","parse-names":false,"suffix":""},{"dropping-particle":"","family":"Sandell","given":"Mari A.","non-dropping-particle":"","parse-names":false,"suffix":""},{"dropping-particle":"","family":"Singh","given":"Preet B.","non-dropping-particle":"","parse-names":false,"suffix":""},{"dropping-particle":"","family":"Brindha","given":"V. Evelyn","non-dropping-particle":"","parse-names":false,"suffix":""},{"dropping-particle":"","family":"Olsson","given":"Shannon B.","non-dropping-particle":"","parse-names":false,"suffix":""},{"dropping-particle":"","family":"Saraiva","given":"Luis R.","non-dropping-particle":"","parse-names":false,"suffix":""},{"dropping-particle":"","family":"Ahuja","given":"Gaurav","non-dropping-particle":"","parse-names":false,"suffix":""},{"dropping-particle":"","family":"Alwashahi","given":"Mohammed K.","non-dropping-particle":"","parse-names":false,"suffix":""},{"dropping-particle":"","family":"Bhutani","given":"Surabhi","non-dropping-particle":"","parse-names":false,"suffix":""},{"dropping-particle":"","family":"D’Errico","given":"Anna","non-dropping-particle":"","parse-names":false,"suffix":""},{"dropping-particle":"","family":"Fornazieri","given":"Marco A.","non-dropping-particle":"","parse-names":false,"suffix":""},{"dropping-particle":"","family":"Golebiowski","given":"Jérôme","non-dropping-particle":"","parse-names":false,"suffix":""},{"dropping-particle":"","family":"Hwang","given":"Liang Dar","non-dropping-particle":"","parse-names":false,"suffix":""},{"dropping-particle":"","family":"Öztürk","given":"Lina","non-dropping-particle":"","parse-names":false,"suffix":""},{"dropping-particle":"","family":"Roura","given":"Eugeni","non-dropping-particle":"","parse-names":false,"suffix":""},{"dropping-particle":"","family":"Spinelli","given":"Sara","non-dropping-particle":"","parse-names":false,"suffix":""},{"dropping-particle":"","family":"Whitcroft","given":"Katherine L.","non-dropping-particle":"","parse-names":false,"suffix":""},{"dropping-particle":"","family":"Faraji","given":"Farhoud","non-dropping-particle":"","parse-names":false,"suffix":""},{"dropping-particle":"","family":"Fischmeister","given":"Florian Ph S.","non-dropping-particle":"","parse-names":false,"suffix":""},{"dropping-particle":"","family":"Heinbockel","given":"Thomas","non-dropping-particle":"","parse-names":false,"suffix":""},{"dropping-particle":"","family":"Hsieh","given":"Julien W.","non-dropping-particle":"","parse-names":false,"suffix":""},{"dropping-particle":"","family":"Huart","given":"Caroline","non-dropping-particle":"","parse-names":false,"suffix":""},{"dropping-particle":"","family":"Konstantinidis","given":"Iordanis","non-dropping-particle":"","parse-names":false,"suffix":""},{"dropping-particle":"","family":"Menini","given":"Anna","non-dropping-particle":"","parse-names":false,"suffix":""},{"dropping-particle":"","family":"Morini","given":"Gabriella","non-dropping-particle":"","parse-names":false,"suffix":""},{"dropping-particle":"","family":"Olofsson","given":"Jonas K.","non-dropping-particle":"","parse-names":false,"suffix":""},{"dropping-particle":"","family":"Philpott","given":"Carl M.","non-dropping-particle":"","parse-names":false,"suffix":""},{"dropping-particle":"","family":"Pierron","given":"Denis","non-dropping-particle":"","parse-names":false,"suffix":""},{"dropping-particle":"","family":"Shields","given":"Vonnie D.C.","non-dropping-particle":"","parse-names":false,"suffix":""},{"dropping-particle":"V.","family":"Voznessenskaya","given":"Vera","non-dropping-particle":"","parse-names":false,"suffix":""},{"dropping-particle":"","family":"Albayay","given":"Javier","non-dropping-particle":"","parse-names":false,"suffix":""},{"dropping-particle":"","family":"Altundag","given":"Aytug","non-dropping-particle":"","parse-names":false,"suffix":""},{"dropping-particle":"","family":"Bensafi","given":"Moustafa","non-dropping-particle":"","parse-names":false,"suffix":""},{"dropping-particle":"","family":"Bock","given":"María Adelaida","non-dropping-particle":"","parse-names":false,"suffix":""},{"dropping-particle":"","family":"Calcinoni","given":"Orietta","non-dropping-particle":"","parse-names":false,"suffix":""},{"dropping-particle":"","family":"Fredborg","given":"William","non-dropping-particle":"","parse-names":false,"suffix":""},{"dropping-particle":"","family":"Laudamiel","given":"Christophe","non-dropping-particle":"","parse-names":false,"suffix":""},{"dropping-particle":"","family":"Lim","given":"Juyun","non-dropping-particle":"","parse-names":false,"suffix":""},{"dropping-particle":"","family":"Lundström","given":"Johan N.","non-dropping-particle":"","parse-names":false,"suffix":""},{"dropping-particle":"","family":"Macchi","given":"Alberto","non-dropping-particle":"","parse-names":false,"suffix":""},{"dropping-particle":"","family":"Meyer","given":"Pablo","non-dropping-particle":"","parse-names":false,"suffix":""},{"dropping-particle":"","family":"Moein","given":"Shima T.","non-dropping-particle":"","parse-names":false,"suffix":""},{"dropping-particle":"","family":"Santamaría","given":"Enrique","non-dropping-particle":"","parse-names":false,"suffix":""},{"dropping-particle":"","family":"Sengupta","given":"Debarka","non-dropping-particle":"","parse-names":false,"suffix":""},{"dropping-particle":"","family":"Dominguez","given":"Paloma Rohlfs","non-dropping-particle":"","parse-names":false,"suffix":""},{"dropping-particle":"","family":"Yanik","given":"Hüseyin","non-dropping-particle":"","parse-names":false,"suffix":""},{"dropping-particle":"","family":"Hummel","given":"Thomas","non-dropping-particle":"","parse-names":false,"suffix":""},{"dropping-particle":"","family":"Hayes","given":"John E.","non-dropping-particle":"","parse-names":false,"suffix":""},{"dropping-particle":"","family":"Reed","given":"Danielle R.","non-dropping-particle":"","parse-names":false,"suffix":""},{"dropping-particle":"","family":"Niv","given":"Masha Y.","non-dropping-particle":"","parse-names":false,"suffix":""},{"dropping-particle":"","family":"Munger","given":"Steven D.","non-dropping-particle":"","parse-names":false,"suffix":""},{"dropping-particle":"","family":"Parma","given":"Valentina","non-dropping-particle":"","parse-names":false,"suffix":""},{"dropping-particle":"","family":"Boesveldt","given":"Sanne","non-dropping-particle":"","parse-names":false,"suffix":""},{"dropping-particle":"","family":"Groot","given":"Jasper H.B.","non-dropping-particle":"de","parse-names":false,"suffix":""},{"dropping-particle":"","family":"Dinnella","given":"Caterina","non-dropping-particle":"","parse-names":false,"suffix":""},{"dropping-particle":"","family":"Freiherr","given":"Jessica","non-dropping-particle":"","parse-names":false,"suffix":""},{"dropping-particle":"","family":"Laktionova","given":"Tatiana","non-dropping-particle":"","parse-names":false,"suffix":""},{"dropping-particle":"","family":"Marino","given":"Sajidxa","non-dropping-particle":"","parse-names":false,"suffix":""},{"dropping-particle":"","family":"Monteleone","given":"Erminio","non-dropping-particle":"","parse-names":false,"suffix":""},{"dropping-particle":"","family":"Nunez-Parra","given":"Alexia","non-dropping-particle":"","parse-names":false,"suffix":""},{"dropping-particle":"","family":"Abdulrahman","given":"Olagunju","non-dropping-particle":"","parse-names":false,"suffix":""},{"dropping-particle":"","family":"Ritchie","given":"Marina","non-dropping-particle":"","parse-names":false,"suffix":""},{"dropping-particle":"","family":"Thomas-Danguin","given":"Thierry","non-dropping-particle":"","parse-names":false,"suffix":""},{"dropping-particle":"","family":"Walsh-Messinger","given":"Julie","non-dropping-particle":"","parse-names":false,"suffix":""},{"dropping-particle":"Al","family":"Abri","given":"Rashid","non-dropping-particle":"","parse-names":false,"suffix":""},{"dropping-particle":"","family":"Alizadeh","given":"Rafieh","non-dropping-particle":"","parse-names":false,"suffix":""},{"dropping-particle":"","family":"Bignon","given":"Emmanuelle","non-dropping-particle":"","parse-names":false,"suffix":""},{"dropping-particle":"","family":"Cantone","given":"Elena","non-dropping-particle":"","parse-names":false,"suffix":""},{"dropping-particle":"","family":"Cecchini","given":"Maria Paola","non-dropping-particle":"","parse-names":false,"suffix":""},{"dropping-particle":"","family":"Chen","given":"Jingguo","non-dropping-particle":"","parse-names":false,"suffix":""},{"dropping-particle":"","family":"Guàrdia","given":"Maria Dolors","non-dropping-particle":"","parse-names":false,"suffix":""},{"dropping-particle":"","family":"Hoover","given":"Kara C.","non-dropping-particle":"","parse-names":false,"suffix":""},{"dropping-particle":"","family":"Karni","given":"Noam","non-dropping-particle":"","parse-names":false,"suffix":""},{"dropping-particle":"","family":"Navarro","given":"Marta","non-dropping-particle":"","parse-names":false,"suffix":""},{"dropping-particle":"","family":"Nolden","given":"Alissa A.","non-dropping-particle":"","parse-names":false,"suffix":""},{"dropping-particle":"","family":"Mazal","given":"Patricia Portillo","non-dropping-particle":"","parse-names":false,"suffix":""},{"dropping-particle":"","family":"Rowan","given":"Nicholas R.","non-dropping-particle":"","parse-names":false,"suffix":""},{"dropping-particle":"","family":"Sarabi-Jamab","given":"Atiye","non-dropping-particle":"","parse-names":false,"suffix":""},{"dropping-particle":"","family":"Archer","given":"Nicholas S.","non-dropping-particle":"","parse-names":false,"suffix":""},{"dropping-particle":"","family":"Chen","given":"Ben","non-dropping-particle":"","parse-names":false,"suffix":""},{"dropping-particle":"","family":"Valerio","given":"Elizabeth A.","non-dropping-particle":"Di","parse-names":false,"suffix":""},{"dropping-particle":"","family":"Feeney","given":"Emma L.","non-dropping-particle":"","parse-names":false,"suffix":""},{"dropping-particle":"","family":"Frasnelli","given":"Johannes","non-dropping-particle":"","parse-names":false,"suffix":""},{"dropping-particle":"","family":"Hannum","given":"Mackenzie E.","non-dropping-particle":"","parse-names":false,"suffix":""},{"dropping-particle":"","family":"Hopkins","given":"Claire","non-dropping-particle":"","parse-names":false,"suffix":""},{"dropping-particle":"","family":"Klein","given":"Hadar","non-dropping-particle":"","parse-names":false,"suffix":""},{"dropping-particle":"","family":"Mignot","given":"Coralie","non-dropping-particle":"","parse-names":false,"suffix":""},{"dropping-particle":"","family":"Mucignat","given":"Carla","non-dropping-particle":"","parse-names":false,"suffix":""},{"dropping-particle":"","family":"Ning","given":"Yuping","non-dropping-particle":"","parse-names":false,"suffix":""},{"dropping-particle":"","family":"Ozturk","given":"Elif E.","non-dropping-particle":"","parse-names":false,"suffix":""},{"dropping-particle":"","family":"Peng","given":"Mei","non-dropping-particle":"","parse-names":false,"suffix":""},{"dropping-particle":"","family":"Saatci","given":"Ozlem","non-dropping-particle":"","parse-names":false,"suffix":""},{"dropping-particle":"","family":"Sell","given":"Elizabeth A.","non-dropping-particle":"","parse-names":false,"suffix":""},{"dropping-particle":"","family":"Yan","given":"Carol H.","non-dropping-particle":"","parse-names":false,"suffix":""},{"dropping-particle":"","family":"Alfaro","given":"Raul","non-dropping-particle":"","parse-names":false,"suffix":""},{"dropping-particle":"","family":"Cecchetto","given":"Cinzia","non-dropping-particle":"","parse-names":false,"suffix":""},{"dropping-particle":"","family":"Coureaud","given":"Gérard","non-dropping-particle":"","parse-names":false,"suffix":""},{"dropping-particle":"","family":"Herriman","given":"Riley D.","non-dropping-particle":"","parse-names":false,"suffix":""},{"dropping-particle":"","family":"Justice","given":"Jeb M.","non-dropping-particle":"","parse-names":false,"suffix":""},{"dropping-particle":"","family":"Kaushik","given":"Pavan Kumar","non-dropping-particle":"","parse-names":false,"suffix":""},{"dropping-particle":"","family":"Koyama","given":"Sachiko","non-dropping-particle":"","parse-names":false,"suffix":""},{"dropping-particle":"","family":"Overdevest","given":"Jonathan B.","non-dropping-particle":"","parse-names":false,"suffix":""},{"dropping-particle":"","family":"Pirastu","given":"Nicola","non-dropping-particle":"","parse-names":false,"suffix":""},{"dropping-particle":"","family":"Ramirez","given":"Vicente A.","non-dropping-particle":"","parse-names":false,"suffix":""},{"dropping-particle":"","family":"Roberts","given":"S. Craig","non-dropping-particle":"","parse-names":false,"suffix":""},{"dropping-particle":"","family":"Smith","given":"Barry C.","non-dropping-particle":"","parse-names":false,"suffix":""},{"dropping-particle":"","family":"Cao","given":"Hongyuan","non-dropping-particle":"","parse-names":false,"suffix":""},{"dropping-particle":"","family":"Wang","given":"Hong","non-dropping-particle":"","parse-names":false,"suffix":""},{"dropping-particle":"","family":"Birindwa","given":"Patrick Balungwe","non-dropping-particle":"","parse-names":false,"suffix":""},{"dropping-particle":"","family":"Baguma","given":"Marius","non-dropping-particle":"","parse-names":false,"suffix":""}],"container-title":"Chemical Senses","id":"ITEM-2","issued":{"date-parts":[["2021"]]},"publisher":"Oxford University Press","title":"Recent smell loss is the best predictor of COVID-19 among individuals with recent respiratory symptoms","type":"article-journal","volume":"46"},"uris":["http://www.mendeley.com/documents/?uuid=354ea682-c42d-32ab-853e-ac7266400967"]},{"id":"ITEM-3","itemData":{"DOI":"10.1038/s41467-020-18963-y","ISSN":"20411723","PMID":"33056983","abstract":"In response to the COVID-19 pandemic, many governments have taken drastic measures to avoid an overflow of intensive care units. Accurate metrics of disease spread are critical for the reopening strategies. Here, we show that self-reports of smell/taste changes are more closely associated with hospital overload and are earlier markers of the spread of infection of SARS-CoV-2 than current governmental indicators. We also report a decrease in self-reports of new onset smell/taste changes as early as 5 days after lockdown enforcement. Cross-country comparisons demonstrate that countries that adopted the most stringent lockdown measures had faster declines in new reports of smell/taste changes following lockdown than a country that adopted less stringent lockdown measures. We propose that an increase in the incidence of sudden smell and taste change in the general population may be used as an indicator of COVID-19 spread in the population.","author":[{"dropping-particle":"","family":"Pierron","given":"Denis","non-dropping-particle":"","parse-names":false,"suffix":""},{"dropping-particle":"","family":"Pereda-Loth","given":"Veronica","non-dropping-particle":"","parse-names":false,"suffix":""},{"dropping-particle":"","family":"Mantel","given":"Marylou","non-dropping-particle":"","parse-names":false,"suffix":""},{"dropping-particle":"","family":"Moranges","given":"Maëlle","non-dropping-particle":"","parse-names":false,"suffix":""},{"dropping-particle":"","family":"Bignon","given":"Emmanuelle","non-dropping-particle":"","parse-names":false,"suffix":""},{"dropping-particle":"","family":"Alva","given":"Omar","non-dropping-particle":"","parse-names":false,"suffix":""},{"dropping-particle":"","family":"Kabous","given":"Julie","non-dropping-particle":"","parse-names":false,"suffix":""},{"dropping-particle":"","family":"Heiske","given":"Margit","non-dropping-particle":"","parse-names":false,"suffix":""},{"dropping-particle":"","family":"Pacalon","given":"Jody","non-dropping-particle":"","parse-names":false,"suffix":""},{"dropping-particle":"","family":"David","given":"Renaud","non-dropping-particle":"","parse-names":false,"suffix":""},{"dropping-particle":"","family":"Dinnella","given":"Caterina","non-dropping-particle":"","parse-names":false,"suffix":""},{"dropping-particle":"","family":"Spinelli","given":"Sara","non-dropping-particle":"","parse-names":false,"suffix":""},{"dropping-particle":"","family":"Monteleone","given":"Erminio","non-dropping-particle":"","parse-names":false,"suffix":""},{"dropping-particle":"","family":"Farruggia","given":"Michael C.","non-dropping-particle":"","parse-names":false,"suffix":""},{"dropping-particle":"","family":"Cooper","given":"Keiland W.","non-dropping-particle":"","parse-names":false,"suffix":""},{"dropping-particle":"","family":"Sell","given":"Elizabeth A.","non-dropping-particle":"","parse-names":false,"suffix":""},{"dropping-particle":"","family":"Thomas-Danguin","given":"Thierry","non-dropping-particle":"","parse-names":false,"suffix":""},{"dropping-particle":"","family":"Bakke","given":"Alyssa J.","non-dropping-particle":"","parse-names":false,"suffix":""},{"dropping-particle":"","family":"Parma","given":"Valentina","non-dropping-particle":"","parse-names":false,"suffix":""},{"dropping-particle":"","family":"Hayes","given":"John E.","non-dropping-particle":"","parse-names":false,"suffix":""},{"dropping-particle":"","family":"Letellier","given":"Thierry","non-dropping-particle":"","parse-names":false,"suffix":""},{"dropping-particle":"","family":"Ferdenzi","given":"Camille","non-dropping-particle":"","parse-names":false,"suffix":""},{"dropping-particle":"","family":"Golebiowski","given":"Jérôme","non-dropping-particle":"","parse-names":false,"suffix":""},{"dropping-particle":"","family":"Bensafi","given":"Moustafa","non-dropping-particle":"","parse-names":false,"suffix":""}],"container-title":"Nature Communications","id":"ITEM-3","issue":"1","issued":{"date-parts":[["2020","12","1"]]},"page":"1-8","publisher":"Nature Research","title":"Smell and taste changes are early indicators of the COVID-19 pandemic and political decision effectiveness","type":"article-journal","volume":"11"},"uris":["http://www.mendeley.com/documents/?uuid=6bf63140-0c22-3bf1-8931-eba506682b18"]},{"id":"ITEM-4","itemData":{"DOI":"10.1093/chemse/bjaa041","ISSN":"14643553","PMID":"32564071","abstract":"Recent anecdotal and scientific reports have provided evidence of a link between COVID-19 and chemosensory impairments, such as anosmia. However, these reports have downplayed or failed to distinguish potential effects on taste, ignored chemesthesis, and generally lacked quantitative measurements. Here, we report the development, implementation, and initial results of a multilingual, international questionnaire to assess self-reported quantity and quality of perception in 3 distinct chemosensory modalities (smell, taste, and chemesthesis) before and during COVID-19. In the first 11 days after questionnaire launch, 4039 participants (2913 women, 1118 men, and 8 others, aged 19-79) reported a COVID-19 diagnosis either via laboratory tests or clinical assessment. Importantly, smell, taste, and chemesthetic function were each significantly reduced compared to their status before the disease. Difference scores (maximum possible change ±100) revealed a mean reduction of smell (-79.7 ± 28.7, mean ± standard deviation), taste (-69.0 ± 32.6), and chemesthetic (-37.3 ± 36.2) function during COVID-19. Qualitative changes in olfactory ability (parosmia and phantosmia) were relatively rare and correlated with smell loss. Importantly, perceived nasal obstruction did not account for smell loss. Furthermore, chemosensory impairments were similar between participants in the laboratory test and clinical assessment groups. These results show that COVID-19-associated chemosensory impairment is not limited to smell but also affects taste and chemesthesis. The multimodal impact of COVID-19 and the lack of perceived nasal obstruction suggest that severe acute respiratory syndrome coronavirus strain 2 (SARS-CoV-2) infection may disrupt sensory-neural mechanisms.","author":[{"dropping-particle":"","family":"Parma","given":"Valentina","non-dropping-particle":"","parse-names":false,"suffix":""},{"dropping-particle":"","family":"Ohla","given":"Kathrin","non-dropping-particle":"","parse-names":false,"suffix":""},{"dropping-particle":"","family":"Veldhuizen","given":"Maria G.","non-dropping-particle":"","parse-names":false,"suffix":""},{"dropping-particle":"","family":"Niv","given":"Masha Y.","non-dropping-particle":"","parse-names":false,"suffix":""},{"dropping-particle":"","family":"Kelly","given":"Christine E.","non-dropping-particle":"","parse-names":false,"suffix":""},{"dropping-particle":"","family":"Bakke","given":"Alyssa J.","non-dropping-particle":"","parse-names":false,"suffix":""},{"dropping-particle":"","family":"Cooper","given":"Keiland W.","non-dropping-particle":"","parse-names":false,"suffix":""},{"dropping-particle":"","family":"Bouysset","given":"Cédric","non-dropping-particle":"","parse-names":false,"suffix":""},{"dropping-particle":"","family":"Pirastu","given":"Nicola","non-dropping-particle":"","parse-names":false,"suffix":""},{"dropping-particle":"","family":"Dibattista","given":"Michele","non-dropping-particle":"","parse-names":false,"suffix":""},{"dropping-particle":"","family":"Kaur","given":"Rishemjit","non-dropping-particle":"","parse-names":false,"suffix":""},{"dropping-particle":"","family":"Liuzza","given":"Marco Tullio","non-dropping-particle":"","parse-names":false,"suffix":""},{"dropping-particle":"","family":"Pepino","given":"Marta Y.","non-dropping-particle":"","parse-names":false,"suffix":""},{"dropping-particle":"","family":"Schöpf","given":"Veronika","non-dropping-particle":"","parse-names":false,"suffix":""},{"dropping-particle":"","family":"Pereda-Loth","given":"Veronica","non-dropping-particle":"","parse-names":false,"suffix":""},{"dropping-particle":"","family":"Olsson","given":"Shannon B.","non-dropping-particle":"","parse-names":false,"suffix":""},{"dropping-particle":"","family":"Gerkin","given":"Richard C.","non-dropping-particle":"","parse-names":false,"suffix":""},{"dropping-particle":"","family":"Rohlfs Domínguez","given":"Paloma","non-dropping-particle":"","parse-names":false,"suffix":""},{"dropping-particle":"","family":"Albayay","given":"Javier","non-dropping-particle":"","parse-names":false,"suffix":""},{"dropping-particle":"","family":"Farruggia","given":"Michael C.","non-dropping-particle":"","parse-names":false,"suffix":""},{"dropping-particle":"","family":"Bhutani","given":"Surabhi","non-dropping-particle":"","parse-names":false,"suffix":""},{"dropping-particle":"","family":"Fjaeldstad","given":"Alexander W.","non-dropping-particle":"","parse-names":false,"suffix":""},{"dropping-particle":"","family":"Kumar","given":"Ritesh","non-dropping-particle":"","parse-names":false,"suffix":""},{"dropping-particle":"","family":"Menini","given":"Anna","non-dropping-particle":"","parse-names":false,"suffix":""},{"dropping-particle":"","family":"Bensafi","given":"Moustafa","non-dropping-particle":"","parse-names":false,"suffix":""},{"dropping-particle":"","family":"Sandell","given":"Mari","non-dropping-particle":"","parse-names":false,"suffix":""},{"dropping-particle":"","family":"Konstantinidis","given":"Iordanis","non-dropping-particle":"","parse-names":false,"suffix":""},{"dropping-particle":"","family":"Pizio","given":"Antonella","non-dropping-particle":"Di","parse-names":false,"suffix":""},{"dropping-particle":"","family":"Genovese","given":"Federica","non-dropping-particle":"","parse-names":false,"suffix":""},{"dropping-particle":"","family":"Öztürk","given":"Lina","non-dropping-particle":"","parse-names":false,"suffix":""},{"dropping-particle":"","family":"Thomas-Danguin","given":"Thierry","non-dropping-particle":"","parse-names":false,"suffix":""},{"dropping-particle":"","family":"Frasnelli","given":"Johannes","non-dropping-particle":"","parse-names":false,"suffix":""},{"dropping-particle":"","family":"Boesveldt","given":"Sanne","non-dropping-particle":"","parse-names":false,"suffix":""},{"dropping-particle":"","family":"Saatci","given":"Özlem","non-dropping-particle":"","parse-names":false,"suffix":""},{"dropping-particle":"","family":"Saraiva","given":"Luis R.","non-dropping-particle":"","parse-names":false,"suffix":""},{"dropping-particle":"","family":"Lin","given":"Cailu","non-dropping-particle":"","parse-names":false,"suffix":""},{"dropping-particle":"","family":"Golebiowski","given":"Jérôme","non-dropping-particle":"","parse-names":false,"suffix":""},{"dropping-particle":"","family":"Hwang","given":"Liang Dar","non-dropping-particle":"","parse-names":false,"suffix":""},{"dropping-particle":"","family":"Ozdener","given":"Mehmet Hakan","non-dropping-particle":"","parse-names":false,"suffix":""},{"dropping-particle":"","family":"Guàrdia","given":"Maria Dolors","non-dropping-particle":"","parse-names":false,"suffix":""},{"dropping-particle":"","family":"Laudamiel","given":"Christophe","non-dropping-particle":"","parse-names":false,"suffix":""},{"dropping-particle":"","family":"Ritchie","given":"Marina","non-dropping-particle":"","parse-names":false,"suffix":""},{"dropping-particle":"","family":"Havlícek","given":"Jan","non-dropping-particle":"","parse-names":false,"suffix":""},{"dropping-particle":"","family":"Pierron","given":"Denis","non-dropping-particle":"","parse-names":false,"suffix":""},{"dropping-particle":"","family":"Roura","given":"Eugeni","non-dropping-particle":"","parse-names":false,"suffix":""},{"dropping-particle":"","family":"Navarro","given":"Marta","non-dropping-particle":"","parse-names":false,"suffix":""},{"dropping-particle":"","family":"Nolden","given":"Alissa A.","non-dropping-particle":"","parse-names":false,"suffix":""},{"dropping-particle":"","family":"Lim","given":"Juyun","non-dropping-particle":"","parse-names":false,"suffix":""},{"dropping-particle":"","family":"Whitcroft","given":"Katherine L.","non-dropping-particle":"","parse-names":false,"suffix":""},{"dropping-particle":"","family":"Colquitt","given":"Lauren R.","non-dropping-particle":"","parse-names":false,"suffix":""},{"dropping-particle":"","family":"Ferdenzi","given":"Camille","non-dropping-particle":"","parse-names":false,"suffix":""},{"dropping-particle":"V.","family":"Brindha","given":"Evelyn","non-dropping-particle":"","parse-names":false,"suffix":""},{"dropping-particle":"","family":"Altundag","given":"Aytug","non-dropping-particle":"","parse-names":false,"suffix":""},{"dropping-particle":"","family":"MacChi","given":"Alberto","non-dropping-particle":"","parse-names":false,"suffix":""},{"dropping-particle":"","family":"Nunez-Parra","given":"Alexia","non-dropping-particle":"","parse-names":false,"suffix":""},{"dropping-particle":"","family":"Patel","given":"Zara M.","non-dropping-particle":"","parse-names":false,"suffix":""},{"dropping-particle":"","family":"Fiorucci","given":"Sébastien","non-dropping-particle":"","parse-names":false,"suffix":""},{"dropping-particle":"","family":"Philpott","given":"Carl M.","non-dropping-particle":"","parse-names":false,"suffix":""},{"dropping-particle":"","family":"Smith","given":"Barry C.","non-dropping-particle":"","parse-names":false,"suffix":""},{"dropping-particle":"","family":"Lundström","given":"Johan N.","non-dropping-particle":"","parse-names":false,"suffix":""},{"dropping-particle":"","family":"Mucignat","given":"Carla","non-dropping-particle":"","parse-names":false,"suffix":""},{"dropping-particle":"","family":"Parker","given":"Jane K.","non-dropping-particle":"","parse-names":false,"suffix":""},{"dropping-particle":"","family":"Brink","given":"Mirjam","non-dropping-particle":"Van Den","parse-names":false,"suffix":""},{"dropping-particle":"","family":"Schmuker","given":"Michael","non-dropping-particle":"","parse-names":false,"suffix":""},{"dropping-particle":"","family":"Fischmeister","given":"Florian Ph S.","non-dropping-particle":"","parse-names":false,"suffix":""},{"dropping-particle":"","family":"Heinbockel","given":"Thomas","non-dropping-particle":"","parse-names":false,"suffix":""},{"dropping-particle":"","family":"Shields","given":"Vonnie D.C.","non-dropping-particle":"","parse-names":false,"suffix":""},{"dropping-particle":"","family":"Faraji","given":"Farhoud","non-dropping-particle":"","parse-names":false,"suffix":""},{"dropping-particle":"","family":"Santamaría","given":"Enrique","non-dropping-particle":"","parse-names":false,"suffix":""},{"dropping-particle":"","family":"Fredborg","given":"William E.A.","non-dropping-particle":"","parse-names":false,"suffix":""},{"dropping-particle":"","family":"Morini","given":"Gabriella","non-dropping-particle":"","parse-names":false,"suffix":""},{"dropping-particle":"","family":"Olofsson","given":"Jonas K.","non-dropping-particle":"","parse-names":false,"suffix":""},{"dropping-particle":"","family":"Jalessi","given":"Maryam","non-dropping-particle":"","parse-names":false,"suffix":""},{"dropping-particle":"","family":"Karni","given":"Noam","non-dropping-particle":"","parse-names":false,"suffix":""},{"dropping-particle":"","family":"D'Errico","given":"Anna","non-dropping-particle":"","parse-names":false,"suffix":""},{"dropping-particle":"","family":"Alizadeh","given":"Rafieh","non-dropping-particle":"","parse-names":false,"suffix":""},{"dropping-particle":"","family":"Pellegrino","given":"Robert","non-dropping-particle":"","parse-names":false,"suffix":""},{"dropping-particle":"","family":"Meyer","given":"Pablo","non-dropping-particle":"","parse-names":false,"suffix":""},{"dropping-particle":"","family":"Huart","given":"Caroline","non-dropping-particle":"","parse-names":false,"suffix":""},{"dropping-particle":"","family":"Chen","given":"Ben","non-dropping-particle":"","parse-names":false,"suffix":""},{"dropping-particle":"","family":"Soler","given":"Graciela M.","non-dropping-particle":"","parse-names":false,"suffix":""},{"dropping-particle":"","family":"Alwashahi","given":"Mohammed K.","non-dropping-particle":"","parse-names":false,"suffix":""},{"dropping-particle":"","family":"Welge-Lüssen","given":"Antje","non-dropping-particle":"","parse-names":false,"suffix":""},{"dropping-particle":"","family":"Freiherr","given":"Jessica","non-dropping-particle":"","parse-names":false,"suffix":""},{"dropping-particle":"","family":"Groot","given":"Jasper H.B.","non-dropping-particle":"De","parse-names":false,"suffix":""},{"dropping-particle":"","family":"Klein","given":"Hadar","non-dropping-particle":"","parse-names":false,"suffix":""},{"dropping-particle":"","family":"Okamoto","given":"Masako","non-dropping-particle":"","parse-names":false,"suffix":""},{"dropping-particle":"","family":"Singh","given":"Preet Bano","non-dropping-particle":"","parse-names":false,"suffix":""},{"dropping-particle":"","family":"Hsieh","given":"Julien W.","non-dropping-particle":"","parse-names":false,"suffix":""},{"dropping-particle":"","family":"Reed","given":"Danielle R.","non-dropping-particle":"","parse-names":false,"suffix":""},{"dropping-particle":"","family":"Hummel","given":"Thomas","non-dropping-particle":"","parse-names":false,"suffix":""},{"dropping-particle":"","family":"Munger","given":"Steven D.","non-dropping-particle":"","parse-names":false,"suffix":""},{"dropping-particle":"","family":"Hayes","given":"John E.","non-dropping-particle":"","parse-names":false,"suffix":""},{"dropping-particle":"","family":"Abdulrahman","given":"Olagunju","non-dropping-particle":"","parse-names":false,"suffix":""},{"dropping-particle":"","family":"Dalton","given":"Pamela","non-dropping-particle":"","parse-names":false,"suffix":""},{"dropping-particle":"","family":"Yan","given":"Carol H.","non-dropping-particle":"","parse-names":false,"suffix":""},{"dropping-particle":"V.","family":"Voznessenskaya","given":"Vera","non-dropping-particle":"","parse-names":false,"suffix":""},{"dropping-particle":"","family":"Chen","given":"Jingguo","non-dropping-particle":"","parse-names":false,"suffix":""},{"dropping-particle":"","family":"Sell","given":"Elizabeth A.","non-dropping-particle":"","parse-names":false,"suffix":""},{"dropping-particle":"","family":"Walsh-Messinger","given":"Julie","non-dropping-particle":"","parse-names":false,"suffix":""},{"dropping-particle":"","family":"Archer","given":"Nicholas S.","non-dropping-particle":"","parse-names":false,"suffix":""},{"dropping-particle":"","family":"Koyama","given":"Sachiko","non-dropping-particle":"","parse-names":false,"suffix":""},{"dropping-particle":"","family":"Deary","given":"Vincent","non-dropping-particle":"","parse-names":false,"suffix":""},{"dropping-particle":"","family":"Roberts","given":"S. Craig","non-dropping-particle":"","parse-names":false,"suffix":""},{"dropping-particle":"","family":"Yanlk","given":"Hüseyin","non-dropping-particle":"","parse-names":false,"suffix":""},{"dropping-particle":"","family":"Albayrak","given":"Samet","non-dropping-particle":"","parse-names":false,"suffix":""},{"dropping-particle":"","family":"Nováková","given":"Lenka Martinec","non-dropping-particle":"","parse-names":false,"suffix":""},{"dropping-particle":"","family":"Croijmans","given":"Ilja","non-dropping-particle":"","parse-names":false,"suffix":""},{"dropping-particle":"","family":"Mazal","given":"Patricia Portillo","non-dropping-particle":"","parse-names":false,"suffix":""},{"dropping-particle":"","family":"Moein","given":"Shima T.","non-dropping-particle":"","parse-names":false,"suffix":""},{"dropping-particle":"","family":"Margulis","given":"Eitan","non-dropping-particle":"","parse-names":false,"suffix":""},{"dropping-particle":"","family":"Mignot","given":"Coralie","non-dropping-particle":"","parse-names":false,"suffix":""},{"dropping-particle":"","family":"Mariño","given":"Sajidxa","non-dropping-particle":"","parse-names":false,"suffix":""},{"dropping-particle":"","family":"Georgiev","given":"Dejan","non-dropping-particle":"","parse-names":false,"suffix":""},{"dropping-particle":"","family":"Kaushik","given":"Pavan K.","non-dropping-particle":"","parse-names":false,"suffix":""},{"dropping-particle":"","family":"Malnic","given":"Bettina","non-dropping-particle":"","parse-names":false,"suffix":""},{"dropping-particle":"","family":"Wang","given":"Hong","non-dropping-particle":"","parse-names":false,"suffix":""},{"dropping-particle":"","family":"Seyed-Allaei","given":"Shima","non-dropping-particle":"","parse-names":false,"suffix":""},{"dropping-particle":"","family":"Yoluk","given":"Nur","non-dropping-particle":"","parse-names":false,"suffix":""},{"dropping-particle":"","family":"Razzaghi-Asl","given":"Sara","non-dropping-particle":"","parse-names":false,"suffix":""},{"dropping-particle":"","family":"Justice","given":"Jeb M.","non-dropping-particle":"","parse-names":false,"suffix":""},{"dropping-particle":"","family":"Restrepo","given":"Diego","non-dropping-particle":"","parse-names":false,"suffix":""}],"container-title":"Chemical Senses","id":"ITEM-4","issue":"7","issued":{"date-parts":[["2020","9","1"]]},"page":"609-622","publisher":"Oxford University Press","title":"More than smell - COVID-19 is associated with severe impairment of smell, taste, and chemesthesis","type":"article-journal","volume":"45"},"uris":["http://www.mendeley.com/documents/?uuid=efbaee3e-3d67-3fff-82de-cdf5fbe742e8"]}],"mendeley":{"formattedCitation":"(14,27–29)","plainTextFormattedCitation":"(14,27–29)","previouslyFormattedCitation":"(14,27–29)"},"properties":{"noteIndex":0},"schema":"https://github.com/citation-style-language/schema/raw/master/csl-citation.json"}</w:instrText>
      </w:r>
      <w:r w:rsidR="00861C1D">
        <w:fldChar w:fldCharType="separate"/>
      </w:r>
      <w:r w:rsidR="00116A9C" w:rsidRPr="00116A9C">
        <w:rPr>
          <w:noProof/>
        </w:rPr>
        <w:t>(14,27–29)</w:t>
      </w:r>
      <w:r w:rsidR="00861C1D">
        <w:fldChar w:fldCharType="end"/>
      </w:r>
      <w:r w:rsidR="38E1AEF2">
        <w:t>.</w:t>
      </w:r>
      <w:r>
        <w:t xml:space="preserve"> Overall, anosmia/ageusia was an order of magnitude more common among those reporting positive test results (US-CMU/UMD 43%, UK-Zoe 29%, US-Zoe 19%, Israel 14%) compared to negative (US-CMU/UMD 5%, UK-Zoe </w:t>
      </w:r>
      <w:r w:rsidRPr="3F93AFD1">
        <w:rPr>
          <w:color w:val="212121"/>
          <w:highlight w:val="white"/>
        </w:rPr>
        <w:t>2</w:t>
      </w:r>
      <w:r>
        <w:t>%, Israel 0.2%), and becomes more prevalent in test positives as illness progresses (16% and 44% in UK-Zoe for invited users early in their illness compared to users with anosmia/ageusia up to 14 days after test result). This finding supports test access and self-isolation mandates with onset of anosmia/ageusia</w:t>
      </w:r>
      <w:r w:rsidR="00360045">
        <w:fldChar w:fldCharType="begin" w:fldLock="1"/>
      </w:r>
      <w:r w:rsidR="009C603F">
        <w:instrText>ADDIN CSL_CITATION {"citationItems":[{"id":"ITEM-1","itemData":{"URL":"https://asprtracie.hhs.gov/technical-resources/resource/8322/standardized-surveillance-case-definition-and-national-notification-for-2019-novel-coronavirus-disease-covid-19","accessed":{"date-parts":[["2021","4","30"]]},"id":"ITEM-1","issued":{"date-parts":[["0"]]},"title":"Standardized Surveillance Case Definition and National Notification for 2019 Novel Coronavirus Disease | Technical Resources | ASPR TRACIE","type":"webpage"},"uris":["http://www.mendeley.com/documents/?uuid=ae0e8304-fb21-3b1a-9b97-7a34aec50e46"]},{"id":"ITEM-2","itemData":{"id":"ITEM-2","issued":{"date-parts":[["0"]]},"title":"State of Israel Ministry of Health COVID-19 information","type":"webpage"},"uris":["http://www.mendeley.com/documents/?uuid=b86dd36d-b087-4c45-b782-e4bdead802d9"]},{"id":"ITEM-3","itemData":{"id":"ITEM-3","issued":{"date-parts":[["0"]]},"title":"COVID-19: investigation and initial clinical management of possible cases. UK Government Guidance.","type":"webpage"},"uris":["http://www.mendeley.com/documents/?uuid=50b6dd10-abfb-42f7-acae-1a6ca61a498c"]}],"mendeley":{"formattedCitation":"(19,22,30)","plainTextFormattedCitation":"(19,22,30)","previouslyFormattedCitation":"(19,22,30)"},"properties":{"noteIndex":0},"schema":"https://github.com/citation-style-language/schema/raw/master/csl-citation.json"}</w:instrText>
      </w:r>
      <w:r w:rsidR="00360045">
        <w:fldChar w:fldCharType="separate"/>
      </w:r>
      <w:r w:rsidR="00116A9C" w:rsidRPr="00116A9C">
        <w:rPr>
          <w:noProof/>
        </w:rPr>
        <w:t>(19,22,30)</w:t>
      </w:r>
      <w:r w:rsidR="00360045">
        <w:fldChar w:fldCharType="end"/>
      </w:r>
      <w:r>
        <w:t>.</w:t>
      </w:r>
    </w:p>
    <w:p w14:paraId="341AC9D6" w14:textId="77777777" w:rsidR="008B1D0A" w:rsidRDefault="008B1D0A"/>
    <w:p w14:paraId="02BDD9CF" w14:textId="522CB125" w:rsidR="008B1D0A" w:rsidRDefault="18B5CF30" w:rsidP="3F93AFD1">
      <w:r>
        <w:t>Core CLI components of fever, cough and shortness of breath similarly performed well under a wide range of scenarios evaluated. Importantly, while symptom associations varied across platforms, the top performing symptoms were consistently anosmia/ageusia, fever, and these respiratory symptoms. Other symptoms were inconsistent predictors, or most relevant under specific circumstances. These findings highlight key COVID-19 symptoms for multi-regional syndromic surveillance signals</w:t>
      </w:r>
      <w:r w:rsidR="53D1F0A7">
        <w:t xml:space="preserve"> under a range of surveillance platform designs</w:t>
      </w:r>
      <w:r>
        <w:t>.</w:t>
      </w:r>
      <w:r w:rsidR="24F62C58">
        <w:t xml:space="preserve"> </w:t>
      </w:r>
      <w:r w:rsidR="78DEF78E">
        <w:t>Testing is a cornerstone of pandemic response that has presented substantial challenges globally</w:t>
      </w:r>
      <w:r w:rsidR="006873E0">
        <w:fldChar w:fldCharType="begin" w:fldLock="1"/>
      </w:r>
      <w:r w:rsidR="009C603F">
        <w:instrText>ADDIN CSL_CITATION {"citationItems":[{"id":"ITEM-1","itemData":{"DOI":"10.1056/nejmp2002125","ISSN":"0028-4793","PMID":"32074416","abstract":"Version 1.5 This briefing note summarizes key mental health and psychosocial support (MHPSS) considerations in relation to the 2019 novel coronavirus (COVID-19) outbreak. The brief was last updated February 2020","author":[{"dropping-particle":"","family":"Lipsitch","given":"Marc","non-dropping-particle":"","parse-names":false,"suffix":""},{"dropping-particle":"","family":"Swerdlow","given":"David L.","non-dropping-particle":"","parse-names":false,"suffix":""},{"dropping-particle":"","family":"Finelli","given":"Lyn","non-dropping-particle":"","parse-names":false,"suffix":""}],"container-title":"New England Journal of Medicine","id":"ITEM-1","issue":"13","issued":{"date-parts":[["2020","3","26"]]},"page":"1194-1196","publisher":"Massachusetts Medical Society","title":"Defining the Epidemiology of Covid-19 — Studies Needed","type":"article-journal","volume":"382"},"uris":["http://www.mendeley.com/documents/?uuid=547860cf-0b82-33c4-911b-8ab61e728d44"]},{"id":"ITEM-2","itemData":{"DOI":"10.1093/jtm/taaa076","ISSN":"1195-1982","author":[{"dropping-particle":"","family":"Rader","given":"Benjamin","non-dropping-particle":"","parse-names":false,"suffix":""},{"dropping-particle":"","family":"Astley","given":"Christina M","non-dropping-particle":"","parse-names":false,"suffix":""},{"dropping-particle":"","family":"Sy","given":"Karla Therese L","non-dropping-particle":"","parse-names":false,"suffix":""},{"dropping-particle":"","family":"Sewalk","given":"Kara","non-dropping-particle":"","parse-names":false,"suffix":""},{"dropping-particle":"","family":"Hswen","given":"Yulin","non-dropping-particle":"","parse-names":false,"suffix":""},{"dropping-particle":"","family":"Brownstein","given":"John S","non-dropping-particle":"","parse-names":false,"suffix":""},{"dropping-particle":"","family":"Kraemer","given":"Moritz U G","non-dropping-particle":"","parse-names":false,"suffix":""}],"container-title":"Journal of Travel Medicine","id":"ITEM-2","issue":"7","issued":{"date-parts":[["2020","11","9"]]},"page":"1-4","publisher":"Oxford University Press","title":"Geographic access to United States SARS-CoV-2 testing sites highlights healthcare disparities and may bias transmission estimates","type":"article-journal","volume":"27"},"uris":["http://www.mendeley.com/documents/?uuid=887ad413-1331-34d8-b55d-f10c62adfa3d"]}],"mendeley":{"formattedCitation":"(10,16)","plainTextFormattedCitation":"(10,16)","previouslyFormattedCitation":"(10,16)"},"properties":{"noteIndex":0},"schema":"https://github.com/citation-style-language/schema/raw/master/csl-citation.json"}</w:instrText>
      </w:r>
      <w:r w:rsidR="006873E0">
        <w:fldChar w:fldCharType="separate"/>
      </w:r>
      <w:r w:rsidR="00116A9C" w:rsidRPr="00116A9C">
        <w:rPr>
          <w:noProof/>
        </w:rPr>
        <w:t>(10,16)</w:t>
      </w:r>
      <w:r w:rsidR="006873E0">
        <w:fldChar w:fldCharType="end"/>
      </w:r>
      <w:r w:rsidR="78DEF78E">
        <w:t xml:space="preserve">. </w:t>
      </w:r>
      <w:r w:rsidR="429BAB65">
        <w:t>Having a set of generalizable CLI</w:t>
      </w:r>
      <w:r w:rsidR="24F62C58">
        <w:t xml:space="preserve"> </w:t>
      </w:r>
      <w:r w:rsidR="731AEF90">
        <w:t xml:space="preserve">signals </w:t>
      </w:r>
      <w:r w:rsidR="24F62C58">
        <w:t xml:space="preserve">is </w:t>
      </w:r>
      <w:r w:rsidR="06A75899">
        <w:t xml:space="preserve">particularly </w:t>
      </w:r>
      <w:r w:rsidR="24F62C58">
        <w:t xml:space="preserve">important for global public health efforts where government data on COVID-19 incidence </w:t>
      </w:r>
      <w:r w:rsidR="0A34526B">
        <w:t>are</w:t>
      </w:r>
      <w:r w:rsidR="24F62C58">
        <w:t xml:space="preserve"> </w:t>
      </w:r>
      <w:r w:rsidR="18C29457">
        <w:t>sparse or delayed</w:t>
      </w:r>
      <w:r w:rsidR="4BD2390C">
        <w:t xml:space="preserve">, </w:t>
      </w:r>
      <w:r w:rsidR="4BD2390C">
        <w:lastRenderedPageBreak/>
        <w:t>and</w:t>
      </w:r>
      <w:r w:rsidR="4C2D5A2E">
        <w:t>/or</w:t>
      </w:r>
      <w:r w:rsidR="4BD2390C">
        <w:t xml:space="preserve"> region-specific benchmarking </w:t>
      </w:r>
      <w:r w:rsidR="3A5F9EFF">
        <w:t xml:space="preserve">or fine-tuning of CLI prediction models </w:t>
      </w:r>
      <w:r w:rsidR="4BD2390C">
        <w:t>may not be possible.</w:t>
      </w:r>
      <w:r w:rsidR="41975660">
        <w:t xml:space="preserve"> Here we </w:t>
      </w:r>
      <w:r w:rsidR="6C3A9682">
        <w:t>present findings that support the use of</w:t>
      </w:r>
      <w:r w:rsidR="41975660">
        <w:t xml:space="preserve"> anosmia/ageusia, fever, </w:t>
      </w:r>
      <w:proofErr w:type="gramStart"/>
      <w:r w:rsidR="41975660">
        <w:t>cough</w:t>
      </w:r>
      <w:proofErr w:type="gramEnd"/>
      <w:r w:rsidR="41975660">
        <w:t xml:space="preserve"> and shortness </w:t>
      </w:r>
      <w:r w:rsidR="75CC27FB">
        <w:t>of</w:t>
      </w:r>
      <w:r w:rsidR="41975660">
        <w:t xml:space="preserve"> breath as reasonable</w:t>
      </w:r>
      <w:r w:rsidR="7641D769">
        <w:t>,</w:t>
      </w:r>
      <w:r w:rsidR="41975660">
        <w:t xml:space="preserve"> empiric </w:t>
      </w:r>
      <w:r w:rsidR="1BEFAAC7">
        <w:t>signals</w:t>
      </w:r>
      <w:r w:rsidR="41975660">
        <w:t xml:space="preserve"> for </w:t>
      </w:r>
      <w:r w:rsidR="6F4AFB76">
        <w:t>surveillance in these settings</w:t>
      </w:r>
      <w:r w:rsidR="22CDF5CE">
        <w:t>.</w:t>
      </w:r>
    </w:p>
    <w:p w14:paraId="48597D1E" w14:textId="77777777" w:rsidR="008B1D0A" w:rsidRDefault="008B1D0A"/>
    <w:p w14:paraId="2C21B41B" w14:textId="50CC492B" w:rsidR="008B1D0A" w:rsidRDefault="18B5CF30">
      <w:r>
        <w:t>These findings show the power of leveraging a digital interface to collect epidemiologic data on a multi-national scale, tailored to public health needs (</w:t>
      </w:r>
      <w:proofErr w:type="gramStart"/>
      <w:r>
        <w:t>e.g.</w:t>
      </w:r>
      <w:proofErr w:type="gramEnd"/>
      <w:r>
        <w:t xml:space="preserve"> longitudinal disease trajectory, consistent or representative population sampling) over space and time, in the response to a novel pathogen. Though privacy limits validation of anonymous self-reports against health records, the near-real-time survey-based outcomes closely mirror national trends,</w:t>
      </w:r>
      <w:r w:rsidR="31DFAB81">
        <w:t xml:space="preserve"> </w:t>
      </w:r>
      <w:r>
        <w:t>and are therefore useful for “nowcasting” and forecasting</w:t>
      </w:r>
      <w:r w:rsidR="00123293">
        <w:fldChar w:fldCharType="begin" w:fldLock="1"/>
      </w:r>
      <w:r w:rsidR="009C603F">
        <w:instrText>ADDIN CSL_CITATION {"citationItems":[{"id":"ITEM-1","itemData":{"id":"ITEM-1","issued":{"date-parts":[["0"]]},"title":"COVID-19 Symptom Surveys through Facebook","type":"webpage"},"uris":["http://www.mendeley.com/documents/?uuid=dd052387-20c0-4e49-b073-b11256c9ef83"]},{"id":"ITEM-2","itemData":{"DOI":"10.1016/S2468-2667(20)30269-3","ISSN":"24682667","PMID":"33278917","abstract":"Background: As many countries seek to slow the spread of COVID-19 without reimposing national restrictions, it has become important to track the disease at a local level to identify areas in need of targeted intervention. Methods: In this prospective, observational study, we did modelling using longitudinal, self-reported data from users of the COVID Symptom Study app in England between March 24, and Sept 29, 2020. Beginning on April 28, in England, the Department of Health and Social Care allocated RT-PCR tests for COVID-19 to app users who logged themselves as healthy at least once in 9 days and then reported any symptom. We calculated incidence of COVID-19 using the invited swab (RT-PCR) tests reported in the app, and we estimated prevalence using a symptom-based method (using logistic regression) and a method based on both symptoms and swab test results. We used incidence rates to estimate the effective reproduction number, R(t), modelling the system as a Poisson process and using Markov Chain Monte-Carlo. We used three datasets to validate our models: the Office for National Statistics (ONS) Community Infection Survey, the Real-time Assessment of Community Transmission (REACT-1) study, and UK Government testing data. We used geographically granular estimates to highlight regions with rapidly increasing case numbers, or hotspots. Findings: From March 24 to Sept 29, 2020, a total of 2 873 726 users living in England signed up to use the app, of whom 2 842 732 (98·9%) provided valid age information and daily assessments. These users provided a total of 120 192 306 daily reports of their symptoms, and recorded the results of 169 682 invited swab tests. On a national level, our estimates of incidence and prevalence showed a similar sensitivity to changes to those reported in the ONS and REACT-1 studies. On Sept 28, 2020, we estimated an incidence of 15 841 (95% CI 14 023–17 885) daily cases, a prevalence of 0·53% (0·45–0·60), and R(t) of 1·17 (1·15–1·19) in England. On a geographically granular level, on Sept 28, 2020, we detected 15 (75%) of the 20 regions with highest incidence according to government test data. Interpretation: Our method could help to detect rapid case increases in regions where government testing provision is lower. Self-reported data from mobile applications can provide an agile resource to inform policy makers during a quickly moving pandemic, serving as a complementary resource to more traditional instruments for disease surveill…","author":[{"dropping-particle":"","family":"Varsavsky","given":"Thomas","non-dropping-particle":"","parse-names":false,"suffix":""},{"dropping-particle":"","family":"Graham","given":"Mark S.","non-dropping-particle":"","parse-names":false,"suffix":""},{"dropping-particle":"","family":"Canas","given":"Liane S.","non-dropping-particle":"","parse-names":false,"suffix":""},{"dropping-particle":"","family":"Ganesh","given":"Sajaysurya","non-dropping-particle":"","parse-names":false,"suffix":""},{"dropping-particle":"","family":"Capdevila Pujol","given":"Joan","non-dropping-particle":"","parse-names":false,"suffix":""},{"dropping-particle":"","family":"Sudre","given":"Carole H.","non-dropping-particle":"","parse-names":false,"suffix":""},{"dropping-particle":"","family":"Murray","given":"Benjamin","non-dropping-particle":"","parse-names":false,"suffix":""},{"dropping-particle":"","family":"Modat","given":"Marc","non-dropping-particle":"","parse-names":false,"suffix":""},{"dropping-particle":"","family":"Jorge Cardoso","given":"M.","non-dropping-particle":"","parse-names":false,"suffix":""},{"dropping-particle":"","family":"Astley","given":"Christina M.","non-dropping-particle":"","parse-names":false,"suffix":""},{"dropping-particle":"","family":"Drew","given":"David A.","non-dropping-particle":"","parse-names":false,"suffix":""},{"dropping-particle":"","family":"Nguyen","given":"Long H.","non-dropping-particle":"","parse-names":false,"suffix":""},{"dropping-particle":"","family":"Fall","given":"Tove","non-dropping-particle":"","parse-names":false,"suffix":""},{"dropping-particle":"","family":"Gomez","given":"Maria F.","non-dropping-particle":"","parse-names":false,"suffix":""},{"dropping-particle":"","family":"Franks","given":"Paul W.","non-dropping-particle":"","parse-names":false,"suffix":""},{"dropping-particle":"","family":"Chan","given":"Andrew T.","non-dropping-particle":"","parse-names":false,"suffix":""},{"dropping-particle":"","family":"Davies","given":"Richard","non-dropping-particle":"","parse-names":false,"suffix":""},{"dropping-particle":"","family":"Wolf","given":"Jonathan","non-dropping-particle":"","parse-names":false,"suffix":""},{"dropping-particle":"","family":"Steves","given":"Claire J.","non-dropping-particle":"","parse-names":false,"suffix":""},{"dropping-particle":"","family":"Spector","given":"Tim D.","non-dropping-particle":"","parse-names":false,"suffix":""},{"dropping-particle":"","family":"Ourselin","given":"Sebastien","non-dropping-particle":"","parse-names":false,"suffix":""}],"container-title":"The Lancet Public Health","id":"ITEM-2","issue":"1","issued":{"date-parts":[["2021","1","1"]]},"page":"e21-e29","publisher":"Elsevier Ltd","title":"Detecting COVID-19 infection hotspots in England using large-scale self-reported data from a mobile application: a prospective, observational study","type":"article-journal","volume":"6"},"uris":["http://www.mendeley.com/documents/?uuid=41e0f31d-cb37-3966-b808-e6410841a0cc"]}],"mendeley":{"formattedCitation":"(31,32)","plainTextFormattedCitation":"(31,32)","previouslyFormattedCitation":"(31,32)"},"properties":{"noteIndex":0},"schema":"https://github.com/citation-style-language/schema/raw/master/csl-citation.json"}</w:instrText>
      </w:r>
      <w:r w:rsidR="00123293">
        <w:fldChar w:fldCharType="separate"/>
      </w:r>
      <w:r w:rsidR="00116A9C" w:rsidRPr="00116A9C">
        <w:rPr>
          <w:noProof/>
        </w:rPr>
        <w:t>(31,32)</w:t>
      </w:r>
      <w:r w:rsidR="00123293">
        <w:fldChar w:fldCharType="end"/>
      </w:r>
      <w:r>
        <w:t xml:space="preserve">. </w:t>
      </w:r>
      <w:r w:rsidR="40B78890" w:rsidRPr="3AF35506">
        <w:rPr>
          <w:color w:val="D13438"/>
          <w:u w:val="single"/>
        </w:rPr>
        <w:t>As is the case in other fields such as genomics, this new, multi-platform collaboration to compare and combine effect estimates enhances our understanding of COVID-19 epidemiology, while also confirming features of individual studies.</w:t>
      </w:r>
      <w:r w:rsidR="40B78890">
        <w:t xml:space="preserve"> </w:t>
      </w:r>
      <w:r>
        <w:t>While no surveillance platform is immune from biases, together these platforms highlight consistent COVID-19 features that are apparent despite the cross-sectional, opt-in nature and other platform-specific features.</w:t>
      </w:r>
      <w:r w:rsidR="2F98A6D2">
        <w:t xml:space="preserve"> Furthermore, the </w:t>
      </w:r>
      <w:proofErr w:type="gramStart"/>
      <w:r w:rsidR="2F98A6D2">
        <w:t>differences</w:t>
      </w:r>
      <w:proofErr w:type="gramEnd"/>
      <w:r w:rsidR="2F98A6D2">
        <w:t xml:space="preserve"> in the effect estimates also reveal important </w:t>
      </w:r>
      <w:r w:rsidR="4456FC04">
        <w:t>aspects</w:t>
      </w:r>
      <w:r w:rsidR="2F98A6D2">
        <w:t xml:space="preserve"> of COVID-19 </w:t>
      </w:r>
      <w:r w:rsidR="0BDC3DD9">
        <w:t>surveillance</w:t>
      </w:r>
      <w:r w:rsidR="10446EA1">
        <w:t xml:space="preserve"> to bear in mind as the pandemic evolves</w:t>
      </w:r>
      <w:r w:rsidR="2C88D666">
        <w:t>. For example,</w:t>
      </w:r>
      <w:r w:rsidR="419611AB">
        <w:t xml:space="preserve"> active invitation to test from a platform has the potential to capture symptomatic infected cases earlier</w:t>
      </w:r>
      <w:r w:rsidR="6E638F8B">
        <w:t>, even though symptoms</w:t>
      </w:r>
      <w:r w:rsidR="588C5CD4">
        <w:t xml:space="preserve"> of brief duration</w:t>
      </w:r>
      <w:r w:rsidR="6E638F8B">
        <w:t xml:space="preserve"> </w:t>
      </w:r>
      <w:r w:rsidR="78340810">
        <w:t xml:space="preserve">at testing </w:t>
      </w:r>
      <w:r w:rsidR="6E638F8B">
        <w:t>may be less predictive of test positivity.</w:t>
      </w:r>
      <w:r w:rsidR="69439573">
        <w:t xml:space="preserve"> The importance of </w:t>
      </w:r>
      <w:r w:rsidR="47B2A50B">
        <w:t xml:space="preserve">pharyngitis </w:t>
      </w:r>
      <w:r w:rsidR="4182C03A">
        <w:t xml:space="preserve">and </w:t>
      </w:r>
      <w:r w:rsidR="69439573">
        <w:t>gastrointestinal symptoms</w:t>
      </w:r>
      <w:r w:rsidR="7992EA2D">
        <w:t>, for example,</w:t>
      </w:r>
      <w:r w:rsidR="681E760C">
        <w:t xml:space="preserve"> </w:t>
      </w:r>
      <w:r w:rsidR="30D10331">
        <w:t xml:space="preserve">may be in those with multiple symptoms at </w:t>
      </w:r>
      <w:r w:rsidR="681E760C">
        <w:t>presentations</w:t>
      </w:r>
      <w:r w:rsidR="0AE900B6">
        <w:t>.</w:t>
      </w:r>
      <w:r>
        <w:t xml:space="preserve"> Future directions for this type of collaboration may include discriminating COVID-19 from seasonal respiratory pathogens like influenza</w:t>
      </w:r>
      <w:r w:rsidR="00FA6642">
        <w:fldChar w:fldCharType="begin" w:fldLock="1"/>
      </w:r>
      <w:r w:rsidR="009C603F">
        <w:instrText>ADDIN CSL_CITATION {"citationItems":[{"id":"ITEM-1","itemData":{"DOI":"10.1093/chemse/bjaa081","ISSN":"14643553","PMID":"33367502","abstract":"In a preregistered, cross-sectional study, we investigated whether olfactory loss is a reliable predictor of COVID-19 using a crowdsourced questionnaire in 23 languages to assess symptoms in individuals self-reporting recent respiratory illness. We quantified changes in chemosensory abilities during the course of the respiratory illness using 0–100 visual analog scales (VAS) for participants reporting a positive (C19+; n = 4148) or negative (C19−; n = 546) COVID-19 laboratory test outcome. Logistic regression models identified univariate and multivariate predictors of COVID-19 status and post-COVID-19 olfactory recovery. Both C19+ and C19− groups exhibited smell loss, but it was significantly larger in C19+ participants (mean ± SD, C19+: −82.5 ± 27.2 points; C19−: −59.8 ± 37.7). Smell loss during illness was the best predictor of COVID-19 in both univariate and multivariate models (ROC AUC = 0.72). Additional variables provide negligible model improvement. VAS ratings of smell loss were more predictive than binary chemosensory yes/no-questions or other cardinal symptoms (e.g., fever). Olfactory recovery within 40 days of respiratory symptom onset was reported for ~50% of participants and was best predicted by time since respiratory symptom onset. We find that quantified smell loss is the best predictor of COVID-19 amongst those with symptoms of respiratory illness. To aid clinicians and contact tracers in identifying individuals with a high likelihood of having COVID-19, we propose a novel 0–10 scale to screen for recent olfactory loss, the ODoR-19. We find that numeric ratings ≤2 indicate high odds of symptomatic COVID-19 (4 &lt; OR &lt; 10). Once independently validated, this tool could be deployed when viral lab tests are impractical or unavailable.","author":[{"dropping-particle":"","family":"Gerkin","given":"Richard C.","non-dropping-particle":"","parse-names":false,"suffix":""},{"dropping-particle":"","family":"Ohla","given":"Kathrin","non-dropping-particle":"","parse-names":false,"suffix":""},{"dropping-particle":"","family":"Veldhuizen","given":"Maria G.","non-dropping-particle":"","parse-names":false,"suffix":""},{"dropping-particle":"V.","family":"Joseph","given":"Paule","non-dropping-particle":"","parse-names":false,"suffix":""},{"dropping-particle":"","family":"Kelly","given":"Christine E.","non-dropping-particle":"","parse-names":false,"suffix":""},{"dropping-particle":"","family":"Bakke","given":"Alyssa J.","non-dropping-particle":"","parse-names":false,"suffix":""},{"dropping-particle":"","family":"Steele","given":"Kimberley E.","non-dropping-particle":"","parse-names":false,"suffix":""},{"dropping-particle":"","family":"Farruggia","given":"Michael C.","non-dropping-particle":"","parse-names":false,"suffix":""},{"dropping-particle":"","family":"Pellegrino","given":"Robert","non-dropping-particle":"","parse-names":false,"suffix":""},{"dropping-particle":"","family":"Pepino","given":"Marta Y.","non-dropping-particle":"","parse-names":false,"suffix":""},{"dropping-particle":"","family":"Bouysset","given":"Cédric","non-dropping-particle":"","parse-names":false,"suffix":""},{"dropping-particle":"","family":"Soler","given":"Graciela M.","non-dropping-particle":"","parse-names":false,"suffix":""},{"dropping-particle":"","family":"Pereda-Loth","given":"Veronica","non-dropping-particle":"","parse-names":false,"suffix":""},{"dropping-particle":"","family":"Dibattista","given":"Michele","non-dropping-particle":"","parse-names":false,"suffix":""},{"dropping-particle":"","family":"Cooper","given":"Keiland W.","non-dropping-particle":"","parse-names":false,"suffix":""},{"dropping-particle":"","family":"Croijmans","given":"Ilja","non-dropping-particle":"","parse-names":false,"suffix":""},{"dropping-particle":"","family":"Pizio","given":"Antonella","non-dropping-particle":"Di","parse-names":false,"suffix":""},{"dropping-particle":"","family":"Ozdener","given":"Mehmet Hakan","non-dropping-particle":"","parse-names":false,"suffix":""},{"dropping-particle":"","family":"Fjaeldstad","given":"Alexander W.","non-dropping-particle":"","parse-names":false,"suffix":""},{"dropping-particle":"","family":"Lin","given":"Cailu","non-dropping-particle":"","parse-names":false,"suffix":""},{"dropping-particle":"","family":"Sandell","given":"Mari A.","non-dropping-particle":"","parse-names":false,"suffix":""},{"dropping-particle":"","family":"Singh","given":"Preet B.","non-dropping-particle":"","parse-names":false,"suffix":""},{"dropping-particle":"","family":"Brindha","given":"V. Evelyn","non-dropping-particle":"","parse-names":false,"suffix":""},{"dropping-particle":"","family":"Olsson","given":"Shannon B.","non-dropping-particle":"","parse-names":false,"suffix":""},{"dropping-particle":"","family":"Saraiva","given":"Luis R.","non-dropping-particle":"","parse-names":false,"suffix":""},{"dropping-particle":"","family":"Ahuja","given":"Gaurav","non-dropping-particle":"","parse-names":false,"suffix":""},{"dropping-particle":"","family":"Alwashahi","given":"Mohammed K.","non-dropping-particle":"","parse-names":false,"suffix":""},{"dropping-particle":"","family":"Bhutani","given":"Surabhi","non-dropping-particle":"","parse-names":false,"suffix":""},{"dropping-particle":"","family":"D’Errico","given":"Anna","non-dropping-particle":"","parse-names":false,"suffix":""},{"dropping-particle":"","family":"Fornazieri","given":"Marco A.","non-dropping-particle":"","parse-names":false,"suffix":""},{"dropping-particle":"","family":"Golebiowski","given":"Jérôme","non-dropping-particle":"","parse-names":false,"suffix":""},{"dropping-particle":"","family":"Hwang","given":"Liang Dar","non-dropping-particle":"","parse-names":false,"suffix":""},{"dropping-particle":"","family":"Öztürk","given":"Lina","non-dropping-particle":"","parse-names":false,"suffix":""},{"dropping-particle":"","family":"Roura","given":"Eugeni","non-dropping-particle":"","parse-names":false,"suffix":""},{"dropping-particle":"","family":"Spinelli","given":"Sara","non-dropping-particle":"","parse-names":false,"suffix":""},{"dropping-particle":"","family":"Whitcroft","given":"Katherine L.","non-dropping-particle":"","parse-names":false,"suffix":""},{"dropping-particle":"","family":"Faraji","given":"Farhoud","non-dropping-particle":"","parse-names":false,"suffix":""},{"dropping-particle":"","family":"Fischmeister","given":"Florian Ph S.","non-dropping-particle":"","parse-names":false,"suffix":""},{"dropping-particle":"","family":"Heinbockel","given":"Thomas","non-dropping-particle":"","parse-names":false,"suffix":""},{"dropping-particle":"","family":"Hsieh","given":"Julien W.","non-dropping-particle":"","parse-names":false,"suffix":""},{"dropping-particle":"","family":"Huart","given":"Caroline","non-dropping-particle":"","parse-names":false,"suffix":""},{"dropping-particle":"","family":"Konstantinidis","given":"Iordanis","non-dropping-particle":"","parse-names":false,"suffix":""},{"dropping-particle":"","family":"Menini","given":"Anna","non-dropping-particle":"","parse-names":false,"suffix":""},{"dropping-particle":"","family":"Morini","given":"Gabriella","non-dropping-particle":"","parse-names":false,"suffix":""},{"dropping-particle":"","family":"Olofsson","given":"Jonas K.","non-dropping-particle":"","parse-names":false,"suffix":""},{"dropping-particle":"","family":"Philpott","given":"Carl M.","non-dropping-particle":"","parse-names":false,"suffix":""},{"dropping-particle":"","family":"Pierron","given":"Denis","non-dropping-particle":"","parse-names":false,"suffix":""},{"dropping-particle":"","family":"Shields","given":"Vonnie D.C.","non-dropping-particle":"","parse-names":false,"suffix":""},{"dropping-particle":"V.","family":"Voznessenskaya","given":"Vera","non-dropping-particle":"","parse-names":false,"suffix":""},{"dropping-particle":"","family":"Albayay","given":"Javier","non-dropping-particle":"","parse-names":false,"suffix":""},{"dropping-particle":"","family":"Altundag","given":"Aytug","non-dropping-particle":"","parse-names":false,"suffix":""},{"dropping-particle":"","family":"Bensafi","given":"Moustafa","non-dropping-particle":"","parse-names":false,"suffix":""},{"dropping-particle":"","family":"Bock","given":"María Adelaida","non-dropping-particle":"","parse-names":false,"suffix":""},{"dropping-particle":"","family":"Calcinoni","given":"Orietta","non-dropping-particle":"","parse-names":false,"suffix":""},{"dropping-particle":"","family":"Fredborg","given":"William","non-dropping-particle":"","parse-names":false,"suffix":""},{"dropping-particle":"","family":"Laudamiel","given":"Christophe","non-dropping-particle":"","parse-names":false,"suffix":""},{"dropping-particle":"","family":"Lim","given":"Juyun","non-dropping-particle":"","parse-names":false,"suffix":""},{"dropping-particle":"","family":"Lundström","given":"Johan N.","non-dropping-particle":"","parse-names":false,"suffix":""},{"dropping-particle":"","family":"Macchi","given":"Alberto","non-dropping-particle":"","parse-names":false,"suffix":""},{"dropping-particle":"","family":"Meyer","given":"Pablo","non-dropping-particle":"","parse-names":false,"suffix":""},{"dropping-particle":"","family":"Moein","given":"Shima T.","non-dropping-particle":"","parse-names":false,"suffix":""},{"dropping-particle":"","family":"Santamaría","given":"Enrique","non-dropping-particle":"","parse-names":false,"suffix":""},{"dropping-particle":"","family":"Sengupta","given":"Debarka","non-dropping-particle":"","parse-names":false,"suffix":""},{"dropping-particle":"","family":"Dominguez","given":"Paloma Rohlfs","non-dropping-particle":"","parse-names":false,"suffix":""},{"dropping-particle":"","family":"Yanik","given":"Hüseyin","non-dropping-particle":"","parse-names":false,"suffix":""},{"dropping-particle":"","family":"Hummel","given":"Thomas","non-dropping-particle":"","parse-names":false,"suffix":""},{"dropping-particle":"","family":"Hayes","given":"John E.","non-dropping-particle":"","parse-names":false,"suffix":""},{"dropping-particle":"","family":"Reed","given":"Danielle R.","non-dropping-particle":"","parse-names":false,"suffix":""},{"dropping-particle":"","family":"Niv","given":"Masha Y.","non-dropping-particle":"","parse-names":false,"suffix":""},{"dropping-particle":"","family":"Munger","given":"Steven D.","non-dropping-particle":"","parse-names":false,"suffix":""},{"dropping-particle":"","family":"Parma","given":"Valentina","non-dropping-particle":"","parse-names":false,"suffix":""},{"dropping-particle":"","family":"Boesveldt","given":"Sanne","non-dropping-particle":"","parse-names":false,"suffix":""},{"dropping-particle":"","family":"Groot","given":"Jasper H.B.","non-dropping-particle":"de","parse-names":false,"suffix":""},{"dropping-particle":"","family":"Dinnella","given":"Caterina","non-dropping-particle":"","parse-names":false,"suffix":""},{"dropping-particle":"","family":"Freiherr","given":"Jessica","non-dropping-particle":"","parse-names":false,"suffix":""},{"dropping-particle":"","family":"Laktionova","given":"Tatiana","non-dropping-particle":"","parse-names":false,"suffix":""},{"dropping-particle":"","family":"Marino","given":"Sajidxa","non-dropping-particle":"","parse-names":false,"suffix":""},{"dropping-particle":"","family":"Monteleone","given":"Erminio","non-dropping-particle":"","parse-names":false,"suffix":""},{"dropping-particle":"","family":"Nunez-Parra","given":"Alexia","non-dropping-particle":"","parse-names":false,"suffix":""},{"dropping-particle":"","family":"Abdulrahman","given":"Olagunju","non-dropping-particle":"","parse-names":false,"suffix":""},{"dropping-particle":"","family":"Ritchie","given":"Marina","non-dropping-particle":"","parse-names":false,"suffix":""},{"dropping-particle":"","family":"Thomas-Danguin","given":"Thierry","non-dropping-particle":"","parse-names":false,"suffix":""},{"dropping-particle":"","family":"Walsh-Messinger","given":"Julie","non-dropping-particle":"","parse-names":false,"suffix":""},{"dropping-particle":"Al","family":"Abri","given":"Rashid","non-dropping-particle":"","parse-names":false,"suffix":""},{"dropping-particle":"","family":"Alizadeh","given":"Rafieh","non-dropping-particle":"","parse-names":false,"suffix":""},{"dropping-particle":"","family":"Bignon","given":"Emmanuelle","non-dropping-particle":"","parse-names":false,"suffix":""},{"dropping-particle":"","family":"Cantone","given":"Elena","non-dropping-particle":"","parse-names":false,"suffix":""},{"dropping-particle":"","family":"Cecchini","given":"Maria Paola","non-dropping-particle":"","parse-names":false,"suffix":""},{"dropping-particle":"","family":"Chen","given":"Jingguo","non-dropping-particle":"","parse-names":false,"suffix":""},{"dropping-particle":"","family":"Guàrdia","given":"Maria Dolors","non-dropping-particle":"","parse-names":false,"suffix":""},{"dropping-particle":"","family":"Hoover","given":"Kara C.","non-dropping-particle":"","parse-names":false,"suffix":""},{"dropping-particle":"","family":"Karni","given":"Noam","non-dropping-particle":"","parse-names":false,"suffix":""},{"dropping-particle":"","family":"Navarro","given":"Marta","non-dropping-particle":"","parse-names":false,"suffix":""},{"dropping-particle":"","family":"Nolden","given":"Alissa A.","non-dropping-particle":"","parse-names":false,"suffix":""},{"dropping-particle":"","family":"Mazal","given":"Patricia Portillo","non-dropping-particle":"","parse-names":false,"suffix":""},{"dropping-particle":"","family":"Rowan","given":"Nicholas R.","non-dropping-particle":"","parse-names":false,"suffix":""},{"dropping-particle":"","family":"Sarabi-Jamab","given":"Atiye","non-dropping-particle":"","parse-names":false,"suffix":""},{"dropping-particle":"","family":"Archer","given":"Nicholas S.","non-dropping-particle":"","parse-names":false,"suffix":""},{"dropping-particle":"","family":"Chen","given":"Ben","non-dropping-particle":"","parse-names":false,"suffix":""},{"dropping-particle":"","family":"Valerio","given":"Elizabeth A.","non-dropping-particle":"Di","parse-names":false,"suffix":""},{"dropping-particle":"","family":"Feeney","given":"Emma L.","non-dropping-particle":"","parse-names":false,"suffix":""},{"dropping-particle":"","family":"Frasnelli","given":"Johannes","non-dropping-particle":"","parse-names":false,"suffix":""},{"dropping-particle":"","family":"Hannum","given":"Mackenzie E.","non-dropping-particle":"","parse-names":false,"suffix":""},{"dropping-particle":"","family":"Hopkins","given":"Claire","non-dropping-particle":"","parse-names":false,"suffix":""},{"dropping-particle":"","family":"Klein","given":"Hadar","non-dropping-particle":"","parse-names":false,"suffix":""},{"dropping-particle":"","family":"Mignot","given":"Coralie","non-dropping-particle":"","parse-names":false,"suffix":""},{"dropping-particle":"","family":"Mucignat","given":"Carla","non-dropping-particle":"","parse-names":false,"suffix":""},{"dropping-particle":"","family":"Ning","given":"Yuping","non-dropping-particle":"","parse-names":false,"suffix":""},{"dropping-particle":"","family":"Ozturk","given":"Elif E.","non-dropping-particle":"","parse-names":false,"suffix":""},{"dropping-particle":"","family":"Peng","given":"Mei","non-dropping-particle":"","parse-names":false,"suffix":""},{"dropping-particle":"","family":"Saatci","given":"Ozlem","non-dropping-particle":"","parse-names":false,"suffix":""},{"dropping-particle":"","family":"Sell","given":"Elizabeth A.","non-dropping-particle":"","parse-names":false,"suffix":""},{"dropping-particle":"","family":"Yan","given":"Carol H.","non-dropping-particle":"","parse-names":false,"suffix":""},{"dropping-particle":"","family":"Alfaro","given":"Raul","non-dropping-particle":"","parse-names":false,"suffix":""},{"dropping-particle":"","family":"Cecchetto","given":"Cinzia","non-dropping-particle":"","parse-names":false,"suffix":""},{"dropping-particle":"","family":"Coureaud","given":"Gérard","non-dropping-particle":"","parse-names":false,"suffix":""},{"dropping-particle":"","family":"Herriman","given":"Riley D.","non-dropping-particle":"","parse-names":false,"suffix":""},{"dropping-particle":"","family":"Justice","given":"Jeb M.","non-dropping-particle":"","parse-names":false,"suffix":""},{"dropping-particle":"","family":"Kaushik","given":"Pavan Kumar","non-dropping-particle":"","parse-names":false,"suffix":""},{"dropping-particle":"","family":"Koyama","given":"Sachiko","non-dropping-particle":"","parse-names":false,"suffix":""},{"dropping-particle":"","family":"Overdevest","given":"Jonathan B.","non-dropping-particle":"","parse-names":false,"suffix":""},{"dropping-particle":"","family":"Pirastu","given":"Nicola","non-dropping-particle":"","parse-names":false,"suffix":""},{"dropping-particle":"","family":"Ramirez","given":"Vicente A.","non-dropping-particle":"","parse-names":false,"suffix":""},{"dropping-particle":"","family":"Roberts","given":"S. Craig","non-dropping-particle":"","parse-names":false,"suffix":""},{"dropping-particle":"","family":"Smith","given":"Barry C.","non-dropping-particle":"","parse-names":false,"suffix":""},{"dropping-particle":"","family":"Cao","given":"Hongyuan","non-dropping-particle":"","parse-names":false,"suffix":""},{"dropping-particle":"","family":"Wang","given":"Hong","non-dropping-particle":"","parse-names":false,"suffix":""},{"dropping-particle":"","family":"Birindwa","given":"Patrick Balungwe","non-dropping-particle":"","parse-names":false,"suffix":""},{"dropping-particle":"","family":"Baguma","given":"Marius","non-dropping-particle":"","parse-names":false,"suffix":""}],"container-title":"Chemical Senses","id":"ITEM-1","issued":{"date-parts":[["2021"]]},"publisher":"Oxford University Press","title":"Recent smell loss is the best predictor of COVID-19 among individuals with recent respiratory symptoms","type":"article-journal","volume":"46"},"uris":["http://www.mendeley.com/documents/?uuid=354ea682-c42d-32ab-853e-ac7266400967"]},{"id":"ITEM-2","itemData":{"DOI":"10.1001/jama.2020.15260","ISSN":"15383598","PMID":"32818229","author":[{"dropping-particle":"","family":"Rubin","given":"Rita","non-dropping-particle":"","parse-names":false,"suffix":""}],"container-title":"JAMA - Journal of the American Medical Association","id":"ITEM-2","issue":"10","issued":{"date-parts":[["2020","9","8"]]},"page":"923-925","publisher":"American Medical Association","title":"What Happens When COVID-19 Collides with Flu Season?","type":"article-journal","volume":"324"},"uris":["http://www.mendeley.com/documents/?uuid=c297ccc4-9902-31d6-8b7e-a6668f7eae5c"]}],"mendeley":{"formattedCitation":"(27,33)","plainTextFormattedCitation":"(27,33)","previouslyFormattedCitation":"(27,33)"},"properties":{"noteIndex":0},"schema":"https://github.com/citation-style-language/schema/raw/master/csl-citation.json"}</w:instrText>
      </w:r>
      <w:r w:rsidR="00FA6642">
        <w:fldChar w:fldCharType="separate"/>
      </w:r>
      <w:r w:rsidR="00116A9C" w:rsidRPr="00116A9C">
        <w:rPr>
          <w:noProof/>
        </w:rPr>
        <w:t>(27,33)</w:t>
      </w:r>
      <w:r w:rsidR="00FA6642">
        <w:fldChar w:fldCharType="end"/>
      </w:r>
      <w:r>
        <w:t>, though there are few data sets</w:t>
      </w:r>
      <w:r w:rsidR="00116A9C">
        <w:fldChar w:fldCharType="begin" w:fldLock="1"/>
      </w:r>
      <w:r w:rsidR="009C603F">
        <w:instrText>ADDIN CSL_CITATION {"citationItems":[{"id":"ITEM-1","itemData":{"DOI":"10.2105/AJPH.2015.302696","ISSN":"15410048","PMID":"26270299","abstract":"Objectives. We summarized Flu Near You (FNY) data from the 2012?2013 and 2013?2014 influenza seasons in the United States. Methods. FNY collects limited demographic characteristic information upon registration, and prompts users each Monday to report symptoms of influenzalike illness (ILI) experienced during the previous week. We calculated the descriptive statistics and rates of ILI for the 2012?2013 and 2013?2014 seasons. We compared raw and noise-filtered ILI rates with ILI rates from the Centers for Disease Control and Prevention ILINet surveillance system. Results. More than 61 000 participants submitted at least 1 report during the 2012?2013 season, totaling 327 773 reports. Nearly 40 000 participants submitted at least 1 report during the 2013?2014 season, totaling 336 933 reports. Rates of ILI as reported by FNY tracked closely with ILINet in both timing and magnitude. Conclusions. With increased participation, FNY has the potential to serve as a viable complement to existing outpatient, hospital-based, and laboratory surveillance systems. Although many established systems have the benefits of specificity and credibility, participatory systems offer advantages in the areas of speed, sensitivity, and scalability.","author":[{"dropping-particle":"","family":"Smolinski","given":"Mark S.","non-dropping-particle":"","parse-names":false,"suffix":""},{"dropping-particle":"","family":"Crawley","given":"Adam W.","non-dropping-particle":"","parse-names":false,"suffix":""},{"dropping-particle":"","family":"Baltrusaitis","given":"Kristin","non-dropping-particle":"","parse-names":false,"suffix":""},{"dropping-particle":"","family":"Chunara","given":"Rumi","non-dropping-particle":"","parse-names":false,"suffix":""},{"dropping-particle":"","family":"Olsen","given":"Jennifer M.","non-dropping-particle":"","parse-names":false,"suffix":""},{"dropping-particle":"","family":"Wójcik","given":"Oktawia","non-dropping-particle":"","parse-names":false,"suffix":""},{"dropping-particle":"","family":"Santillana","given":"Mauricio","non-dropping-particle":"","parse-names":false,"suffix":""},{"dropping-particle":"","family":"Nguyen","given":"Andre","non-dropping-particle":"","parse-names":false,"suffix":""},{"dropping-particle":"","family":"Brownstein","given":"John S.","non-dropping-particle":"","parse-names":false,"suffix":""}],"container-title":"American Journal of Public Health","id":"ITEM-1","issue":"10","issued":{"date-parts":[["2015","10","1"]]},"page":"2124-2130","publisher":"American Public Health Association Inc.","title":"Flu near you: Crowdsourced symptom reporting spanning 2 influenza seasons","type":"article-journal","volume":"105"},"uris":["http://www.mendeley.com/documents/?uuid=5e2b17dd-7846-3f08-b1ae-46151eefdaa5"]},{"id":"ITEM-2","itemData":{"DOI":"10.3201/eid1612.100935","ISSN":"10806040","PMID":"21122231","abstract":"We compared the accuracy of online data obtained from the Flutracking surveillance system during pandemic (H1N1) 2009 in Australia with data from other influenza surveillance systems. Flutracking accurately identified peak influenza activity timing and community influenza-like illness activity and was significantly less biased by treatment-seeking behavior and laboratory testing protocols than other systems.","author":[{"dropping-particle":"","family":"Carlson","given":"Sandra J.","non-dropping-particle":"","parse-names":false,"suffix":""},{"dropping-particle":"","family":"Dalton","given":"Craig B.","non-dropping-particle":"","parse-names":false,"suffix":""},{"dropping-particle":"","family":"Durrheim","given":"David N.","non-dropping-particle":"","parse-names":false,"suffix":""},{"dropping-particle":"","family":"Fejsa","given":"John","non-dropping-particle":"","parse-names":false,"suffix":""}],"container-title":"Emerging Infectious Diseases","id":"ITEM-2","issue":"12","issued":{"date-parts":[["2010","12"]]},"page":"1960-1962","publisher":"Centers for Disease Control and Prevention","title":"Online Flutracking survey of influenza-like illness during pandemic (H1N1) 2009, Australia","type":"article-journal","volume":"16"},"uris":["http://www.mendeley.com/documents/?uuid=d518565f-8a3c-3e00-afb6-f32d4d95cf75"]}],"mendeley":{"formattedCitation":"(1,2)","plainTextFormattedCitation":"(1,2)","previouslyFormattedCitation":"(1,2)"},"properties":{"noteIndex":0},"schema":"https://github.com/citation-style-language/schema/raw/master/csl-citation.json"}</w:instrText>
      </w:r>
      <w:r w:rsidR="00116A9C">
        <w:fldChar w:fldCharType="separate"/>
      </w:r>
      <w:r w:rsidR="00116A9C" w:rsidRPr="00116A9C">
        <w:rPr>
          <w:noProof/>
        </w:rPr>
        <w:t>(1,2)</w:t>
      </w:r>
      <w:r w:rsidR="00116A9C">
        <w:fldChar w:fldCharType="end"/>
      </w:r>
      <w:r>
        <w:t xml:space="preserve"> from which to define discriminating symptoms </w:t>
      </w:r>
      <w:r w:rsidRPr="3F93AFD1">
        <w:rPr>
          <w:i/>
          <w:iCs/>
        </w:rPr>
        <w:t>a priori</w:t>
      </w:r>
      <w:r>
        <w:t xml:space="preserve">. A prospective, iterative, surveillance-data based approach, leveraging multiple data sets such as was done here, is likely to play an important role. </w:t>
      </w:r>
    </w:p>
    <w:p w14:paraId="24072FE0" w14:textId="77777777" w:rsidR="008B1D0A" w:rsidRDefault="008B1D0A"/>
    <w:p w14:paraId="42C46377" w14:textId="77777777" w:rsidR="008B1D0A" w:rsidRDefault="004F0B54">
      <w:pPr>
        <w:pStyle w:val="Heading3"/>
        <w:rPr>
          <w:sz w:val="24"/>
          <w:szCs w:val="24"/>
        </w:rPr>
      </w:pPr>
      <w:bookmarkStart w:id="27" w:name="_qsh70q" w:colFirst="0" w:colLast="0"/>
      <w:bookmarkEnd w:id="27"/>
      <w:r>
        <w:rPr>
          <w:sz w:val="24"/>
          <w:szCs w:val="24"/>
        </w:rPr>
        <w:t>Limitations</w:t>
      </w:r>
    </w:p>
    <w:p w14:paraId="0328A3D3" w14:textId="2AE1E170" w:rsidR="008B1D0A" w:rsidRDefault="004F0B54">
      <w:r>
        <w:t>These findings must be interpreted with the caveat that, by its nature, real-time participatory syndromic surveillance inherently has potential biases related to (a) generalizability and selection bias (whether participants are representative of the source population, participation is differential with respect to exposure or outcome, or have covariates for critical effect modifiers), and (b) measurement bias (survey question misunderstanding, differential missingness or error in self-reporting due to incentive to log healthy when being monitored, survey misuse, or one-time surveys without longitudinal follow-up of future outcomes), as examples. We compared each platform to national demographics and outcomes, as well as survey-weighted outcomes (for CMU/UMD). For both the UK-Zoe and US-CMU/UMD platforms, respondents were younger and more often female, similar to published online survey participation demographics and echoes research showing possible biases related to use of mobile health devices solutions in the context of symptom reporting in the COVID19 era</w:t>
      </w:r>
      <w:r w:rsidR="00116A9C">
        <w:fldChar w:fldCharType="begin" w:fldLock="1"/>
      </w:r>
      <w:r w:rsidR="009C603F">
        <w:instrText>ADDIN CSL_CITATION {"citationItems":[{"id":"ITEM-1","itemData":{"DOI":"10.2196/publichealth.7304","ISSN":"23692960","abstract":"Background: Flu Near You (FNY) is an Internet-based participatory surveillance system in the United States and Canada that allows volunteers to report influenza-like symptoms using a brief weekly symptom report. Objective: Our objective was to evaluate the representativeness of the FNY population compared with the general population of the United States, explore the demographic and behavioral characteristics associated with FNY's high-participation users, and summarize results from a user survey of a cohort of FNY participants. Methods: We compared (1) the representativeness of sex and age groups of FNY participants during the 2014-2015 flu season versus the general US population and (2) the distribution of Human Development Index (HDI) scores of FNY participants versus that of the general US population. We analyzed associations between demographic and behavioral factors and the level of participant follow-up (ie, high vs low). Finally, descriptive statistics of responses from FNY's 2015 and 2016 end-of-season user surveys were calculated. Results: During the 2014-2015 influenza season, 47,234 unique participants had at least one FNY symptom report that was either self-reported (users) or submitted on their behalf (household members). The proportion of female FNY participants was significantly higher than that of the general US population (n=28,906, 61.2% vs 51.1%, P&lt;.001). Although each age group was represented in the FNY population, the age distribution was significantly different from that of the US population (P&lt;.001). Compared with the US population, FNY had a greater proportion of individuals with HDI &gt;5.0, signaling that the FNY user distribution was more affluent and educated than the US population baseline. We found that high-participation use (ie, higher participation in follow-up symptom reports) was associated with sex (females were 25% less likely than men to be high-participation users), higher HDI, not reporting an influenza-like illness at the first symptom report, older age, and reporting for household members (all differences between high- and low-participation users P&lt;.001). Approximately 10% of FNY users completed an additional survey at the end of the flu season that assessed detailed user characteristics (3217/33,324 in 2015; 4850/44,313 in 2016). Of these users, most identified as being either retired or employed in the health, education, and social services sectors and indicated that they achieved a bachelor's degree or higher. …","author":[{"dropping-particle":"","family":"Baltrusaitis","given":"Kristin","non-dropping-particle":"","parse-names":false,"suffix":""},{"dropping-particle":"","family":"Santillana","given":"Mauricio","non-dropping-particle":"","parse-names":false,"suffix":""},{"dropping-particle":"","family":"Crawley","given":"Adam W.","non-dropping-particle":"","parse-names":false,"suffix":""},{"dropping-particle":"","family":"Chunara","given":"Rumi","non-dropping-particle":"","parse-names":false,"suffix":""},{"dropping-particle":"","family":"Smolinski","given":"Mark","non-dropping-particle":"","parse-names":false,"suffix":""},{"dropping-particle":"","family":"Brownstein","given":"John S.","non-dropping-particle":"","parse-names":false,"suffix":""}],"container-title":"JMIR Public Health and Surveillance","id":"ITEM-1","issue":"2","issued":{"date-parts":[["2017","4","1"]]},"publisher":"JMIR Publications Inc.","title":"Determinants of participants' follow-up and characterization of representativeness in flu near you, a participatory disease surveillance system","type":"article-journal","volume":"3"},"uris":["http://www.mendeley.com/documents/?uuid=033b2731-56f1-37e6-8b70-3b0dec9d89ec"]},{"id":"ITEM-2","itemData":{"DOI":"10.1023/A:1020016922473","ISSN":"03932990","PMID":"12380710","abstract":"Objective: To analyse selective factors associated with an unexpectedly low response rate. Subjects and methods: The baseline questionnaire survey of a large prospective follow-up study on the psychosocial health of the Finnish working-aged randomly chosen population resulted in 21,101 responses (40.0%) in 1998. The non-respondent analysis used demographic and health-related population characteristics from the official statistics and behavioural, physical and mental health-related outcome differences between early and late respondents to predict possible non-response bias. Reasons for non-response, indicated by missing responses of late respondents, and factors affecting the giving of consent were also analysed. Results: The probability of not responding was greater for men, older age groups, those with less education, divorced and widowed respondents, and respondents on disability pension. The physical health-related differences between the respondents and the general population were small and could be explained by differences in definitions. The late respondents smoked and used more psychopharmaceutical drugs than the early ones, suggesting similar features in non-respondents. The sensitive issues had a small effect on the response rate. The consent to use a medical register-based follow-up was obtained from 94.5% of the early and 90.9% of the late respondents (odds ratio: 1.70; 95% confidence interval: 1.49-1.93). Consent was more likely among respondents reporting current smoking, heavy alcohol use, panic disorder or use of tranquillisers. Conclusions: The main reasons for non-response may be the predisposing sociodemographic and behavioural factors, the length and sensitive nature of the questionnaire to some extent, and a suspicion of written consent and a connection being made between the individual and the registers mentioned on the consent form.","author":[{"dropping-particle":"","family":"Korkeila","given":"K.","non-dropping-particle":"","parse-names":false,"suffix":""},{"dropping-particle":"","family":"Suominen","given":"S.","non-dropping-particle":"","parse-names":false,"suffix":""},{"dropping-particle":"","family":"Ahvenainen","given":"J.","non-dropping-particle":"","parse-names":false,"suffix":""},{"dropping-particle":"","family":"Ojanlatva","given":"A.","non-dropping-particle":"","parse-names":false,"suffix":""},{"dropping-particle":"","family":"Rautava","given":"P.","non-dropping-particle":"","parse-names":false,"suffix":""},{"dropping-particle":"","family":"Helenius","given":"H.","non-dropping-particle":"","parse-names":false,"suffix":""},{"dropping-particle":"","family":"Koskenvuo","given":"M.","non-dropping-particle":"","parse-names":false,"suffix":""}],"container-title":"European Journal of Epidemiology","id":"ITEM-2","issue":"11","issued":{"date-parts":[["2001"]]},"page":"991-999","publisher":"Eur J Epidemiol","title":"Non-response and related factors in a nation-wide health survey","type":"article-journal","volume":"17"},"uris":["http://www.mendeley.com/documents/?uuid=5a57480a-06c9-37ea-a84c-a62d93d6dfdd"]},{"id":"ITEM-3","itemData":{"DOI":"10.2196/14021","ISSN":"14388871","PMID":"31429409","abstract":"Background: Facebook has shown promise as an economical means of recruiting participants for health research. However, few studies have evaluated this recruitment method in Canada, fewer still targeting older adults, and, to our knowledge, none specifically in Newfoundland and Labrador (NL). Objective: This study aimed to assess Facebook advertising as an economical means of recruiting a representative sample of adults aged 35 to 74 years in NL for a cross-sectional health survey. Methods: Facebook advertising was used to recruit for a Web-based survey on cancer awareness and prevention during April and May 2018; during recruitment, additional advertisements were targeted to increase representation of demographics that we identified as being underrepresented in our sample. Sociodemographic and health characteristics of the study sample were compared with distributions of the underlying population to determine representativeness. Cramer V indicates the magnitude of the difference between the sample and population distributions, interpreted as small (Cramer V=0.10), medium (0.30), and large (0.50). Sample characteristics were considered representative if there was no statistically significant difference in distributions (chi-square P&gt;.01) or if the difference was small (V≤0.10), and practically representative if 0.10&lt;V≤0.20. The cost per recruit of Facebook advertising was compared with a quote for a random digit dialing (RDD)-recruited postal survey to determine if this method was economical. Results: Facebook advertising is feasible and economical to conduct survey research, reaching 34,012 people, of which 2067 clicked on the ad, for a final sample size of 1048 people at Can $2.18 per recruit versus the quoted Can $23,316.05 for 400 recruits (Can $35.52 per recruit) via RDD. The sample was representative of rural and urban geography (P=.02 V=0.073), practically representative of age (P=.003; V=0.145) and income (P&lt;.001; V=0.188), and over-representative of women (P&lt;.001; V=0.507) and higher levels of education (P&lt;.001; V=0.488). The sample was representative of the proportion of people with a regular health care provider (P=.94; V=0.025), diabetes prevalence (P=.002; V=0.096), and having had a colonoscopy or sigmoidoscopy (P=.27; V=0.034), and it was practically representative of smoking status (P&lt;.001; V=0.14), and body mass index (P&lt;.001; V=0.135). The sample was not representative of arthritis prevalence (P&lt;.001; V=0.573), perceived health (P&lt;.001; …","author":[{"dropping-particle":"","family":"Shaver","given":"Lance Garrett","non-dropping-particle":"","parse-names":false,"suffix":""},{"dropping-particle":"","family":"Khawer","given":"Ahmed","non-dropping-particle":"","parse-names":false,"suffix":""},{"dropping-particle":"","family":"Yi","given":"Yanqing","non-dropping-particle":"","parse-names":false,"suffix":""},{"dropping-particle":"","family":"Aubrey-Bassler","given":"Kris","non-dropping-particle":"","parse-names":false,"suffix":""},{"dropping-particle":"","family":"Etchegary","given":"Holly","non-dropping-particle":"","parse-names":false,"suffix":""},{"dropping-particle":"","family":"Roebothan","given":"Barbara","non-dropping-particle":"","parse-names":false,"suffix":""},{"dropping-particle":"","family":"Asghari","given":"Shabnam","non-dropping-particle":"","parse-names":false,"suffix":""},{"dropping-particle":"","family":"Wang","given":"Peizhong Peter","non-dropping-particle":"","parse-names":false,"suffix":""}],"container-title":"Journal of Medical Internet Research","id":"ITEM-3","issue":"8","issued":{"date-parts":[["2019","8","1"]]},"page":"e14021","publisher":"JMIR Publications Inc.","title":"Using facebook advertising to recruit representative samples: Feasibility assessment of a cross-sectional survey","type":"article-journal","volume":"21"},"uris":["http://www.mendeley.com/documents/?uuid=e63087ca-202b-3f5c-a11c-0fc2b99dcf74"]}],"mendeley":{"formattedCitation":"(23–25)","plainTextFormattedCitation":"(23–25)","previouslyFormattedCitation":"(23–25)"},"properties":{"noteIndex":0},"schema":"https://github.com/citation-style-language/schema/raw/master/csl-citation.json"}</w:instrText>
      </w:r>
      <w:r w:rsidR="00116A9C">
        <w:fldChar w:fldCharType="separate"/>
      </w:r>
      <w:r w:rsidR="00116A9C" w:rsidRPr="00116A9C">
        <w:rPr>
          <w:noProof/>
        </w:rPr>
        <w:t>(23–25)</w:t>
      </w:r>
      <w:r w:rsidR="00116A9C">
        <w:fldChar w:fldCharType="end"/>
      </w:r>
      <w:r>
        <w:t xml:space="preserve">. Sensitivity analyses within demographic subgroups showed differences in the absolute but not relative associations of canonical symptoms. </w:t>
      </w:r>
    </w:p>
    <w:p w14:paraId="49219617" w14:textId="77777777" w:rsidR="008B1D0A" w:rsidRDefault="008B1D0A"/>
    <w:p w14:paraId="2887D24A" w14:textId="10596DA8" w:rsidR="008B1D0A" w:rsidRDefault="004F0B54">
      <w:r>
        <w:t>To conduct this inter-platform international comparison of symptom-based COVID-19 prediction, we had to map survey questions (</w:t>
      </w:r>
      <w:proofErr w:type="gramStart"/>
      <w:r>
        <w:t>e.g.</w:t>
      </w:r>
      <w:proofErr w:type="gramEnd"/>
      <w:r>
        <w:t xml:space="preserve"> subjective fever versus temperature threshold) and account for study design variation (e.g. US-CMU/UMD cross-sectional simultaneously queried symptoms over prior 24 hours and any test result, Israel-Corona </w:t>
      </w:r>
      <w:r>
        <w:lastRenderedPageBreak/>
        <w:t xml:space="preserve">included symptom logged 14 days prior to test report). It must however be noted that due to the necessary broad encapsulation of symptoms enumerated in each platform, the reporting of all symptoms, including anosmia/ageusia, may in fact reflect subjective interpretation rather than clinical features and may not encompass related symptoms that may be even more highly associated with COVID-19, such as dysgeusia. </w:t>
      </w:r>
    </w:p>
    <w:p w14:paraId="7D9B3ADE" w14:textId="77777777" w:rsidR="008B1D0A" w:rsidRDefault="008B1D0A"/>
    <w:p w14:paraId="472E5C9F" w14:textId="77190DEE" w:rsidR="008B1D0A" w:rsidRDefault="004F0B54">
      <w:r>
        <w:t xml:space="preserve">To address measurement bias, we compared symptoms test windows, and phase of illness. Similarly, while these affected the magnitude of effect estimates, the overall </w:t>
      </w:r>
      <w:proofErr w:type="gramStart"/>
      <w:r>
        <w:t>trends</w:t>
      </w:r>
      <w:proofErr w:type="gramEnd"/>
      <w:r>
        <w:t xml:space="preserve"> and the strength of anosmia/ageusia and core CLI symptom-test associations held. Sensitivity analyses show our findings are robust to relaxing assumptions such as illness duration, symptom-to-test window, symptom report pattern, platform-suggested </w:t>
      </w:r>
      <w:proofErr w:type="gramStart"/>
      <w:r>
        <w:t>testing</w:t>
      </w:r>
      <w:proofErr w:type="gramEnd"/>
      <w:r>
        <w:t xml:space="preserve"> and the use of survey weights. The possibility to be tested multiple times over the course of the disease was beyond the scope of this study, and not feasible with one-time surveys.</w:t>
      </w:r>
      <w:r w:rsidR="00E25007">
        <w:t xml:space="preserve"> </w:t>
      </w:r>
      <w:r>
        <w:t xml:space="preserve">Our study cannot assess clinical evaluation of specific symptoms (fever by measured by thermometer, true anosmia via smell test) in relation to the </w:t>
      </w:r>
      <w:proofErr w:type="gramStart"/>
      <w:r>
        <w:t>users</w:t>
      </w:r>
      <w:proofErr w:type="gramEnd"/>
      <w:r>
        <w:t xml:space="preserve"> subjective perception. However, many screening tools in use rely on a person’s self-report of symptom.</w:t>
      </w:r>
    </w:p>
    <w:p w14:paraId="58A410E8" w14:textId="77777777" w:rsidR="008B1D0A" w:rsidRDefault="004F0B54">
      <w:pPr>
        <w:pStyle w:val="Heading3"/>
        <w:rPr>
          <w:sz w:val="24"/>
          <w:szCs w:val="24"/>
        </w:rPr>
      </w:pPr>
      <w:bookmarkStart w:id="28" w:name="_3as4poj" w:colFirst="0" w:colLast="0"/>
      <w:bookmarkEnd w:id="28"/>
      <w:r>
        <w:rPr>
          <w:sz w:val="24"/>
          <w:szCs w:val="24"/>
        </w:rPr>
        <w:t>Strengths</w:t>
      </w:r>
    </w:p>
    <w:p w14:paraId="2929899F" w14:textId="41D56580" w:rsidR="008B1D0A" w:rsidRDefault="18B5CF30" w:rsidP="3F93AFD1">
      <w:r>
        <w:t>Despite these limitations, the strength of this study lies in the combination of data from very different digital platforms varied in terms of their participants' location (Israel, UK, USA), assessment design and their observation over time (April to July 2020). All six datasets combined are very large in size (over 10 million respondents) with high numbers of tests (over half a million), and the capacity to provide automated, aggregate outcomes in near-real time. We were able to show within and between platform and country CLI associations with COVID-19 test positivity</w:t>
      </w:r>
      <w:r w:rsidR="0583C5DA">
        <w:t xml:space="preserve">. Lastly, we here present empiric CLI signals of </w:t>
      </w:r>
      <w:r w:rsidR="0583C5DA" w:rsidRPr="3F93AFD1">
        <w:rPr>
          <w:color w:val="D13438"/>
          <w:u w:val="single"/>
        </w:rPr>
        <w:t>anosmia/ageusia, fever, and respiratory symptoms</w:t>
      </w:r>
      <w:r w:rsidR="0583C5DA">
        <w:t xml:space="preserve"> for surveillance in regions</w:t>
      </w:r>
      <w:r w:rsidR="3FB205A5">
        <w:t xml:space="preserve"> for which real-time COVID-19 case data are inadequate</w:t>
      </w:r>
      <w:r>
        <w:t xml:space="preserve">.   </w:t>
      </w:r>
    </w:p>
    <w:p w14:paraId="39915D79" w14:textId="77777777" w:rsidR="008B1D0A" w:rsidRDefault="004F0B54">
      <w:pPr>
        <w:pStyle w:val="Heading3"/>
        <w:rPr>
          <w:b/>
          <w:sz w:val="24"/>
          <w:szCs w:val="24"/>
        </w:rPr>
      </w:pPr>
      <w:bookmarkStart w:id="29" w:name="_1pxezwc" w:colFirst="0" w:colLast="0"/>
      <w:bookmarkEnd w:id="29"/>
      <w:r>
        <w:rPr>
          <w:b/>
          <w:sz w:val="24"/>
          <w:szCs w:val="24"/>
        </w:rPr>
        <w:t>Conclusion</w:t>
      </w:r>
    </w:p>
    <w:p w14:paraId="18BBB417" w14:textId="77777777" w:rsidR="008B1D0A" w:rsidRDefault="004F0B54">
      <w:r>
        <w:t xml:space="preserve">To our knowledge, this is the first comparison of COVID-19-associated symptoms across multiple countries and surveillance cross-platforms of this scale. We confirmed the strength of fever and respiratory symptoms as good CLI signals, with some variation regarding which respiratory symptom is most associated with COVID-19. Importantly, we demonstrate the </w:t>
      </w:r>
      <w:proofErr w:type="spellStart"/>
      <w:r>
        <w:t>generalisability</w:t>
      </w:r>
      <w:proofErr w:type="spellEnd"/>
      <w:r>
        <w:t xml:space="preserve"> of the unique symptom of anosmia/ageusia as the single strongest predictor of all CLI considered. </w:t>
      </w:r>
    </w:p>
    <w:p w14:paraId="73F8949E" w14:textId="77777777" w:rsidR="008B1D0A" w:rsidRDefault="008B1D0A"/>
    <w:p w14:paraId="226A6F6E" w14:textId="77777777" w:rsidR="008B1D0A" w:rsidRDefault="008B1D0A"/>
    <w:p w14:paraId="68419684" w14:textId="77777777" w:rsidR="008B1D0A" w:rsidRDefault="004F0B54">
      <w:r>
        <w:br w:type="page"/>
      </w:r>
    </w:p>
    <w:p w14:paraId="373831B3" w14:textId="32A3B96A" w:rsidR="008B1D0A" w:rsidRDefault="004F0B54">
      <w:pPr>
        <w:pStyle w:val="Heading1"/>
        <w:widowControl w:val="0"/>
        <w:spacing w:line="240" w:lineRule="auto"/>
        <w:rPr>
          <w:b/>
          <w:sz w:val="24"/>
          <w:szCs w:val="24"/>
        </w:rPr>
      </w:pPr>
      <w:bookmarkStart w:id="30" w:name="_49x2ik5" w:colFirst="0" w:colLast="0"/>
      <w:bookmarkEnd w:id="30"/>
      <w:r>
        <w:rPr>
          <w:b/>
          <w:sz w:val="24"/>
          <w:szCs w:val="24"/>
        </w:rPr>
        <w:lastRenderedPageBreak/>
        <w:t>References</w:t>
      </w:r>
    </w:p>
    <w:p w14:paraId="0926FA64" w14:textId="70C3DF7F" w:rsidR="009C603F" w:rsidRPr="009C603F" w:rsidRDefault="009C603F" w:rsidP="009C603F">
      <w:pPr>
        <w:widowControl w:val="0"/>
        <w:autoSpaceDE w:val="0"/>
        <w:autoSpaceDN w:val="0"/>
        <w:adjustRightInd w:val="0"/>
        <w:spacing w:line="240" w:lineRule="auto"/>
        <w:ind w:left="640" w:hanging="640"/>
        <w:rPr>
          <w:noProof/>
        </w:rPr>
      </w:pPr>
      <w:r>
        <w:fldChar w:fldCharType="begin" w:fldLock="1"/>
      </w:r>
      <w:r>
        <w:instrText xml:space="preserve">ADDIN Mendeley Bibliography CSL_BIBLIOGRAPHY </w:instrText>
      </w:r>
      <w:r>
        <w:fldChar w:fldCharType="separate"/>
      </w:r>
      <w:r w:rsidRPr="009C603F">
        <w:rPr>
          <w:noProof/>
        </w:rPr>
        <w:t xml:space="preserve">1. </w:t>
      </w:r>
      <w:r w:rsidRPr="009C603F">
        <w:rPr>
          <w:noProof/>
        </w:rPr>
        <w:tab/>
        <w:t>Smolinski MS, Crawley AW, Baltrusaitis K, Chunara R, Olsen JM, Wójcik O, et al. Flu near you: Crowdsourced symptom reporting spanning 2 influenza seasons. Am J Public Health [Internet]. 2015 Oct 1 [cited 2021 Apr 30];105(10):2124–30. Available from: https://pubmed.ncbi.nlm.nih.gov/26270299/</w:t>
      </w:r>
    </w:p>
    <w:p w14:paraId="3760949D"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 </w:t>
      </w:r>
      <w:r w:rsidRPr="009C603F">
        <w:rPr>
          <w:noProof/>
        </w:rPr>
        <w:tab/>
        <w:t>Carlson SJ, Dalton CB, Durrheim DN, Fejsa J. Online Flutracking survey of influenza-like illness during pandemic (H1N1) 2009, Australia. Emerg Infect Dis [Internet]. 2010 Dec [cited 2021 Apr 30];16(12):1960–2. Available from: /pmc/articles/PMC3294562/</w:t>
      </w:r>
    </w:p>
    <w:p w14:paraId="0F320D0D"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3. </w:t>
      </w:r>
      <w:r w:rsidRPr="009C603F">
        <w:rPr>
          <w:noProof/>
        </w:rPr>
        <w:tab/>
        <w:t>Barkay N, Cobb C, Eilat R, Galili T, Haimovich D, LaRocca S, et al. Weights and Methodology Brief for the COVID-19 Symptom Survey by University of Maryland and Carnegie Mellon University, in Partnership with Facebook. 2020 Sep 25 [cited 2021 Apr 30]; Available from: http://arxiv.org/abs/2009.14675</w:t>
      </w:r>
    </w:p>
    <w:p w14:paraId="0E2B602D"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4. </w:t>
      </w:r>
      <w:r w:rsidRPr="009C603F">
        <w:rPr>
          <w:noProof/>
        </w:rPr>
        <w:tab/>
        <w:t xml:space="preserve">Drew DA, Nguyen LH, Steves CJ, Menni C, Freydin M, Varsavsky T, et al. Rapid implementation of mobile technology for real-time epidemiology of COVID-19. Science (80- ). 2020; </w:t>
      </w:r>
    </w:p>
    <w:p w14:paraId="31155785"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5. </w:t>
      </w:r>
      <w:r w:rsidRPr="009C603F">
        <w:rPr>
          <w:noProof/>
        </w:rPr>
        <w:tab/>
        <w:t>Rossman H, Keshet A, Shilo S, Gavrieli A, Bauman T, Cohen O, et al. A framework for identifying regional outbreak and spread of COVID-19 from one-minute population-wide surveys [Internet]. Vol. 26, Nature Medicine. Nature Research; 2020 [cited 2021 Apr 30]. p. 634–8. Available from: https://doi.org/10.1038/s41591-020-0845-0</w:t>
      </w:r>
    </w:p>
    <w:p w14:paraId="1ACB537F"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6. </w:t>
      </w:r>
      <w:r w:rsidRPr="009C603F">
        <w:rPr>
          <w:noProof/>
        </w:rPr>
        <w:tab/>
        <w:t>Allen WE, Altae-Tran H, Briggs J, Jin X, McGee G, Shi A, et al. Population-scale longitudinal mapping of COVID-19 symptoms, behaviour and testing. Nat Hum Behav [Internet]. 2020 Sep 1 [cited 2020 Oct 31];4(9):972–82. Available from: https://doi.org/10.1038/s41562-020-00944-2</w:t>
      </w:r>
    </w:p>
    <w:p w14:paraId="054F023C"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7. </w:t>
      </w:r>
      <w:r w:rsidRPr="009C603F">
        <w:rPr>
          <w:noProof/>
        </w:rPr>
        <w:tab/>
        <w:t>Budd J, Miller BS, Manning EM, Lampos V, Zhuang M, Edelstein M, et al. Digital technologies in the public-health response to COVID-19 [Internet]. Vol. 26, Nature Medicine. Nature Research; 2020 [cited 2021 Apr 30]. p. 1183–92. Available from: https://doi.org/10.1038/s41591-020-1011-4</w:t>
      </w:r>
    </w:p>
    <w:p w14:paraId="43157C22"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8. </w:t>
      </w:r>
      <w:r w:rsidRPr="009C603F">
        <w:rPr>
          <w:noProof/>
        </w:rPr>
        <w:tab/>
        <w:t>Jansen-Kosterink SM, Hurmuz M, den Ouden M, van Velsen L. Predictors to use mobile apps for monitoring COVID-19 symptoms and contact tracing: A survey among Dutch citizens. medRxiv [Internet]. 2020 Jun 2 [cited 2020 Oct 31];2020.06.02.20113423. Available from: https://doi.org/10.1101/2020.06.02.20113423</w:t>
      </w:r>
    </w:p>
    <w:p w14:paraId="2A47F101" w14:textId="4341A45E"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9. </w:t>
      </w:r>
      <w:r w:rsidRPr="009C603F">
        <w:rPr>
          <w:noProof/>
        </w:rPr>
        <w:tab/>
        <w:t xml:space="preserve">CovidNearYou. </w:t>
      </w:r>
      <w:hyperlink r:id="rId9">
        <w:r w:rsidR="00101876">
          <w:rPr>
            <w:color w:val="000000"/>
          </w:rPr>
          <w:t>https://covidnearyou.org/</w:t>
        </w:r>
      </w:hyperlink>
      <w:hyperlink r:id="rId10">
        <w:r w:rsidR="00101876">
          <w:rPr>
            <w:color w:val="000000"/>
          </w:rPr>
          <w:t xml:space="preserve"> (accessed Dec 11, 2020).</w:t>
        </w:r>
      </w:hyperlink>
    </w:p>
    <w:p w14:paraId="24F5863C"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10. </w:t>
      </w:r>
      <w:r w:rsidRPr="009C603F">
        <w:rPr>
          <w:noProof/>
        </w:rPr>
        <w:tab/>
        <w:t>Lipsitch M, Swerdlow DL, Finelli L. Defining the Epidemiology of Covid-19 — Studies Needed. N Engl J Med [Internet]. 2020 Mar 26 [cited 2021 Apr 30];382(13):1194–6. Available from: https://pubmed.ncbi.nlm.nih.gov/32074416/</w:t>
      </w:r>
    </w:p>
    <w:p w14:paraId="7A2B8196" w14:textId="266A5577" w:rsidR="009C603F" w:rsidRPr="009D7720" w:rsidRDefault="009C603F" w:rsidP="009D7720">
      <w:pPr>
        <w:widowControl w:val="0"/>
        <w:pBdr>
          <w:top w:val="nil"/>
          <w:left w:val="nil"/>
          <w:bottom w:val="nil"/>
          <w:right w:val="nil"/>
          <w:between w:val="nil"/>
        </w:pBdr>
        <w:spacing w:after="220" w:line="240" w:lineRule="auto"/>
        <w:ind w:left="440" w:hanging="440"/>
        <w:rPr>
          <w:color w:val="000000"/>
        </w:rPr>
      </w:pPr>
      <w:r w:rsidRPr="009C603F">
        <w:rPr>
          <w:noProof/>
        </w:rPr>
        <w:t xml:space="preserve">11. </w:t>
      </w:r>
      <w:r w:rsidRPr="009C603F">
        <w:rPr>
          <w:noProof/>
        </w:rPr>
        <w:tab/>
        <w:t xml:space="preserve">The COVID Tracking Project. </w:t>
      </w:r>
      <w:hyperlink r:id="rId11">
        <w:r w:rsidR="009D7720">
          <w:rPr>
            <w:color w:val="000000"/>
          </w:rPr>
          <w:t>https://covidtracking.com/</w:t>
        </w:r>
      </w:hyperlink>
      <w:hyperlink r:id="rId12">
        <w:r w:rsidR="009D7720">
          <w:rPr>
            <w:color w:val="000000"/>
          </w:rPr>
          <w:t xml:space="preserve"> (accessed Dec 11, 2020).</w:t>
        </w:r>
      </w:hyperlink>
    </w:p>
    <w:p w14:paraId="721756DE"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12. </w:t>
      </w:r>
      <w:r w:rsidRPr="009C603F">
        <w:rPr>
          <w:noProof/>
        </w:rPr>
        <w:tab/>
        <w:t>Griffith GJ, Morris TT, Tudball MJ, Herbert A, Mancano G, Pike L, et al. Collider bias undermines our understanding of COVID-19 disease risk and severity. Nat Commun [Internet]. 2020 Dec 1 [cited 2021 Apr 30];11(1):1–12. Available from: https://doi.org/10.1038/s41467-020-19478-2</w:t>
      </w:r>
    </w:p>
    <w:p w14:paraId="046C7AC3"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13. </w:t>
      </w:r>
      <w:r w:rsidRPr="009C603F">
        <w:rPr>
          <w:noProof/>
        </w:rPr>
        <w:tab/>
        <w:t>Lipsitch M, Donnelly CA, Fraser C, Blake IM, Cori A, Dorigatti I, et al. Potential Biases in Estimating Absolute and Relative Case-Fatality Risks during Outbreaks. Galvani AP, editor. PLoS Negl Trop Dis [Internet]. 2015 Jul 16 [cited 2021 Apr 30];9(7):e0003846. Available from: https://dx.plos.org/10.1371/journal.pntd.0003846</w:t>
      </w:r>
    </w:p>
    <w:p w14:paraId="50AE44E9"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14. </w:t>
      </w:r>
      <w:r w:rsidRPr="009C603F">
        <w:rPr>
          <w:noProof/>
        </w:rPr>
        <w:tab/>
        <w:t xml:space="preserve">Menni C, Valdes AM, Freidin MB, Sudre CH, Nguyen LH, Drew DA, et al. Real-time tracking of self-reported symptoms to predict potential COVID-19. Nat Med. 2020 May 11;1–4. </w:t>
      </w:r>
    </w:p>
    <w:p w14:paraId="48966FB7" w14:textId="4C40EB14" w:rsidR="009C603F" w:rsidRPr="002274F7" w:rsidRDefault="009C603F" w:rsidP="002274F7">
      <w:pPr>
        <w:widowControl w:val="0"/>
        <w:pBdr>
          <w:top w:val="nil"/>
          <w:left w:val="nil"/>
          <w:bottom w:val="nil"/>
          <w:right w:val="nil"/>
          <w:between w:val="nil"/>
        </w:pBdr>
        <w:spacing w:after="220" w:line="240" w:lineRule="auto"/>
        <w:ind w:left="440" w:hanging="440"/>
        <w:rPr>
          <w:color w:val="000000"/>
        </w:rPr>
      </w:pPr>
      <w:r w:rsidRPr="009C603F">
        <w:rPr>
          <w:noProof/>
        </w:rPr>
        <w:t xml:space="preserve">15. </w:t>
      </w:r>
      <w:r w:rsidRPr="009C603F">
        <w:rPr>
          <w:noProof/>
        </w:rPr>
        <w:tab/>
        <w:t>Oxford COVID-19 Government Response Tracker</w:t>
      </w:r>
      <w:r w:rsidR="00EA2AD2">
        <w:rPr>
          <w:noProof/>
        </w:rPr>
        <w:t xml:space="preserve"> </w:t>
      </w:r>
      <w:hyperlink r:id="rId13">
        <w:r w:rsidR="00EA2AD2">
          <w:rPr>
            <w:color w:val="000000"/>
          </w:rPr>
          <w:t>https://covidtracker.bsg.ox.ac.uk/</w:t>
        </w:r>
      </w:hyperlink>
      <w:hyperlink r:id="rId14">
        <w:r w:rsidR="00EA2AD2">
          <w:rPr>
            <w:color w:val="000000"/>
          </w:rPr>
          <w:t xml:space="preserve"> (accessed Dec 11, 2020).</w:t>
        </w:r>
      </w:hyperlink>
    </w:p>
    <w:p w14:paraId="4E48ADD9"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16. </w:t>
      </w:r>
      <w:r w:rsidRPr="009C603F">
        <w:rPr>
          <w:noProof/>
        </w:rPr>
        <w:tab/>
        <w:t xml:space="preserve">Rader B, Astley CM, Sy KTL, Sewalk K, Hswen Y, Brownstein JS, et al. Geographic access to United States SARS-CoV-2 testing sites highlights healthcare disparities </w:t>
      </w:r>
      <w:r w:rsidRPr="009C603F">
        <w:rPr>
          <w:noProof/>
        </w:rPr>
        <w:lastRenderedPageBreak/>
        <w:t>and may bias transmission estimates. J Travel Med [Internet]. 2020 Nov 9 [cited 2021 Apr 30];27(7):1–4. Available from: https://academic.oup.com/jtm/article/doi/10.1093/jtm/taaa076/5837479</w:t>
      </w:r>
    </w:p>
    <w:p w14:paraId="55424D06"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17. </w:t>
      </w:r>
      <w:r w:rsidRPr="009C603F">
        <w:rPr>
          <w:noProof/>
        </w:rPr>
        <w:tab/>
        <w:t>Organization WH O. Global surveillance for COVID-19 caused by human infection with COVID-19 virus: interim guidance, 20 March 2020 [Internet]. [cited 2020 Nov 17]. Available from: https://apps.who.int/iris/bitstream/handle/10665/331506/WHO-2019-nCoV-SurveillanceGuidance-2020.6-eng.pdf.</w:t>
      </w:r>
    </w:p>
    <w:p w14:paraId="6B91CE4C"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18. </w:t>
      </w:r>
      <w:r w:rsidRPr="009C603F">
        <w:rPr>
          <w:noProof/>
        </w:rPr>
        <w:tab/>
        <w:t>Gandhi RT, Lynch JB, del Rio C. Mild or Moderate Covid-19. Solomon CG, editor. N Engl J Med [Internet]. 2020 Oct 29 [cited 2021 Apr 30];383(18):1757–66. Available from: http://www.nejm.org/doi/10.1056/NEJMcp2009249</w:t>
      </w:r>
    </w:p>
    <w:p w14:paraId="53A421C2"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19. </w:t>
      </w:r>
      <w:r w:rsidRPr="009C603F">
        <w:rPr>
          <w:noProof/>
        </w:rPr>
        <w:tab/>
        <w:t>Standardized Surveillance Case Definition and National Notification for 2019 Novel Coronavirus Disease | Technical Resources | ASPR TRACIE [Internet]. [cited 2021 Apr 30]. Available from: https://asprtracie.hhs.gov/technical-resources/resource/8322/standardized-surveillance-case-definition-and-national-notification-for-2019-novel-coronavirus-disease-covid-19</w:t>
      </w:r>
    </w:p>
    <w:p w14:paraId="5AAFFBE6" w14:textId="2F80EEDB"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20. </w:t>
      </w:r>
      <w:r w:rsidRPr="009C603F">
        <w:rPr>
          <w:noProof/>
        </w:rPr>
        <w:tab/>
        <w:t xml:space="preserve">Delphi and Facebook COVID Symptom Survey. </w:t>
      </w:r>
      <w:hyperlink r:id="rId15">
        <w:r w:rsidR="00777B0C">
          <w:rPr>
            <w:color w:val="000000"/>
          </w:rPr>
          <w:t>https://cmu-delphi.github.io/delphi-epidata/symptom-survey/</w:t>
        </w:r>
      </w:hyperlink>
      <w:hyperlink r:id="rId16">
        <w:r w:rsidR="00777B0C">
          <w:rPr>
            <w:color w:val="000000"/>
          </w:rPr>
          <w:t xml:space="preserve"> (accessed Nov 17, 2020).</w:t>
        </w:r>
      </w:hyperlink>
    </w:p>
    <w:p w14:paraId="2C5F7A07"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21. </w:t>
      </w:r>
      <w:r w:rsidRPr="009C603F">
        <w:rPr>
          <w:noProof/>
        </w:rPr>
        <w:tab/>
        <w:t>Kreuter F. Partnering withturn-aroundfacebook globalon a university-basedsurvey rapid. Surv Res Methods [Internet]. 2020 Jun 2 [cited 2021 Apr 30];14(2):159–63. Available from: http://www.surveymethods.org</w:t>
      </w:r>
    </w:p>
    <w:p w14:paraId="65D91F5B" w14:textId="0FC52EC5"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22. </w:t>
      </w:r>
      <w:r w:rsidRPr="009C603F">
        <w:rPr>
          <w:noProof/>
        </w:rPr>
        <w:tab/>
        <w:t xml:space="preserve">State of Israel Ministry of Health COVID-19 information. </w:t>
      </w:r>
      <w:hyperlink r:id="rId17">
        <w:r w:rsidR="00716809">
          <w:rPr>
            <w:color w:val="000000"/>
          </w:rPr>
          <w:t>https://govextra.gov.il/ministry-of-health/corona/corona-virus-en/</w:t>
        </w:r>
      </w:hyperlink>
      <w:hyperlink r:id="rId18">
        <w:r w:rsidR="00716809">
          <w:rPr>
            <w:color w:val="000000"/>
          </w:rPr>
          <w:t xml:space="preserve"> (accessed Nov 17, 2020).</w:t>
        </w:r>
      </w:hyperlink>
    </w:p>
    <w:p w14:paraId="5594C478"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23. </w:t>
      </w:r>
      <w:r w:rsidRPr="009C603F">
        <w:rPr>
          <w:noProof/>
        </w:rPr>
        <w:tab/>
        <w:t>Baltrusaitis K, Santillana M, Crawley AW, Chunara R, Smolinski M, Brownstein JS. Determinants of participants’ follow-up and characterization of representativeness in flu near you, a participatory disease surveillance system. JMIR Public Heal Surveill [Internet]. 2017 Apr 1 [cited 2021 Apr 30];3(2). Available from: https://pubmed.ncbi.nlm.nih.gov/28389417/</w:t>
      </w:r>
    </w:p>
    <w:p w14:paraId="47420456"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24. </w:t>
      </w:r>
      <w:r w:rsidRPr="009C603F">
        <w:rPr>
          <w:noProof/>
        </w:rPr>
        <w:tab/>
        <w:t>Korkeila K, Suominen S, Ahvenainen J, Ojanlatva A, Rautava P, Helenius H, et al. Non-response and related factors in a nation-wide health survey. Eur J Epidemiol [Internet]. 2001 [cited 2021 Apr 30];17(11):991–9. Available from: https://pubmed.ncbi.nlm.nih.gov/12380710/</w:t>
      </w:r>
    </w:p>
    <w:p w14:paraId="4AAD41CA"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25. </w:t>
      </w:r>
      <w:r w:rsidRPr="009C603F">
        <w:rPr>
          <w:noProof/>
        </w:rPr>
        <w:tab/>
        <w:t>Shaver LG, Khawer A, Yi Y, Aubrey-Bassler K, Etchegary H, Roebothan B, et al. Using facebook advertising to recruit representative samples: Feasibility assessment of a cross-sectional survey. J Med Internet Res [Internet]. 2019 Aug 1 [cited 2021 Apr 30];21(8):e14021. Available from: https://www.jmir.org/2019/8/e14021</w:t>
      </w:r>
    </w:p>
    <w:p w14:paraId="73C1C775"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26. </w:t>
      </w:r>
      <w:r w:rsidRPr="009C603F">
        <w:rPr>
          <w:noProof/>
        </w:rPr>
        <w:tab/>
        <w:t>Flaxman S, Mishra S, Gandy A, Unwin HJT, Mellan TA, Coupland H, et al. Estimating the effects of non-pharmaceutical interventions on COVID-19 in Europe. Nature [Internet]. 2020 Aug 13 [cited 2021 Apr 30];584(7820):257–61. Available from: https://doi.org/10.1038/s41586-020-2405-7</w:t>
      </w:r>
    </w:p>
    <w:p w14:paraId="6C0DD4FA"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27. </w:t>
      </w:r>
      <w:r w:rsidRPr="009C603F">
        <w:rPr>
          <w:noProof/>
        </w:rPr>
        <w:tab/>
        <w:t>Gerkin RC, Ohla K, Veldhuizen MG, Joseph P V., Kelly CE, Bakke AJ, et al. Recent smell loss is the best predictor of COVID-19 among individuals with recent respiratory symptoms. Chem Senses [Internet]. 2021 [cited 2021 Apr 30];46. Available from: https://pubmed.ncbi.nlm.nih.gov/33367502/</w:t>
      </w:r>
    </w:p>
    <w:p w14:paraId="69B0763A"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28. </w:t>
      </w:r>
      <w:r w:rsidRPr="009C603F">
        <w:rPr>
          <w:noProof/>
        </w:rPr>
        <w:tab/>
        <w:t>Pierron D, Pereda-Loth V, Mantel M, Moranges M, Bignon E, Alva O, et al. Smell and taste changes are early indicators of the COVID-19 pandemic and political decision effectiveness. Nat Commun [Internet]. 2020 Dec 1 [cited 2021 Apr 30];11(1):1–8. Available from: https://doi.org/10.1038/s41467-020-18963-y</w:t>
      </w:r>
    </w:p>
    <w:p w14:paraId="31B46F34"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29. </w:t>
      </w:r>
      <w:r w:rsidRPr="009C603F">
        <w:rPr>
          <w:noProof/>
        </w:rPr>
        <w:tab/>
        <w:t>Parma V, Ohla K, Veldhuizen MG, Niv MY, Kelly CE, Bakke AJ, et al. More than smell - COVID-19 is associated with severe impairment of smell, taste, and chemesthesis. Chem Senses [Internet]. 2020 Sep 1 [cited 2021 Apr 30];45(7):609–22. Available from: https://pubmed.ncbi.nlm.nih.gov/32564071/</w:t>
      </w:r>
    </w:p>
    <w:p w14:paraId="721AF973" w14:textId="6E47D2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30. </w:t>
      </w:r>
      <w:r w:rsidRPr="009C603F">
        <w:rPr>
          <w:noProof/>
        </w:rPr>
        <w:tab/>
        <w:t xml:space="preserve">COVID-19: investigation and initial clinical management of possible cases. UK Government Guidance. </w:t>
      </w:r>
      <w:hyperlink r:id="rId19" w:anchor="criteria">
        <w:r w:rsidR="00FB61AC">
          <w:rPr>
            <w:color w:val="000000"/>
          </w:rPr>
          <w:t>https://www.gov.uk/government/publications/wuhan-novel-coronavirus-initial-investigation-of-possible-cases/investigation-and-initial-clinical-</w:t>
        </w:r>
        <w:r w:rsidR="00FB61AC">
          <w:rPr>
            <w:color w:val="000000"/>
          </w:rPr>
          <w:lastRenderedPageBreak/>
          <w:t>management-of-possible-cases-of-wuhan-novel-coronavirus-wn-cov-infection#criteria</w:t>
        </w:r>
      </w:hyperlink>
      <w:hyperlink r:id="rId20">
        <w:r w:rsidR="00FB61AC">
          <w:rPr>
            <w:color w:val="000000"/>
          </w:rPr>
          <w:t>.</w:t>
        </w:r>
      </w:hyperlink>
      <w:r w:rsidR="00FB61AC">
        <w:rPr>
          <w:color w:val="000000"/>
        </w:rPr>
        <w:t>(accessed Nov 17, 2020)</w:t>
      </w:r>
    </w:p>
    <w:p w14:paraId="0FE0AFA2" w14:textId="4487EAA9"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31. </w:t>
      </w:r>
      <w:r w:rsidRPr="009C603F">
        <w:rPr>
          <w:noProof/>
        </w:rPr>
        <w:tab/>
        <w:t xml:space="preserve">COVID-19 Symptom Surveys through Facebook. </w:t>
      </w:r>
      <w:r w:rsidR="00B94FB9" w:rsidRPr="00B94FB9">
        <w:rPr>
          <w:noProof/>
        </w:rPr>
        <w:t>COVID-19 Symptom Surveys through Facebook. https://delphi.cmu.edu/blog/2020/08/26/covid-19-symptom-surveys-through-facebook/</w:t>
      </w:r>
      <w:r w:rsidR="00B94FB9">
        <w:rPr>
          <w:noProof/>
        </w:rPr>
        <w:t xml:space="preserve"> (accessed Nov 17, 2020)</w:t>
      </w:r>
    </w:p>
    <w:p w14:paraId="39BEA142"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32. </w:t>
      </w:r>
      <w:r w:rsidRPr="009C603F">
        <w:rPr>
          <w:noProof/>
        </w:rPr>
        <w:tab/>
        <w:t>Varsavsky T, Graham MS, Canas LS, Ganesh S, Capdevila Pujol J, Sudre CH, et al. Detecting COVID-19 infection hotspots in England using large-scale self-reported data from a mobile application: a prospective, observational study. Lancet Public Heal [Internet]. 2021 Jan 1 [cited 2021 Apr 30];6(1):e21–9. Available from: https://pubmed.ncbi.nlm.nih.gov/33278917/</w:t>
      </w:r>
    </w:p>
    <w:p w14:paraId="613D3EC9" w14:textId="77777777" w:rsidR="009C603F" w:rsidRPr="009C603F" w:rsidRDefault="009C603F" w:rsidP="009C603F">
      <w:pPr>
        <w:widowControl w:val="0"/>
        <w:autoSpaceDE w:val="0"/>
        <w:autoSpaceDN w:val="0"/>
        <w:adjustRightInd w:val="0"/>
        <w:spacing w:line="240" w:lineRule="auto"/>
        <w:ind w:left="640" w:hanging="640"/>
        <w:rPr>
          <w:noProof/>
        </w:rPr>
      </w:pPr>
      <w:r w:rsidRPr="009C603F">
        <w:rPr>
          <w:noProof/>
        </w:rPr>
        <w:t xml:space="preserve">33. </w:t>
      </w:r>
      <w:r w:rsidRPr="009C603F">
        <w:rPr>
          <w:noProof/>
        </w:rPr>
        <w:tab/>
        <w:t>Rubin R. What Happens When COVID-19 Collides with Flu Season? JAMA - J Am Med Assoc [Internet]. 2020 Sep 8 [cited 2021 Apr 30];324(10):923–5. Available from: https://jamanetwork.com/</w:t>
      </w:r>
    </w:p>
    <w:p w14:paraId="4E0CF026" w14:textId="059E8EBF" w:rsidR="00116A9C" w:rsidRPr="00116A9C" w:rsidRDefault="009C603F" w:rsidP="00116A9C">
      <w:r>
        <w:fldChar w:fldCharType="end"/>
      </w:r>
    </w:p>
    <w:p w14:paraId="01D78183" w14:textId="77777777" w:rsidR="008B1D0A" w:rsidRDefault="008B1D0A">
      <w:pPr>
        <w:spacing w:line="240" w:lineRule="auto"/>
        <w:ind w:left="720"/>
        <w:rPr>
          <w:i/>
        </w:rPr>
      </w:pPr>
    </w:p>
    <w:p w14:paraId="3D2CA055" w14:textId="10681250" w:rsidR="008B1D0A" w:rsidRDefault="004F0B54" w:rsidP="3AF35506">
      <w:pPr>
        <w:rPr>
          <w:b/>
          <w:sz w:val="24"/>
          <w:szCs w:val="24"/>
        </w:rPr>
      </w:pPr>
      <w:r>
        <w:rPr>
          <w:b/>
          <w:sz w:val="24"/>
          <w:szCs w:val="24"/>
        </w:rPr>
        <w:t>Figures</w:t>
      </w:r>
    </w:p>
    <w:p w14:paraId="740FA688" w14:textId="77777777" w:rsidR="008B1D0A" w:rsidRDefault="004F0B54">
      <w:pPr>
        <w:pStyle w:val="Heading2"/>
        <w:rPr>
          <w:sz w:val="24"/>
          <w:szCs w:val="24"/>
        </w:rPr>
      </w:pPr>
      <w:bookmarkStart w:id="31" w:name="_147n2zr" w:colFirst="0" w:colLast="0"/>
      <w:bookmarkEnd w:id="31"/>
      <w:r>
        <w:rPr>
          <w:sz w:val="24"/>
          <w:szCs w:val="24"/>
        </w:rPr>
        <w:t>Figure 1</w:t>
      </w:r>
    </w:p>
    <w:p w14:paraId="17749E74" w14:textId="77777777" w:rsidR="008B1D0A" w:rsidRDefault="004F0B54">
      <w:r>
        <w:t>Comparison of the weekly (top left) tests per capita by country, (top right) cases per capita by country, (bottom left) test results by platform and (bottom right) test positive proportion by country and platform reported by platform during the study period in Israel (blue), UK (purple) and US (red). National data shown as dashed lines while surveillance platform data (bottom panels) shown as solid lines. Transition from thin to thick lines when testing policies were considered open.</w:t>
      </w:r>
    </w:p>
    <w:p w14:paraId="6FEF831B" w14:textId="77777777" w:rsidR="008B1D0A" w:rsidRDefault="004F0B54">
      <w:r>
        <w:rPr>
          <w:noProof/>
        </w:rPr>
        <w:drawing>
          <wp:inline distT="114300" distB="114300" distL="114300" distR="114300" wp14:anchorId="1A12B842" wp14:editId="68C66BBF">
            <wp:extent cx="5683257" cy="3441700"/>
            <wp:effectExtent l="0" t="0" r="6350" b="0"/>
            <wp:docPr id="13" name="image13.png"/>
            <wp:cNvGraphicFramePr/>
            <a:graphic xmlns:a="http://schemas.openxmlformats.org/drawingml/2006/main">
              <a:graphicData uri="http://schemas.openxmlformats.org/drawingml/2006/picture">
                <pic:pic xmlns:pic="http://schemas.openxmlformats.org/drawingml/2006/picture">
                  <pic:nvPicPr>
                    <pic:cNvPr id="13" name="image13.png"/>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5683257" cy="3441700"/>
                    </a:xfrm>
                    <a:prstGeom prst="rect">
                      <a:avLst/>
                    </a:prstGeom>
                    <a:ln/>
                  </pic:spPr>
                </pic:pic>
              </a:graphicData>
            </a:graphic>
          </wp:inline>
        </w:drawing>
      </w:r>
    </w:p>
    <w:p w14:paraId="5285A123" w14:textId="305D023B" w:rsidR="008B1D0A" w:rsidRDefault="004F0B54" w:rsidP="3AF35506">
      <w:pPr>
        <w:rPr>
          <w:b/>
          <w:sz w:val="24"/>
          <w:szCs w:val="24"/>
        </w:rPr>
      </w:pPr>
      <w:bookmarkStart w:id="32" w:name="_3o7alnk" w:colFirst="0" w:colLast="0"/>
      <w:bookmarkEnd w:id="32"/>
      <w:r>
        <w:br w:type="page"/>
      </w:r>
      <w:r>
        <w:rPr>
          <w:b/>
          <w:sz w:val="24"/>
          <w:szCs w:val="24"/>
        </w:rPr>
        <w:lastRenderedPageBreak/>
        <w:t>Figure 2</w:t>
      </w:r>
    </w:p>
    <w:p w14:paraId="6B839F24" w14:textId="476E9407" w:rsidR="008B1D0A" w:rsidRDefault="004F0B54">
      <w:r>
        <w:t xml:space="preserve">Comparison of odds ratios (OR) with 95% confidence intervals by </w:t>
      </w:r>
      <w:r w:rsidR="2E7519B3">
        <w:t>country-</w:t>
      </w:r>
      <w:r>
        <w:t xml:space="preserve">platform </w:t>
      </w:r>
      <w:r w:rsidR="754CDE8A">
        <w:t>(color</w:t>
      </w:r>
      <w:r w:rsidR="5DC0F960">
        <w:t>-</w:t>
      </w:r>
      <w:r w:rsidR="754CDE8A">
        <w:t xml:space="preserve"> shading) </w:t>
      </w:r>
      <w:r>
        <w:t>for the outcome of test result positive versus negative for symptoms (facets</w:t>
      </w:r>
      <w:proofErr w:type="gramStart"/>
      <w:r>
        <w:t>) .</w:t>
      </w:r>
      <w:proofErr w:type="gramEnd"/>
      <w:r>
        <w:t xml:space="preserve"> See Supplementary material for sensitivity analyses, </w:t>
      </w:r>
      <w:proofErr w:type="gramStart"/>
      <w:r>
        <w:t>mapping</w:t>
      </w:r>
      <w:proofErr w:type="gramEnd"/>
      <w:r>
        <w:t xml:space="preserve"> and survey language. OR scale log-linear to enable comparisons across a wide range of effect estimates.</w:t>
      </w:r>
    </w:p>
    <w:p w14:paraId="337D29B5" w14:textId="77777777" w:rsidR="008B1D0A" w:rsidRDefault="008B1D0A"/>
    <w:p w14:paraId="63B5C185" w14:textId="294F16BB" w:rsidR="008B1D0A" w:rsidRDefault="4B446DE9">
      <w:r>
        <w:rPr>
          <w:noProof/>
        </w:rPr>
        <w:drawing>
          <wp:inline distT="0" distB="0" distL="0" distR="0" wp14:anchorId="66112C99" wp14:editId="4FA9FB50">
            <wp:extent cx="4572000" cy="4572000"/>
            <wp:effectExtent l="0" t="0" r="0" b="0"/>
            <wp:docPr id="1930628788" name="Picture 193062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62878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4ECDF112" w14:textId="77777777" w:rsidR="008B1D0A" w:rsidRDefault="008B1D0A"/>
    <w:p w14:paraId="3966AD40" w14:textId="23CE6CEE" w:rsidR="3AF35506" w:rsidRDefault="3AF35506">
      <w:bookmarkStart w:id="33" w:name="_lhjx4b9khpo1" w:colFirst="0" w:colLast="0"/>
      <w:bookmarkEnd w:id="33"/>
    </w:p>
    <w:p w14:paraId="43215366" w14:textId="6AA2C47D" w:rsidR="3AF35506" w:rsidRDefault="3AF35506">
      <w:r>
        <w:br w:type="page"/>
      </w:r>
    </w:p>
    <w:p w14:paraId="4DA60CA4" w14:textId="77777777" w:rsidR="008B1D0A" w:rsidRDefault="004F0B54">
      <w:pPr>
        <w:pStyle w:val="Heading2"/>
      </w:pPr>
      <w:r>
        <w:lastRenderedPageBreak/>
        <w:t>Figure 3</w:t>
      </w:r>
    </w:p>
    <w:p w14:paraId="0797C5A0" w14:textId="3F4FEA55" w:rsidR="008B1D0A" w:rsidRDefault="004F0B54">
      <w:r>
        <w:t xml:space="preserve">Longitudinal Zoe data </w:t>
      </w:r>
      <w:r w:rsidR="01E205FF">
        <w:t>stratified by</w:t>
      </w:r>
      <w:r>
        <w:t xml:space="preserve"> </w:t>
      </w:r>
      <w:r w:rsidR="681D1268">
        <w:t>country (top</w:t>
      </w:r>
      <w:r w:rsidR="5347ADAA">
        <w:t>, UK vs US</w:t>
      </w:r>
      <w:proofErr w:type="gramStart"/>
      <w:r w:rsidR="681D1268">
        <w:t>)</w:t>
      </w:r>
      <w:r w:rsidR="3161A7FB">
        <w:t xml:space="preserve">, </w:t>
      </w:r>
      <w:r>
        <w:t xml:space="preserve"> </w:t>
      </w:r>
      <w:r w:rsidR="39C74C5C">
        <w:t xml:space="preserve"> </w:t>
      </w:r>
      <w:proofErr w:type="gramEnd"/>
      <w:r w:rsidR="39C74C5C">
        <w:t xml:space="preserve">time from </w:t>
      </w:r>
      <w:r w:rsidR="71F9DBD5" w:rsidRPr="194C9ECA">
        <w:rPr>
          <w:color w:val="0078D4"/>
          <w:u w:val="single"/>
        </w:rPr>
        <w:t>symptom</w:t>
      </w:r>
      <w:r w:rsidR="43604DCA" w:rsidRPr="194C9ECA">
        <w:rPr>
          <w:color w:val="0078D4"/>
          <w:u w:val="single"/>
        </w:rPr>
        <w:t xml:space="preserve"> onset</w:t>
      </w:r>
      <w:r w:rsidR="71F9DBD5" w:rsidRPr="194C9ECA">
        <w:rPr>
          <w:color w:val="0078D4"/>
          <w:u w:val="single"/>
        </w:rPr>
        <w:t xml:space="preserve">-to-test </w:t>
      </w:r>
      <w:r w:rsidR="747FF4EC">
        <w:t>(</w:t>
      </w:r>
      <w:r w:rsidR="3DE36D78">
        <w:t>middle</w:t>
      </w:r>
      <w:r w:rsidR="29B48291">
        <w:t xml:space="preserve">, </w:t>
      </w:r>
      <w:r w:rsidR="04D60575">
        <w:t xml:space="preserve">UK </w:t>
      </w:r>
      <w:r w:rsidR="29B48291">
        <w:t xml:space="preserve">early </w:t>
      </w:r>
      <w:r w:rsidR="31905BA9" w:rsidRPr="00BB0644">
        <w:rPr>
          <w:color w:val="000000" w:themeColor="text1"/>
        </w:rPr>
        <w:t xml:space="preserve">≤ </w:t>
      </w:r>
      <w:r w:rsidR="00603CAD">
        <w:rPr>
          <w:color w:val="000000" w:themeColor="text1"/>
        </w:rPr>
        <w:t>3</w:t>
      </w:r>
      <w:r w:rsidR="31905BA9" w:rsidRPr="00BB0644">
        <w:rPr>
          <w:color w:val="000000" w:themeColor="text1"/>
        </w:rPr>
        <w:t xml:space="preserve"> days</w:t>
      </w:r>
      <w:r w:rsidR="31905BA9">
        <w:t xml:space="preserve"> </w:t>
      </w:r>
      <w:r w:rsidR="29B48291">
        <w:t>vs late</w:t>
      </w:r>
      <w:r w:rsidR="51C3729A">
        <w:t xml:space="preserve"> &gt; </w:t>
      </w:r>
      <w:r w:rsidR="00603CAD">
        <w:t>3</w:t>
      </w:r>
      <w:r w:rsidR="51C3729A">
        <w:t xml:space="preserve"> days</w:t>
      </w:r>
      <w:r w:rsidR="2F697EB6">
        <w:t xml:space="preserve">) </w:t>
      </w:r>
      <w:r w:rsidR="1C2BF8E2">
        <w:t>and</w:t>
      </w:r>
      <w:r w:rsidR="432FB766">
        <w:t xml:space="preserve"> </w:t>
      </w:r>
      <w:r w:rsidR="59586B3B">
        <w:t>testing-qualifying symptom era</w:t>
      </w:r>
      <w:r w:rsidR="412AE84B">
        <w:t xml:space="preserve"> (bottom</w:t>
      </w:r>
      <w:r w:rsidR="5694E9F9">
        <w:t xml:space="preserve">, </w:t>
      </w:r>
      <w:r w:rsidR="615E2751">
        <w:t xml:space="preserve">UK </w:t>
      </w:r>
      <w:r w:rsidR="5694E9F9">
        <w:t>narrow vs broad</w:t>
      </w:r>
      <w:r w:rsidR="2A1BF9C6">
        <w:t>)</w:t>
      </w:r>
      <w:r>
        <w:t xml:space="preserve"> to show the impact on effect estimates</w:t>
      </w:r>
      <w:r w:rsidR="49339C50">
        <w:t xml:space="preserve"> </w:t>
      </w:r>
      <w:r w:rsidR="543AD925">
        <w:t xml:space="preserve">(vertical axis) </w:t>
      </w:r>
      <w:r w:rsidR="49339C50">
        <w:t>for th</w:t>
      </w:r>
      <w:r w:rsidR="639ED6EC">
        <w:t xml:space="preserve">e </w:t>
      </w:r>
      <w:r w:rsidR="49339C50">
        <w:t>three canonical symptom</w:t>
      </w:r>
      <w:r w:rsidR="1CA80588">
        <w:t>s of</w:t>
      </w:r>
      <w:r w:rsidR="49339C50">
        <w:t xml:space="preserve"> anosmia (left column), fever (middle column) and cough (right column).</w:t>
      </w:r>
      <w:r w:rsidR="2844D34C">
        <w:t xml:space="preserve"> </w:t>
      </w:r>
      <w:r w:rsidR="0BE54129">
        <w:t xml:space="preserve">Horizontal axis gives the effect estimates censoring symptoms </w:t>
      </w:r>
      <w:r w:rsidR="7A2B5F77">
        <w:t xml:space="preserve">0 to 14 days </w:t>
      </w:r>
      <w:r w:rsidR="0BE54129">
        <w:t>following the reported COVID-19 test</w:t>
      </w:r>
      <w:r w:rsidR="2A7EC07B">
        <w:t xml:space="preserve">, which may include later-onset symptoms as well as measurement bias </w:t>
      </w:r>
      <w:proofErr w:type="gramStart"/>
      <w:r w:rsidR="2A7EC07B">
        <w:t>as a result of</w:t>
      </w:r>
      <w:proofErr w:type="gramEnd"/>
      <w:r w:rsidR="2A7EC07B">
        <w:t xml:space="preserve"> knowledge of the test result</w:t>
      </w:r>
      <w:r>
        <w:t xml:space="preserve">. </w:t>
      </w:r>
      <w:r>
        <w:rPr>
          <w:noProof/>
        </w:rPr>
        <w:drawing>
          <wp:inline distT="114300" distB="114300" distL="114300" distR="114300" wp14:anchorId="124DBF3B" wp14:editId="4BADE571">
            <wp:extent cx="5731200" cy="5600700"/>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5731200" cy="5600700"/>
                    </a:xfrm>
                    <a:prstGeom prst="rect">
                      <a:avLst/>
                    </a:prstGeom>
                    <a:ln/>
                  </pic:spPr>
                </pic:pic>
              </a:graphicData>
            </a:graphic>
          </wp:inline>
        </w:drawing>
      </w:r>
      <w:r>
        <w:br w:type="page"/>
      </w:r>
    </w:p>
    <w:p w14:paraId="570BBC86" w14:textId="0C1457CB" w:rsidR="008B1D0A" w:rsidRDefault="008B1D0A">
      <w:bookmarkStart w:id="34" w:name="_ihv636" w:colFirst="0" w:colLast="0"/>
      <w:bookmarkEnd w:id="34"/>
    </w:p>
    <w:p w14:paraId="784C3C50" w14:textId="77777777" w:rsidR="008B1D0A" w:rsidRDefault="004F0B54">
      <w:pPr>
        <w:pStyle w:val="Heading1"/>
        <w:rPr>
          <w:b/>
          <w:sz w:val="24"/>
          <w:szCs w:val="24"/>
        </w:rPr>
      </w:pPr>
      <w:bookmarkStart w:id="35" w:name="_1hmsyys" w:colFirst="0" w:colLast="0"/>
      <w:bookmarkEnd w:id="35"/>
      <w:r>
        <w:rPr>
          <w:b/>
          <w:sz w:val="24"/>
          <w:szCs w:val="24"/>
        </w:rPr>
        <w:t>Acknowledgments</w:t>
      </w:r>
    </w:p>
    <w:p w14:paraId="2C8A8B0E" w14:textId="0DF9E791" w:rsidR="009351CB" w:rsidRDefault="00E61F24" w:rsidP="009351CB">
      <w:r w:rsidRPr="00E61F24">
        <w:rPr>
          <w:rFonts w:eastAsia="Times New Roman"/>
          <w:color w:val="222222"/>
          <w:shd w:val="clear" w:color="auto" w:fill="FFFFFF"/>
          <w:lang w:val="en-GB"/>
        </w:rPr>
        <w:t xml:space="preserve">Zoe Global provided in-kind support for all aspects of building, </w:t>
      </w:r>
      <w:proofErr w:type="gramStart"/>
      <w:r w:rsidRPr="00E61F24">
        <w:rPr>
          <w:rFonts w:eastAsia="Times New Roman"/>
          <w:color w:val="222222"/>
          <w:shd w:val="clear" w:color="auto" w:fill="FFFFFF"/>
          <w:lang w:val="en-GB"/>
        </w:rPr>
        <w:t>running</w:t>
      </w:r>
      <w:proofErr w:type="gramEnd"/>
      <w:r w:rsidRPr="00E61F24">
        <w:rPr>
          <w:rFonts w:eastAsia="Times New Roman"/>
          <w:color w:val="222222"/>
          <w:shd w:val="clear" w:color="auto" w:fill="FFFFFF"/>
          <w:lang w:val="en-GB"/>
        </w:rPr>
        <w:t xml:space="preserve"> and supporting the </w:t>
      </w:r>
      <w:r w:rsidR="006C1471">
        <w:rPr>
          <w:rFonts w:eastAsia="Times New Roman"/>
          <w:color w:val="222222"/>
          <w:shd w:val="clear" w:color="auto" w:fill="FFFFFF"/>
          <w:lang w:val="en-GB"/>
        </w:rPr>
        <w:t xml:space="preserve">Zoe </w:t>
      </w:r>
      <w:r w:rsidRPr="00E61F24">
        <w:rPr>
          <w:rFonts w:eastAsia="Times New Roman"/>
          <w:color w:val="222222"/>
          <w:shd w:val="clear" w:color="auto" w:fill="FFFFFF"/>
          <w:lang w:val="en-GB"/>
        </w:rPr>
        <w:t xml:space="preserve">app and service to all users worldwide. Support for this study was provided by the National Institute for Health Research (NIHR)-funded Biomedical Research Centre based at Guy’s and St Thomas’ (GSTT) NHS Foundation Trust. This work was supported by the UK Research and Innovation London Medical Imaging &amp; Artificial Intelligence Centre for Value-Based Healthcare. Investigators also received support from the </w:t>
      </w:r>
      <w:proofErr w:type="spellStart"/>
      <w:r w:rsidRPr="00E61F24">
        <w:rPr>
          <w:rFonts w:eastAsia="Times New Roman"/>
          <w:color w:val="222222"/>
          <w:shd w:val="clear" w:color="auto" w:fill="FFFFFF"/>
          <w:lang w:val="en-GB"/>
        </w:rPr>
        <w:t>Wellcome</w:t>
      </w:r>
      <w:proofErr w:type="spellEnd"/>
      <w:r w:rsidRPr="00E61F24">
        <w:rPr>
          <w:rFonts w:eastAsia="Times New Roman"/>
          <w:color w:val="222222"/>
          <w:shd w:val="clear" w:color="auto" w:fill="FFFFFF"/>
          <w:lang w:val="en-GB"/>
        </w:rPr>
        <w:t xml:space="preserve"> Trust, Medical Research Council (MRC), British Heart Foundation (BHF), Alzheimer’s Society, European Union, NIHR, COVID-19 Driver Relief Fund (CDRF)</w:t>
      </w:r>
      <w:r w:rsidR="009858A7">
        <w:rPr>
          <w:rFonts w:eastAsia="Times New Roman"/>
          <w:color w:val="222222"/>
          <w:shd w:val="clear" w:color="auto" w:fill="FFFFFF"/>
          <w:lang w:val="en-GB"/>
        </w:rPr>
        <w:t>, Innovate UK</w:t>
      </w:r>
      <w:r w:rsidRPr="00E61F24">
        <w:rPr>
          <w:rFonts w:eastAsia="Times New Roman"/>
          <w:color w:val="222222"/>
          <w:shd w:val="clear" w:color="auto" w:fill="FFFFFF"/>
          <w:lang w:val="en-GB"/>
        </w:rPr>
        <w:t xml:space="preserve"> and the NIHR-funded </w:t>
      </w:r>
      <w:proofErr w:type="spellStart"/>
      <w:r w:rsidRPr="00E61F24">
        <w:rPr>
          <w:rFonts w:eastAsia="Times New Roman"/>
          <w:color w:val="222222"/>
          <w:shd w:val="clear" w:color="auto" w:fill="FFFFFF"/>
          <w:lang w:val="en-GB"/>
        </w:rPr>
        <w:t>BioResource</w:t>
      </w:r>
      <w:proofErr w:type="spellEnd"/>
      <w:r w:rsidRPr="00E61F24">
        <w:rPr>
          <w:rFonts w:eastAsia="Times New Roman"/>
          <w:color w:val="222222"/>
          <w:shd w:val="clear" w:color="auto" w:fill="FFFFFF"/>
          <w:lang w:val="en-GB"/>
        </w:rPr>
        <w:t>, Clinical Research Facility and Biomedical Research Centre (BRC) based at GSTT NHS Foundation Trust in partnership with KCL</w:t>
      </w:r>
      <w:r w:rsidR="00BC411D">
        <w:rPr>
          <w:rFonts w:eastAsia="Times New Roman"/>
          <w:color w:val="222222"/>
          <w:shd w:val="clear" w:color="auto" w:fill="FFFFFF"/>
          <w:lang w:val="en-GB"/>
        </w:rPr>
        <w:t xml:space="preserve">. </w:t>
      </w:r>
      <w:r w:rsidRPr="00E61F24">
        <w:rPr>
          <w:rFonts w:eastAsia="Times New Roman"/>
          <w:color w:val="222222"/>
          <w:shd w:val="clear" w:color="auto" w:fill="FFFFFF"/>
          <w:lang w:val="en-GB"/>
        </w:rPr>
        <w:t>S.O. was supported by the French government, through the 3IA Côte d’Azur Investments in the Future project managed by the National Research Agency (ANR) with the reference number ANR-19-P3IA-0002. A.T.C. was supported by a Stuart and Suzanne Steele MGH Research Scholar Award. L.H.N., D.A.D., A.D.J. and A.T.C. were supported by the Massachusetts Consortium on Pathogen Readiness (</w:t>
      </w:r>
      <w:proofErr w:type="spellStart"/>
      <w:r w:rsidRPr="00E61F24">
        <w:rPr>
          <w:rFonts w:eastAsia="Times New Roman"/>
          <w:color w:val="222222"/>
          <w:shd w:val="clear" w:color="auto" w:fill="FFFFFF"/>
          <w:lang w:val="en-GB"/>
        </w:rPr>
        <w:t>MassCPR</w:t>
      </w:r>
      <w:proofErr w:type="spellEnd"/>
      <w:r w:rsidRPr="00E61F24">
        <w:rPr>
          <w:rFonts w:eastAsia="Times New Roman"/>
          <w:color w:val="222222"/>
          <w:shd w:val="clear" w:color="auto" w:fill="FFFFFF"/>
          <w:lang w:val="en-GB"/>
        </w:rPr>
        <w:t xml:space="preserve">) and M. Schwartz and L. Schwartz. </w:t>
      </w:r>
      <w:r w:rsidR="009351CB">
        <w:t>CMA</w:t>
      </w:r>
      <w:r w:rsidR="00E03AD7">
        <w:t xml:space="preserve"> acknowledges funding from</w:t>
      </w:r>
      <w:r w:rsidR="009351CB">
        <w:t xml:space="preserve"> National Institutes of Health K23 DK120899, Boston Children’s Hospital Office of Faculty Development Career Development Award. CHS</w:t>
      </w:r>
      <w:r w:rsidR="00E03AD7">
        <w:t xml:space="preserve"> was supported by</w:t>
      </w:r>
      <w:r w:rsidR="009351CB">
        <w:t xml:space="preserve"> Alzheimer’s Society Junior Fellowship - AS-JF-17-011, ADJ</w:t>
      </w:r>
      <w:r w:rsidR="00E03AD7">
        <w:t xml:space="preserve"> from</w:t>
      </w:r>
      <w:r w:rsidR="009351CB">
        <w:t xml:space="preserve"> NIH K01 DK 110267, EM</w:t>
      </w:r>
      <w:r w:rsidR="00E03AD7">
        <w:t xml:space="preserve"> from</w:t>
      </w:r>
      <w:r w:rsidR="009351CB">
        <w:t xml:space="preserve"> ‘Skills Development Scheme’ of the Medical Research Council UK. Support for the Covid Symptom Study (UK data) was provided by the NIHR-funded Biomedical Research Centre based at GSTT NHS Foundation Trust. </w:t>
      </w:r>
    </w:p>
    <w:p w14:paraId="227B7A1A" w14:textId="7607F57C" w:rsidR="00856060" w:rsidRDefault="00856060" w:rsidP="009351CB"/>
    <w:p w14:paraId="62D14570" w14:textId="77777777" w:rsidR="00856060" w:rsidRPr="00856060" w:rsidRDefault="00856060" w:rsidP="00856060">
      <w:pPr>
        <w:pStyle w:val="Heading3"/>
        <w:spacing w:before="0" w:after="120"/>
        <w:rPr>
          <w:color w:val="222222"/>
          <w:sz w:val="22"/>
          <w:szCs w:val="22"/>
        </w:rPr>
      </w:pPr>
      <w:r w:rsidRPr="00856060">
        <w:rPr>
          <w:b/>
          <w:bCs/>
          <w:color w:val="222222"/>
          <w:sz w:val="22"/>
          <w:szCs w:val="22"/>
        </w:rPr>
        <w:t>Competing interests</w:t>
      </w:r>
    </w:p>
    <w:p w14:paraId="1161CFB4" w14:textId="142D31B1" w:rsidR="00856060" w:rsidRPr="00856060" w:rsidRDefault="00856060" w:rsidP="00856060">
      <w:pPr>
        <w:pStyle w:val="NormalWeb"/>
        <w:spacing w:before="0" w:beforeAutospacing="0" w:after="420" w:afterAutospacing="0"/>
        <w:rPr>
          <w:rFonts w:ascii="Arial" w:hAnsi="Arial" w:cs="Arial"/>
          <w:color w:val="222222"/>
          <w:sz w:val="22"/>
          <w:szCs w:val="22"/>
        </w:rPr>
      </w:pPr>
      <w:r w:rsidRPr="00856060">
        <w:rPr>
          <w:rFonts w:ascii="Arial" w:hAnsi="Arial" w:cs="Arial"/>
          <w:color w:val="222222"/>
          <w:sz w:val="22"/>
          <w:szCs w:val="22"/>
        </w:rPr>
        <w:t xml:space="preserve">Zoe Global codeveloped the app pro bono for </w:t>
      </w:r>
      <w:proofErr w:type="spellStart"/>
      <w:r w:rsidRPr="00856060">
        <w:rPr>
          <w:rFonts w:ascii="Arial" w:hAnsi="Arial" w:cs="Arial"/>
          <w:color w:val="222222"/>
          <w:sz w:val="22"/>
          <w:szCs w:val="22"/>
        </w:rPr>
        <w:t>noncommercial</w:t>
      </w:r>
      <w:proofErr w:type="spellEnd"/>
      <w:r w:rsidRPr="00856060">
        <w:rPr>
          <w:rFonts w:ascii="Arial" w:hAnsi="Arial" w:cs="Arial"/>
          <w:color w:val="222222"/>
          <w:sz w:val="22"/>
          <w:szCs w:val="22"/>
        </w:rPr>
        <w:t xml:space="preserve"> purposes</w:t>
      </w:r>
      <w:r w:rsidR="00F17C7E">
        <w:rPr>
          <w:rFonts w:ascii="Arial" w:hAnsi="Arial" w:cs="Arial"/>
          <w:color w:val="222222"/>
          <w:sz w:val="22"/>
          <w:szCs w:val="22"/>
        </w:rPr>
        <w:t xml:space="preserve">. </w:t>
      </w:r>
      <w:r w:rsidRPr="00856060">
        <w:rPr>
          <w:rFonts w:ascii="Arial" w:hAnsi="Arial" w:cs="Arial"/>
          <w:color w:val="222222"/>
          <w:sz w:val="22"/>
          <w:szCs w:val="22"/>
        </w:rPr>
        <w:t xml:space="preserve">J.W., J.C.P. and S.G. work for Zoe Global, and T.S. and </w:t>
      </w:r>
      <w:r w:rsidR="00BE379C">
        <w:rPr>
          <w:rFonts w:ascii="Arial" w:hAnsi="Arial" w:cs="Arial"/>
          <w:color w:val="222222"/>
          <w:sz w:val="22"/>
          <w:szCs w:val="22"/>
        </w:rPr>
        <w:t>is</w:t>
      </w:r>
      <w:r w:rsidRPr="00856060">
        <w:rPr>
          <w:rFonts w:ascii="Arial" w:hAnsi="Arial" w:cs="Arial"/>
          <w:color w:val="222222"/>
          <w:sz w:val="22"/>
          <w:szCs w:val="22"/>
        </w:rPr>
        <w:t xml:space="preserve"> consultants to Zoe Global. L.H.N., D.A.D and A.T.C. previously participated as investigators on a diet study unrelated to this work that was supported by Zoe Global. C.H.S., M.S.G., E.M., K.K., M.A., L.S.C., M.M.</w:t>
      </w:r>
      <w:r w:rsidR="00BE379C">
        <w:rPr>
          <w:rFonts w:ascii="Arial" w:hAnsi="Arial" w:cs="Arial"/>
          <w:color w:val="222222"/>
          <w:sz w:val="22"/>
          <w:szCs w:val="22"/>
        </w:rPr>
        <w:t>, C</w:t>
      </w:r>
      <w:r w:rsidR="005D1EB6">
        <w:rPr>
          <w:rFonts w:ascii="Arial" w:hAnsi="Arial" w:cs="Arial"/>
          <w:color w:val="222222"/>
          <w:sz w:val="22"/>
          <w:szCs w:val="22"/>
        </w:rPr>
        <w:t>.J.</w:t>
      </w:r>
      <w:r w:rsidR="00BE379C">
        <w:rPr>
          <w:rFonts w:ascii="Arial" w:hAnsi="Arial" w:cs="Arial"/>
          <w:color w:val="222222"/>
          <w:sz w:val="22"/>
          <w:szCs w:val="22"/>
        </w:rPr>
        <w:t xml:space="preserve">S, E.S., A.K., S.S, J.B., T.M, </w:t>
      </w:r>
      <w:r w:rsidR="005D1EB6">
        <w:rPr>
          <w:rFonts w:ascii="Arial" w:hAnsi="Arial" w:cs="Arial"/>
          <w:color w:val="222222"/>
          <w:sz w:val="22"/>
          <w:szCs w:val="22"/>
        </w:rPr>
        <w:t xml:space="preserve">C.M.A, H.R., B.M </w:t>
      </w:r>
      <w:r w:rsidRPr="00856060">
        <w:rPr>
          <w:rFonts w:ascii="Arial" w:hAnsi="Arial" w:cs="Arial"/>
          <w:color w:val="222222"/>
          <w:sz w:val="22"/>
          <w:szCs w:val="22"/>
        </w:rPr>
        <w:t>and S.O. declare no competing interests.</w:t>
      </w:r>
    </w:p>
    <w:p w14:paraId="2A617F2C" w14:textId="77777777" w:rsidR="00856060" w:rsidRDefault="00856060" w:rsidP="009351CB"/>
    <w:p w14:paraId="1FD57D95" w14:textId="5A05706D" w:rsidR="00E61F24" w:rsidRDefault="00E61F24" w:rsidP="009351CB">
      <w:pPr>
        <w:spacing w:line="240" w:lineRule="auto"/>
      </w:pPr>
    </w:p>
    <w:p w14:paraId="29B79DD4" w14:textId="426218A7" w:rsidR="008B1D0A" w:rsidRDefault="004F0B54">
      <w:pPr>
        <w:pStyle w:val="Heading1"/>
        <w:rPr>
          <w:b/>
          <w:sz w:val="22"/>
          <w:szCs w:val="22"/>
        </w:rPr>
      </w:pPr>
      <w:bookmarkStart w:id="36" w:name="_41mghml" w:colFirst="0" w:colLast="0"/>
      <w:bookmarkEnd w:id="36"/>
      <w:r>
        <w:rPr>
          <w:b/>
          <w:sz w:val="22"/>
          <w:szCs w:val="22"/>
        </w:rPr>
        <w:t xml:space="preserve">Data </w:t>
      </w:r>
      <w:r w:rsidR="003059F3">
        <w:rPr>
          <w:b/>
          <w:sz w:val="22"/>
          <w:szCs w:val="22"/>
        </w:rPr>
        <w:t>sharing statement</w:t>
      </w:r>
    </w:p>
    <w:p w14:paraId="042E8CCF" w14:textId="77777777" w:rsidR="008B1D0A" w:rsidRDefault="004F0B54">
      <w:pPr>
        <w:pStyle w:val="Heading2"/>
        <w:rPr>
          <w:sz w:val="22"/>
          <w:szCs w:val="22"/>
        </w:rPr>
      </w:pPr>
      <w:bookmarkStart w:id="37" w:name="_2grqrue" w:colFirst="0" w:colLast="0"/>
      <w:bookmarkEnd w:id="37"/>
      <w:r>
        <w:rPr>
          <w:sz w:val="22"/>
          <w:szCs w:val="22"/>
        </w:rPr>
        <w:t>Israel-Corona Platform</w:t>
      </w:r>
    </w:p>
    <w:p w14:paraId="08DC9CEC" w14:textId="77777777" w:rsidR="008B1D0A" w:rsidRDefault="004F0B54">
      <w:r>
        <w:t xml:space="preserve">Tables of de-identified, aggregated data are available at </w:t>
      </w:r>
      <w:hyperlink r:id="rId24">
        <w:r>
          <w:rPr>
            <w:color w:val="800080"/>
            <w:u w:val="single"/>
          </w:rPr>
          <w:t>https://github.com/hrossman/Covid19-Survey</w:t>
        </w:r>
      </w:hyperlink>
      <w:r>
        <w:t>.</w:t>
      </w:r>
    </w:p>
    <w:p w14:paraId="127CB44C" w14:textId="77777777" w:rsidR="008B1D0A" w:rsidRDefault="004F0B54">
      <w:pPr>
        <w:pStyle w:val="Heading2"/>
        <w:rPr>
          <w:sz w:val="22"/>
          <w:szCs w:val="22"/>
        </w:rPr>
      </w:pPr>
      <w:bookmarkStart w:id="38" w:name="_vx1227" w:colFirst="0" w:colLast="0"/>
      <w:bookmarkEnd w:id="38"/>
      <w:r>
        <w:rPr>
          <w:sz w:val="22"/>
          <w:szCs w:val="22"/>
        </w:rPr>
        <w:t>Zoe Platform</w:t>
      </w:r>
    </w:p>
    <w:p w14:paraId="551D81AE" w14:textId="77777777" w:rsidR="008B1D0A" w:rsidRDefault="004F0B54">
      <w:pPr>
        <w:shd w:val="clear" w:color="auto" w:fill="FFFFFF"/>
      </w:pPr>
      <w:r>
        <w:t>Data used in this study is available to bona fide researchers through UK Health Data Research using the following link</w:t>
      </w:r>
    </w:p>
    <w:p w14:paraId="6804C148" w14:textId="77777777" w:rsidR="008B1D0A" w:rsidRDefault="00B15420">
      <w:pPr>
        <w:spacing w:before="240" w:after="240"/>
        <w:rPr>
          <w:highlight w:val="yellow"/>
        </w:rPr>
      </w:pPr>
      <w:hyperlink r:id="rId25">
        <w:r w:rsidR="004F0B54">
          <w:rPr>
            <w:color w:val="800080"/>
            <w:u w:val="single"/>
          </w:rPr>
          <w:t>https://web.www.healthdatagateway.org/dataset/fddcb382-3051-4394-8436-b92295f14259</w:t>
        </w:r>
      </w:hyperlink>
    </w:p>
    <w:p w14:paraId="1977D587" w14:textId="77777777" w:rsidR="008B1D0A" w:rsidRDefault="004F0B54">
      <w:pPr>
        <w:pStyle w:val="Heading2"/>
        <w:rPr>
          <w:sz w:val="22"/>
          <w:szCs w:val="22"/>
        </w:rPr>
      </w:pPr>
      <w:bookmarkStart w:id="39" w:name="_3fwokq0" w:colFirst="0" w:colLast="0"/>
      <w:bookmarkEnd w:id="39"/>
      <w:r>
        <w:rPr>
          <w:sz w:val="22"/>
          <w:szCs w:val="22"/>
        </w:rPr>
        <w:t>CMU/UMD Platform:</w:t>
      </w:r>
    </w:p>
    <w:p w14:paraId="254764E0" w14:textId="77777777" w:rsidR="008B1D0A" w:rsidRDefault="004F0B54">
      <w:r>
        <w:t xml:space="preserve">Requests for access to the US Carnegie Mellon University/University of Maryland Facebook COVID-19 Symptom Survey available via </w:t>
      </w:r>
      <w:hyperlink r:id="rId26">
        <w:r>
          <w:rPr>
            <w:color w:val="1155CC"/>
            <w:u w:val="single"/>
          </w:rPr>
          <w:t>https://dataforgood.fb.com/docs/covid-19-symptom-survey-request-for-data-access/</w:t>
        </w:r>
      </w:hyperlink>
      <w:r>
        <w:t>.</w:t>
      </w:r>
    </w:p>
    <w:p w14:paraId="3EF5AE21" w14:textId="77777777" w:rsidR="008B1D0A" w:rsidRDefault="008B1D0A"/>
    <w:p w14:paraId="72261023" w14:textId="77777777" w:rsidR="008B1D0A" w:rsidRPr="003059F3" w:rsidRDefault="004F0B54">
      <w:pPr>
        <w:rPr>
          <w:b/>
          <w:bCs/>
        </w:rPr>
      </w:pPr>
      <w:proofErr w:type="gramStart"/>
      <w:r w:rsidRPr="003059F3">
        <w:rPr>
          <w:b/>
          <w:bCs/>
        </w:rPr>
        <w:t>Authors</w:t>
      </w:r>
      <w:proofErr w:type="gramEnd"/>
      <w:r w:rsidRPr="003059F3">
        <w:rPr>
          <w:b/>
          <w:bCs/>
        </w:rPr>
        <w:t xml:space="preserve"> contribution:</w:t>
      </w:r>
    </w:p>
    <w:p w14:paraId="3945FAFD" w14:textId="1D9C2CBA" w:rsidR="008B1D0A" w:rsidRDefault="004F0B54">
      <w:r>
        <w:t xml:space="preserve">CHS, AK, MSG, ADJ, HR, SS, JSB, CMA designed and conceived the study. CHS, AK, CMA, MSG HR, SS, ADJ </w:t>
      </w:r>
      <w:proofErr w:type="spellStart"/>
      <w:r>
        <w:t>analysed</w:t>
      </w:r>
      <w:proofErr w:type="spellEnd"/>
      <w:r>
        <w:t xml:space="preserve"> and interpreted the data. BM, MG, TM, AK, HR, CMA, CHS contributed analysis tools. SG, JCP, CHS, MSG, DAD, LHN, ATC, ES, HR, JW, CJS, TDS, and SO contributed to the acquisition of data. All authors critically revised the manuscript. </w:t>
      </w:r>
    </w:p>
    <w:p w14:paraId="1C20525B" w14:textId="09ABAAF4" w:rsidR="3AF35506" w:rsidRDefault="3AF35506"/>
    <w:sectPr w:rsidR="3AF35506">
      <w:headerReference w:type="default" r:id="rId27"/>
      <w:footerReference w:type="even" r:id="rId28"/>
      <w:footerReference w:type="default" r:id="rId2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5E587" w14:textId="77777777" w:rsidR="00B15420" w:rsidRDefault="00B15420">
      <w:pPr>
        <w:spacing w:line="240" w:lineRule="auto"/>
      </w:pPr>
      <w:r>
        <w:separator/>
      </w:r>
    </w:p>
  </w:endnote>
  <w:endnote w:type="continuationSeparator" w:id="0">
    <w:p w14:paraId="760C39FD" w14:textId="77777777" w:rsidR="00B15420" w:rsidRDefault="00B15420">
      <w:pPr>
        <w:spacing w:line="240" w:lineRule="auto"/>
      </w:pPr>
      <w:r>
        <w:continuationSeparator/>
      </w:r>
    </w:p>
  </w:endnote>
  <w:endnote w:type="continuationNotice" w:id="1">
    <w:p w14:paraId="479B11A0" w14:textId="77777777" w:rsidR="00B15420" w:rsidRDefault="00B154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2705383"/>
      <w:docPartObj>
        <w:docPartGallery w:val="Page Numbers (Bottom of Page)"/>
        <w:docPartUnique/>
      </w:docPartObj>
    </w:sdtPr>
    <w:sdtEndPr>
      <w:rPr>
        <w:rStyle w:val="PageNumber"/>
      </w:rPr>
    </w:sdtEndPr>
    <w:sdtContent>
      <w:p w14:paraId="5CA02B2D" w14:textId="6BFD532C" w:rsidR="009929AB" w:rsidRDefault="009929AB" w:rsidP="00CA7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0A20FB" w14:textId="77777777" w:rsidR="009929AB" w:rsidRDefault="009929AB" w:rsidP="00992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9765096"/>
      <w:docPartObj>
        <w:docPartGallery w:val="Page Numbers (Bottom of Page)"/>
        <w:docPartUnique/>
      </w:docPartObj>
    </w:sdtPr>
    <w:sdtEndPr>
      <w:rPr>
        <w:rStyle w:val="PageNumber"/>
      </w:rPr>
    </w:sdtEndPr>
    <w:sdtContent>
      <w:p w14:paraId="6E04DB56" w14:textId="040558A5" w:rsidR="009929AB" w:rsidRDefault="009929AB" w:rsidP="00CA7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6503A3" w14:textId="13B3B364" w:rsidR="3AF35506" w:rsidRDefault="3AF35506" w:rsidP="009929AB">
    <w:pPr>
      <w:pStyle w:val="Footer"/>
      <w:ind w:right="360"/>
    </w:pPr>
  </w:p>
  <w:p w14:paraId="69441C07" w14:textId="26D411DF" w:rsidR="004F0B54" w:rsidRDefault="004F0B5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E7697" w14:textId="77777777" w:rsidR="00B15420" w:rsidRDefault="00B15420">
      <w:pPr>
        <w:spacing w:line="240" w:lineRule="auto"/>
      </w:pPr>
      <w:r>
        <w:separator/>
      </w:r>
    </w:p>
  </w:footnote>
  <w:footnote w:type="continuationSeparator" w:id="0">
    <w:p w14:paraId="238DE1FE" w14:textId="77777777" w:rsidR="00B15420" w:rsidRDefault="00B15420">
      <w:pPr>
        <w:spacing w:line="240" w:lineRule="auto"/>
      </w:pPr>
      <w:r>
        <w:continuationSeparator/>
      </w:r>
    </w:p>
  </w:footnote>
  <w:footnote w:type="continuationNotice" w:id="1">
    <w:p w14:paraId="12D4C076" w14:textId="77777777" w:rsidR="00B15420" w:rsidRDefault="00B154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3AF35506" w14:paraId="3FDCDAC1" w14:textId="77777777" w:rsidTr="3AF35506">
      <w:tc>
        <w:tcPr>
          <w:tcW w:w="3005" w:type="dxa"/>
        </w:tcPr>
        <w:p w14:paraId="602454BE" w14:textId="089D4781" w:rsidR="3AF35506" w:rsidRDefault="3AF35506" w:rsidP="3AF35506">
          <w:pPr>
            <w:pStyle w:val="Header"/>
            <w:ind w:left="-115"/>
          </w:pPr>
        </w:p>
      </w:tc>
      <w:tc>
        <w:tcPr>
          <w:tcW w:w="3005" w:type="dxa"/>
        </w:tcPr>
        <w:p w14:paraId="40ED6ED4" w14:textId="079FC82A" w:rsidR="3AF35506" w:rsidRDefault="3AF35506" w:rsidP="3AF35506">
          <w:pPr>
            <w:pStyle w:val="Header"/>
            <w:jc w:val="center"/>
          </w:pPr>
        </w:p>
      </w:tc>
      <w:tc>
        <w:tcPr>
          <w:tcW w:w="3005" w:type="dxa"/>
        </w:tcPr>
        <w:p w14:paraId="24AD32B2" w14:textId="234E08AB" w:rsidR="3AF35506" w:rsidRDefault="3AF35506" w:rsidP="3AF35506">
          <w:pPr>
            <w:pStyle w:val="Header"/>
            <w:ind w:right="-115"/>
            <w:jc w:val="right"/>
          </w:pPr>
        </w:p>
      </w:tc>
    </w:tr>
  </w:tbl>
  <w:p w14:paraId="01305094" w14:textId="3CA49BEE" w:rsidR="000355A0" w:rsidRDefault="00035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0A"/>
    <w:rsid w:val="000355A0"/>
    <w:rsid w:val="000555E1"/>
    <w:rsid w:val="00090A30"/>
    <w:rsid w:val="000937B0"/>
    <w:rsid w:val="00101876"/>
    <w:rsid w:val="00115061"/>
    <w:rsid w:val="00116A9C"/>
    <w:rsid w:val="00123293"/>
    <w:rsid w:val="001323FA"/>
    <w:rsid w:val="001B3D55"/>
    <w:rsid w:val="002274F7"/>
    <w:rsid w:val="002A17C7"/>
    <w:rsid w:val="002A5ED0"/>
    <w:rsid w:val="002B5F4F"/>
    <w:rsid w:val="002D18C6"/>
    <w:rsid w:val="003059F3"/>
    <w:rsid w:val="0034586F"/>
    <w:rsid w:val="00353D0C"/>
    <w:rsid w:val="00360045"/>
    <w:rsid w:val="00367CE1"/>
    <w:rsid w:val="003A0994"/>
    <w:rsid w:val="003AEB05"/>
    <w:rsid w:val="003B322F"/>
    <w:rsid w:val="003E01CF"/>
    <w:rsid w:val="003E7B0B"/>
    <w:rsid w:val="003F6C70"/>
    <w:rsid w:val="00413FB9"/>
    <w:rsid w:val="004C1E63"/>
    <w:rsid w:val="004C2919"/>
    <w:rsid w:val="004F0B54"/>
    <w:rsid w:val="005028D5"/>
    <w:rsid w:val="00527E90"/>
    <w:rsid w:val="0053125F"/>
    <w:rsid w:val="0054790B"/>
    <w:rsid w:val="005603DE"/>
    <w:rsid w:val="005A272D"/>
    <w:rsid w:val="005B0146"/>
    <w:rsid w:val="005B5FC7"/>
    <w:rsid w:val="005D1EB6"/>
    <w:rsid w:val="00603CAD"/>
    <w:rsid w:val="0060467A"/>
    <w:rsid w:val="0062013F"/>
    <w:rsid w:val="00624CA7"/>
    <w:rsid w:val="006402AB"/>
    <w:rsid w:val="006528C0"/>
    <w:rsid w:val="0066A65B"/>
    <w:rsid w:val="006873E0"/>
    <w:rsid w:val="006A0F39"/>
    <w:rsid w:val="006C1471"/>
    <w:rsid w:val="00712CBC"/>
    <w:rsid w:val="00716809"/>
    <w:rsid w:val="007709A3"/>
    <w:rsid w:val="00777B0C"/>
    <w:rsid w:val="007874DB"/>
    <w:rsid w:val="007904ED"/>
    <w:rsid w:val="00804E17"/>
    <w:rsid w:val="00815EF1"/>
    <w:rsid w:val="00853784"/>
    <w:rsid w:val="00856060"/>
    <w:rsid w:val="00861C1D"/>
    <w:rsid w:val="008B1D0A"/>
    <w:rsid w:val="008E44B5"/>
    <w:rsid w:val="008F025D"/>
    <w:rsid w:val="009008F2"/>
    <w:rsid w:val="009351CB"/>
    <w:rsid w:val="00941432"/>
    <w:rsid w:val="0094518A"/>
    <w:rsid w:val="0098093D"/>
    <w:rsid w:val="00985791"/>
    <w:rsid w:val="009858A7"/>
    <w:rsid w:val="009929AB"/>
    <w:rsid w:val="009A01A9"/>
    <w:rsid w:val="009A7B20"/>
    <w:rsid w:val="009C603F"/>
    <w:rsid w:val="009D33C6"/>
    <w:rsid w:val="009D7720"/>
    <w:rsid w:val="009DF659"/>
    <w:rsid w:val="009F36FC"/>
    <w:rsid w:val="009F5DC2"/>
    <w:rsid w:val="00A26732"/>
    <w:rsid w:val="00A5722E"/>
    <w:rsid w:val="00A63331"/>
    <w:rsid w:val="00A7517A"/>
    <w:rsid w:val="00AB5ABC"/>
    <w:rsid w:val="00AD2E08"/>
    <w:rsid w:val="00AF31F3"/>
    <w:rsid w:val="00B15420"/>
    <w:rsid w:val="00B15FC0"/>
    <w:rsid w:val="00B62847"/>
    <w:rsid w:val="00B64712"/>
    <w:rsid w:val="00B94FB9"/>
    <w:rsid w:val="00BB0644"/>
    <w:rsid w:val="00BC411D"/>
    <w:rsid w:val="00BE379C"/>
    <w:rsid w:val="00BF492D"/>
    <w:rsid w:val="00CB36F0"/>
    <w:rsid w:val="00D14860"/>
    <w:rsid w:val="00D3422E"/>
    <w:rsid w:val="00D7127A"/>
    <w:rsid w:val="00DC326F"/>
    <w:rsid w:val="00DD19A4"/>
    <w:rsid w:val="00DD5014"/>
    <w:rsid w:val="00DE08EF"/>
    <w:rsid w:val="00DF65E6"/>
    <w:rsid w:val="00E03AD7"/>
    <w:rsid w:val="00E25007"/>
    <w:rsid w:val="00E61F24"/>
    <w:rsid w:val="00EA2AD2"/>
    <w:rsid w:val="00EE7DA4"/>
    <w:rsid w:val="00F06F19"/>
    <w:rsid w:val="00F17C7E"/>
    <w:rsid w:val="00F7A050"/>
    <w:rsid w:val="00FA5885"/>
    <w:rsid w:val="00FA6642"/>
    <w:rsid w:val="00FB61AC"/>
    <w:rsid w:val="00FC3BBD"/>
    <w:rsid w:val="00FF5786"/>
    <w:rsid w:val="017C7B75"/>
    <w:rsid w:val="01A8C684"/>
    <w:rsid w:val="01B2BCAB"/>
    <w:rsid w:val="01E205FF"/>
    <w:rsid w:val="022C9E71"/>
    <w:rsid w:val="0258D3DD"/>
    <w:rsid w:val="0266E369"/>
    <w:rsid w:val="027D83EE"/>
    <w:rsid w:val="02871FC0"/>
    <w:rsid w:val="02A6D3E2"/>
    <w:rsid w:val="02B9BC8C"/>
    <w:rsid w:val="02E192CB"/>
    <w:rsid w:val="034114CA"/>
    <w:rsid w:val="0359881C"/>
    <w:rsid w:val="035C084D"/>
    <w:rsid w:val="03C3B545"/>
    <w:rsid w:val="041FE558"/>
    <w:rsid w:val="0422AFED"/>
    <w:rsid w:val="0433F922"/>
    <w:rsid w:val="046262FD"/>
    <w:rsid w:val="049F7433"/>
    <w:rsid w:val="04ACD3A6"/>
    <w:rsid w:val="04AFE0A4"/>
    <w:rsid w:val="04D60575"/>
    <w:rsid w:val="053AE9E9"/>
    <w:rsid w:val="05572B77"/>
    <w:rsid w:val="0579BC30"/>
    <w:rsid w:val="0583C5DA"/>
    <w:rsid w:val="05C72514"/>
    <w:rsid w:val="05EFE946"/>
    <w:rsid w:val="063DC897"/>
    <w:rsid w:val="06488B77"/>
    <w:rsid w:val="064AAE6B"/>
    <w:rsid w:val="068609F8"/>
    <w:rsid w:val="06A57CAD"/>
    <w:rsid w:val="06A75899"/>
    <w:rsid w:val="06B9BF92"/>
    <w:rsid w:val="06C2C082"/>
    <w:rsid w:val="07020602"/>
    <w:rsid w:val="070B5B1C"/>
    <w:rsid w:val="0712A2CC"/>
    <w:rsid w:val="07427603"/>
    <w:rsid w:val="07FA7EF5"/>
    <w:rsid w:val="080FFB11"/>
    <w:rsid w:val="0834FAC6"/>
    <w:rsid w:val="09156713"/>
    <w:rsid w:val="0951844B"/>
    <w:rsid w:val="0953A534"/>
    <w:rsid w:val="096D8B4C"/>
    <w:rsid w:val="0996A749"/>
    <w:rsid w:val="099AF125"/>
    <w:rsid w:val="09D60A33"/>
    <w:rsid w:val="0A34526B"/>
    <w:rsid w:val="0A64464C"/>
    <w:rsid w:val="0A8634AA"/>
    <w:rsid w:val="0A865F36"/>
    <w:rsid w:val="0AA5E087"/>
    <w:rsid w:val="0AE5BABF"/>
    <w:rsid w:val="0AE900B6"/>
    <w:rsid w:val="0B5A46C9"/>
    <w:rsid w:val="0B9370C9"/>
    <w:rsid w:val="0BDC3DD9"/>
    <w:rsid w:val="0BE54129"/>
    <w:rsid w:val="0C245D5B"/>
    <w:rsid w:val="0C83FB83"/>
    <w:rsid w:val="0C870C7E"/>
    <w:rsid w:val="0D37CCFA"/>
    <w:rsid w:val="0D81118A"/>
    <w:rsid w:val="0DC12360"/>
    <w:rsid w:val="0DC18F7D"/>
    <w:rsid w:val="0DDF3C1E"/>
    <w:rsid w:val="0E0C8C49"/>
    <w:rsid w:val="0E3AF198"/>
    <w:rsid w:val="0E8B8039"/>
    <w:rsid w:val="0F1CDC20"/>
    <w:rsid w:val="0F6245FE"/>
    <w:rsid w:val="0F7613A7"/>
    <w:rsid w:val="0FB094B8"/>
    <w:rsid w:val="0FC4C600"/>
    <w:rsid w:val="0FEC0F69"/>
    <w:rsid w:val="102DDC5F"/>
    <w:rsid w:val="10320A44"/>
    <w:rsid w:val="10446EA1"/>
    <w:rsid w:val="105AD559"/>
    <w:rsid w:val="1097E8FD"/>
    <w:rsid w:val="109BA008"/>
    <w:rsid w:val="113ECB59"/>
    <w:rsid w:val="115FA4DA"/>
    <w:rsid w:val="11906998"/>
    <w:rsid w:val="11B55BCE"/>
    <w:rsid w:val="1270FD51"/>
    <w:rsid w:val="129761CA"/>
    <w:rsid w:val="12A6FE4A"/>
    <w:rsid w:val="12B4BF5A"/>
    <w:rsid w:val="1397D35B"/>
    <w:rsid w:val="1445D933"/>
    <w:rsid w:val="14C258F0"/>
    <w:rsid w:val="14CD4346"/>
    <w:rsid w:val="15B317AC"/>
    <w:rsid w:val="15B3728A"/>
    <w:rsid w:val="15CAD47F"/>
    <w:rsid w:val="15DC4227"/>
    <w:rsid w:val="15FE479B"/>
    <w:rsid w:val="1607B0F3"/>
    <w:rsid w:val="175C736B"/>
    <w:rsid w:val="17B21169"/>
    <w:rsid w:val="17B38ED5"/>
    <w:rsid w:val="17DAEE1F"/>
    <w:rsid w:val="181F9FDE"/>
    <w:rsid w:val="18532E40"/>
    <w:rsid w:val="1866CE0A"/>
    <w:rsid w:val="18B5CF30"/>
    <w:rsid w:val="18BA7E62"/>
    <w:rsid w:val="18BB48AB"/>
    <w:rsid w:val="18C1F229"/>
    <w:rsid w:val="18C29457"/>
    <w:rsid w:val="1921EEC5"/>
    <w:rsid w:val="194C9ECA"/>
    <w:rsid w:val="19655B32"/>
    <w:rsid w:val="19894D04"/>
    <w:rsid w:val="19AB5373"/>
    <w:rsid w:val="19B460A6"/>
    <w:rsid w:val="19E2A7B5"/>
    <w:rsid w:val="1A129A4D"/>
    <w:rsid w:val="1A61A75B"/>
    <w:rsid w:val="1B35ED1A"/>
    <w:rsid w:val="1B6CAF9D"/>
    <w:rsid w:val="1B712158"/>
    <w:rsid w:val="1B8CE2DF"/>
    <w:rsid w:val="1B93A1DA"/>
    <w:rsid w:val="1BC6647F"/>
    <w:rsid w:val="1BD613F0"/>
    <w:rsid w:val="1BE34F90"/>
    <w:rsid w:val="1BEFAAC7"/>
    <w:rsid w:val="1C12F6A3"/>
    <w:rsid w:val="1C2BF8E2"/>
    <w:rsid w:val="1C5315B4"/>
    <w:rsid w:val="1C561C92"/>
    <w:rsid w:val="1C598F87"/>
    <w:rsid w:val="1C655BDC"/>
    <w:rsid w:val="1CA80588"/>
    <w:rsid w:val="1CB1BF58"/>
    <w:rsid w:val="1D64F574"/>
    <w:rsid w:val="1D817DD1"/>
    <w:rsid w:val="1D8FB98B"/>
    <w:rsid w:val="1DA25D1D"/>
    <w:rsid w:val="1DADA3A7"/>
    <w:rsid w:val="1DB4756B"/>
    <w:rsid w:val="1DECB75C"/>
    <w:rsid w:val="1E15BDE7"/>
    <w:rsid w:val="1E185EB0"/>
    <w:rsid w:val="1E3E6BC6"/>
    <w:rsid w:val="1EB48068"/>
    <w:rsid w:val="1F3B14AE"/>
    <w:rsid w:val="1FCCCA8E"/>
    <w:rsid w:val="200A79CD"/>
    <w:rsid w:val="200BCE21"/>
    <w:rsid w:val="20774ED2"/>
    <w:rsid w:val="209CA0E2"/>
    <w:rsid w:val="20CCE920"/>
    <w:rsid w:val="2198F6A9"/>
    <w:rsid w:val="21A2E919"/>
    <w:rsid w:val="21D08510"/>
    <w:rsid w:val="22087B58"/>
    <w:rsid w:val="223998BD"/>
    <w:rsid w:val="224D634A"/>
    <w:rsid w:val="225CEB65"/>
    <w:rsid w:val="2266063D"/>
    <w:rsid w:val="228DFFFE"/>
    <w:rsid w:val="22A401E2"/>
    <w:rsid w:val="22CDF5CE"/>
    <w:rsid w:val="230BC15E"/>
    <w:rsid w:val="23C91EE8"/>
    <w:rsid w:val="23D3124D"/>
    <w:rsid w:val="2468B65B"/>
    <w:rsid w:val="2483BD29"/>
    <w:rsid w:val="24B80302"/>
    <w:rsid w:val="24BC7FA9"/>
    <w:rsid w:val="24F62C58"/>
    <w:rsid w:val="250314E5"/>
    <w:rsid w:val="25134537"/>
    <w:rsid w:val="25542721"/>
    <w:rsid w:val="26C1BCC8"/>
    <w:rsid w:val="26E5028A"/>
    <w:rsid w:val="26EC23AC"/>
    <w:rsid w:val="27095D48"/>
    <w:rsid w:val="27C753CF"/>
    <w:rsid w:val="2844D34C"/>
    <w:rsid w:val="289BF9F5"/>
    <w:rsid w:val="2901457F"/>
    <w:rsid w:val="2922DF0F"/>
    <w:rsid w:val="297380BD"/>
    <w:rsid w:val="29A0B56B"/>
    <w:rsid w:val="29AD8477"/>
    <w:rsid w:val="29B48291"/>
    <w:rsid w:val="29EA0D8E"/>
    <w:rsid w:val="2A08D6A4"/>
    <w:rsid w:val="2A1BF9C6"/>
    <w:rsid w:val="2A2C41F6"/>
    <w:rsid w:val="2A5B05E0"/>
    <w:rsid w:val="2A7EC07B"/>
    <w:rsid w:val="2AA73379"/>
    <w:rsid w:val="2B08F6C4"/>
    <w:rsid w:val="2B346D69"/>
    <w:rsid w:val="2BE29B7A"/>
    <w:rsid w:val="2C15771E"/>
    <w:rsid w:val="2C88D666"/>
    <w:rsid w:val="2C9C4A74"/>
    <w:rsid w:val="2CEBF9FA"/>
    <w:rsid w:val="2D2113CD"/>
    <w:rsid w:val="2D48200D"/>
    <w:rsid w:val="2D49ECF0"/>
    <w:rsid w:val="2D9D3141"/>
    <w:rsid w:val="2DA9B503"/>
    <w:rsid w:val="2DBC33FA"/>
    <w:rsid w:val="2E7519B3"/>
    <w:rsid w:val="2EA9ABC7"/>
    <w:rsid w:val="2EB7A617"/>
    <w:rsid w:val="2EC5233B"/>
    <w:rsid w:val="2EEF16BD"/>
    <w:rsid w:val="2F04810C"/>
    <w:rsid w:val="2F0855DD"/>
    <w:rsid w:val="2F697EB6"/>
    <w:rsid w:val="2F69C17A"/>
    <w:rsid w:val="2F98A6D2"/>
    <w:rsid w:val="2FA70027"/>
    <w:rsid w:val="2FB44C2C"/>
    <w:rsid w:val="2FBB6455"/>
    <w:rsid w:val="306B009E"/>
    <w:rsid w:val="309D0825"/>
    <w:rsid w:val="309FCDB2"/>
    <w:rsid w:val="30D10331"/>
    <w:rsid w:val="30F7851A"/>
    <w:rsid w:val="313ED702"/>
    <w:rsid w:val="3161A7FB"/>
    <w:rsid w:val="317F62E4"/>
    <w:rsid w:val="31905BA9"/>
    <w:rsid w:val="31DFAB81"/>
    <w:rsid w:val="3208DFFF"/>
    <w:rsid w:val="320F2231"/>
    <w:rsid w:val="3221DA2B"/>
    <w:rsid w:val="3277A8A9"/>
    <w:rsid w:val="3308E92C"/>
    <w:rsid w:val="330EFA14"/>
    <w:rsid w:val="333F7741"/>
    <w:rsid w:val="3368BA7A"/>
    <w:rsid w:val="338BDABD"/>
    <w:rsid w:val="33AC5235"/>
    <w:rsid w:val="33B1450B"/>
    <w:rsid w:val="33F97F79"/>
    <w:rsid w:val="340C8BA5"/>
    <w:rsid w:val="34217619"/>
    <w:rsid w:val="343B4BDF"/>
    <w:rsid w:val="34BC21F2"/>
    <w:rsid w:val="34EDF064"/>
    <w:rsid w:val="34F01CD6"/>
    <w:rsid w:val="354201B3"/>
    <w:rsid w:val="35453177"/>
    <w:rsid w:val="357CE108"/>
    <w:rsid w:val="3647A18D"/>
    <w:rsid w:val="36A915C0"/>
    <w:rsid w:val="3733EDAF"/>
    <w:rsid w:val="374A9F6D"/>
    <w:rsid w:val="376008E5"/>
    <w:rsid w:val="380C68C9"/>
    <w:rsid w:val="383C2B9D"/>
    <w:rsid w:val="387CBCD8"/>
    <w:rsid w:val="38E1AEF2"/>
    <w:rsid w:val="398B7082"/>
    <w:rsid w:val="399022CE"/>
    <w:rsid w:val="39C74C5C"/>
    <w:rsid w:val="3A05F858"/>
    <w:rsid w:val="3A5F9EFF"/>
    <w:rsid w:val="3AA653EB"/>
    <w:rsid w:val="3AABF6A3"/>
    <w:rsid w:val="3AB50825"/>
    <w:rsid w:val="3AB8DD62"/>
    <w:rsid w:val="3AF35506"/>
    <w:rsid w:val="3B0D61AC"/>
    <w:rsid w:val="3B2EAEC8"/>
    <w:rsid w:val="3BA8B369"/>
    <w:rsid w:val="3BB97B89"/>
    <w:rsid w:val="3BD33999"/>
    <w:rsid w:val="3BF17F61"/>
    <w:rsid w:val="3C5495A9"/>
    <w:rsid w:val="3C7819BB"/>
    <w:rsid w:val="3CBEF3B8"/>
    <w:rsid w:val="3D4554C6"/>
    <w:rsid w:val="3D81783B"/>
    <w:rsid w:val="3DAA3C45"/>
    <w:rsid w:val="3DBF97B4"/>
    <w:rsid w:val="3DC3E48C"/>
    <w:rsid w:val="3DE36D78"/>
    <w:rsid w:val="3DFE79EA"/>
    <w:rsid w:val="3E5C45A0"/>
    <w:rsid w:val="3E610AFF"/>
    <w:rsid w:val="3EA5FF39"/>
    <w:rsid w:val="3ED5F4C8"/>
    <w:rsid w:val="3ED9B589"/>
    <w:rsid w:val="3F33A02A"/>
    <w:rsid w:val="3F43AAB8"/>
    <w:rsid w:val="3F4C8758"/>
    <w:rsid w:val="3F5F6BF1"/>
    <w:rsid w:val="3F78ED62"/>
    <w:rsid w:val="3F8E8532"/>
    <w:rsid w:val="3F93AFD1"/>
    <w:rsid w:val="3FB205A5"/>
    <w:rsid w:val="3FB85871"/>
    <w:rsid w:val="40B78890"/>
    <w:rsid w:val="40FBCBB1"/>
    <w:rsid w:val="410D5285"/>
    <w:rsid w:val="412AE84B"/>
    <w:rsid w:val="4131413F"/>
    <w:rsid w:val="413E1F4E"/>
    <w:rsid w:val="414D5BDE"/>
    <w:rsid w:val="416A2CB6"/>
    <w:rsid w:val="4182C03A"/>
    <w:rsid w:val="418FB66D"/>
    <w:rsid w:val="419611AB"/>
    <w:rsid w:val="419723BD"/>
    <w:rsid w:val="41975660"/>
    <w:rsid w:val="419DBABD"/>
    <w:rsid w:val="41CE09CE"/>
    <w:rsid w:val="41F9A7E0"/>
    <w:rsid w:val="421C4E70"/>
    <w:rsid w:val="421E4747"/>
    <w:rsid w:val="42947A00"/>
    <w:rsid w:val="429BAB65"/>
    <w:rsid w:val="42D0EEEE"/>
    <w:rsid w:val="430DCCFC"/>
    <w:rsid w:val="432FB766"/>
    <w:rsid w:val="43604DCA"/>
    <w:rsid w:val="439FFAF9"/>
    <w:rsid w:val="43C01914"/>
    <w:rsid w:val="4447082B"/>
    <w:rsid w:val="4456FC04"/>
    <w:rsid w:val="44B4A2EA"/>
    <w:rsid w:val="44E124CE"/>
    <w:rsid w:val="44F17796"/>
    <w:rsid w:val="44F638D6"/>
    <w:rsid w:val="44FC94A6"/>
    <w:rsid w:val="45266919"/>
    <w:rsid w:val="4531A4AE"/>
    <w:rsid w:val="4581D75E"/>
    <w:rsid w:val="45B5A584"/>
    <w:rsid w:val="45ECAE41"/>
    <w:rsid w:val="464C2123"/>
    <w:rsid w:val="4735C5E4"/>
    <w:rsid w:val="478C8AC0"/>
    <w:rsid w:val="47B2A50B"/>
    <w:rsid w:val="47C4884D"/>
    <w:rsid w:val="4800BD47"/>
    <w:rsid w:val="4877A85F"/>
    <w:rsid w:val="48C974A2"/>
    <w:rsid w:val="48CED379"/>
    <w:rsid w:val="48F5D216"/>
    <w:rsid w:val="4931648E"/>
    <w:rsid w:val="49339C50"/>
    <w:rsid w:val="4939F6EF"/>
    <w:rsid w:val="4946125A"/>
    <w:rsid w:val="4A15DA50"/>
    <w:rsid w:val="4A58B7F4"/>
    <w:rsid w:val="4A7D7248"/>
    <w:rsid w:val="4AADD044"/>
    <w:rsid w:val="4B1408F0"/>
    <w:rsid w:val="4B3C7D04"/>
    <w:rsid w:val="4B446DE9"/>
    <w:rsid w:val="4BC2D8C2"/>
    <w:rsid w:val="4BD10114"/>
    <w:rsid w:val="4BD2390C"/>
    <w:rsid w:val="4BDF3FAB"/>
    <w:rsid w:val="4BF8FAD5"/>
    <w:rsid w:val="4C2D5A2E"/>
    <w:rsid w:val="4C3A42BB"/>
    <w:rsid w:val="4CB0F09C"/>
    <w:rsid w:val="4CD6A308"/>
    <w:rsid w:val="4D984C73"/>
    <w:rsid w:val="4DD19FFE"/>
    <w:rsid w:val="4E02751C"/>
    <w:rsid w:val="4E869225"/>
    <w:rsid w:val="4E975DBD"/>
    <w:rsid w:val="4EC97E71"/>
    <w:rsid w:val="4F3C1227"/>
    <w:rsid w:val="4FA3A81D"/>
    <w:rsid w:val="4FEACE51"/>
    <w:rsid w:val="5022D744"/>
    <w:rsid w:val="5045C1F2"/>
    <w:rsid w:val="506AE645"/>
    <w:rsid w:val="5092612B"/>
    <w:rsid w:val="50946555"/>
    <w:rsid w:val="5099A517"/>
    <w:rsid w:val="50E0C365"/>
    <w:rsid w:val="51138DF6"/>
    <w:rsid w:val="51177BA7"/>
    <w:rsid w:val="5136D5BA"/>
    <w:rsid w:val="513DB3C1"/>
    <w:rsid w:val="51447929"/>
    <w:rsid w:val="515C3FC5"/>
    <w:rsid w:val="51B14396"/>
    <w:rsid w:val="51C3729A"/>
    <w:rsid w:val="51C44B50"/>
    <w:rsid w:val="51FD54FA"/>
    <w:rsid w:val="5218C146"/>
    <w:rsid w:val="5261B444"/>
    <w:rsid w:val="528A965C"/>
    <w:rsid w:val="52900444"/>
    <w:rsid w:val="5318ACBB"/>
    <w:rsid w:val="532E995D"/>
    <w:rsid w:val="5335DB5B"/>
    <w:rsid w:val="5347ADAA"/>
    <w:rsid w:val="53706646"/>
    <w:rsid w:val="53C18839"/>
    <w:rsid w:val="53D1F0A7"/>
    <w:rsid w:val="53F1BEBD"/>
    <w:rsid w:val="5411776B"/>
    <w:rsid w:val="5424C0AB"/>
    <w:rsid w:val="54340107"/>
    <w:rsid w:val="543AD925"/>
    <w:rsid w:val="5447594B"/>
    <w:rsid w:val="546F0E10"/>
    <w:rsid w:val="547422C8"/>
    <w:rsid w:val="54A6CDF9"/>
    <w:rsid w:val="54B60E34"/>
    <w:rsid w:val="54C5318E"/>
    <w:rsid w:val="55001E14"/>
    <w:rsid w:val="55717B0D"/>
    <w:rsid w:val="55767139"/>
    <w:rsid w:val="55ADA861"/>
    <w:rsid w:val="55B79E4C"/>
    <w:rsid w:val="55C2894A"/>
    <w:rsid w:val="55D953C7"/>
    <w:rsid w:val="55DAB48D"/>
    <w:rsid w:val="560B34D5"/>
    <w:rsid w:val="561C406A"/>
    <w:rsid w:val="5626395C"/>
    <w:rsid w:val="5694E9F9"/>
    <w:rsid w:val="56F9875C"/>
    <w:rsid w:val="570B81E4"/>
    <w:rsid w:val="571822B9"/>
    <w:rsid w:val="577D6EDF"/>
    <w:rsid w:val="5781D35B"/>
    <w:rsid w:val="57902F05"/>
    <w:rsid w:val="57D8C787"/>
    <w:rsid w:val="57E276CA"/>
    <w:rsid w:val="5806FE91"/>
    <w:rsid w:val="5869BBFC"/>
    <w:rsid w:val="5873492A"/>
    <w:rsid w:val="588C5CD4"/>
    <w:rsid w:val="58B87291"/>
    <w:rsid w:val="58D285AF"/>
    <w:rsid w:val="59586B3B"/>
    <w:rsid w:val="59673239"/>
    <w:rsid w:val="59B968B9"/>
    <w:rsid w:val="59E93EED"/>
    <w:rsid w:val="5A9D8CE9"/>
    <w:rsid w:val="5AA488E8"/>
    <w:rsid w:val="5AA952C2"/>
    <w:rsid w:val="5AC84E49"/>
    <w:rsid w:val="5ADF7950"/>
    <w:rsid w:val="5AEC38E6"/>
    <w:rsid w:val="5AFD3C1C"/>
    <w:rsid w:val="5B0DA212"/>
    <w:rsid w:val="5B48B530"/>
    <w:rsid w:val="5B54E883"/>
    <w:rsid w:val="5B60FF88"/>
    <w:rsid w:val="5B84E0E2"/>
    <w:rsid w:val="5BAD3710"/>
    <w:rsid w:val="5C1674AD"/>
    <w:rsid w:val="5C1768E9"/>
    <w:rsid w:val="5C297226"/>
    <w:rsid w:val="5C53FE78"/>
    <w:rsid w:val="5CC5D342"/>
    <w:rsid w:val="5D91C1D6"/>
    <w:rsid w:val="5DA88C53"/>
    <w:rsid w:val="5DB15C1A"/>
    <w:rsid w:val="5DC0F960"/>
    <w:rsid w:val="5DD780F3"/>
    <w:rsid w:val="5DD7EC82"/>
    <w:rsid w:val="5E0955C8"/>
    <w:rsid w:val="5E1C351E"/>
    <w:rsid w:val="5E661788"/>
    <w:rsid w:val="5E80337C"/>
    <w:rsid w:val="5EB23AE5"/>
    <w:rsid w:val="5EC328A7"/>
    <w:rsid w:val="5ED586DB"/>
    <w:rsid w:val="5EF1E0FE"/>
    <w:rsid w:val="5EF7D142"/>
    <w:rsid w:val="5FA8FE34"/>
    <w:rsid w:val="6036C0E3"/>
    <w:rsid w:val="609032EB"/>
    <w:rsid w:val="60C8687B"/>
    <w:rsid w:val="60E9BE92"/>
    <w:rsid w:val="60FA6571"/>
    <w:rsid w:val="614E20A7"/>
    <w:rsid w:val="615E2751"/>
    <w:rsid w:val="61B31863"/>
    <w:rsid w:val="61BFF174"/>
    <w:rsid w:val="61F836B6"/>
    <w:rsid w:val="6206CEA9"/>
    <w:rsid w:val="62BD0F48"/>
    <w:rsid w:val="62F1DD93"/>
    <w:rsid w:val="62F7CF15"/>
    <w:rsid w:val="62F9FA24"/>
    <w:rsid w:val="63305B4B"/>
    <w:rsid w:val="639ED6EC"/>
    <w:rsid w:val="63A743A4"/>
    <w:rsid w:val="63BC9B4D"/>
    <w:rsid w:val="63C44C8A"/>
    <w:rsid w:val="63C8AEEB"/>
    <w:rsid w:val="63CEE569"/>
    <w:rsid w:val="63F9B314"/>
    <w:rsid w:val="641249C4"/>
    <w:rsid w:val="6455AD4B"/>
    <w:rsid w:val="647DFE22"/>
    <w:rsid w:val="64AC0AED"/>
    <w:rsid w:val="650F267A"/>
    <w:rsid w:val="65106B3F"/>
    <w:rsid w:val="65141B01"/>
    <w:rsid w:val="651864E3"/>
    <w:rsid w:val="65CB20F0"/>
    <w:rsid w:val="65CD8D3A"/>
    <w:rsid w:val="65DDCC80"/>
    <w:rsid w:val="6618AFF2"/>
    <w:rsid w:val="6621DD7B"/>
    <w:rsid w:val="6635DEDC"/>
    <w:rsid w:val="66520CC3"/>
    <w:rsid w:val="6664280E"/>
    <w:rsid w:val="6687B006"/>
    <w:rsid w:val="66B255BF"/>
    <w:rsid w:val="66C9F80D"/>
    <w:rsid w:val="66FB378C"/>
    <w:rsid w:val="670C2BBB"/>
    <w:rsid w:val="67240E9C"/>
    <w:rsid w:val="67BABA9F"/>
    <w:rsid w:val="67C3C967"/>
    <w:rsid w:val="6812D2AA"/>
    <w:rsid w:val="681D1268"/>
    <w:rsid w:val="681E760C"/>
    <w:rsid w:val="684FCE28"/>
    <w:rsid w:val="689DB3A5"/>
    <w:rsid w:val="68DBC870"/>
    <w:rsid w:val="6924E2AC"/>
    <w:rsid w:val="69439573"/>
    <w:rsid w:val="6968DBB7"/>
    <w:rsid w:val="697E7E5C"/>
    <w:rsid w:val="699376A3"/>
    <w:rsid w:val="6A77787B"/>
    <w:rsid w:val="6AA37CFD"/>
    <w:rsid w:val="6AD8B493"/>
    <w:rsid w:val="6ADD2ABC"/>
    <w:rsid w:val="6BA57B68"/>
    <w:rsid w:val="6BA9E88D"/>
    <w:rsid w:val="6BF1C608"/>
    <w:rsid w:val="6BF89C2B"/>
    <w:rsid w:val="6C19B78E"/>
    <w:rsid w:val="6C3A9682"/>
    <w:rsid w:val="6CEC32C8"/>
    <w:rsid w:val="6D6A46C1"/>
    <w:rsid w:val="6DA1684F"/>
    <w:rsid w:val="6DA686DC"/>
    <w:rsid w:val="6DB5A209"/>
    <w:rsid w:val="6DB6F865"/>
    <w:rsid w:val="6DBBDC78"/>
    <w:rsid w:val="6DCC732F"/>
    <w:rsid w:val="6E0223D5"/>
    <w:rsid w:val="6E58FC22"/>
    <w:rsid w:val="6E638F8B"/>
    <w:rsid w:val="6EC7268E"/>
    <w:rsid w:val="6F2CF4FC"/>
    <w:rsid w:val="6F4AFB76"/>
    <w:rsid w:val="6F76E31E"/>
    <w:rsid w:val="6FB515F7"/>
    <w:rsid w:val="7015165B"/>
    <w:rsid w:val="704BD52E"/>
    <w:rsid w:val="707C37A9"/>
    <w:rsid w:val="7091527E"/>
    <w:rsid w:val="709671A8"/>
    <w:rsid w:val="70CF8513"/>
    <w:rsid w:val="7148C6FC"/>
    <w:rsid w:val="71522C89"/>
    <w:rsid w:val="71676854"/>
    <w:rsid w:val="71DB257D"/>
    <w:rsid w:val="71F9DBD5"/>
    <w:rsid w:val="72368097"/>
    <w:rsid w:val="7236E0DF"/>
    <w:rsid w:val="72A00515"/>
    <w:rsid w:val="72C6B01E"/>
    <w:rsid w:val="72F8BBF9"/>
    <w:rsid w:val="731AEF90"/>
    <w:rsid w:val="73858FEC"/>
    <w:rsid w:val="73F57364"/>
    <w:rsid w:val="74230728"/>
    <w:rsid w:val="745D091F"/>
    <w:rsid w:val="747FF4EC"/>
    <w:rsid w:val="74AA33DA"/>
    <w:rsid w:val="74FE8AC8"/>
    <w:rsid w:val="751F9D95"/>
    <w:rsid w:val="7536DEC7"/>
    <w:rsid w:val="754CDE8A"/>
    <w:rsid w:val="7550A1BE"/>
    <w:rsid w:val="75605973"/>
    <w:rsid w:val="757939A3"/>
    <w:rsid w:val="75A8A484"/>
    <w:rsid w:val="75AE1DFF"/>
    <w:rsid w:val="75BC3ABE"/>
    <w:rsid w:val="75CC27FB"/>
    <w:rsid w:val="75CCF7FE"/>
    <w:rsid w:val="75F68B93"/>
    <w:rsid w:val="7619B97C"/>
    <w:rsid w:val="7622249F"/>
    <w:rsid w:val="7629DDAC"/>
    <w:rsid w:val="762C31A1"/>
    <w:rsid w:val="762CDE49"/>
    <w:rsid w:val="7641D769"/>
    <w:rsid w:val="76F6F226"/>
    <w:rsid w:val="7743E3E8"/>
    <w:rsid w:val="7784F4F3"/>
    <w:rsid w:val="77BDA939"/>
    <w:rsid w:val="77D2DAF4"/>
    <w:rsid w:val="77FA0A17"/>
    <w:rsid w:val="78340810"/>
    <w:rsid w:val="7845230C"/>
    <w:rsid w:val="78B60D16"/>
    <w:rsid w:val="78DEF78E"/>
    <w:rsid w:val="790A75A9"/>
    <w:rsid w:val="7967D127"/>
    <w:rsid w:val="798F2DF0"/>
    <w:rsid w:val="7992EA2D"/>
    <w:rsid w:val="7A2B5F77"/>
    <w:rsid w:val="7AB69BAA"/>
    <w:rsid w:val="7AC31067"/>
    <w:rsid w:val="7ACA9A5E"/>
    <w:rsid w:val="7ACE153A"/>
    <w:rsid w:val="7AE5D491"/>
    <w:rsid w:val="7B0C1478"/>
    <w:rsid w:val="7B3FE1A3"/>
    <w:rsid w:val="7B42D733"/>
    <w:rsid w:val="7B828265"/>
    <w:rsid w:val="7BC0EAF4"/>
    <w:rsid w:val="7BCC0528"/>
    <w:rsid w:val="7BFBDDA4"/>
    <w:rsid w:val="7C1DB992"/>
    <w:rsid w:val="7C9682C4"/>
    <w:rsid w:val="7CC84334"/>
    <w:rsid w:val="7D1513ED"/>
    <w:rsid w:val="7D52AA36"/>
    <w:rsid w:val="7D64142E"/>
    <w:rsid w:val="7D8FC5B5"/>
    <w:rsid w:val="7DEC00F0"/>
    <w:rsid w:val="7DF1C367"/>
    <w:rsid w:val="7E2A28D1"/>
    <w:rsid w:val="7E5A38D6"/>
    <w:rsid w:val="7E7BD120"/>
    <w:rsid w:val="7E85D377"/>
    <w:rsid w:val="7E9D87F5"/>
    <w:rsid w:val="7ED7A8E0"/>
    <w:rsid w:val="7F6A9686"/>
    <w:rsid w:val="7F6CD8EF"/>
    <w:rsid w:val="7FCBA0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8801B"/>
  <w15:docId w15:val="{EA4CAD34-914B-8941-81A4-7F4F452E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D2E08"/>
    <w:pPr>
      <w:tabs>
        <w:tab w:val="center" w:pos="4680"/>
        <w:tab w:val="right" w:pos="9360"/>
      </w:tabs>
      <w:spacing w:line="240" w:lineRule="auto"/>
    </w:pPr>
  </w:style>
  <w:style w:type="character" w:customStyle="1" w:styleId="HeaderChar">
    <w:name w:val="Header Char"/>
    <w:basedOn w:val="DefaultParagraphFont"/>
    <w:link w:val="Header"/>
    <w:uiPriority w:val="99"/>
    <w:rsid w:val="00AD2E08"/>
  </w:style>
  <w:style w:type="paragraph" w:styleId="Footer">
    <w:name w:val="footer"/>
    <w:basedOn w:val="Normal"/>
    <w:link w:val="FooterChar"/>
    <w:uiPriority w:val="99"/>
    <w:unhideWhenUsed/>
    <w:rsid w:val="00AD2E08"/>
    <w:pPr>
      <w:tabs>
        <w:tab w:val="center" w:pos="4680"/>
        <w:tab w:val="right" w:pos="9360"/>
      </w:tabs>
      <w:spacing w:line="240" w:lineRule="auto"/>
    </w:pPr>
  </w:style>
  <w:style w:type="character" w:customStyle="1" w:styleId="FooterChar">
    <w:name w:val="Footer Char"/>
    <w:basedOn w:val="DefaultParagraphFont"/>
    <w:link w:val="Footer"/>
    <w:uiPriority w:val="99"/>
    <w:rsid w:val="00AD2E08"/>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0355A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9929AB"/>
  </w:style>
  <w:style w:type="paragraph" w:styleId="NormalWeb">
    <w:name w:val="Normal (Web)"/>
    <w:basedOn w:val="Normal"/>
    <w:uiPriority w:val="99"/>
    <w:semiHidden/>
    <w:unhideWhenUsed/>
    <w:rsid w:val="00856060"/>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1470">
      <w:bodyDiv w:val="1"/>
      <w:marLeft w:val="0"/>
      <w:marRight w:val="0"/>
      <w:marTop w:val="0"/>
      <w:marBottom w:val="0"/>
      <w:divBdr>
        <w:top w:val="none" w:sz="0" w:space="0" w:color="auto"/>
        <w:left w:val="none" w:sz="0" w:space="0" w:color="auto"/>
        <w:bottom w:val="none" w:sz="0" w:space="0" w:color="auto"/>
        <w:right w:val="none" w:sz="0" w:space="0" w:color="auto"/>
      </w:divBdr>
    </w:div>
    <w:div w:id="284388100">
      <w:bodyDiv w:val="1"/>
      <w:marLeft w:val="0"/>
      <w:marRight w:val="0"/>
      <w:marTop w:val="0"/>
      <w:marBottom w:val="0"/>
      <w:divBdr>
        <w:top w:val="none" w:sz="0" w:space="0" w:color="auto"/>
        <w:left w:val="none" w:sz="0" w:space="0" w:color="auto"/>
        <w:bottom w:val="none" w:sz="0" w:space="0" w:color="auto"/>
        <w:right w:val="none" w:sz="0" w:space="0" w:color="auto"/>
      </w:divBdr>
    </w:div>
    <w:div w:id="654379749">
      <w:bodyDiv w:val="1"/>
      <w:marLeft w:val="0"/>
      <w:marRight w:val="0"/>
      <w:marTop w:val="0"/>
      <w:marBottom w:val="0"/>
      <w:divBdr>
        <w:top w:val="none" w:sz="0" w:space="0" w:color="auto"/>
        <w:left w:val="none" w:sz="0" w:space="0" w:color="auto"/>
        <w:bottom w:val="none" w:sz="0" w:space="0" w:color="auto"/>
        <w:right w:val="none" w:sz="0" w:space="0" w:color="auto"/>
      </w:divBdr>
    </w:div>
    <w:div w:id="883715906">
      <w:bodyDiv w:val="1"/>
      <w:marLeft w:val="0"/>
      <w:marRight w:val="0"/>
      <w:marTop w:val="0"/>
      <w:marBottom w:val="0"/>
      <w:divBdr>
        <w:top w:val="none" w:sz="0" w:space="0" w:color="auto"/>
        <w:left w:val="none" w:sz="0" w:space="0" w:color="auto"/>
        <w:bottom w:val="none" w:sz="0" w:space="0" w:color="auto"/>
        <w:right w:val="none" w:sz="0" w:space="0" w:color="auto"/>
      </w:divBdr>
    </w:div>
    <w:div w:id="1607618811">
      <w:bodyDiv w:val="1"/>
      <w:marLeft w:val="0"/>
      <w:marRight w:val="0"/>
      <w:marTop w:val="0"/>
      <w:marBottom w:val="0"/>
      <w:divBdr>
        <w:top w:val="none" w:sz="0" w:space="0" w:color="auto"/>
        <w:left w:val="none" w:sz="0" w:space="0" w:color="auto"/>
        <w:bottom w:val="none" w:sz="0" w:space="0" w:color="auto"/>
        <w:right w:val="none" w:sz="0" w:space="0" w:color="auto"/>
      </w:divBdr>
      <w:divsChild>
        <w:div w:id="8356085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ronaisrael.org/" TargetMode="External"/><Relationship Id="rId13" Type="http://schemas.openxmlformats.org/officeDocument/2006/relationships/hyperlink" Target="https://covidtracker.bsg.ox.ac.uk/" TargetMode="External"/><Relationship Id="rId18" Type="http://schemas.openxmlformats.org/officeDocument/2006/relationships/hyperlink" Target="http://paperpile.com/b/sPSRLZ/8NJVD" TargetMode="External"/><Relationship Id="rId26" Type="http://schemas.openxmlformats.org/officeDocument/2006/relationships/hyperlink" Target="https://dataforgood.fb.com/docs/covid-19-symptom-survey-request-for-data-access/"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s://paperpile.com/c/sPSRLZ/AlEAt+U3v8p" TargetMode="External"/><Relationship Id="rId12" Type="http://schemas.openxmlformats.org/officeDocument/2006/relationships/hyperlink" Target="http://paperpile.com/b/sPSRLZ/zUvxZ" TargetMode="External"/><Relationship Id="rId17" Type="http://schemas.openxmlformats.org/officeDocument/2006/relationships/hyperlink" Target="https://govextra.gov.il/ministry-of-health/corona/corona-virus-en/" TargetMode="External"/><Relationship Id="rId25" Type="http://schemas.openxmlformats.org/officeDocument/2006/relationships/hyperlink" Target="https://web.www.healthdatagateway.org/dataset/fddcb382-3051-4394-8436-b92295f14259" TargetMode="External"/><Relationship Id="rId2" Type="http://schemas.openxmlformats.org/officeDocument/2006/relationships/styles" Target="styles.xml"/><Relationship Id="rId16" Type="http://schemas.openxmlformats.org/officeDocument/2006/relationships/hyperlink" Target="http://paperpile.com/b/sPSRLZ/0HJmE" TargetMode="External"/><Relationship Id="rId20" Type="http://schemas.openxmlformats.org/officeDocument/2006/relationships/hyperlink" Target="http://paperpile.com/b/sPSRLZ/DnM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vidtracking.com/" TargetMode="External"/><Relationship Id="rId24" Type="http://schemas.openxmlformats.org/officeDocument/2006/relationships/hyperlink" Target="https://github.com/hrossman/Covid19-Survey" TargetMode="External"/><Relationship Id="rId5" Type="http://schemas.openxmlformats.org/officeDocument/2006/relationships/footnotes" Target="footnotes.xml"/><Relationship Id="rId15" Type="http://schemas.openxmlformats.org/officeDocument/2006/relationships/hyperlink" Target="https://cmu-delphi.github.io/delphi-epidata/symptom-survey/"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paperpile.com/b/sPSRLZ/F2YxP" TargetMode="External"/><Relationship Id="rId19" Type="http://schemas.openxmlformats.org/officeDocument/2006/relationships/hyperlink" Target="https://www.gov.uk/government/publications/wuhan-novel-coronavirus-initial-investigation-of-possible-cases/investigation-and-initial-clinical-management-of-possible-cases-of-wuhan-novel-coronavirus-wn-cov-infec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vidnearyou.org/" TargetMode="External"/><Relationship Id="rId14" Type="http://schemas.openxmlformats.org/officeDocument/2006/relationships/hyperlink" Target="http://paperpile.com/b/sPSRLZ/M2Fc6" TargetMode="Externa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38AF-C01C-1243-A2A4-0E86C4A0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33902</Words>
  <Characters>193248</Characters>
  <Application>Microsoft Office Word</Application>
  <DocSecurity>0</DocSecurity>
  <Lines>1610</Lines>
  <Paragraphs>453</Paragraphs>
  <ScaleCrop>false</ScaleCrop>
  <Company/>
  <LinksUpToDate>false</LinksUpToDate>
  <CharactersWithSpaces>226697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Sudre, Carole</dc:creator>
  <cp:keywords/>
  <cp:lastModifiedBy>Sudre, Carole</cp:lastModifiedBy>
  <cp:revision>58</cp:revision>
  <dcterms:created xsi:type="dcterms:W3CDTF">2021-04-30T08:22:00Z</dcterms:created>
  <dcterms:modified xsi:type="dcterms:W3CDTF">2021-05-05T17:02:00Z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fb32a2c6-dc07-335b-ab5d-9a06f435d78d</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http://csl.mendeley.com/styles/603580061/ieee-2nourl</vt:lpwstr>
  </property>
  <property fmtid="{D5CDD505-2E9C-101B-9397-08002B2CF9AE}" pid="18" name="Mendeley Recent Style Name 6_1">
    <vt:lpwstr>IEEE - Carole Sudre</vt:lpwstr>
  </property>
  <property fmtid="{D5CDD505-2E9C-101B-9397-08002B2CF9AE}" pid="19" name="Mendeley Recent Style Id 7_1">
    <vt:lpwstr>http://www.zotero.org/styles/science</vt:lpwstr>
  </property>
  <property fmtid="{D5CDD505-2E9C-101B-9397-08002B2CF9AE}" pid="20" name="Mendeley Recent Style Name 7_1">
    <vt:lpwstr>Science</vt:lpwstr>
  </property>
  <property fmtid="{D5CDD505-2E9C-101B-9397-08002B2CF9AE}" pid="21" name="Mendeley Recent Style Id 8_1">
    <vt:lpwstr>http://csl.mendeley.com/styles/615169451/science-2</vt:lpwstr>
  </property>
  <property fmtid="{D5CDD505-2E9C-101B-9397-08002B2CF9AE}" pid="22" name="Mendeley Recent Style Name 8_1">
    <vt:lpwstr>Science - Carole Sudre-Ferraris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