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227DB" w14:textId="4A28F282" w:rsidR="00FC2A36" w:rsidRPr="004D077D" w:rsidRDefault="005A26DD" w:rsidP="008665EC">
      <w:pPr>
        <w:spacing w:line="480" w:lineRule="auto"/>
        <w:jc w:val="center"/>
        <w:rPr>
          <w:rFonts w:ascii="Times New Roman" w:hAnsi="Times New Roman" w:cs="Times New Roman"/>
          <w:b/>
          <w:bCs/>
          <w:sz w:val="28"/>
          <w:szCs w:val="28"/>
          <w:lang w:eastAsia="en-US"/>
        </w:rPr>
      </w:pPr>
      <w:r w:rsidRPr="004D077D">
        <w:rPr>
          <w:rFonts w:ascii="Times New Roman" w:hAnsi="Times New Roman" w:cs="Times New Roman"/>
          <w:b/>
          <w:bCs/>
          <w:sz w:val="28"/>
          <w:szCs w:val="28"/>
          <w:lang w:eastAsia="en-US"/>
        </w:rPr>
        <w:t>Comparative Historical Analysis in Political Theory</w:t>
      </w:r>
    </w:p>
    <w:p w14:paraId="4A6201FB" w14:textId="77777777" w:rsidR="001D7299" w:rsidRPr="004D077D" w:rsidRDefault="001D7299" w:rsidP="008665EC">
      <w:pPr>
        <w:spacing w:line="480" w:lineRule="auto"/>
        <w:jc w:val="both"/>
        <w:rPr>
          <w:rFonts w:ascii="Times New Roman" w:hAnsi="Times New Roman" w:cs="Times New Roman"/>
          <w:sz w:val="24"/>
          <w:szCs w:val="24"/>
        </w:rPr>
      </w:pPr>
    </w:p>
    <w:p w14:paraId="7B57F4DD" w14:textId="2EEA6434" w:rsidR="001D7299" w:rsidRPr="004D077D" w:rsidRDefault="001D7299" w:rsidP="008665EC">
      <w:pPr>
        <w:pStyle w:val="Heading1"/>
        <w:spacing w:line="480" w:lineRule="auto"/>
        <w:jc w:val="both"/>
        <w:rPr>
          <w:rFonts w:ascii="Times New Roman" w:hAnsi="Times New Roman" w:cs="Times New Roman"/>
        </w:rPr>
      </w:pPr>
      <w:r w:rsidRPr="004D077D">
        <w:rPr>
          <w:rFonts w:ascii="Times New Roman" w:hAnsi="Times New Roman" w:cs="Times New Roman"/>
        </w:rPr>
        <w:t>Introduction</w:t>
      </w:r>
    </w:p>
    <w:p w14:paraId="3C6F931A" w14:textId="0F0225F2" w:rsidR="005727D2" w:rsidRPr="004D077D" w:rsidRDefault="00D92B57"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Here are two </w:t>
      </w:r>
      <w:r w:rsidR="001B46DF" w:rsidRPr="004D077D">
        <w:rPr>
          <w:rFonts w:ascii="Times New Roman" w:hAnsi="Times New Roman" w:cs="Times New Roman"/>
          <w:sz w:val="24"/>
          <w:szCs w:val="24"/>
        </w:rPr>
        <w:t xml:space="preserve">leading </w:t>
      </w:r>
      <w:r w:rsidR="00AF5242" w:rsidRPr="004D077D">
        <w:rPr>
          <w:rFonts w:ascii="Times New Roman" w:hAnsi="Times New Roman" w:cs="Times New Roman"/>
          <w:sz w:val="24"/>
          <w:szCs w:val="24"/>
        </w:rPr>
        <w:t>topics of methodological debate in political theory. First, w</w:t>
      </w:r>
      <w:r w:rsidR="003C1AD4" w:rsidRPr="004D077D">
        <w:rPr>
          <w:rFonts w:ascii="Times New Roman" w:hAnsi="Times New Roman" w:cs="Times New Roman"/>
          <w:sz w:val="24"/>
          <w:szCs w:val="24"/>
        </w:rPr>
        <w:t xml:space="preserve">hat is the role of historical </w:t>
      </w:r>
      <w:r w:rsidR="00E4713C" w:rsidRPr="004D077D">
        <w:rPr>
          <w:rFonts w:ascii="Times New Roman" w:hAnsi="Times New Roman" w:cs="Times New Roman"/>
          <w:sz w:val="24"/>
          <w:szCs w:val="24"/>
        </w:rPr>
        <w:t>interpretation</w:t>
      </w:r>
      <w:r w:rsidR="003C1AD4" w:rsidRPr="004D077D">
        <w:rPr>
          <w:rFonts w:ascii="Times New Roman" w:hAnsi="Times New Roman" w:cs="Times New Roman"/>
          <w:sz w:val="24"/>
          <w:szCs w:val="24"/>
        </w:rPr>
        <w:t xml:space="preserve"> in </w:t>
      </w:r>
      <w:r w:rsidR="004D663E">
        <w:rPr>
          <w:rFonts w:ascii="Times New Roman" w:hAnsi="Times New Roman" w:cs="Times New Roman"/>
          <w:sz w:val="24"/>
          <w:szCs w:val="24"/>
        </w:rPr>
        <w:t>the work of political theorists</w:t>
      </w:r>
      <w:r w:rsidR="003C1AD4" w:rsidRPr="004D077D">
        <w:rPr>
          <w:rFonts w:ascii="Times New Roman" w:hAnsi="Times New Roman" w:cs="Times New Roman"/>
          <w:sz w:val="24"/>
          <w:szCs w:val="24"/>
        </w:rPr>
        <w:t xml:space="preserve">? </w:t>
      </w:r>
      <w:r w:rsidR="00AF5242" w:rsidRPr="004D077D">
        <w:rPr>
          <w:rFonts w:ascii="Times New Roman" w:hAnsi="Times New Roman" w:cs="Times New Roman"/>
          <w:sz w:val="24"/>
          <w:szCs w:val="24"/>
        </w:rPr>
        <w:t xml:space="preserve">Second, </w:t>
      </w:r>
      <w:r w:rsidR="00750308" w:rsidRPr="004D077D">
        <w:rPr>
          <w:rFonts w:ascii="Times New Roman" w:hAnsi="Times New Roman" w:cs="Times New Roman"/>
          <w:sz w:val="24"/>
          <w:szCs w:val="24"/>
        </w:rPr>
        <w:t xml:space="preserve">how should </w:t>
      </w:r>
      <w:r w:rsidR="004D663E">
        <w:rPr>
          <w:rFonts w:ascii="Times New Roman" w:hAnsi="Times New Roman" w:cs="Times New Roman"/>
          <w:sz w:val="24"/>
          <w:szCs w:val="24"/>
        </w:rPr>
        <w:t xml:space="preserve">political theorists </w:t>
      </w:r>
      <w:r w:rsidR="004E4F5A" w:rsidRPr="004D077D">
        <w:rPr>
          <w:rFonts w:ascii="Times New Roman" w:hAnsi="Times New Roman" w:cs="Times New Roman"/>
          <w:sz w:val="24"/>
          <w:szCs w:val="24"/>
        </w:rPr>
        <w:t xml:space="preserve">compare </w:t>
      </w:r>
      <w:r w:rsidR="003C1AD4" w:rsidRPr="004D077D">
        <w:rPr>
          <w:rFonts w:ascii="Times New Roman" w:hAnsi="Times New Roman" w:cs="Times New Roman"/>
          <w:sz w:val="24"/>
          <w:szCs w:val="24"/>
        </w:rPr>
        <w:t xml:space="preserve">different </w:t>
      </w:r>
      <w:r w:rsidR="00CC4E58" w:rsidRPr="004D077D">
        <w:rPr>
          <w:rFonts w:ascii="Times New Roman" w:hAnsi="Times New Roman" w:cs="Times New Roman"/>
          <w:sz w:val="24"/>
          <w:szCs w:val="24"/>
        </w:rPr>
        <w:t xml:space="preserve">cultural </w:t>
      </w:r>
      <w:r w:rsidR="001B2C46" w:rsidRPr="004D077D">
        <w:rPr>
          <w:rFonts w:ascii="Times New Roman" w:hAnsi="Times New Roman" w:cs="Times New Roman"/>
          <w:sz w:val="24"/>
          <w:szCs w:val="24"/>
        </w:rPr>
        <w:t xml:space="preserve">traditions </w:t>
      </w:r>
      <w:r w:rsidR="00CC4E58" w:rsidRPr="004D077D">
        <w:rPr>
          <w:rFonts w:ascii="Times New Roman" w:hAnsi="Times New Roman" w:cs="Times New Roman"/>
          <w:sz w:val="24"/>
          <w:szCs w:val="24"/>
        </w:rPr>
        <w:t xml:space="preserve">of </w:t>
      </w:r>
      <w:r w:rsidR="00143E77" w:rsidRPr="004D077D">
        <w:rPr>
          <w:rFonts w:ascii="Times New Roman" w:hAnsi="Times New Roman" w:cs="Times New Roman"/>
          <w:sz w:val="24"/>
          <w:szCs w:val="24"/>
        </w:rPr>
        <w:t xml:space="preserve">thought </w:t>
      </w:r>
      <w:r w:rsidR="00324395" w:rsidRPr="004D077D">
        <w:rPr>
          <w:rFonts w:ascii="Times New Roman" w:hAnsi="Times New Roman" w:cs="Times New Roman"/>
          <w:sz w:val="24"/>
          <w:szCs w:val="24"/>
        </w:rPr>
        <w:t>about politics</w:t>
      </w:r>
      <w:r w:rsidR="001B2C46" w:rsidRPr="004D077D">
        <w:rPr>
          <w:rFonts w:ascii="Times New Roman" w:hAnsi="Times New Roman" w:cs="Times New Roman"/>
          <w:sz w:val="24"/>
          <w:szCs w:val="24"/>
        </w:rPr>
        <w:t xml:space="preserve">? </w:t>
      </w:r>
      <w:r w:rsidR="009D04DA" w:rsidRPr="004D077D">
        <w:rPr>
          <w:rFonts w:ascii="Times New Roman" w:hAnsi="Times New Roman" w:cs="Times New Roman"/>
          <w:sz w:val="24"/>
          <w:szCs w:val="24"/>
        </w:rPr>
        <w:t xml:space="preserve">The </w:t>
      </w:r>
      <w:r w:rsidR="00E4713C" w:rsidRPr="004D077D">
        <w:rPr>
          <w:rFonts w:ascii="Times New Roman" w:hAnsi="Times New Roman" w:cs="Times New Roman"/>
          <w:sz w:val="24"/>
          <w:szCs w:val="24"/>
        </w:rPr>
        <w:t xml:space="preserve">first </w:t>
      </w:r>
      <w:r w:rsidR="00AF5242" w:rsidRPr="004D077D">
        <w:rPr>
          <w:rFonts w:ascii="Times New Roman" w:hAnsi="Times New Roman" w:cs="Times New Roman"/>
          <w:sz w:val="24"/>
          <w:szCs w:val="24"/>
        </w:rPr>
        <w:t xml:space="preserve">question </w:t>
      </w:r>
      <w:r w:rsidR="002A7E35">
        <w:rPr>
          <w:rFonts w:ascii="Times New Roman" w:hAnsi="Times New Roman" w:cs="Times New Roman"/>
          <w:sz w:val="24"/>
          <w:szCs w:val="24"/>
        </w:rPr>
        <w:t xml:space="preserve">animates </w:t>
      </w:r>
      <w:r w:rsidR="009D04DA" w:rsidRPr="004D077D">
        <w:rPr>
          <w:rFonts w:ascii="Times New Roman" w:hAnsi="Times New Roman" w:cs="Times New Roman"/>
          <w:sz w:val="24"/>
          <w:szCs w:val="24"/>
        </w:rPr>
        <w:t xml:space="preserve">a long-standing </w:t>
      </w:r>
      <w:r w:rsidR="00BA1081" w:rsidRPr="004D077D">
        <w:rPr>
          <w:rFonts w:ascii="Times New Roman" w:hAnsi="Times New Roman" w:cs="Times New Roman"/>
          <w:sz w:val="24"/>
          <w:szCs w:val="24"/>
        </w:rPr>
        <w:t xml:space="preserve">controversy </w:t>
      </w:r>
      <w:r w:rsidR="009D04DA" w:rsidRPr="004D077D">
        <w:rPr>
          <w:rFonts w:ascii="Times New Roman" w:hAnsi="Times New Roman" w:cs="Times New Roman"/>
          <w:sz w:val="24"/>
          <w:szCs w:val="24"/>
        </w:rPr>
        <w:t>over the relative importance of ‘historical’ and ‘philosophical’ approaches to political theory</w:t>
      </w:r>
      <w:r w:rsidR="00077C32" w:rsidRPr="004D077D">
        <w:rPr>
          <w:rFonts w:ascii="Times New Roman" w:hAnsi="Times New Roman" w:cs="Times New Roman"/>
          <w:sz w:val="24"/>
          <w:szCs w:val="24"/>
        </w:rPr>
        <w:t>, and the extent to which philosophical reason</w:t>
      </w:r>
      <w:r w:rsidR="00A84B63" w:rsidRPr="004D077D">
        <w:rPr>
          <w:rFonts w:ascii="Times New Roman" w:hAnsi="Times New Roman" w:cs="Times New Roman"/>
          <w:sz w:val="24"/>
          <w:szCs w:val="24"/>
        </w:rPr>
        <w:t>ing</w:t>
      </w:r>
      <w:r w:rsidR="00077C32" w:rsidRPr="004D077D">
        <w:rPr>
          <w:rFonts w:ascii="Times New Roman" w:hAnsi="Times New Roman" w:cs="Times New Roman"/>
          <w:sz w:val="24"/>
          <w:szCs w:val="24"/>
        </w:rPr>
        <w:t xml:space="preserve"> is </w:t>
      </w:r>
      <w:r w:rsidR="00A84B63" w:rsidRPr="004D077D">
        <w:rPr>
          <w:rFonts w:ascii="Times New Roman" w:hAnsi="Times New Roman" w:cs="Times New Roman"/>
          <w:sz w:val="24"/>
          <w:szCs w:val="24"/>
        </w:rPr>
        <w:t xml:space="preserve">dependent on contextually specific </w:t>
      </w:r>
      <w:r w:rsidR="00CC56CD" w:rsidRPr="004D077D">
        <w:rPr>
          <w:rFonts w:ascii="Times New Roman" w:hAnsi="Times New Roman" w:cs="Times New Roman"/>
          <w:sz w:val="24"/>
          <w:szCs w:val="24"/>
        </w:rPr>
        <w:t xml:space="preserve">acts of </w:t>
      </w:r>
      <w:r w:rsidR="00636DA9" w:rsidRPr="004D077D">
        <w:rPr>
          <w:rFonts w:ascii="Times New Roman" w:hAnsi="Times New Roman" w:cs="Times New Roman"/>
          <w:sz w:val="24"/>
          <w:szCs w:val="24"/>
        </w:rPr>
        <w:t xml:space="preserve">historical </w:t>
      </w:r>
      <w:r w:rsidR="00CC56CD" w:rsidRPr="004D077D">
        <w:rPr>
          <w:rFonts w:ascii="Times New Roman" w:hAnsi="Times New Roman" w:cs="Times New Roman"/>
          <w:sz w:val="24"/>
          <w:szCs w:val="24"/>
        </w:rPr>
        <w:t>interpretation</w:t>
      </w:r>
      <w:r w:rsidR="00BA1081" w:rsidRPr="004D077D">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(Floyd &amp; Stears, 2011; Green, 2015; Philp, 2008; Skinner, 1969)</w:t>
      </w:r>
      <w:r w:rsidR="009D04DA" w:rsidRPr="004D077D">
        <w:rPr>
          <w:rFonts w:ascii="Times New Roman" w:hAnsi="Times New Roman" w:cs="Times New Roman"/>
          <w:sz w:val="24"/>
          <w:szCs w:val="24"/>
        </w:rPr>
        <w:t xml:space="preserve">. </w:t>
      </w:r>
      <w:r w:rsidR="008F5C4F" w:rsidRPr="004D077D">
        <w:rPr>
          <w:rFonts w:ascii="Times New Roman" w:hAnsi="Times New Roman" w:cs="Times New Roman"/>
          <w:sz w:val="24"/>
          <w:szCs w:val="24"/>
        </w:rPr>
        <w:t>The second</w:t>
      </w:r>
      <w:r w:rsidR="00AF5242" w:rsidRPr="004D077D">
        <w:rPr>
          <w:rFonts w:ascii="Times New Roman" w:hAnsi="Times New Roman" w:cs="Times New Roman"/>
          <w:sz w:val="24"/>
          <w:szCs w:val="24"/>
        </w:rPr>
        <w:t xml:space="preserve"> question, </w:t>
      </w:r>
      <w:r w:rsidR="008F5C4F" w:rsidRPr="004D077D">
        <w:rPr>
          <w:rFonts w:ascii="Times New Roman" w:hAnsi="Times New Roman" w:cs="Times New Roman"/>
          <w:sz w:val="24"/>
          <w:szCs w:val="24"/>
        </w:rPr>
        <w:t xml:space="preserve">though not new, has </w:t>
      </w:r>
      <w:r w:rsidR="004D663E">
        <w:rPr>
          <w:rFonts w:ascii="Times New Roman" w:hAnsi="Times New Roman" w:cs="Times New Roman"/>
          <w:sz w:val="24"/>
          <w:szCs w:val="24"/>
        </w:rPr>
        <w:t xml:space="preserve">risen to prominence in </w:t>
      </w:r>
      <w:r w:rsidR="001A029D" w:rsidRPr="004D077D">
        <w:rPr>
          <w:rFonts w:ascii="Times New Roman" w:hAnsi="Times New Roman" w:cs="Times New Roman"/>
          <w:sz w:val="24"/>
          <w:szCs w:val="24"/>
        </w:rPr>
        <w:t xml:space="preserve">in the </w:t>
      </w:r>
      <w:r w:rsidR="004D663E">
        <w:rPr>
          <w:rFonts w:ascii="Times New Roman" w:hAnsi="Times New Roman" w:cs="Times New Roman"/>
          <w:sz w:val="24"/>
          <w:szCs w:val="24"/>
        </w:rPr>
        <w:t xml:space="preserve">recent </w:t>
      </w:r>
      <w:r w:rsidR="001A029D" w:rsidRPr="004D077D">
        <w:rPr>
          <w:rFonts w:ascii="Times New Roman" w:hAnsi="Times New Roman" w:cs="Times New Roman"/>
          <w:sz w:val="24"/>
          <w:szCs w:val="24"/>
        </w:rPr>
        <w:t>growth of ‘comparative political theory’</w:t>
      </w:r>
      <w:r w:rsidR="002D210B" w:rsidRPr="004D077D">
        <w:rPr>
          <w:rFonts w:ascii="Times New Roman" w:hAnsi="Times New Roman" w:cs="Times New Roman"/>
          <w:sz w:val="24"/>
          <w:szCs w:val="24"/>
        </w:rPr>
        <w:t xml:space="preserve"> (CPT)</w:t>
      </w:r>
      <w:r w:rsidR="00DA1A31" w:rsidRPr="004D077D">
        <w:rPr>
          <w:rFonts w:ascii="Times New Roman" w:hAnsi="Times New Roman" w:cs="Times New Roman"/>
          <w:sz w:val="24"/>
          <w:szCs w:val="24"/>
        </w:rPr>
        <w:t xml:space="preserve">: </w:t>
      </w:r>
      <w:r w:rsidR="008723A1">
        <w:rPr>
          <w:rFonts w:ascii="Times New Roman" w:hAnsi="Times New Roman" w:cs="Times New Roman"/>
          <w:sz w:val="24"/>
          <w:szCs w:val="24"/>
        </w:rPr>
        <w:t>‘</w:t>
      </w:r>
      <w:r w:rsidR="00DA1A31" w:rsidRPr="004D077D">
        <w:rPr>
          <w:rFonts w:ascii="Times New Roman" w:hAnsi="Times New Roman" w:cs="Times New Roman"/>
          <w:sz w:val="24"/>
          <w:szCs w:val="24"/>
        </w:rPr>
        <w:t>a perspective that attempts to relocate the canon of political theory within a wider paradigm of non-Western and postcolonial traditions</w:t>
      </w:r>
      <w:r w:rsidR="008723A1">
        <w:rPr>
          <w:rFonts w:ascii="Times New Roman" w:hAnsi="Times New Roman" w:cs="Times New Roman"/>
          <w:sz w:val="24"/>
          <w:szCs w:val="24"/>
        </w:rPr>
        <w:t>’</w:t>
      </w:r>
      <w:r w:rsidR="00DA1A31" w:rsidRPr="004D077D">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(Little, 2018, p. 88</w:t>
      </w:r>
      <w:r w:rsidR="00E102C5" w:rsidRPr="004D077D">
        <w:rPr>
          <w:rFonts w:ascii="Times New Roman" w:hAnsi="Times New Roman" w:cs="Times New Roman"/>
          <w:sz w:val="24"/>
          <w:szCs w:val="24"/>
        </w:rPr>
        <w:t xml:space="preserve">, see also: </w:t>
      </w:r>
      <w:r w:rsidR="008665EC">
        <w:rPr>
          <w:rFonts w:ascii="Times New Roman" w:hAnsi="Times New Roman" w:cs="Times New Roman"/>
          <w:noProof/>
          <w:sz w:val="24"/>
          <w:szCs w:val="24"/>
        </w:rPr>
        <w:t>Dallmayr, 1997; Euben, 2000; Goto-Jones, 2009; Jenco, 2007; Jenco, Idris, &amp; Thomas, 2020; March, 2009; von Vacano, 2015)</w:t>
      </w:r>
      <w:r w:rsidR="00DA1A31" w:rsidRPr="004D077D">
        <w:rPr>
          <w:rFonts w:ascii="Times New Roman" w:hAnsi="Times New Roman" w:cs="Times New Roman"/>
          <w:sz w:val="24"/>
          <w:szCs w:val="24"/>
        </w:rPr>
        <w:t>.</w:t>
      </w:r>
      <w:r w:rsidR="00636DA9" w:rsidRPr="004D077D">
        <w:rPr>
          <w:rFonts w:ascii="Times New Roman" w:hAnsi="Times New Roman" w:cs="Times New Roman"/>
          <w:sz w:val="24"/>
          <w:szCs w:val="24"/>
        </w:rPr>
        <w:t xml:space="preserve"> </w:t>
      </w:r>
      <w:r w:rsidR="00CE2923" w:rsidRPr="004D077D">
        <w:rPr>
          <w:rFonts w:ascii="Times New Roman" w:hAnsi="Times New Roman" w:cs="Times New Roman"/>
          <w:sz w:val="24"/>
          <w:szCs w:val="24"/>
        </w:rPr>
        <w:t xml:space="preserve">The debates over each question are distinct but </w:t>
      </w:r>
      <w:proofErr w:type="gramStart"/>
      <w:r w:rsidR="00CE2923" w:rsidRPr="004D077D">
        <w:rPr>
          <w:rFonts w:ascii="Times New Roman" w:hAnsi="Times New Roman" w:cs="Times New Roman"/>
          <w:sz w:val="24"/>
          <w:szCs w:val="24"/>
        </w:rPr>
        <w:t>overlap:</w:t>
      </w:r>
      <w:proofErr w:type="gramEnd"/>
      <w:r w:rsidR="00CE2923" w:rsidRPr="004D077D">
        <w:rPr>
          <w:rFonts w:ascii="Times New Roman" w:hAnsi="Times New Roman" w:cs="Times New Roman"/>
          <w:sz w:val="24"/>
          <w:szCs w:val="24"/>
        </w:rPr>
        <w:t xml:space="preserve"> in </w:t>
      </w:r>
      <w:r w:rsidR="00745B45">
        <w:rPr>
          <w:rFonts w:ascii="Times New Roman" w:hAnsi="Times New Roman" w:cs="Times New Roman"/>
          <w:sz w:val="24"/>
          <w:szCs w:val="24"/>
        </w:rPr>
        <w:t xml:space="preserve">considering </w:t>
      </w:r>
      <w:r w:rsidR="00924BD3" w:rsidRPr="004D077D">
        <w:rPr>
          <w:rFonts w:ascii="Times New Roman" w:hAnsi="Times New Roman" w:cs="Times New Roman"/>
          <w:sz w:val="24"/>
          <w:szCs w:val="24"/>
        </w:rPr>
        <w:t>how</w:t>
      </w:r>
      <w:r w:rsidR="00DE3FD8">
        <w:rPr>
          <w:rFonts w:ascii="Times New Roman" w:hAnsi="Times New Roman" w:cs="Times New Roman"/>
          <w:sz w:val="24"/>
          <w:szCs w:val="24"/>
        </w:rPr>
        <w:t xml:space="preserve"> historical</w:t>
      </w:r>
      <w:r w:rsidR="00924BD3" w:rsidRPr="004D077D">
        <w:rPr>
          <w:rFonts w:ascii="Times New Roman" w:hAnsi="Times New Roman" w:cs="Times New Roman"/>
          <w:sz w:val="24"/>
          <w:szCs w:val="24"/>
        </w:rPr>
        <w:t xml:space="preserve"> </w:t>
      </w:r>
      <w:r w:rsidR="00A21FFD" w:rsidRPr="004D077D">
        <w:rPr>
          <w:rFonts w:ascii="Times New Roman" w:hAnsi="Times New Roman" w:cs="Times New Roman"/>
          <w:sz w:val="24"/>
          <w:szCs w:val="24"/>
        </w:rPr>
        <w:t xml:space="preserve">context shapes normative </w:t>
      </w:r>
      <w:r w:rsidR="008C54D8">
        <w:rPr>
          <w:rFonts w:ascii="Times New Roman" w:hAnsi="Times New Roman" w:cs="Times New Roman"/>
          <w:sz w:val="24"/>
          <w:szCs w:val="24"/>
        </w:rPr>
        <w:t>judgements</w:t>
      </w:r>
      <w:r w:rsidR="00A21FFD" w:rsidRPr="004D077D">
        <w:rPr>
          <w:rFonts w:ascii="Times New Roman" w:hAnsi="Times New Roman" w:cs="Times New Roman"/>
          <w:sz w:val="24"/>
          <w:szCs w:val="24"/>
        </w:rPr>
        <w:t xml:space="preserve"> and how cross-contextual </w:t>
      </w:r>
      <w:r w:rsidR="00455BEE">
        <w:rPr>
          <w:rFonts w:ascii="Times New Roman" w:hAnsi="Times New Roman" w:cs="Times New Roman"/>
          <w:sz w:val="24"/>
          <w:szCs w:val="24"/>
        </w:rPr>
        <w:t xml:space="preserve">normative </w:t>
      </w:r>
      <w:r w:rsidR="00F4618E">
        <w:rPr>
          <w:rFonts w:ascii="Times New Roman" w:hAnsi="Times New Roman" w:cs="Times New Roman"/>
          <w:sz w:val="24"/>
          <w:szCs w:val="24"/>
        </w:rPr>
        <w:t>theory</w:t>
      </w:r>
      <w:r w:rsidR="00000758" w:rsidRPr="004D077D">
        <w:rPr>
          <w:rFonts w:ascii="Times New Roman" w:hAnsi="Times New Roman" w:cs="Times New Roman"/>
          <w:sz w:val="24"/>
          <w:szCs w:val="24"/>
        </w:rPr>
        <w:t xml:space="preserve"> </w:t>
      </w:r>
      <w:r w:rsidR="00A21FFD" w:rsidRPr="004D077D">
        <w:rPr>
          <w:rFonts w:ascii="Times New Roman" w:hAnsi="Times New Roman" w:cs="Times New Roman"/>
          <w:sz w:val="24"/>
          <w:szCs w:val="24"/>
        </w:rPr>
        <w:t xml:space="preserve">is possible (see also: </w:t>
      </w:r>
      <w:r w:rsidR="008665EC" w:rsidRPr="004D077D">
        <w:rPr>
          <w:rFonts w:ascii="Times New Roman" w:hAnsi="Times New Roman" w:cs="Times New Roman"/>
          <w:noProof/>
          <w:sz w:val="24"/>
          <w:szCs w:val="24"/>
        </w:rPr>
        <w:t>Lægaard, 2019)</w:t>
      </w:r>
      <w:r w:rsidR="00A21FFD" w:rsidRPr="004D077D">
        <w:rPr>
          <w:rFonts w:ascii="Times New Roman" w:hAnsi="Times New Roman" w:cs="Times New Roman"/>
          <w:sz w:val="24"/>
          <w:szCs w:val="24"/>
        </w:rPr>
        <w:t>.</w:t>
      </w:r>
    </w:p>
    <w:p w14:paraId="7EB8DDD8" w14:textId="77777777" w:rsidR="00DE3FD8" w:rsidRPr="004D077D" w:rsidRDefault="00DE3FD8" w:rsidP="008665EC">
      <w:pPr>
        <w:spacing w:line="480" w:lineRule="auto"/>
        <w:jc w:val="both"/>
        <w:rPr>
          <w:rFonts w:ascii="Times New Roman" w:hAnsi="Times New Roman" w:cs="Times New Roman"/>
          <w:sz w:val="24"/>
          <w:szCs w:val="24"/>
        </w:rPr>
      </w:pPr>
    </w:p>
    <w:p w14:paraId="71506EEA" w14:textId="79C1E187" w:rsidR="004B4161" w:rsidRPr="004D077D" w:rsidRDefault="005727D2"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A noteworthy feature of both debates is that they </w:t>
      </w:r>
      <w:r w:rsidR="004D663E">
        <w:rPr>
          <w:rFonts w:ascii="Times New Roman" w:hAnsi="Times New Roman" w:cs="Times New Roman"/>
          <w:sz w:val="24"/>
          <w:szCs w:val="24"/>
        </w:rPr>
        <w:t>primarily</w:t>
      </w:r>
      <w:r w:rsidR="006B1C3A" w:rsidRPr="004D077D">
        <w:rPr>
          <w:rFonts w:ascii="Times New Roman" w:hAnsi="Times New Roman" w:cs="Times New Roman"/>
          <w:sz w:val="24"/>
          <w:szCs w:val="24"/>
        </w:rPr>
        <w:t xml:space="preserve"> focus on </w:t>
      </w:r>
      <w:r w:rsidRPr="004D077D">
        <w:rPr>
          <w:rFonts w:ascii="Times New Roman" w:hAnsi="Times New Roman" w:cs="Times New Roman"/>
          <w:sz w:val="24"/>
          <w:szCs w:val="24"/>
        </w:rPr>
        <w:t xml:space="preserve">the study of </w:t>
      </w:r>
      <w:r w:rsidRPr="004D077D">
        <w:rPr>
          <w:rFonts w:ascii="Times New Roman" w:hAnsi="Times New Roman" w:cs="Times New Roman"/>
          <w:i/>
          <w:iCs/>
          <w:sz w:val="24"/>
          <w:szCs w:val="24"/>
        </w:rPr>
        <w:t>political thought</w:t>
      </w:r>
      <w:r w:rsidR="00852B78" w:rsidRPr="004D077D">
        <w:rPr>
          <w:rFonts w:ascii="Times New Roman" w:hAnsi="Times New Roman" w:cs="Times New Roman"/>
          <w:i/>
          <w:iCs/>
          <w:sz w:val="24"/>
          <w:szCs w:val="24"/>
        </w:rPr>
        <w:t xml:space="preserve">, </w:t>
      </w:r>
      <w:r w:rsidR="00DB255C">
        <w:rPr>
          <w:rFonts w:ascii="Times New Roman" w:hAnsi="Times New Roman" w:cs="Times New Roman"/>
          <w:sz w:val="24"/>
          <w:szCs w:val="24"/>
        </w:rPr>
        <w:t>rather than</w:t>
      </w:r>
      <w:r w:rsidR="00852B78" w:rsidRPr="004D077D">
        <w:rPr>
          <w:rFonts w:ascii="Times New Roman" w:hAnsi="Times New Roman" w:cs="Times New Roman"/>
          <w:sz w:val="24"/>
          <w:szCs w:val="24"/>
        </w:rPr>
        <w:t xml:space="preserve"> </w:t>
      </w:r>
      <w:r w:rsidR="00852B78" w:rsidRPr="004D077D">
        <w:rPr>
          <w:rFonts w:ascii="Times New Roman" w:hAnsi="Times New Roman" w:cs="Times New Roman"/>
          <w:i/>
          <w:iCs/>
          <w:sz w:val="24"/>
          <w:szCs w:val="24"/>
        </w:rPr>
        <w:t>political behaviour.</w:t>
      </w:r>
      <w:r w:rsidR="00AC4043" w:rsidRPr="004D077D">
        <w:rPr>
          <w:rFonts w:ascii="Times New Roman" w:hAnsi="Times New Roman" w:cs="Times New Roman"/>
          <w:i/>
          <w:iCs/>
          <w:sz w:val="24"/>
          <w:szCs w:val="24"/>
        </w:rPr>
        <w:t xml:space="preserve"> </w:t>
      </w:r>
      <w:r w:rsidR="007F4588">
        <w:rPr>
          <w:rFonts w:ascii="Times New Roman" w:hAnsi="Times New Roman" w:cs="Times New Roman"/>
          <w:sz w:val="24"/>
          <w:szCs w:val="24"/>
        </w:rPr>
        <w:t>T</w:t>
      </w:r>
      <w:r w:rsidR="00AC4043" w:rsidRPr="004D077D">
        <w:rPr>
          <w:rFonts w:ascii="Times New Roman" w:hAnsi="Times New Roman" w:cs="Times New Roman"/>
          <w:sz w:val="24"/>
          <w:szCs w:val="24"/>
        </w:rPr>
        <w:t>hese are</w:t>
      </w:r>
      <w:r w:rsidR="007F4588">
        <w:rPr>
          <w:rFonts w:ascii="Times New Roman" w:hAnsi="Times New Roman" w:cs="Times New Roman"/>
          <w:sz w:val="24"/>
          <w:szCs w:val="24"/>
        </w:rPr>
        <w:t xml:space="preserve"> obviously </w:t>
      </w:r>
      <w:r w:rsidR="00AC4043" w:rsidRPr="004D077D">
        <w:rPr>
          <w:rFonts w:ascii="Times New Roman" w:hAnsi="Times New Roman" w:cs="Times New Roman"/>
          <w:sz w:val="24"/>
          <w:szCs w:val="24"/>
        </w:rPr>
        <w:t xml:space="preserve">not entirely different phenomena. </w:t>
      </w:r>
      <w:r w:rsidR="000A21D1" w:rsidRPr="004D077D">
        <w:rPr>
          <w:rFonts w:ascii="Times New Roman" w:hAnsi="Times New Roman" w:cs="Times New Roman"/>
          <w:sz w:val="24"/>
          <w:szCs w:val="24"/>
        </w:rPr>
        <w:t xml:space="preserve">Much </w:t>
      </w:r>
      <w:r w:rsidR="00AC4043" w:rsidRPr="004D077D">
        <w:rPr>
          <w:rFonts w:ascii="Times New Roman" w:hAnsi="Times New Roman" w:cs="Times New Roman"/>
          <w:sz w:val="24"/>
          <w:szCs w:val="24"/>
        </w:rPr>
        <w:t xml:space="preserve">work in </w:t>
      </w:r>
      <w:r w:rsidR="00C7556E">
        <w:rPr>
          <w:rFonts w:ascii="Times New Roman" w:hAnsi="Times New Roman" w:cs="Times New Roman"/>
          <w:sz w:val="24"/>
          <w:szCs w:val="24"/>
        </w:rPr>
        <w:t xml:space="preserve">the </w:t>
      </w:r>
      <w:r w:rsidR="00AC4043" w:rsidRPr="004D077D">
        <w:rPr>
          <w:rFonts w:ascii="Times New Roman" w:hAnsi="Times New Roman" w:cs="Times New Roman"/>
          <w:sz w:val="24"/>
          <w:szCs w:val="24"/>
        </w:rPr>
        <w:t xml:space="preserve">history of political thought and comparative political theory stresses the need to </w:t>
      </w:r>
      <w:r w:rsidR="004B5E33" w:rsidRPr="004D077D">
        <w:rPr>
          <w:rFonts w:ascii="Times New Roman" w:hAnsi="Times New Roman" w:cs="Times New Roman"/>
          <w:sz w:val="24"/>
          <w:szCs w:val="24"/>
        </w:rPr>
        <w:t xml:space="preserve">study </w:t>
      </w:r>
      <w:r w:rsidR="00BB0674" w:rsidRPr="004D077D">
        <w:rPr>
          <w:rFonts w:ascii="Times New Roman" w:hAnsi="Times New Roman" w:cs="Times New Roman"/>
          <w:sz w:val="24"/>
          <w:szCs w:val="24"/>
        </w:rPr>
        <w:t xml:space="preserve">ideas </w:t>
      </w:r>
      <w:r w:rsidR="00AC4043" w:rsidRPr="004D077D">
        <w:rPr>
          <w:rFonts w:ascii="Times New Roman" w:hAnsi="Times New Roman" w:cs="Times New Roman"/>
          <w:sz w:val="24"/>
          <w:szCs w:val="24"/>
        </w:rPr>
        <w:t xml:space="preserve">in the context of broader political </w:t>
      </w:r>
      <w:r w:rsidR="00635D9E" w:rsidRPr="004D077D">
        <w:rPr>
          <w:rFonts w:ascii="Times New Roman" w:hAnsi="Times New Roman" w:cs="Times New Roman"/>
          <w:sz w:val="24"/>
          <w:szCs w:val="24"/>
        </w:rPr>
        <w:t>practices</w:t>
      </w:r>
      <w:r w:rsidR="00AC4043" w:rsidRPr="004D077D">
        <w:rPr>
          <w:rFonts w:ascii="Times New Roman" w:hAnsi="Times New Roman" w:cs="Times New Roman"/>
          <w:sz w:val="24"/>
          <w:szCs w:val="24"/>
        </w:rPr>
        <w:t xml:space="preserve"> and </w:t>
      </w:r>
      <w:r w:rsidR="009833AB" w:rsidRPr="004D077D">
        <w:rPr>
          <w:rFonts w:ascii="Times New Roman" w:hAnsi="Times New Roman" w:cs="Times New Roman"/>
          <w:sz w:val="24"/>
          <w:szCs w:val="24"/>
        </w:rPr>
        <w:t xml:space="preserve">understands </w:t>
      </w:r>
      <w:r w:rsidR="00AC4043" w:rsidRPr="004D077D">
        <w:rPr>
          <w:rFonts w:ascii="Times New Roman" w:hAnsi="Times New Roman" w:cs="Times New Roman"/>
          <w:sz w:val="24"/>
          <w:szCs w:val="24"/>
        </w:rPr>
        <w:t xml:space="preserve">political thought </w:t>
      </w:r>
      <w:r w:rsidR="009833AB" w:rsidRPr="004D077D">
        <w:rPr>
          <w:rFonts w:ascii="Times New Roman" w:hAnsi="Times New Roman" w:cs="Times New Roman"/>
          <w:sz w:val="24"/>
          <w:szCs w:val="24"/>
        </w:rPr>
        <w:t xml:space="preserve">as </w:t>
      </w:r>
      <w:r w:rsidR="00AC4043" w:rsidRPr="004D077D">
        <w:rPr>
          <w:rFonts w:ascii="Times New Roman" w:hAnsi="Times New Roman" w:cs="Times New Roman"/>
          <w:sz w:val="24"/>
          <w:szCs w:val="24"/>
        </w:rPr>
        <w:t xml:space="preserve">itself a form of engaged communicative </w:t>
      </w:r>
      <w:r w:rsidR="002A7E35">
        <w:rPr>
          <w:rFonts w:ascii="Times New Roman" w:hAnsi="Times New Roman" w:cs="Times New Roman"/>
          <w:sz w:val="24"/>
          <w:szCs w:val="24"/>
        </w:rPr>
        <w:t>action</w:t>
      </w:r>
      <w:r w:rsidR="00AC4043" w:rsidRPr="004D077D">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(Freeden, 2013; Freeden &amp; Vincent, 2012; Pocock, 2009; Simon, 2020; Skinner, 1974; Tully, 1983)</w:t>
      </w:r>
      <w:r w:rsidR="00AC4043" w:rsidRPr="004D077D">
        <w:rPr>
          <w:rFonts w:ascii="Times New Roman" w:hAnsi="Times New Roman" w:cs="Times New Roman"/>
          <w:sz w:val="24"/>
          <w:szCs w:val="24"/>
        </w:rPr>
        <w:t xml:space="preserve">. </w:t>
      </w:r>
      <w:r w:rsidR="009833AB" w:rsidRPr="004D077D">
        <w:rPr>
          <w:rFonts w:ascii="Times New Roman" w:hAnsi="Times New Roman" w:cs="Times New Roman"/>
          <w:sz w:val="24"/>
          <w:szCs w:val="24"/>
        </w:rPr>
        <w:t xml:space="preserve">Almost all political theorists </w:t>
      </w:r>
      <w:r w:rsidR="00625941">
        <w:rPr>
          <w:rFonts w:ascii="Times New Roman" w:hAnsi="Times New Roman" w:cs="Times New Roman"/>
          <w:sz w:val="24"/>
          <w:szCs w:val="24"/>
        </w:rPr>
        <w:t xml:space="preserve">are interested in </w:t>
      </w:r>
      <w:r w:rsidR="009833AB" w:rsidRPr="004D077D">
        <w:rPr>
          <w:rFonts w:ascii="Times New Roman" w:hAnsi="Times New Roman" w:cs="Times New Roman"/>
          <w:sz w:val="24"/>
          <w:szCs w:val="24"/>
        </w:rPr>
        <w:t xml:space="preserve">political thought, in part, because it guides, enables, or obstructs certain kinds of </w:t>
      </w:r>
      <w:r w:rsidR="009833AB" w:rsidRPr="004D077D">
        <w:rPr>
          <w:rFonts w:ascii="Times New Roman" w:hAnsi="Times New Roman" w:cs="Times New Roman"/>
          <w:sz w:val="24"/>
          <w:szCs w:val="24"/>
        </w:rPr>
        <w:lastRenderedPageBreak/>
        <w:t xml:space="preserve">political </w:t>
      </w:r>
      <w:r w:rsidR="00174AA8">
        <w:rPr>
          <w:rFonts w:ascii="Times New Roman" w:hAnsi="Times New Roman" w:cs="Times New Roman"/>
          <w:sz w:val="24"/>
          <w:szCs w:val="24"/>
        </w:rPr>
        <w:t>behaviour</w:t>
      </w:r>
      <w:r w:rsidR="009833AB" w:rsidRPr="004D077D">
        <w:rPr>
          <w:rFonts w:ascii="Times New Roman" w:hAnsi="Times New Roman" w:cs="Times New Roman"/>
          <w:sz w:val="24"/>
          <w:szCs w:val="24"/>
        </w:rPr>
        <w:t xml:space="preserve">. </w:t>
      </w:r>
      <w:r w:rsidR="007F55D2" w:rsidRPr="004D077D">
        <w:rPr>
          <w:rFonts w:ascii="Times New Roman" w:hAnsi="Times New Roman" w:cs="Times New Roman"/>
          <w:sz w:val="24"/>
          <w:szCs w:val="24"/>
        </w:rPr>
        <w:t>That thought</w:t>
      </w:r>
      <w:r w:rsidR="00BF20F2">
        <w:rPr>
          <w:rFonts w:ascii="Times New Roman" w:hAnsi="Times New Roman" w:cs="Times New Roman"/>
          <w:sz w:val="24"/>
          <w:szCs w:val="24"/>
        </w:rPr>
        <w:t xml:space="preserve"> often </w:t>
      </w:r>
      <w:r w:rsidR="00D373CF" w:rsidRPr="004D077D">
        <w:rPr>
          <w:rFonts w:ascii="Times New Roman" w:hAnsi="Times New Roman" w:cs="Times New Roman"/>
          <w:sz w:val="24"/>
          <w:szCs w:val="24"/>
        </w:rPr>
        <w:t>play</w:t>
      </w:r>
      <w:r w:rsidR="00BF20F2">
        <w:rPr>
          <w:rFonts w:ascii="Times New Roman" w:hAnsi="Times New Roman" w:cs="Times New Roman"/>
          <w:sz w:val="24"/>
          <w:szCs w:val="24"/>
        </w:rPr>
        <w:t>s</w:t>
      </w:r>
      <w:r w:rsidR="00D373CF" w:rsidRPr="004D077D">
        <w:rPr>
          <w:rFonts w:ascii="Times New Roman" w:hAnsi="Times New Roman" w:cs="Times New Roman"/>
          <w:sz w:val="24"/>
          <w:szCs w:val="24"/>
        </w:rPr>
        <w:t xml:space="preserve"> this role is a virtual axiom of modern social and psychological theory.</w:t>
      </w:r>
      <w:r w:rsidR="007F55D2" w:rsidRPr="004D077D">
        <w:rPr>
          <w:rFonts w:ascii="Times New Roman" w:hAnsi="Times New Roman" w:cs="Times New Roman"/>
          <w:sz w:val="24"/>
          <w:szCs w:val="24"/>
        </w:rPr>
        <w:t xml:space="preserve"> </w:t>
      </w:r>
      <w:r w:rsidR="00AF5BB1" w:rsidRPr="004D077D">
        <w:rPr>
          <w:rFonts w:ascii="Times New Roman" w:hAnsi="Times New Roman" w:cs="Times New Roman"/>
          <w:sz w:val="24"/>
          <w:szCs w:val="24"/>
        </w:rPr>
        <w:t xml:space="preserve">Nevertheless, </w:t>
      </w:r>
      <w:r w:rsidR="008C63C9" w:rsidRPr="004D077D">
        <w:rPr>
          <w:rFonts w:ascii="Times New Roman" w:hAnsi="Times New Roman" w:cs="Times New Roman"/>
          <w:sz w:val="24"/>
          <w:szCs w:val="24"/>
        </w:rPr>
        <w:t xml:space="preserve">study of behaviour in and of itself figures only peripherally in these debates. </w:t>
      </w:r>
      <w:r w:rsidR="000A099E" w:rsidRPr="004D077D">
        <w:rPr>
          <w:rFonts w:ascii="Times New Roman" w:hAnsi="Times New Roman" w:cs="Times New Roman"/>
          <w:sz w:val="24"/>
          <w:szCs w:val="24"/>
        </w:rPr>
        <w:t xml:space="preserve">On both questions, political theorists </w:t>
      </w:r>
      <w:r w:rsidR="00BF20F2">
        <w:rPr>
          <w:rFonts w:ascii="Times New Roman" w:hAnsi="Times New Roman" w:cs="Times New Roman"/>
          <w:sz w:val="24"/>
          <w:szCs w:val="24"/>
        </w:rPr>
        <w:t>usually</w:t>
      </w:r>
      <w:r w:rsidR="0062763C" w:rsidRPr="004D077D">
        <w:rPr>
          <w:rFonts w:ascii="Times New Roman" w:hAnsi="Times New Roman" w:cs="Times New Roman"/>
          <w:sz w:val="24"/>
          <w:szCs w:val="24"/>
        </w:rPr>
        <w:t xml:space="preserve"> speak</w:t>
      </w:r>
      <w:r w:rsidR="000A099E" w:rsidRPr="004D077D">
        <w:rPr>
          <w:rFonts w:ascii="Times New Roman" w:hAnsi="Times New Roman" w:cs="Times New Roman"/>
          <w:sz w:val="24"/>
          <w:szCs w:val="24"/>
        </w:rPr>
        <w:t xml:space="preserve"> </w:t>
      </w:r>
      <w:r w:rsidR="0062763C" w:rsidRPr="004D077D">
        <w:rPr>
          <w:rFonts w:ascii="Times New Roman" w:hAnsi="Times New Roman" w:cs="Times New Roman"/>
          <w:sz w:val="24"/>
          <w:szCs w:val="24"/>
        </w:rPr>
        <w:t xml:space="preserve">of history as </w:t>
      </w:r>
      <w:r w:rsidR="00AF5BB1" w:rsidRPr="004D077D">
        <w:rPr>
          <w:rFonts w:ascii="Times New Roman" w:hAnsi="Times New Roman" w:cs="Times New Roman"/>
          <w:sz w:val="24"/>
          <w:szCs w:val="24"/>
        </w:rPr>
        <w:t>the history of thought, and comparison as the comparison of thought.</w:t>
      </w:r>
    </w:p>
    <w:p w14:paraId="055443A6" w14:textId="77777777" w:rsidR="004B4161" w:rsidRPr="004D077D" w:rsidRDefault="004B4161" w:rsidP="008665EC">
      <w:pPr>
        <w:spacing w:line="480" w:lineRule="auto"/>
        <w:jc w:val="both"/>
        <w:rPr>
          <w:rFonts w:ascii="Times New Roman" w:hAnsi="Times New Roman" w:cs="Times New Roman"/>
          <w:sz w:val="24"/>
          <w:szCs w:val="24"/>
        </w:rPr>
      </w:pPr>
    </w:p>
    <w:p w14:paraId="6FE79613" w14:textId="61DD0F8C" w:rsidR="00DC427B" w:rsidRPr="004D077D" w:rsidRDefault="004D663E"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consequence, these debates have </w:t>
      </w:r>
      <w:r w:rsidR="00FF0E8F">
        <w:rPr>
          <w:rFonts w:ascii="Times New Roman" w:hAnsi="Times New Roman" w:cs="Times New Roman"/>
          <w:sz w:val="24"/>
          <w:szCs w:val="24"/>
        </w:rPr>
        <w:t xml:space="preserve">remained </w:t>
      </w:r>
      <w:r>
        <w:rPr>
          <w:rFonts w:ascii="Times New Roman" w:hAnsi="Times New Roman" w:cs="Times New Roman"/>
          <w:sz w:val="24"/>
          <w:szCs w:val="24"/>
        </w:rPr>
        <w:t xml:space="preserve">largely </w:t>
      </w:r>
      <w:r w:rsidR="004B3E73" w:rsidRPr="004D077D">
        <w:rPr>
          <w:rFonts w:ascii="Times New Roman" w:hAnsi="Times New Roman" w:cs="Times New Roman"/>
          <w:sz w:val="24"/>
          <w:szCs w:val="24"/>
        </w:rPr>
        <w:t xml:space="preserve">disconnected </w:t>
      </w:r>
      <w:r w:rsidR="00D86544" w:rsidRPr="004D077D">
        <w:rPr>
          <w:rFonts w:ascii="Times New Roman" w:hAnsi="Times New Roman" w:cs="Times New Roman"/>
          <w:sz w:val="24"/>
          <w:szCs w:val="24"/>
        </w:rPr>
        <w:t xml:space="preserve">from </w:t>
      </w:r>
      <w:r w:rsidR="00FF0E8F">
        <w:rPr>
          <w:rFonts w:ascii="Times New Roman" w:hAnsi="Times New Roman" w:cs="Times New Roman"/>
          <w:sz w:val="24"/>
          <w:szCs w:val="24"/>
        </w:rPr>
        <w:t xml:space="preserve">discussions of </w:t>
      </w:r>
      <w:r w:rsidR="008666F8" w:rsidRPr="004D077D">
        <w:rPr>
          <w:rFonts w:ascii="Times New Roman" w:hAnsi="Times New Roman" w:cs="Times New Roman"/>
          <w:i/>
          <w:iCs/>
          <w:sz w:val="24"/>
          <w:szCs w:val="24"/>
        </w:rPr>
        <w:t>comparative history</w:t>
      </w:r>
      <w:r w:rsidR="00D029D9" w:rsidRPr="004D077D">
        <w:rPr>
          <w:rFonts w:ascii="Times New Roman" w:hAnsi="Times New Roman" w:cs="Times New Roman"/>
          <w:i/>
          <w:iCs/>
          <w:sz w:val="24"/>
          <w:szCs w:val="24"/>
        </w:rPr>
        <w:t xml:space="preserve"> </w:t>
      </w:r>
      <w:r w:rsidR="00D029D9" w:rsidRPr="004D077D">
        <w:rPr>
          <w:rFonts w:ascii="Times New Roman" w:hAnsi="Times New Roman" w:cs="Times New Roman"/>
          <w:sz w:val="24"/>
          <w:szCs w:val="24"/>
        </w:rPr>
        <w:t xml:space="preserve">within </w:t>
      </w:r>
      <w:r w:rsidR="008B00A7" w:rsidRPr="004D077D">
        <w:rPr>
          <w:rFonts w:ascii="Times New Roman" w:hAnsi="Times New Roman" w:cs="Times New Roman"/>
          <w:sz w:val="24"/>
          <w:szCs w:val="24"/>
        </w:rPr>
        <w:t>the humanities and social sciences</w:t>
      </w:r>
      <w:r w:rsidR="00AF5BB1" w:rsidRPr="004D077D">
        <w:rPr>
          <w:rFonts w:ascii="Times New Roman" w:hAnsi="Times New Roman" w:cs="Times New Roman"/>
          <w:sz w:val="24"/>
          <w:szCs w:val="24"/>
        </w:rPr>
        <w:t xml:space="preserve">. </w:t>
      </w:r>
      <w:r w:rsidR="00D029D9" w:rsidRPr="004D077D">
        <w:rPr>
          <w:rFonts w:ascii="Times New Roman" w:hAnsi="Times New Roman" w:cs="Times New Roman"/>
          <w:sz w:val="24"/>
          <w:szCs w:val="24"/>
        </w:rPr>
        <w:t xml:space="preserve">There is, indeed, a major approach to political science – </w:t>
      </w:r>
      <w:r w:rsidR="004B488A" w:rsidRPr="004D077D">
        <w:rPr>
          <w:rFonts w:ascii="Times New Roman" w:hAnsi="Times New Roman" w:cs="Times New Roman"/>
          <w:sz w:val="24"/>
          <w:szCs w:val="24"/>
        </w:rPr>
        <w:t>‘</w:t>
      </w:r>
      <w:r w:rsidR="00D029D9" w:rsidRPr="004D077D">
        <w:rPr>
          <w:rFonts w:ascii="Times New Roman" w:hAnsi="Times New Roman" w:cs="Times New Roman"/>
          <w:sz w:val="24"/>
          <w:szCs w:val="24"/>
        </w:rPr>
        <w:t>comparative historical analysis</w:t>
      </w:r>
      <w:r w:rsidR="004B488A" w:rsidRPr="004D077D">
        <w:rPr>
          <w:rFonts w:ascii="Times New Roman" w:hAnsi="Times New Roman" w:cs="Times New Roman"/>
          <w:sz w:val="24"/>
          <w:szCs w:val="24"/>
        </w:rPr>
        <w:t>’</w:t>
      </w:r>
      <w:r w:rsidR="00AF5BB1" w:rsidRPr="004D077D">
        <w:rPr>
          <w:rFonts w:ascii="Times New Roman" w:hAnsi="Times New Roman" w:cs="Times New Roman"/>
          <w:sz w:val="24"/>
          <w:szCs w:val="24"/>
        </w:rPr>
        <w:t xml:space="preserve"> (CHA)</w:t>
      </w:r>
      <w:r w:rsidR="00D029D9" w:rsidRPr="004D077D">
        <w:rPr>
          <w:rFonts w:ascii="Times New Roman" w:hAnsi="Times New Roman" w:cs="Times New Roman"/>
          <w:sz w:val="24"/>
          <w:szCs w:val="24"/>
        </w:rPr>
        <w:t xml:space="preserve"> – that is entirely concerned with </w:t>
      </w:r>
      <w:r w:rsidR="00E951D7" w:rsidRPr="004D077D">
        <w:rPr>
          <w:rFonts w:ascii="Times New Roman" w:hAnsi="Times New Roman" w:cs="Times New Roman"/>
          <w:sz w:val="24"/>
          <w:szCs w:val="24"/>
        </w:rPr>
        <w:t>us</w:t>
      </w:r>
      <w:r w:rsidR="0034720F" w:rsidRPr="004D077D">
        <w:rPr>
          <w:rFonts w:ascii="Times New Roman" w:hAnsi="Times New Roman" w:cs="Times New Roman"/>
          <w:sz w:val="24"/>
          <w:szCs w:val="24"/>
        </w:rPr>
        <w:t>ing</w:t>
      </w:r>
      <w:r w:rsidR="00E951D7" w:rsidRPr="004D077D">
        <w:rPr>
          <w:rFonts w:ascii="Times New Roman" w:hAnsi="Times New Roman" w:cs="Times New Roman"/>
          <w:sz w:val="24"/>
          <w:szCs w:val="24"/>
        </w:rPr>
        <w:t xml:space="preserve"> </w:t>
      </w:r>
      <w:r w:rsidR="00EC5768">
        <w:rPr>
          <w:rFonts w:ascii="Times New Roman" w:hAnsi="Times New Roman" w:cs="Times New Roman"/>
          <w:sz w:val="24"/>
          <w:szCs w:val="24"/>
        </w:rPr>
        <w:t>historical comparisons</w:t>
      </w:r>
      <w:r>
        <w:rPr>
          <w:rFonts w:ascii="Times New Roman" w:hAnsi="Times New Roman" w:cs="Times New Roman"/>
          <w:sz w:val="24"/>
          <w:szCs w:val="24"/>
        </w:rPr>
        <w:t xml:space="preserve"> for the study of political behaviour</w:t>
      </w:r>
      <w:r w:rsidR="00ED7301">
        <w:rPr>
          <w:rFonts w:ascii="Times New Roman" w:hAnsi="Times New Roman" w:cs="Times New Roman"/>
          <w:sz w:val="24"/>
          <w:szCs w:val="24"/>
        </w:rPr>
        <w:t xml:space="preserve">, </w:t>
      </w:r>
      <w:r w:rsidR="00A203B0">
        <w:rPr>
          <w:rFonts w:ascii="Times New Roman" w:hAnsi="Times New Roman" w:cs="Times New Roman"/>
          <w:sz w:val="24"/>
          <w:szCs w:val="24"/>
        </w:rPr>
        <w:t xml:space="preserve">but </w:t>
      </w:r>
      <w:r w:rsidR="00ED7301">
        <w:rPr>
          <w:rFonts w:ascii="Times New Roman" w:hAnsi="Times New Roman" w:cs="Times New Roman"/>
          <w:sz w:val="24"/>
          <w:szCs w:val="24"/>
        </w:rPr>
        <w:t xml:space="preserve">which </w:t>
      </w:r>
      <w:r>
        <w:rPr>
          <w:rFonts w:ascii="Times New Roman" w:hAnsi="Times New Roman" w:cs="Times New Roman"/>
          <w:sz w:val="24"/>
          <w:szCs w:val="24"/>
        </w:rPr>
        <w:t>gone</w:t>
      </w:r>
      <w:r w:rsidR="00ED7301">
        <w:rPr>
          <w:rFonts w:ascii="Times New Roman" w:hAnsi="Times New Roman" w:cs="Times New Roman"/>
          <w:sz w:val="24"/>
          <w:szCs w:val="24"/>
        </w:rPr>
        <w:t xml:space="preserve"> </w:t>
      </w:r>
      <w:r>
        <w:rPr>
          <w:rFonts w:ascii="Times New Roman" w:hAnsi="Times New Roman" w:cs="Times New Roman"/>
          <w:sz w:val="24"/>
          <w:szCs w:val="24"/>
        </w:rPr>
        <w:t xml:space="preserve">almost entirely </w:t>
      </w:r>
      <w:r w:rsidR="00AF5BB1" w:rsidRPr="004D077D">
        <w:rPr>
          <w:rFonts w:ascii="Times New Roman" w:hAnsi="Times New Roman" w:cs="Times New Roman"/>
          <w:sz w:val="24"/>
          <w:szCs w:val="24"/>
        </w:rPr>
        <w:t xml:space="preserve">ignored by political theorists. </w:t>
      </w:r>
      <w:r w:rsidR="008874C1" w:rsidRPr="004D077D">
        <w:rPr>
          <w:rFonts w:ascii="Times New Roman" w:hAnsi="Times New Roman" w:cs="Times New Roman"/>
          <w:sz w:val="24"/>
          <w:szCs w:val="24"/>
        </w:rPr>
        <w:t xml:space="preserve">In the ‘history vs. philosophy’ debate, the </w:t>
      </w:r>
      <w:r w:rsidR="00A70821" w:rsidRPr="004D077D">
        <w:rPr>
          <w:rFonts w:ascii="Times New Roman" w:hAnsi="Times New Roman" w:cs="Times New Roman"/>
          <w:sz w:val="24"/>
          <w:szCs w:val="24"/>
        </w:rPr>
        <w:t>‘</w:t>
      </w:r>
      <w:r w:rsidR="008874C1" w:rsidRPr="004D077D">
        <w:rPr>
          <w:rFonts w:ascii="Times New Roman" w:hAnsi="Times New Roman" w:cs="Times New Roman"/>
          <w:sz w:val="24"/>
          <w:szCs w:val="24"/>
        </w:rPr>
        <w:t>historians</w:t>
      </w:r>
      <w:r w:rsidR="00A70821" w:rsidRPr="004D077D">
        <w:rPr>
          <w:rFonts w:ascii="Times New Roman" w:hAnsi="Times New Roman" w:cs="Times New Roman"/>
          <w:sz w:val="24"/>
          <w:szCs w:val="24"/>
        </w:rPr>
        <w:t>’</w:t>
      </w:r>
      <w:r w:rsidR="008874C1" w:rsidRPr="004D077D">
        <w:rPr>
          <w:rFonts w:ascii="Times New Roman" w:hAnsi="Times New Roman" w:cs="Times New Roman"/>
          <w:sz w:val="24"/>
          <w:szCs w:val="24"/>
        </w:rPr>
        <w:t xml:space="preserve"> </w:t>
      </w:r>
      <w:r w:rsidR="00787C63" w:rsidRPr="004D077D">
        <w:rPr>
          <w:rFonts w:ascii="Times New Roman" w:hAnsi="Times New Roman" w:cs="Times New Roman"/>
          <w:sz w:val="24"/>
          <w:szCs w:val="24"/>
        </w:rPr>
        <w:t xml:space="preserve">typically </w:t>
      </w:r>
      <w:r w:rsidR="008874C1" w:rsidRPr="004D077D">
        <w:rPr>
          <w:rFonts w:ascii="Times New Roman" w:hAnsi="Times New Roman" w:cs="Times New Roman"/>
          <w:sz w:val="24"/>
          <w:szCs w:val="24"/>
        </w:rPr>
        <w:t xml:space="preserve">stress the need for context-specific </w:t>
      </w:r>
      <w:r w:rsidR="00017DD6" w:rsidRPr="004D077D">
        <w:rPr>
          <w:rFonts w:ascii="Times New Roman" w:hAnsi="Times New Roman" w:cs="Times New Roman"/>
          <w:sz w:val="24"/>
          <w:szCs w:val="24"/>
        </w:rPr>
        <w:t xml:space="preserve">inquiry rather than comparison, while the </w:t>
      </w:r>
      <w:r w:rsidR="00A70821" w:rsidRPr="004D077D">
        <w:rPr>
          <w:rFonts w:ascii="Times New Roman" w:hAnsi="Times New Roman" w:cs="Times New Roman"/>
          <w:sz w:val="24"/>
          <w:szCs w:val="24"/>
        </w:rPr>
        <w:t>‘</w:t>
      </w:r>
      <w:r w:rsidR="00017DD6" w:rsidRPr="004D077D">
        <w:rPr>
          <w:rFonts w:ascii="Times New Roman" w:hAnsi="Times New Roman" w:cs="Times New Roman"/>
          <w:sz w:val="24"/>
          <w:szCs w:val="24"/>
        </w:rPr>
        <w:t>philosophers</w:t>
      </w:r>
      <w:r w:rsidR="00A70821" w:rsidRPr="004D077D">
        <w:rPr>
          <w:rFonts w:ascii="Times New Roman" w:hAnsi="Times New Roman" w:cs="Times New Roman"/>
          <w:sz w:val="24"/>
          <w:szCs w:val="24"/>
        </w:rPr>
        <w:t>’</w:t>
      </w:r>
      <w:r w:rsidR="00017DD6" w:rsidRPr="004D077D">
        <w:rPr>
          <w:rFonts w:ascii="Times New Roman" w:hAnsi="Times New Roman" w:cs="Times New Roman"/>
          <w:sz w:val="24"/>
          <w:szCs w:val="24"/>
        </w:rPr>
        <w:t xml:space="preserve"> downplay the relevance of </w:t>
      </w:r>
      <w:r w:rsidR="00F64C17" w:rsidRPr="004D077D">
        <w:rPr>
          <w:rFonts w:ascii="Times New Roman" w:hAnsi="Times New Roman" w:cs="Times New Roman"/>
          <w:sz w:val="24"/>
          <w:szCs w:val="24"/>
        </w:rPr>
        <w:t xml:space="preserve">history </w:t>
      </w:r>
      <w:r w:rsidR="0034720F" w:rsidRPr="004D077D">
        <w:rPr>
          <w:rFonts w:ascii="Times New Roman" w:hAnsi="Times New Roman" w:cs="Times New Roman"/>
          <w:sz w:val="24"/>
          <w:szCs w:val="24"/>
        </w:rPr>
        <w:t>in general</w:t>
      </w:r>
      <w:r w:rsidR="00017DD6" w:rsidRPr="004D077D">
        <w:rPr>
          <w:rFonts w:ascii="Times New Roman" w:hAnsi="Times New Roman" w:cs="Times New Roman"/>
          <w:sz w:val="24"/>
          <w:szCs w:val="24"/>
        </w:rPr>
        <w:t>. Comparative political theory</w:t>
      </w:r>
      <w:r w:rsidR="004F721A" w:rsidRPr="004D077D">
        <w:rPr>
          <w:rFonts w:ascii="Times New Roman" w:hAnsi="Times New Roman" w:cs="Times New Roman"/>
          <w:sz w:val="24"/>
          <w:szCs w:val="24"/>
        </w:rPr>
        <w:t>, by contrast,</w:t>
      </w:r>
      <w:r w:rsidR="00F64C17" w:rsidRPr="004D077D">
        <w:rPr>
          <w:rFonts w:ascii="Times New Roman" w:hAnsi="Times New Roman" w:cs="Times New Roman"/>
          <w:sz w:val="24"/>
          <w:szCs w:val="24"/>
        </w:rPr>
        <w:t xml:space="preserve"> </w:t>
      </w:r>
      <w:r w:rsidR="0036148C" w:rsidRPr="004D077D">
        <w:rPr>
          <w:rFonts w:ascii="Times New Roman" w:hAnsi="Times New Roman" w:cs="Times New Roman"/>
          <w:i/>
          <w:iCs/>
          <w:sz w:val="24"/>
          <w:szCs w:val="24"/>
        </w:rPr>
        <w:t xml:space="preserve">does </w:t>
      </w:r>
      <w:r w:rsidR="0036148C" w:rsidRPr="004D077D">
        <w:rPr>
          <w:rFonts w:ascii="Times New Roman" w:hAnsi="Times New Roman" w:cs="Times New Roman"/>
          <w:sz w:val="24"/>
          <w:szCs w:val="24"/>
        </w:rPr>
        <w:t xml:space="preserve">have intellectual roots </w:t>
      </w:r>
      <w:r w:rsidR="004F721A" w:rsidRPr="004D077D">
        <w:rPr>
          <w:rFonts w:ascii="Times New Roman" w:hAnsi="Times New Roman" w:cs="Times New Roman"/>
          <w:sz w:val="24"/>
          <w:szCs w:val="24"/>
        </w:rPr>
        <w:t xml:space="preserve">in </w:t>
      </w:r>
      <w:r w:rsidR="0036148C" w:rsidRPr="004D077D">
        <w:rPr>
          <w:rFonts w:ascii="Times New Roman" w:hAnsi="Times New Roman" w:cs="Times New Roman"/>
          <w:sz w:val="24"/>
          <w:szCs w:val="24"/>
        </w:rPr>
        <w:t xml:space="preserve">the use of </w:t>
      </w:r>
      <w:r w:rsidR="00D90B57">
        <w:rPr>
          <w:rFonts w:ascii="Times New Roman" w:hAnsi="Times New Roman" w:cs="Times New Roman"/>
          <w:sz w:val="24"/>
          <w:szCs w:val="24"/>
        </w:rPr>
        <w:t xml:space="preserve">history </w:t>
      </w:r>
      <w:r w:rsidR="0036148C" w:rsidRPr="004D077D">
        <w:rPr>
          <w:rFonts w:ascii="Times New Roman" w:hAnsi="Times New Roman" w:cs="Times New Roman"/>
          <w:sz w:val="24"/>
          <w:szCs w:val="24"/>
        </w:rPr>
        <w:t>in comparative political science</w:t>
      </w:r>
      <w:r w:rsidR="009B7D9D" w:rsidRPr="004D077D">
        <w:rPr>
          <w:rFonts w:ascii="Times New Roman" w:hAnsi="Times New Roman" w:cs="Times New Roman"/>
          <w:sz w:val="24"/>
          <w:szCs w:val="24"/>
        </w:rPr>
        <w:t>. Y</w:t>
      </w:r>
      <w:r w:rsidR="00D02973" w:rsidRPr="004D077D">
        <w:rPr>
          <w:rFonts w:ascii="Times New Roman" w:hAnsi="Times New Roman" w:cs="Times New Roman"/>
          <w:sz w:val="24"/>
          <w:szCs w:val="24"/>
        </w:rPr>
        <w:t xml:space="preserve">et as </w:t>
      </w:r>
      <w:r w:rsidR="008665EC" w:rsidRPr="004D077D">
        <w:rPr>
          <w:rFonts w:ascii="Times New Roman" w:hAnsi="Times New Roman" w:cs="Times New Roman"/>
          <w:noProof/>
          <w:sz w:val="24"/>
          <w:szCs w:val="24"/>
        </w:rPr>
        <w:t>von Vacano (2015, p. 467)</w:t>
      </w:r>
      <w:r w:rsidR="008E1A6F" w:rsidRPr="004D077D">
        <w:rPr>
          <w:rFonts w:ascii="Times New Roman" w:hAnsi="Times New Roman" w:cs="Times New Roman"/>
          <w:sz w:val="24"/>
          <w:szCs w:val="24"/>
        </w:rPr>
        <w:t xml:space="preserve"> </w:t>
      </w:r>
      <w:r w:rsidR="009B7D9D" w:rsidRPr="004D077D">
        <w:rPr>
          <w:rFonts w:ascii="Times New Roman" w:hAnsi="Times New Roman" w:cs="Times New Roman"/>
          <w:sz w:val="24"/>
          <w:szCs w:val="24"/>
        </w:rPr>
        <w:t xml:space="preserve">observes: </w:t>
      </w:r>
      <w:r w:rsidR="00873A2A">
        <w:rPr>
          <w:rFonts w:ascii="Times New Roman" w:hAnsi="Times New Roman" w:cs="Times New Roman"/>
          <w:sz w:val="24"/>
          <w:szCs w:val="24"/>
        </w:rPr>
        <w:t>‘</w:t>
      </w:r>
      <w:r w:rsidR="008E1A6F" w:rsidRPr="004D077D">
        <w:rPr>
          <w:rFonts w:ascii="Times New Roman" w:hAnsi="Times New Roman" w:cs="Times New Roman"/>
          <w:sz w:val="24"/>
          <w:szCs w:val="24"/>
        </w:rPr>
        <w:t xml:space="preserve">much of the </w:t>
      </w:r>
      <w:r w:rsidR="002D210B" w:rsidRPr="004D077D">
        <w:rPr>
          <w:rFonts w:ascii="Times New Roman" w:hAnsi="Times New Roman" w:cs="Times New Roman"/>
          <w:sz w:val="24"/>
          <w:szCs w:val="24"/>
        </w:rPr>
        <w:t>work that goes by the name of CPT does not have clear connections to comparative politics</w:t>
      </w:r>
      <w:r w:rsidR="00F64C17" w:rsidRPr="004D077D">
        <w:rPr>
          <w:rFonts w:ascii="Times New Roman" w:hAnsi="Times New Roman" w:cs="Times New Roman"/>
          <w:sz w:val="24"/>
          <w:szCs w:val="24"/>
        </w:rPr>
        <w:t>.</w:t>
      </w:r>
      <w:r w:rsidR="00873A2A">
        <w:rPr>
          <w:rFonts w:ascii="Times New Roman" w:hAnsi="Times New Roman" w:cs="Times New Roman"/>
          <w:sz w:val="24"/>
          <w:szCs w:val="24"/>
        </w:rPr>
        <w:t>’</w:t>
      </w:r>
      <w:r w:rsidR="00AD481D" w:rsidRPr="004D077D">
        <w:rPr>
          <w:rFonts w:ascii="Times New Roman" w:hAnsi="Times New Roman" w:cs="Times New Roman"/>
          <w:sz w:val="24"/>
          <w:szCs w:val="24"/>
        </w:rPr>
        <w:t xml:space="preserve"> </w:t>
      </w:r>
      <w:r w:rsidR="00627D96">
        <w:rPr>
          <w:rFonts w:ascii="Times New Roman" w:hAnsi="Times New Roman" w:cs="Times New Roman"/>
          <w:sz w:val="24"/>
          <w:szCs w:val="24"/>
        </w:rPr>
        <w:t>Of course, m</w:t>
      </w:r>
      <w:r>
        <w:rPr>
          <w:rFonts w:ascii="Times New Roman" w:hAnsi="Times New Roman" w:cs="Times New Roman"/>
          <w:sz w:val="24"/>
          <w:szCs w:val="24"/>
        </w:rPr>
        <w:t xml:space="preserve">any canonical theorists like </w:t>
      </w:r>
      <w:r w:rsidR="00D26746">
        <w:rPr>
          <w:rFonts w:ascii="Times New Roman" w:hAnsi="Times New Roman" w:cs="Times New Roman"/>
          <w:sz w:val="24"/>
          <w:szCs w:val="24"/>
        </w:rPr>
        <w:t xml:space="preserve">Ibn </w:t>
      </w:r>
      <w:proofErr w:type="spellStart"/>
      <w:r w:rsidR="00D26746">
        <w:rPr>
          <w:rFonts w:ascii="Times New Roman" w:hAnsi="Times New Roman" w:cs="Times New Roman"/>
          <w:sz w:val="24"/>
          <w:szCs w:val="24"/>
        </w:rPr>
        <w:t>Khaldūn</w:t>
      </w:r>
      <w:proofErr w:type="spellEnd"/>
      <w:r w:rsidR="00D26746">
        <w:rPr>
          <w:rFonts w:ascii="Times New Roman" w:hAnsi="Times New Roman" w:cs="Times New Roman"/>
          <w:sz w:val="24"/>
          <w:szCs w:val="24"/>
        </w:rPr>
        <w:t xml:space="preserve">, Niccolo </w:t>
      </w:r>
      <w:r>
        <w:rPr>
          <w:rFonts w:ascii="Times New Roman" w:hAnsi="Times New Roman" w:cs="Times New Roman"/>
          <w:sz w:val="24"/>
          <w:szCs w:val="24"/>
        </w:rPr>
        <w:t xml:space="preserve">Machiavelli, </w:t>
      </w:r>
      <w:r w:rsidR="00D26746">
        <w:rPr>
          <w:rFonts w:ascii="Times New Roman" w:hAnsi="Times New Roman" w:cs="Times New Roman"/>
          <w:sz w:val="24"/>
          <w:szCs w:val="24"/>
        </w:rPr>
        <w:t xml:space="preserve">Alexis de </w:t>
      </w:r>
      <w:r>
        <w:rPr>
          <w:rFonts w:ascii="Times New Roman" w:hAnsi="Times New Roman" w:cs="Times New Roman"/>
          <w:sz w:val="24"/>
          <w:szCs w:val="24"/>
        </w:rPr>
        <w:t>Tocqueville</w:t>
      </w:r>
      <w:r w:rsidR="00D23516">
        <w:rPr>
          <w:rFonts w:ascii="Times New Roman" w:hAnsi="Times New Roman" w:cs="Times New Roman"/>
          <w:sz w:val="24"/>
          <w:szCs w:val="24"/>
        </w:rPr>
        <w:t xml:space="preserve">, </w:t>
      </w:r>
      <w:r w:rsidR="00E31943">
        <w:rPr>
          <w:rFonts w:ascii="Times New Roman" w:hAnsi="Times New Roman" w:cs="Times New Roman"/>
          <w:sz w:val="24"/>
          <w:szCs w:val="24"/>
        </w:rPr>
        <w:t xml:space="preserve">Max </w:t>
      </w:r>
      <w:r>
        <w:rPr>
          <w:rFonts w:ascii="Times New Roman" w:hAnsi="Times New Roman" w:cs="Times New Roman"/>
          <w:sz w:val="24"/>
          <w:szCs w:val="24"/>
        </w:rPr>
        <w:t xml:space="preserve">Weber </w:t>
      </w:r>
      <w:r w:rsidR="00D23516">
        <w:rPr>
          <w:rFonts w:ascii="Times New Roman" w:hAnsi="Times New Roman" w:cs="Times New Roman"/>
          <w:sz w:val="24"/>
          <w:szCs w:val="24"/>
        </w:rPr>
        <w:t xml:space="preserve">or </w:t>
      </w:r>
      <w:r w:rsidR="00E31943">
        <w:rPr>
          <w:rFonts w:ascii="Times New Roman" w:hAnsi="Times New Roman" w:cs="Times New Roman"/>
          <w:sz w:val="24"/>
          <w:szCs w:val="24"/>
        </w:rPr>
        <w:t xml:space="preserve">Hannah </w:t>
      </w:r>
      <w:r w:rsidR="00D23516">
        <w:rPr>
          <w:rFonts w:ascii="Times New Roman" w:hAnsi="Times New Roman" w:cs="Times New Roman"/>
          <w:sz w:val="24"/>
          <w:szCs w:val="24"/>
        </w:rPr>
        <w:t>Arendt</w:t>
      </w:r>
      <w:r w:rsidR="00194CEC">
        <w:rPr>
          <w:rFonts w:ascii="Times New Roman" w:hAnsi="Times New Roman" w:cs="Times New Roman"/>
          <w:sz w:val="24"/>
          <w:szCs w:val="24"/>
        </w:rPr>
        <w:t xml:space="preserve"> </w:t>
      </w:r>
      <w:r>
        <w:rPr>
          <w:rFonts w:ascii="Times New Roman" w:hAnsi="Times New Roman" w:cs="Times New Roman"/>
          <w:sz w:val="24"/>
          <w:szCs w:val="24"/>
        </w:rPr>
        <w:t>made important use of historical comparisons</w:t>
      </w:r>
      <w:r w:rsidR="00194CEC">
        <w:rPr>
          <w:rFonts w:ascii="Times New Roman" w:hAnsi="Times New Roman" w:cs="Times New Roman"/>
          <w:sz w:val="24"/>
          <w:szCs w:val="24"/>
        </w:rPr>
        <w:t>,</w:t>
      </w:r>
      <w:r w:rsidR="00B15C96">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194CEC">
        <w:rPr>
          <w:rFonts w:ascii="Times New Roman" w:hAnsi="Times New Roman" w:cs="Times New Roman"/>
          <w:sz w:val="24"/>
          <w:szCs w:val="24"/>
        </w:rPr>
        <w:t xml:space="preserve">and </w:t>
      </w:r>
      <w:r>
        <w:rPr>
          <w:rFonts w:ascii="Times New Roman" w:hAnsi="Times New Roman" w:cs="Times New Roman"/>
          <w:sz w:val="24"/>
          <w:szCs w:val="24"/>
        </w:rPr>
        <w:t xml:space="preserve">there are obviously works in modern </w:t>
      </w:r>
      <w:r w:rsidR="00AD481D" w:rsidRPr="004D077D">
        <w:rPr>
          <w:rFonts w:ascii="Times New Roman" w:hAnsi="Times New Roman" w:cs="Times New Roman"/>
          <w:sz w:val="24"/>
          <w:szCs w:val="24"/>
        </w:rPr>
        <w:t xml:space="preserve">political and ethical theory that </w:t>
      </w:r>
      <w:r w:rsidR="00F4618E">
        <w:rPr>
          <w:rFonts w:ascii="Times New Roman" w:hAnsi="Times New Roman" w:cs="Times New Roman"/>
          <w:sz w:val="24"/>
          <w:szCs w:val="24"/>
        </w:rPr>
        <w:t xml:space="preserve">also </w:t>
      </w:r>
      <w:r w:rsidR="00AD481D" w:rsidRPr="004D077D">
        <w:rPr>
          <w:rFonts w:ascii="Times New Roman" w:hAnsi="Times New Roman" w:cs="Times New Roman"/>
          <w:sz w:val="24"/>
          <w:szCs w:val="24"/>
        </w:rPr>
        <w:t xml:space="preserve">make use of historical cases (e.g. </w:t>
      </w:r>
      <w:r w:rsidR="008665EC">
        <w:rPr>
          <w:rFonts w:ascii="Times New Roman" w:hAnsi="Times New Roman" w:cs="Times New Roman"/>
          <w:noProof/>
          <w:sz w:val="24"/>
          <w:szCs w:val="24"/>
        </w:rPr>
        <w:t>Glover, 1999; Walzer, 1977/2000; Wolfe, 2011)</w:t>
      </w:r>
      <w:r w:rsidR="00AD481D" w:rsidRPr="004D077D">
        <w:rPr>
          <w:rFonts w:ascii="Times New Roman" w:hAnsi="Times New Roman" w:cs="Times New Roman"/>
          <w:sz w:val="24"/>
          <w:szCs w:val="24"/>
        </w:rPr>
        <w:t xml:space="preserve">. But </w:t>
      </w:r>
      <w:r w:rsidR="00F4618E">
        <w:rPr>
          <w:rFonts w:ascii="Times New Roman" w:hAnsi="Times New Roman" w:cs="Times New Roman"/>
          <w:sz w:val="24"/>
          <w:szCs w:val="24"/>
        </w:rPr>
        <w:t xml:space="preserve">they do </w:t>
      </w:r>
      <w:r>
        <w:rPr>
          <w:rFonts w:ascii="Times New Roman" w:hAnsi="Times New Roman" w:cs="Times New Roman"/>
          <w:sz w:val="24"/>
          <w:szCs w:val="24"/>
        </w:rPr>
        <w:t xml:space="preserve">not generally </w:t>
      </w:r>
      <w:r w:rsidR="00F4618E">
        <w:rPr>
          <w:rFonts w:ascii="Times New Roman" w:hAnsi="Times New Roman" w:cs="Times New Roman"/>
          <w:sz w:val="24"/>
          <w:szCs w:val="24"/>
        </w:rPr>
        <w:t xml:space="preserve">employ a </w:t>
      </w:r>
      <w:r>
        <w:rPr>
          <w:rFonts w:ascii="Times New Roman" w:hAnsi="Times New Roman" w:cs="Times New Roman"/>
          <w:sz w:val="24"/>
          <w:szCs w:val="24"/>
        </w:rPr>
        <w:t xml:space="preserve">systematic method of comparative history, and </w:t>
      </w:r>
      <w:r w:rsidR="00F4618E">
        <w:rPr>
          <w:rFonts w:ascii="Times New Roman" w:hAnsi="Times New Roman" w:cs="Times New Roman"/>
          <w:sz w:val="24"/>
          <w:szCs w:val="24"/>
        </w:rPr>
        <w:t>do</w:t>
      </w:r>
      <w:r w:rsidR="000B148B" w:rsidRPr="004D077D">
        <w:rPr>
          <w:rFonts w:ascii="Times New Roman" w:hAnsi="Times New Roman" w:cs="Times New Roman"/>
          <w:sz w:val="24"/>
          <w:szCs w:val="24"/>
        </w:rPr>
        <w:t xml:space="preserve"> </w:t>
      </w:r>
      <w:r>
        <w:rPr>
          <w:rFonts w:ascii="Times New Roman" w:hAnsi="Times New Roman" w:cs="Times New Roman"/>
          <w:sz w:val="24"/>
          <w:szCs w:val="24"/>
        </w:rPr>
        <w:t xml:space="preserve">not </w:t>
      </w:r>
      <w:r w:rsidR="000B148B" w:rsidRPr="004D077D">
        <w:rPr>
          <w:rFonts w:ascii="Times New Roman" w:hAnsi="Times New Roman" w:cs="Times New Roman"/>
          <w:sz w:val="24"/>
          <w:szCs w:val="24"/>
        </w:rPr>
        <w:t>feature much in ongoing methodological debates about the role of history and comparison in political theory.</w:t>
      </w:r>
    </w:p>
    <w:p w14:paraId="095F9B0A" w14:textId="77777777" w:rsidR="005727D2" w:rsidRPr="004D077D" w:rsidRDefault="005727D2" w:rsidP="008665EC">
      <w:pPr>
        <w:spacing w:line="480" w:lineRule="auto"/>
        <w:jc w:val="both"/>
        <w:rPr>
          <w:rFonts w:ascii="Times New Roman" w:hAnsi="Times New Roman" w:cs="Times New Roman"/>
          <w:sz w:val="24"/>
          <w:szCs w:val="24"/>
        </w:rPr>
      </w:pPr>
    </w:p>
    <w:p w14:paraId="19CBFFAA" w14:textId="309648B4" w:rsidR="004D7370" w:rsidRDefault="00AF5BB1"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In this paper, </w:t>
      </w:r>
      <w:r w:rsidR="00554B6F" w:rsidRPr="004D077D">
        <w:rPr>
          <w:rFonts w:ascii="Times New Roman" w:hAnsi="Times New Roman" w:cs="Times New Roman"/>
          <w:sz w:val="24"/>
          <w:szCs w:val="24"/>
        </w:rPr>
        <w:t xml:space="preserve">I argue that this </w:t>
      </w:r>
      <w:r w:rsidR="002B16AD" w:rsidRPr="004D077D">
        <w:rPr>
          <w:rFonts w:ascii="Times New Roman" w:hAnsi="Times New Roman" w:cs="Times New Roman"/>
          <w:sz w:val="24"/>
          <w:szCs w:val="24"/>
        </w:rPr>
        <w:t xml:space="preserve">represents </w:t>
      </w:r>
      <w:r w:rsidRPr="004D077D">
        <w:rPr>
          <w:rFonts w:ascii="Times New Roman" w:hAnsi="Times New Roman" w:cs="Times New Roman"/>
          <w:sz w:val="24"/>
          <w:szCs w:val="24"/>
        </w:rPr>
        <w:t xml:space="preserve">a missed opportunity. CHA in political science is fundamentally concerned with </w:t>
      </w:r>
      <w:r w:rsidRPr="004D077D">
        <w:rPr>
          <w:rFonts w:ascii="Times New Roman" w:hAnsi="Times New Roman" w:cs="Times New Roman"/>
          <w:i/>
          <w:iCs/>
          <w:sz w:val="24"/>
          <w:szCs w:val="24"/>
        </w:rPr>
        <w:t>causal</w:t>
      </w:r>
      <w:r w:rsidRPr="004D077D">
        <w:rPr>
          <w:rFonts w:ascii="Times New Roman" w:hAnsi="Times New Roman" w:cs="Times New Roman"/>
          <w:sz w:val="24"/>
          <w:szCs w:val="24"/>
        </w:rPr>
        <w:t xml:space="preserve"> inquiry</w:t>
      </w:r>
      <w:r w:rsidR="005C662B" w:rsidRPr="004D077D">
        <w:rPr>
          <w:rFonts w:ascii="Times New Roman" w:hAnsi="Times New Roman" w:cs="Times New Roman"/>
          <w:sz w:val="24"/>
          <w:szCs w:val="24"/>
        </w:rPr>
        <w:t xml:space="preserve"> </w:t>
      </w:r>
      <w:r w:rsidR="003929A5" w:rsidRPr="004D077D">
        <w:rPr>
          <w:rFonts w:ascii="Times New Roman" w:hAnsi="Times New Roman" w:cs="Times New Roman"/>
          <w:sz w:val="24"/>
          <w:szCs w:val="24"/>
        </w:rPr>
        <w:t xml:space="preserve">and can </w:t>
      </w:r>
      <w:r w:rsidR="00366394">
        <w:rPr>
          <w:rFonts w:ascii="Times New Roman" w:hAnsi="Times New Roman" w:cs="Times New Roman"/>
          <w:sz w:val="24"/>
          <w:szCs w:val="24"/>
        </w:rPr>
        <w:t xml:space="preserve">therefore </w:t>
      </w:r>
      <w:r w:rsidR="008E519B" w:rsidRPr="004D077D">
        <w:rPr>
          <w:rFonts w:ascii="Times New Roman" w:hAnsi="Times New Roman" w:cs="Times New Roman"/>
          <w:sz w:val="24"/>
          <w:szCs w:val="24"/>
        </w:rPr>
        <w:t xml:space="preserve">obviously </w:t>
      </w:r>
      <w:r w:rsidR="003929A5" w:rsidRPr="004D077D">
        <w:rPr>
          <w:rFonts w:ascii="Times New Roman" w:hAnsi="Times New Roman" w:cs="Times New Roman"/>
          <w:sz w:val="24"/>
          <w:szCs w:val="24"/>
        </w:rPr>
        <w:t xml:space="preserve">be relevant for </w:t>
      </w:r>
      <w:r w:rsidR="003929A5" w:rsidRPr="004D077D">
        <w:rPr>
          <w:rFonts w:ascii="Times New Roman" w:hAnsi="Times New Roman" w:cs="Times New Roman"/>
          <w:sz w:val="24"/>
          <w:szCs w:val="24"/>
        </w:rPr>
        <w:lastRenderedPageBreak/>
        <w:t xml:space="preserve">political theory </w:t>
      </w:r>
      <w:r w:rsidR="002B16AD" w:rsidRPr="004D077D">
        <w:rPr>
          <w:rFonts w:ascii="Times New Roman" w:hAnsi="Times New Roman" w:cs="Times New Roman"/>
          <w:sz w:val="24"/>
          <w:szCs w:val="24"/>
        </w:rPr>
        <w:t xml:space="preserve">in the way all </w:t>
      </w:r>
      <w:r w:rsidR="003929A5" w:rsidRPr="004D077D">
        <w:rPr>
          <w:rFonts w:ascii="Times New Roman" w:hAnsi="Times New Roman" w:cs="Times New Roman"/>
          <w:sz w:val="24"/>
          <w:szCs w:val="24"/>
        </w:rPr>
        <w:t xml:space="preserve">social scientific knowledge </w:t>
      </w:r>
      <w:r w:rsidR="008E519B" w:rsidRPr="004D077D">
        <w:rPr>
          <w:rFonts w:ascii="Times New Roman" w:hAnsi="Times New Roman" w:cs="Times New Roman"/>
          <w:sz w:val="24"/>
          <w:szCs w:val="24"/>
        </w:rPr>
        <w:t>can</w:t>
      </w:r>
      <w:r w:rsidR="00F718DD">
        <w:rPr>
          <w:rFonts w:ascii="Times New Roman" w:hAnsi="Times New Roman" w:cs="Times New Roman"/>
          <w:sz w:val="24"/>
          <w:szCs w:val="24"/>
        </w:rPr>
        <w:t xml:space="preserve">: to </w:t>
      </w:r>
      <w:r w:rsidR="00D457AB">
        <w:rPr>
          <w:rFonts w:ascii="Times New Roman" w:hAnsi="Times New Roman" w:cs="Times New Roman"/>
          <w:sz w:val="24"/>
          <w:szCs w:val="24"/>
        </w:rPr>
        <w:t xml:space="preserve">empirically </w:t>
      </w:r>
      <w:r w:rsidR="00F718DD">
        <w:rPr>
          <w:rFonts w:ascii="Times New Roman" w:hAnsi="Times New Roman" w:cs="Times New Roman"/>
          <w:sz w:val="24"/>
          <w:szCs w:val="24"/>
        </w:rPr>
        <w:t xml:space="preserve">inform </w:t>
      </w:r>
      <w:r w:rsidR="00D457AB">
        <w:rPr>
          <w:rFonts w:ascii="Times New Roman" w:hAnsi="Times New Roman" w:cs="Times New Roman"/>
          <w:sz w:val="24"/>
          <w:szCs w:val="24"/>
        </w:rPr>
        <w:t xml:space="preserve">how we go about trying to achieve our </w:t>
      </w:r>
      <w:r w:rsidR="005D0ABC">
        <w:rPr>
          <w:rFonts w:ascii="Times New Roman" w:hAnsi="Times New Roman" w:cs="Times New Roman"/>
          <w:sz w:val="24"/>
          <w:szCs w:val="24"/>
        </w:rPr>
        <w:t xml:space="preserve">normative goals </w:t>
      </w:r>
      <w:r w:rsidR="008665EC" w:rsidRPr="004D077D">
        <w:rPr>
          <w:rFonts w:ascii="Times New Roman" w:hAnsi="Times New Roman" w:cs="Times New Roman"/>
          <w:noProof/>
          <w:sz w:val="24"/>
          <w:szCs w:val="24"/>
        </w:rPr>
        <w:t>(Swift &amp; White, 2008)</w:t>
      </w:r>
      <w:r w:rsidR="00F54474" w:rsidRPr="004D077D">
        <w:rPr>
          <w:rFonts w:ascii="Times New Roman" w:hAnsi="Times New Roman" w:cs="Times New Roman"/>
          <w:sz w:val="24"/>
          <w:szCs w:val="24"/>
        </w:rPr>
        <w:t>.</w:t>
      </w:r>
      <w:r w:rsidR="008E519B" w:rsidRPr="004D077D">
        <w:rPr>
          <w:rFonts w:ascii="Times New Roman" w:hAnsi="Times New Roman" w:cs="Times New Roman"/>
          <w:sz w:val="24"/>
          <w:szCs w:val="24"/>
        </w:rPr>
        <w:t xml:space="preserve"> </w:t>
      </w:r>
      <w:r w:rsidR="00D94DCB">
        <w:rPr>
          <w:rFonts w:ascii="Times New Roman" w:hAnsi="Times New Roman" w:cs="Times New Roman"/>
          <w:sz w:val="24"/>
          <w:szCs w:val="24"/>
        </w:rPr>
        <w:t xml:space="preserve">But </w:t>
      </w:r>
      <w:r w:rsidR="007717B2" w:rsidRPr="004D077D">
        <w:rPr>
          <w:rFonts w:ascii="Times New Roman" w:hAnsi="Times New Roman" w:cs="Times New Roman"/>
          <w:sz w:val="24"/>
          <w:szCs w:val="24"/>
        </w:rPr>
        <w:t xml:space="preserve">I will set </w:t>
      </w:r>
      <w:r w:rsidR="00D94DCB">
        <w:rPr>
          <w:rFonts w:ascii="Times New Roman" w:hAnsi="Times New Roman" w:cs="Times New Roman"/>
          <w:sz w:val="24"/>
          <w:szCs w:val="24"/>
        </w:rPr>
        <w:t xml:space="preserve">this important </w:t>
      </w:r>
      <w:r w:rsidR="00D457AB">
        <w:rPr>
          <w:rFonts w:ascii="Times New Roman" w:hAnsi="Times New Roman" w:cs="Times New Roman"/>
          <w:sz w:val="24"/>
          <w:szCs w:val="24"/>
        </w:rPr>
        <w:t xml:space="preserve">empirical </w:t>
      </w:r>
      <w:r w:rsidR="00D94DCB">
        <w:rPr>
          <w:rFonts w:ascii="Times New Roman" w:hAnsi="Times New Roman" w:cs="Times New Roman"/>
          <w:sz w:val="24"/>
          <w:szCs w:val="24"/>
        </w:rPr>
        <w:t xml:space="preserve">role for CHA </w:t>
      </w:r>
      <w:r w:rsidR="005D0ABC">
        <w:rPr>
          <w:rFonts w:ascii="Times New Roman" w:hAnsi="Times New Roman" w:cs="Times New Roman"/>
          <w:sz w:val="24"/>
          <w:szCs w:val="24"/>
        </w:rPr>
        <w:t>aside</w:t>
      </w:r>
      <w:r w:rsidR="00D94DCB">
        <w:rPr>
          <w:rFonts w:ascii="Times New Roman" w:hAnsi="Times New Roman" w:cs="Times New Roman"/>
          <w:sz w:val="24"/>
          <w:szCs w:val="24"/>
        </w:rPr>
        <w:t xml:space="preserve"> </w:t>
      </w:r>
      <w:proofErr w:type="gramStart"/>
      <w:r w:rsidR="00D94DCB">
        <w:rPr>
          <w:rFonts w:ascii="Times New Roman" w:hAnsi="Times New Roman" w:cs="Times New Roman"/>
          <w:sz w:val="24"/>
          <w:szCs w:val="24"/>
        </w:rPr>
        <w:t xml:space="preserve">in order </w:t>
      </w:r>
      <w:r w:rsidR="007717B2" w:rsidRPr="004D077D">
        <w:rPr>
          <w:rFonts w:ascii="Times New Roman" w:hAnsi="Times New Roman" w:cs="Times New Roman"/>
          <w:sz w:val="24"/>
          <w:szCs w:val="24"/>
        </w:rPr>
        <w:t>to</w:t>
      </w:r>
      <w:proofErr w:type="gramEnd"/>
      <w:r w:rsidR="007717B2" w:rsidRPr="004D077D">
        <w:rPr>
          <w:rFonts w:ascii="Times New Roman" w:hAnsi="Times New Roman" w:cs="Times New Roman"/>
          <w:sz w:val="24"/>
          <w:szCs w:val="24"/>
        </w:rPr>
        <w:t xml:space="preserve"> make a more </w:t>
      </w:r>
      <w:r w:rsidR="003450E0" w:rsidRPr="004D077D">
        <w:rPr>
          <w:rFonts w:ascii="Times New Roman" w:hAnsi="Times New Roman" w:cs="Times New Roman"/>
          <w:sz w:val="24"/>
          <w:szCs w:val="24"/>
        </w:rPr>
        <w:t xml:space="preserve">ambitious claim: that the methodology of CHA can be adapted for </w:t>
      </w:r>
      <w:r w:rsidR="00213288" w:rsidRPr="004D077D">
        <w:rPr>
          <w:rFonts w:ascii="Times New Roman" w:hAnsi="Times New Roman" w:cs="Times New Roman"/>
          <w:i/>
          <w:iCs/>
          <w:sz w:val="24"/>
          <w:szCs w:val="24"/>
        </w:rPr>
        <w:t>conducting</w:t>
      </w:r>
      <w:r w:rsidR="00213288" w:rsidRPr="004D077D">
        <w:rPr>
          <w:rFonts w:ascii="Times New Roman" w:hAnsi="Times New Roman" w:cs="Times New Roman"/>
          <w:sz w:val="24"/>
          <w:szCs w:val="24"/>
        </w:rPr>
        <w:t xml:space="preserve"> </w:t>
      </w:r>
      <w:r w:rsidRPr="004D077D">
        <w:rPr>
          <w:rFonts w:ascii="Times New Roman" w:hAnsi="Times New Roman" w:cs="Times New Roman"/>
          <w:i/>
          <w:iCs/>
          <w:sz w:val="24"/>
          <w:szCs w:val="24"/>
        </w:rPr>
        <w:t>normative</w:t>
      </w:r>
      <w:r w:rsidRPr="004D077D">
        <w:rPr>
          <w:rFonts w:ascii="Times New Roman" w:hAnsi="Times New Roman" w:cs="Times New Roman"/>
          <w:sz w:val="24"/>
          <w:szCs w:val="24"/>
        </w:rPr>
        <w:t xml:space="preserve"> </w:t>
      </w:r>
      <w:r w:rsidRPr="004D077D">
        <w:rPr>
          <w:rFonts w:ascii="Times New Roman" w:hAnsi="Times New Roman" w:cs="Times New Roman"/>
          <w:i/>
          <w:iCs/>
          <w:sz w:val="24"/>
          <w:szCs w:val="24"/>
        </w:rPr>
        <w:t>political theory</w:t>
      </w:r>
      <w:r w:rsidR="0090046D" w:rsidRPr="004D077D">
        <w:rPr>
          <w:rFonts w:ascii="Times New Roman" w:hAnsi="Times New Roman" w:cs="Times New Roman"/>
          <w:sz w:val="24"/>
          <w:szCs w:val="24"/>
        </w:rPr>
        <w:t xml:space="preserve"> </w:t>
      </w:r>
      <w:r w:rsidR="003450E0" w:rsidRPr="009A4EA1">
        <w:rPr>
          <w:rFonts w:ascii="Times New Roman" w:hAnsi="Times New Roman" w:cs="Times New Roman"/>
          <w:i/>
          <w:iCs/>
          <w:sz w:val="24"/>
          <w:szCs w:val="24"/>
        </w:rPr>
        <w:t>itself</w:t>
      </w:r>
      <w:r w:rsidR="0090046D" w:rsidRPr="004D077D">
        <w:rPr>
          <w:rFonts w:ascii="Times New Roman" w:hAnsi="Times New Roman" w:cs="Times New Roman"/>
          <w:sz w:val="24"/>
          <w:szCs w:val="24"/>
        </w:rPr>
        <w:t xml:space="preserve">. </w:t>
      </w:r>
      <w:r w:rsidR="00A20A53" w:rsidRPr="004D077D">
        <w:rPr>
          <w:rFonts w:ascii="Times New Roman" w:hAnsi="Times New Roman" w:cs="Times New Roman"/>
          <w:sz w:val="24"/>
          <w:szCs w:val="24"/>
        </w:rPr>
        <w:t>This ‘normative CHA</w:t>
      </w:r>
      <w:r w:rsidR="00F22877" w:rsidRPr="004D077D">
        <w:rPr>
          <w:rFonts w:ascii="Times New Roman" w:hAnsi="Times New Roman" w:cs="Times New Roman"/>
          <w:sz w:val="24"/>
          <w:szCs w:val="24"/>
        </w:rPr>
        <w:t>,</w:t>
      </w:r>
      <w:r w:rsidR="00A20A53" w:rsidRPr="004D077D">
        <w:rPr>
          <w:rFonts w:ascii="Times New Roman" w:hAnsi="Times New Roman" w:cs="Times New Roman"/>
          <w:sz w:val="24"/>
          <w:szCs w:val="24"/>
        </w:rPr>
        <w:t>’</w:t>
      </w:r>
      <w:r w:rsidR="00F22877" w:rsidRPr="004D077D">
        <w:rPr>
          <w:rFonts w:ascii="Times New Roman" w:hAnsi="Times New Roman" w:cs="Times New Roman"/>
          <w:sz w:val="24"/>
          <w:szCs w:val="24"/>
        </w:rPr>
        <w:t xml:space="preserve"> as I </w:t>
      </w:r>
      <w:r w:rsidR="006C3645" w:rsidRPr="004D077D">
        <w:rPr>
          <w:rFonts w:ascii="Times New Roman" w:hAnsi="Times New Roman" w:cs="Times New Roman"/>
          <w:sz w:val="24"/>
          <w:szCs w:val="24"/>
        </w:rPr>
        <w:t xml:space="preserve">term </w:t>
      </w:r>
      <w:r w:rsidR="00F22877" w:rsidRPr="004D077D">
        <w:rPr>
          <w:rFonts w:ascii="Times New Roman" w:hAnsi="Times New Roman" w:cs="Times New Roman"/>
          <w:sz w:val="24"/>
          <w:szCs w:val="24"/>
        </w:rPr>
        <w:t>it,</w:t>
      </w:r>
      <w:r w:rsidR="00A20A53" w:rsidRPr="004D077D">
        <w:rPr>
          <w:rFonts w:ascii="Times New Roman" w:hAnsi="Times New Roman" w:cs="Times New Roman"/>
          <w:sz w:val="24"/>
          <w:szCs w:val="24"/>
        </w:rPr>
        <w:t xml:space="preserve"> revive</w:t>
      </w:r>
      <w:r w:rsidR="00997A0A" w:rsidRPr="004D077D">
        <w:rPr>
          <w:rFonts w:ascii="Times New Roman" w:hAnsi="Times New Roman" w:cs="Times New Roman"/>
          <w:sz w:val="24"/>
          <w:szCs w:val="24"/>
        </w:rPr>
        <w:t>s</w:t>
      </w:r>
      <w:r w:rsidR="00A20A53" w:rsidRPr="004D077D">
        <w:rPr>
          <w:rFonts w:ascii="Times New Roman" w:hAnsi="Times New Roman" w:cs="Times New Roman"/>
          <w:sz w:val="24"/>
          <w:szCs w:val="24"/>
        </w:rPr>
        <w:t xml:space="preserve"> what </w:t>
      </w:r>
      <w:r w:rsidR="008665EC" w:rsidRPr="004D077D">
        <w:rPr>
          <w:rFonts w:ascii="Times New Roman" w:hAnsi="Times New Roman" w:cs="Times New Roman"/>
          <w:noProof/>
          <w:sz w:val="24"/>
          <w:szCs w:val="24"/>
        </w:rPr>
        <w:t>Lane (2011, p. 146)</w:t>
      </w:r>
      <w:r w:rsidR="00CF486F" w:rsidRPr="004D077D">
        <w:rPr>
          <w:rFonts w:ascii="Times New Roman" w:hAnsi="Times New Roman" w:cs="Times New Roman"/>
          <w:sz w:val="24"/>
          <w:szCs w:val="24"/>
        </w:rPr>
        <w:t xml:space="preserve"> observes as the </w:t>
      </w:r>
      <w:r w:rsidR="00873A2A">
        <w:rPr>
          <w:rFonts w:ascii="Times New Roman" w:hAnsi="Times New Roman" w:cs="Times New Roman"/>
          <w:sz w:val="24"/>
          <w:szCs w:val="24"/>
        </w:rPr>
        <w:t>‘</w:t>
      </w:r>
      <w:r w:rsidR="00CF486F" w:rsidRPr="004D077D">
        <w:rPr>
          <w:rFonts w:ascii="Times New Roman" w:hAnsi="Times New Roman" w:cs="Times New Roman"/>
          <w:sz w:val="24"/>
          <w:szCs w:val="24"/>
        </w:rPr>
        <w:t>now unfashionable role of history in its significance for normative political theory: its function as a storehouse of examples of actions and of lives.</w:t>
      </w:r>
      <w:r w:rsidR="00873A2A">
        <w:rPr>
          <w:rFonts w:ascii="Times New Roman" w:hAnsi="Times New Roman" w:cs="Times New Roman"/>
          <w:sz w:val="24"/>
          <w:szCs w:val="24"/>
        </w:rPr>
        <w:t>’</w:t>
      </w:r>
      <w:r w:rsidR="00CF486F" w:rsidRPr="004D077D">
        <w:rPr>
          <w:rFonts w:ascii="Times New Roman" w:hAnsi="Times New Roman" w:cs="Times New Roman"/>
          <w:sz w:val="24"/>
          <w:szCs w:val="24"/>
        </w:rPr>
        <w:t xml:space="preserve"> Like Lane, I think this role deserves to be back in fashion, </w:t>
      </w:r>
      <w:r w:rsidR="00D457AB">
        <w:rPr>
          <w:rFonts w:ascii="Times New Roman" w:hAnsi="Times New Roman" w:cs="Times New Roman"/>
          <w:sz w:val="24"/>
          <w:szCs w:val="24"/>
        </w:rPr>
        <w:t xml:space="preserve">to </w:t>
      </w:r>
      <w:r w:rsidR="0090046D" w:rsidRPr="004D077D">
        <w:rPr>
          <w:rFonts w:ascii="Times New Roman" w:hAnsi="Times New Roman" w:cs="Times New Roman"/>
          <w:sz w:val="24"/>
          <w:szCs w:val="24"/>
        </w:rPr>
        <w:t xml:space="preserve">address </w:t>
      </w:r>
      <w:r w:rsidR="004E43FC" w:rsidRPr="004D077D">
        <w:rPr>
          <w:rFonts w:ascii="Times New Roman" w:hAnsi="Times New Roman" w:cs="Times New Roman"/>
          <w:sz w:val="24"/>
          <w:szCs w:val="24"/>
        </w:rPr>
        <w:t xml:space="preserve">recent </w:t>
      </w:r>
      <w:r w:rsidR="0090046D" w:rsidRPr="004D077D">
        <w:rPr>
          <w:rFonts w:ascii="Times New Roman" w:hAnsi="Times New Roman" w:cs="Times New Roman"/>
          <w:sz w:val="24"/>
          <w:szCs w:val="24"/>
        </w:rPr>
        <w:t xml:space="preserve">calls for political theory to become more empirically engaged with </w:t>
      </w:r>
      <w:r w:rsidR="003E12FE">
        <w:rPr>
          <w:rFonts w:ascii="Times New Roman" w:hAnsi="Times New Roman" w:cs="Times New Roman"/>
          <w:sz w:val="24"/>
          <w:szCs w:val="24"/>
        </w:rPr>
        <w:t>real-world</w:t>
      </w:r>
      <w:r w:rsidR="0090046D" w:rsidRPr="004D077D">
        <w:rPr>
          <w:rFonts w:ascii="Times New Roman" w:hAnsi="Times New Roman" w:cs="Times New Roman"/>
          <w:sz w:val="24"/>
          <w:szCs w:val="24"/>
        </w:rPr>
        <w:t xml:space="preserve"> politics</w:t>
      </w:r>
      <w:r w:rsidR="00D35EF4">
        <w:rPr>
          <w:rFonts w:ascii="Times New Roman" w:hAnsi="Times New Roman" w:cs="Times New Roman"/>
          <w:sz w:val="24"/>
          <w:szCs w:val="24"/>
        </w:rPr>
        <w:t>.</w:t>
      </w:r>
      <w:r w:rsidR="00D35EF4">
        <w:rPr>
          <w:rStyle w:val="FootnoteReference"/>
          <w:rFonts w:ascii="Times New Roman" w:hAnsi="Times New Roman" w:cs="Times New Roman"/>
          <w:sz w:val="24"/>
          <w:szCs w:val="24"/>
        </w:rPr>
        <w:footnoteReference w:id="2"/>
      </w:r>
      <w:r w:rsidR="00D35EF4">
        <w:rPr>
          <w:rFonts w:ascii="Times New Roman" w:hAnsi="Times New Roman" w:cs="Times New Roman"/>
          <w:sz w:val="24"/>
          <w:szCs w:val="24"/>
        </w:rPr>
        <w:t xml:space="preserve"> </w:t>
      </w:r>
      <w:r w:rsidR="001F2BAC">
        <w:rPr>
          <w:rFonts w:ascii="Times New Roman" w:hAnsi="Times New Roman" w:cs="Times New Roman"/>
          <w:sz w:val="24"/>
          <w:szCs w:val="24"/>
        </w:rPr>
        <w:t>N</w:t>
      </w:r>
      <w:r w:rsidR="00075748" w:rsidRPr="004D077D">
        <w:rPr>
          <w:rFonts w:ascii="Times New Roman" w:hAnsi="Times New Roman" w:cs="Times New Roman"/>
          <w:sz w:val="24"/>
          <w:szCs w:val="24"/>
        </w:rPr>
        <w:t xml:space="preserve">ormative CHA also </w:t>
      </w:r>
      <w:r w:rsidR="00D067F9">
        <w:rPr>
          <w:rFonts w:ascii="Times New Roman" w:hAnsi="Times New Roman" w:cs="Times New Roman"/>
          <w:sz w:val="24"/>
          <w:szCs w:val="24"/>
        </w:rPr>
        <w:t xml:space="preserve">complements </w:t>
      </w:r>
      <w:r w:rsidR="00075748" w:rsidRPr="004D077D">
        <w:rPr>
          <w:rFonts w:ascii="Times New Roman" w:hAnsi="Times New Roman" w:cs="Times New Roman"/>
          <w:sz w:val="24"/>
          <w:szCs w:val="24"/>
        </w:rPr>
        <w:t>more ‘philosophical’ political theory</w:t>
      </w:r>
      <w:r w:rsidR="00AB67E9" w:rsidRPr="004D077D">
        <w:rPr>
          <w:rFonts w:ascii="Times New Roman" w:hAnsi="Times New Roman" w:cs="Times New Roman"/>
          <w:sz w:val="24"/>
          <w:szCs w:val="24"/>
        </w:rPr>
        <w:t xml:space="preserve"> </w:t>
      </w:r>
      <w:r w:rsidR="00D067F9">
        <w:rPr>
          <w:rFonts w:ascii="Times New Roman" w:hAnsi="Times New Roman" w:cs="Times New Roman"/>
          <w:sz w:val="24"/>
          <w:szCs w:val="24"/>
        </w:rPr>
        <w:t xml:space="preserve">in a different way to the </w:t>
      </w:r>
      <w:r w:rsidR="00AB67E9" w:rsidRPr="004D077D">
        <w:rPr>
          <w:rFonts w:ascii="Times New Roman" w:hAnsi="Times New Roman" w:cs="Times New Roman"/>
          <w:sz w:val="24"/>
          <w:szCs w:val="24"/>
        </w:rPr>
        <w:t>history of political thought and CPT</w:t>
      </w:r>
      <w:r w:rsidR="00D457AB">
        <w:rPr>
          <w:rFonts w:ascii="Times New Roman" w:hAnsi="Times New Roman" w:cs="Times New Roman"/>
          <w:sz w:val="24"/>
          <w:szCs w:val="24"/>
        </w:rPr>
        <w:t xml:space="preserve">: </w:t>
      </w:r>
      <w:r w:rsidR="001615E8">
        <w:rPr>
          <w:rFonts w:ascii="Times New Roman" w:hAnsi="Times New Roman" w:cs="Times New Roman"/>
          <w:sz w:val="24"/>
          <w:szCs w:val="24"/>
        </w:rPr>
        <w:t xml:space="preserve">providing a </w:t>
      </w:r>
      <w:r w:rsidR="00075748" w:rsidRPr="004D077D">
        <w:rPr>
          <w:rFonts w:ascii="Times New Roman" w:hAnsi="Times New Roman" w:cs="Times New Roman"/>
          <w:sz w:val="24"/>
          <w:szCs w:val="24"/>
        </w:rPr>
        <w:t>counterbalance</w:t>
      </w:r>
      <w:r w:rsidR="00B50F2A" w:rsidRPr="004D077D">
        <w:rPr>
          <w:rFonts w:ascii="Times New Roman" w:hAnsi="Times New Roman" w:cs="Times New Roman"/>
          <w:sz w:val="24"/>
          <w:szCs w:val="24"/>
        </w:rPr>
        <w:t xml:space="preserve"> </w:t>
      </w:r>
      <w:r w:rsidR="00075748" w:rsidRPr="004D077D">
        <w:rPr>
          <w:rFonts w:ascii="Times New Roman" w:hAnsi="Times New Roman" w:cs="Times New Roman"/>
          <w:sz w:val="24"/>
          <w:szCs w:val="24"/>
        </w:rPr>
        <w:t xml:space="preserve">to the heavy </w:t>
      </w:r>
      <w:r w:rsidR="00CB5548">
        <w:rPr>
          <w:rFonts w:ascii="Times New Roman" w:hAnsi="Times New Roman" w:cs="Times New Roman"/>
          <w:sz w:val="24"/>
          <w:szCs w:val="24"/>
        </w:rPr>
        <w:t xml:space="preserve">present </w:t>
      </w:r>
      <w:r w:rsidR="00075748" w:rsidRPr="004D077D">
        <w:rPr>
          <w:rFonts w:ascii="Times New Roman" w:hAnsi="Times New Roman" w:cs="Times New Roman"/>
          <w:sz w:val="24"/>
          <w:szCs w:val="24"/>
        </w:rPr>
        <w:t xml:space="preserve">reliance on </w:t>
      </w:r>
      <w:r w:rsidR="009C5271">
        <w:rPr>
          <w:rFonts w:ascii="Times New Roman" w:hAnsi="Times New Roman" w:cs="Times New Roman"/>
          <w:sz w:val="24"/>
          <w:szCs w:val="24"/>
        </w:rPr>
        <w:t>imaginary</w:t>
      </w:r>
      <w:r w:rsidR="00075748" w:rsidRPr="004D077D">
        <w:rPr>
          <w:rFonts w:ascii="Times New Roman" w:hAnsi="Times New Roman" w:cs="Times New Roman"/>
          <w:sz w:val="24"/>
          <w:szCs w:val="24"/>
        </w:rPr>
        <w:t xml:space="preserve"> cases</w:t>
      </w:r>
      <w:r w:rsidR="005778F2">
        <w:rPr>
          <w:rFonts w:ascii="Times New Roman" w:hAnsi="Times New Roman" w:cs="Times New Roman"/>
          <w:sz w:val="24"/>
          <w:szCs w:val="24"/>
        </w:rPr>
        <w:t xml:space="preserve"> </w:t>
      </w:r>
      <w:r w:rsidR="00CB5548">
        <w:rPr>
          <w:rFonts w:ascii="Times New Roman" w:hAnsi="Times New Roman" w:cs="Times New Roman"/>
          <w:sz w:val="24"/>
          <w:szCs w:val="24"/>
        </w:rPr>
        <w:t xml:space="preserve">by using </w:t>
      </w:r>
      <w:r w:rsidR="00422A0F">
        <w:rPr>
          <w:rFonts w:ascii="Times New Roman" w:hAnsi="Times New Roman" w:cs="Times New Roman"/>
          <w:sz w:val="24"/>
          <w:szCs w:val="24"/>
        </w:rPr>
        <w:t>real-world historical</w:t>
      </w:r>
      <w:r w:rsidR="005778F2">
        <w:rPr>
          <w:rFonts w:ascii="Times New Roman" w:hAnsi="Times New Roman" w:cs="Times New Roman"/>
          <w:sz w:val="24"/>
          <w:szCs w:val="24"/>
        </w:rPr>
        <w:t xml:space="preserve"> cases for similar methodological purposes</w:t>
      </w:r>
      <w:r w:rsidR="00075748" w:rsidRPr="004D077D">
        <w:rPr>
          <w:rFonts w:ascii="Times New Roman" w:hAnsi="Times New Roman" w:cs="Times New Roman"/>
          <w:sz w:val="24"/>
          <w:szCs w:val="24"/>
        </w:rPr>
        <w:t>.</w:t>
      </w:r>
      <w:r w:rsidR="00C11402">
        <w:rPr>
          <w:rStyle w:val="FootnoteReference"/>
          <w:rFonts w:ascii="Times New Roman" w:hAnsi="Times New Roman" w:cs="Times New Roman"/>
          <w:sz w:val="24"/>
          <w:szCs w:val="24"/>
        </w:rPr>
        <w:footnoteReference w:id="3"/>
      </w:r>
    </w:p>
    <w:p w14:paraId="3F1EEA55" w14:textId="77777777" w:rsidR="004D7370" w:rsidRDefault="004D7370" w:rsidP="008665EC">
      <w:pPr>
        <w:spacing w:line="480" w:lineRule="auto"/>
        <w:jc w:val="both"/>
        <w:rPr>
          <w:rFonts w:ascii="Times New Roman" w:hAnsi="Times New Roman" w:cs="Times New Roman"/>
          <w:sz w:val="24"/>
          <w:szCs w:val="24"/>
        </w:rPr>
      </w:pPr>
    </w:p>
    <w:p w14:paraId="2289EF0C" w14:textId="4B8D3163" w:rsidR="00E878A3" w:rsidRPr="004D077D" w:rsidRDefault="00377693"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F015C9">
        <w:rPr>
          <w:rFonts w:ascii="Times New Roman" w:hAnsi="Times New Roman" w:cs="Times New Roman"/>
          <w:sz w:val="24"/>
          <w:szCs w:val="24"/>
        </w:rPr>
        <w:t xml:space="preserve">press a strong claim: that </w:t>
      </w:r>
      <w:r>
        <w:rPr>
          <w:rFonts w:ascii="Times New Roman" w:hAnsi="Times New Roman" w:cs="Times New Roman"/>
          <w:sz w:val="24"/>
          <w:szCs w:val="24"/>
        </w:rPr>
        <w:t xml:space="preserve">normative CHA should be elevated from relative disuse to become one of the </w:t>
      </w:r>
      <w:r w:rsidR="00F015C9">
        <w:rPr>
          <w:rFonts w:ascii="Times New Roman" w:hAnsi="Times New Roman" w:cs="Times New Roman"/>
          <w:sz w:val="24"/>
          <w:szCs w:val="24"/>
        </w:rPr>
        <w:t xml:space="preserve">principal </w:t>
      </w:r>
      <w:r>
        <w:rPr>
          <w:rFonts w:ascii="Times New Roman" w:hAnsi="Times New Roman" w:cs="Times New Roman"/>
          <w:sz w:val="24"/>
          <w:szCs w:val="24"/>
        </w:rPr>
        <w:t>methods of normative inquiry in political theory</w:t>
      </w:r>
      <w:r w:rsidR="00F015C9">
        <w:rPr>
          <w:rFonts w:ascii="Times New Roman" w:hAnsi="Times New Roman" w:cs="Times New Roman"/>
          <w:sz w:val="24"/>
          <w:szCs w:val="24"/>
        </w:rPr>
        <w:t xml:space="preserve">. Without central use of normative CHA, political theory is consistently left lopsided – whether towards the study of thought over behaviour, imaginary cases over real cases, immediate dilemmas over major historical cases, or anecdotal examples over systematic cross-case comparisons. </w:t>
      </w:r>
      <w:r>
        <w:rPr>
          <w:rFonts w:ascii="Times New Roman" w:hAnsi="Times New Roman" w:cs="Times New Roman"/>
          <w:sz w:val="24"/>
          <w:szCs w:val="24"/>
        </w:rPr>
        <w:t xml:space="preserve">Yet my </w:t>
      </w:r>
      <w:r w:rsidR="002411F7" w:rsidRPr="004D077D">
        <w:rPr>
          <w:rFonts w:ascii="Times New Roman" w:hAnsi="Times New Roman" w:cs="Times New Roman"/>
          <w:sz w:val="24"/>
          <w:szCs w:val="24"/>
        </w:rPr>
        <w:t xml:space="preserve">stance is </w:t>
      </w:r>
      <w:r w:rsidR="00415617">
        <w:rPr>
          <w:rFonts w:ascii="Times New Roman" w:hAnsi="Times New Roman" w:cs="Times New Roman"/>
          <w:sz w:val="24"/>
          <w:szCs w:val="24"/>
        </w:rPr>
        <w:t xml:space="preserve">methodologically </w:t>
      </w:r>
      <w:r w:rsidR="002411F7" w:rsidRPr="004D077D">
        <w:rPr>
          <w:rFonts w:ascii="Times New Roman" w:hAnsi="Times New Roman" w:cs="Times New Roman"/>
          <w:sz w:val="24"/>
          <w:szCs w:val="24"/>
        </w:rPr>
        <w:t>pluralis</w:t>
      </w:r>
      <w:r w:rsidR="00300257" w:rsidRPr="004D077D">
        <w:rPr>
          <w:rFonts w:ascii="Times New Roman" w:hAnsi="Times New Roman" w:cs="Times New Roman"/>
          <w:sz w:val="24"/>
          <w:szCs w:val="24"/>
        </w:rPr>
        <w:t>t</w:t>
      </w:r>
      <w:r w:rsidR="002411F7" w:rsidRPr="004D077D">
        <w:rPr>
          <w:rFonts w:ascii="Times New Roman" w:hAnsi="Times New Roman" w:cs="Times New Roman"/>
          <w:sz w:val="24"/>
          <w:szCs w:val="24"/>
        </w:rPr>
        <w:t xml:space="preserve">. </w:t>
      </w:r>
      <w:r w:rsidR="00F015C9">
        <w:rPr>
          <w:rFonts w:ascii="Times New Roman" w:hAnsi="Times New Roman" w:cs="Times New Roman"/>
          <w:sz w:val="24"/>
          <w:szCs w:val="24"/>
        </w:rPr>
        <w:t xml:space="preserve">I affirm that </w:t>
      </w:r>
      <w:r w:rsidR="00032F81">
        <w:rPr>
          <w:rFonts w:ascii="Times New Roman" w:hAnsi="Times New Roman" w:cs="Times New Roman"/>
          <w:sz w:val="24"/>
          <w:szCs w:val="24"/>
        </w:rPr>
        <w:t xml:space="preserve">imaginary cases are </w:t>
      </w:r>
      <w:r w:rsidR="00032F81" w:rsidRPr="00F015C9">
        <w:rPr>
          <w:rFonts w:ascii="Times New Roman" w:hAnsi="Times New Roman" w:cs="Times New Roman"/>
          <w:i/>
          <w:iCs/>
          <w:sz w:val="24"/>
          <w:szCs w:val="24"/>
        </w:rPr>
        <w:t>also</w:t>
      </w:r>
      <w:r w:rsidR="00032F81">
        <w:rPr>
          <w:rFonts w:ascii="Times New Roman" w:hAnsi="Times New Roman" w:cs="Times New Roman"/>
          <w:sz w:val="24"/>
          <w:szCs w:val="24"/>
        </w:rPr>
        <w:t xml:space="preserve"> crucial to normative inquiry, and </w:t>
      </w:r>
      <w:r w:rsidR="00F015C9">
        <w:rPr>
          <w:rFonts w:ascii="Times New Roman" w:hAnsi="Times New Roman" w:cs="Times New Roman"/>
          <w:sz w:val="24"/>
          <w:szCs w:val="24"/>
        </w:rPr>
        <w:t xml:space="preserve">I </w:t>
      </w:r>
      <w:r w:rsidR="005B405F" w:rsidRPr="004D077D">
        <w:rPr>
          <w:rFonts w:ascii="Times New Roman" w:hAnsi="Times New Roman" w:cs="Times New Roman"/>
          <w:sz w:val="24"/>
          <w:szCs w:val="24"/>
        </w:rPr>
        <w:t xml:space="preserve">share the view </w:t>
      </w:r>
      <w:r w:rsidR="0016003F" w:rsidRPr="004D077D">
        <w:rPr>
          <w:rFonts w:ascii="Times New Roman" w:hAnsi="Times New Roman" w:cs="Times New Roman"/>
          <w:sz w:val="24"/>
          <w:szCs w:val="24"/>
        </w:rPr>
        <w:t xml:space="preserve">that </w:t>
      </w:r>
      <w:r w:rsidR="00873A2A">
        <w:rPr>
          <w:rFonts w:ascii="Times New Roman" w:hAnsi="Times New Roman" w:cs="Times New Roman"/>
          <w:sz w:val="24"/>
          <w:szCs w:val="24"/>
        </w:rPr>
        <w:t>‘</w:t>
      </w:r>
      <w:r w:rsidR="0016003F" w:rsidRPr="004D077D">
        <w:rPr>
          <w:rFonts w:ascii="Times New Roman" w:hAnsi="Times New Roman" w:cs="Times New Roman"/>
          <w:sz w:val="24"/>
          <w:szCs w:val="24"/>
        </w:rPr>
        <w:t>t</w:t>
      </w:r>
      <w:r w:rsidR="00A77B6C" w:rsidRPr="004D077D">
        <w:rPr>
          <w:rFonts w:ascii="Times New Roman" w:hAnsi="Times New Roman" w:cs="Times New Roman"/>
          <w:sz w:val="24"/>
          <w:szCs w:val="24"/>
        </w:rPr>
        <w:t>he opposition between history and political philosophy…is a false one</w:t>
      </w:r>
      <w:r w:rsidR="00873A2A">
        <w:rPr>
          <w:rFonts w:ascii="Times New Roman" w:hAnsi="Times New Roman" w:cs="Times New Roman"/>
          <w:sz w:val="24"/>
          <w:szCs w:val="24"/>
        </w:rPr>
        <w:t>’</w:t>
      </w:r>
      <w:r w:rsidR="009F01A5" w:rsidRPr="004D077D">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(Kelly, 2011, pp. 33-34</w:t>
      </w:r>
      <w:r w:rsidR="00E27AFE" w:rsidRPr="004D077D">
        <w:rPr>
          <w:rFonts w:ascii="Times New Roman" w:hAnsi="Times New Roman" w:cs="Times New Roman"/>
          <w:sz w:val="24"/>
          <w:szCs w:val="24"/>
        </w:rPr>
        <w:t xml:space="preserve">, see also: </w:t>
      </w:r>
      <w:r w:rsidR="008665EC" w:rsidRPr="004D077D">
        <w:rPr>
          <w:rFonts w:ascii="Times New Roman" w:hAnsi="Times New Roman" w:cs="Times New Roman"/>
          <w:noProof/>
          <w:sz w:val="24"/>
          <w:szCs w:val="24"/>
        </w:rPr>
        <w:t>Green, 2015)</w:t>
      </w:r>
      <w:r w:rsidR="00223E05">
        <w:rPr>
          <w:rFonts w:ascii="Times New Roman" w:hAnsi="Times New Roman" w:cs="Times New Roman"/>
          <w:sz w:val="24"/>
          <w:szCs w:val="24"/>
        </w:rPr>
        <w:t xml:space="preserve">. </w:t>
      </w:r>
      <w:r w:rsidR="00415617">
        <w:rPr>
          <w:rFonts w:ascii="Times New Roman" w:hAnsi="Times New Roman" w:cs="Times New Roman"/>
          <w:sz w:val="24"/>
          <w:szCs w:val="24"/>
        </w:rPr>
        <w:t xml:space="preserve">My </w:t>
      </w:r>
      <w:r w:rsidR="00E878A3" w:rsidRPr="004D077D">
        <w:rPr>
          <w:rFonts w:ascii="Times New Roman" w:hAnsi="Times New Roman" w:cs="Times New Roman"/>
          <w:sz w:val="24"/>
          <w:szCs w:val="24"/>
        </w:rPr>
        <w:t xml:space="preserve">defence of normative CHA </w:t>
      </w:r>
      <w:r w:rsidR="00E878A3" w:rsidRPr="004D077D">
        <w:rPr>
          <w:rFonts w:ascii="Times New Roman" w:hAnsi="Times New Roman" w:cs="Times New Roman"/>
          <w:sz w:val="24"/>
          <w:szCs w:val="24"/>
        </w:rPr>
        <w:lastRenderedPageBreak/>
        <w:t>does</w:t>
      </w:r>
      <w:r w:rsidR="003B788B">
        <w:rPr>
          <w:rFonts w:ascii="Times New Roman" w:hAnsi="Times New Roman" w:cs="Times New Roman"/>
          <w:sz w:val="24"/>
          <w:szCs w:val="24"/>
        </w:rPr>
        <w:t xml:space="preserve"> </w:t>
      </w:r>
      <w:r w:rsidR="00E878A3" w:rsidRPr="004D077D">
        <w:rPr>
          <w:rFonts w:ascii="Times New Roman" w:hAnsi="Times New Roman" w:cs="Times New Roman"/>
          <w:sz w:val="24"/>
          <w:szCs w:val="24"/>
        </w:rPr>
        <w:t>n</w:t>
      </w:r>
      <w:r w:rsidR="003B788B">
        <w:rPr>
          <w:rFonts w:ascii="Times New Roman" w:hAnsi="Times New Roman" w:cs="Times New Roman"/>
          <w:sz w:val="24"/>
          <w:szCs w:val="24"/>
        </w:rPr>
        <w:t>o</w:t>
      </w:r>
      <w:r w:rsidR="00E878A3" w:rsidRPr="004D077D">
        <w:rPr>
          <w:rFonts w:ascii="Times New Roman" w:hAnsi="Times New Roman" w:cs="Times New Roman"/>
          <w:sz w:val="24"/>
          <w:szCs w:val="24"/>
        </w:rPr>
        <w:t>t</w:t>
      </w:r>
      <w:r w:rsidR="00323FA7">
        <w:rPr>
          <w:rFonts w:ascii="Times New Roman" w:hAnsi="Times New Roman" w:cs="Times New Roman"/>
          <w:sz w:val="24"/>
          <w:szCs w:val="24"/>
        </w:rPr>
        <w:t xml:space="preserve"> </w:t>
      </w:r>
      <w:r w:rsidR="00E878A3" w:rsidRPr="004D077D">
        <w:rPr>
          <w:rFonts w:ascii="Times New Roman" w:hAnsi="Times New Roman" w:cs="Times New Roman"/>
          <w:sz w:val="24"/>
          <w:szCs w:val="24"/>
        </w:rPr>
        <w:t xml:space="preserve">depend on any particular stance in prominent </w:t>
      </w:r>
      <w:r w:rsidR="003F1BCD" w:rsidRPr="004D077D">
        <w:rPr>
          <w:rFonts w:ascii="Times New Roman" w:hAnsi="Times New Roman" w:cs="Times New Roman"/>
          <w:sz w:val="24"/>
          <w:szCs w:val="24"/>
        </w:rPr>
        <w:t xml:space="preserve">controversies </w:t>
      </w:r>
      <w:r w:rsidR="00E878A3" w:rsidRPr="004D077D">
        <w:rPr>
          <w:rFonts w:ascii="Times New Roman" w:hAnsi="Times New Roman" w:cs="Times New Roman"/>
          <w:sz w:val="24"/>
          <w:szCs w:val="24"/>
        </w:rPr>
        <w:t>over</w:t>
      </w:r>
      <w:r w:rsidR="003F1BCD" w:rsidRPr="004D077D">
        <w:rPr>
          <w:rFonts w:ascii="Times New Roman" w:hAnsi="Times New Roman" w:cs="Times New Roman"/>
          <w:sz w:val="24"/>
          <w:szCs w:val="24"/>
        </w:rPr>
        <w:t>, for example,</w:t>
      </w:r>
      <w:r w:rsidR="00E878A3" w:rsidRPr="004D077D">
        <w:rPr>
          <w:rFonts w:ascii="Times New Roman" w:hAnsi="Times New Roman" w:cs="Times New Roman"/>
          <w:sz w:val="24"/>
          <w:szCs w:val="24"/>
        </w:rPr>
        <w:t xml:space="preserve"> the fact-sensitivity of political principles </w:t>
      </w:r>
      <w:r w:rsidR="008665EC" w:rsidRPr="004D077D">
        <w:rPr>
          <w:rFonts w:ascii="Times New Roman" w:hAnsi="Times New Roman" w:cs="Times New Roman"/>
          <w:noProof/>
          <w:sz w:val="24"/>
          <w:szCs w:val="24"/>
        </w:rPr>
        <w:t>(Cohen, 2003; Jubb, 2009; Pogge, 2008)</w:t>
      </w:r>
      <w:r w:rsidR="00E878A3" w:rsidRPr="004D077D">
        <w:rPr>
          <w:rFonts w:ascii="Times New Roman" w:hAnsi="Times New Roman" w:cs="Times New Roman"/>
          <w:sz w:val="24"/>
          <w:szCs w:val="24"/>
        </w:rPr>
        <w:t xml:space="preserve">, </w:t>
      </w:r>
      <w:r w:rsidR="003F1BCD" w:rsidRPr="004D077D">
        <w:rPr>
          <w:rFonts w:ascii="Times New Roman" w:hAnsi="Times New Roman" w:cs="Times New Roman"/>
          <w:sz w:val="24"/>
          <w:szCs w:val="24"/>
        </w:rPr>
        <w:t xml:space="preserve">realism vs. moralism </w:t>
      </w:r>
      <w:r w:rsidR="008665EC">
        <w:rPr>
          <w:rFonts w:ascii="Times New Roman" w:hAnsi="Times New Roman" w:cs="Times New Roman"/>
          <w:noProof/>
          <w:sz w:val="24"/>
          <w:szCs w:val="24"/>
        </w:rPr>
        <w:t>(Baderin, 2021; Erman &amp; Möller, 2015a, 2015b; Estlund, 2017; Jubb &amp; Rossi, 2015a, 2015b; Rossi &amp; Sleat, 2014)</w:t>
      </w:r>
      <w:r w:rsidR="003F1BCD" w:rsidRPr="004D077D">
        <w:rPr>
          <w:rFonts w:ascii="Times New Roman" w:hAnsi="Times New Roman" w:cs="Times New Roman"/>
          <w:sz w:val="24"/>
          <w:szCs w:val="24"/>
        </w:rPr>
        <w:t xml:space="preserve">, </w:t>
      </w:r>
      <w:r w:rsidR="00E878A3" w:rsidRPr="004D077D">
        <w:rPr>
          <w:rFonts w:ascii="Times New Roman" w:hAnsi="Times New Roman" w:cs="Times New Roman"/>
          <w:sz w:val="24"/>
          <w:szCs w:val="24"/>
        </w:rPr>
        <w:t xml:space="preserve">practice-dependence </w:t>
      </w:r>
      <w:r w:rsidR="008665EC" w:rsidRPr="004D077D">
        <w:rPr>
          <w:rFonts w:ascii="Times New Roman" w:hAnsi="Times New Roman" w:cs="Times New Roman"/>
          <w:noProof/>
          <w:sz w:val="24"/>
          <w:szCs w:val="24"/>
        </w:rPr>
        <w:t>(Erman &amp; Möller, 2019; Jubb, 2016; Sangiovanni, 2016)</w:t>
      </w:r>
      <w:r w:rsidR="00E878A3" w:rsidRPr="004D077D">
        <w:rPr>
          <w:rFonts w:ascii="Times New Roman" w:hAnsi="Times New Roman" w:cs="Times New Roman"/>
          <w:sz w:val="24"/>
          <w:szCs w:val="24"/>
        </w:rPr>
        <w:t xml:space="preserve">, </w:t>
      </w:r>
      <w:r w:rsidR="00A4348C">
        <w:rPr>
          <w:rFonts w:ascii="Times New Roman" w:hAnsi="Times New Roman" w:cs="Times New Roman"/>
          <w:sz w:val="24"/>
          <w:szCs w:val="24"/>
        </w:rPr>
        <w:t xml:space="preserve">analytical vs. critical philosophy </w:t>
      </w:r>
      <w:r w:rsidR="008665EC">
        <w:rPr>
          <w:rFonts w:ascii="Times New Roman" w:hAnsi="Times New Roman" w:cs="Times New Roman"/>
          <w:noProof/>
          <w:sz w:val="24"/>
          <w:szCs w:val="24"/>
        </w:rPr>
        <w:t>(McDermott, 2010; McNay, 2013)</w:t>
      </w:r>
      <w:r w:rsidR="00A4348C">
        <w:rPr>
          <w:rFonts w:ascii="Times New Roman" w:hAnsi="Times New Roman" w:cs="Times New Roman"/>
          <w:sz w:val="24"/>
          <w:szCs w:val="24"/>
        </w:rPr>
        <w:t xml:space="preserve">, </w:t>
      </w:r>
      <w:r w:rsidR="003F1BCD" w:rsidRPr="004D077D">
        <w:rPr>
          <w:rFonts w:ascii="Times New Roman" w:hAnsi="Times New Roman" w:cs="Times New Roman"/>
          <w:sz w:val="24"/>
          <w:szCs w:val="24"/>
        </w:rPr>
        <w:t xml:space="preserve">or normative behaviourism </w:t>
      </w:r>
      <w:r w:rsidR="008665EC">
        <w:rPr>
          <w:rFonts w:ascii="Times New Roman" w:hAnsi="Times New Roman" w:cs="Times New Roman"/>
          <w:noProof/>
          <w:sz w:val="24"/>
          <w:szCs w:val="24"/>
        </w:rPr>
        <w:t>(Erman &amp; Möller, 2023; Floyd, 2017; Miller, 2023)</w:t>
      </w:r>
      <w:r w:rsidR="003F1BCD" w:rsidRPr="004D077D">
        <w:rPr>
          <w:rFonts w:ascii="Times New Roman" w:hAnsi="Times New Roman" w:cs="Times New Roman"/>
          <w:sz w:val="24"/>
          <w:szCs w:val="24"/>
        </w:rPr>
        <w:t xml:space="preserve">. Theorists on all sides of these debates agree that, at some point, </w:t>
      </w:r>
      <w:r w:rsidR="00587CAC" w:rsidRPr="004D077D">
        <w:rPr>
          <w:rFonts w:ascii="Times New Roman" w:hAnsi="Times New Roman" w:cs="Times New Roman"/>
          <w:sz w:val="24"/>
          <w:szCs w:val="24"/>
        </w:rPr>
        <w:t xml:space="preserve">normative </w:t>
      </w:r>
      <w:r w:rsidR="003F1BCD" w:rsidRPr="004D077D">
        <w:rPr>
          <w:rFonts w:ascii="Times New Roman" w:hAnsi="Times New Roman" w:cs="Times New Roman"/>
          <w:sz w:val="24"/>
          <w:szCs w:val="24"/>
        </w:rPr>
        <w:t>political theory must engage real political contexts</w:t>
      </w:r>
      <w:r w:rsidR="006A1023">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(Lægaard, 2019)</w:t>
      </w:r>
      <w:r w:rsidR="00323FA7">
        <w:rPr>
          <w:rFonts w:ascii="Times New Roman" w:hAnsi="Times New Roman" w:cs="Times New Roman"/>
          <w:sz w:val="24"/>
          <w:szCs w:val="24"/>
        </w:rPr>
        <w:t>. T</w:t>
      </w:r>
      <w:r w:rsidR="00573B43" w:rsidRPr="004D077D">
        <w:rPr>
          <w:rFonts w:ascii="Times New Roman" w:hAnsi="Times New Roman" w:cs="Times New Roman"/>
          <w:sz w:val="24"/>
          <w:szCs w:val="24"/>
        </w:rPr>
        <w:t xml:space="preserve">his is all </w:t>
      </w:r>
      <w:r w:rsidR="00826350">
        <w:rPr>
          <w:rFonts w:ascii="Times New Roman" w:hAnsi="Times New Roman" w:cs="Times New Roman"/>
          <w:sz w:val="24"/>
          <w:szCs w:val="24"/>
        </w:rPr>
        <w:t xml:space="preserve">my argument </w:t>
      </w:r>
      <w:r w:rsidR="00573B43" w:rsidRPr="004D077D">
        <w:rPr>
          <w:rFonts w:ascii="Times New Roman" w:hAnsi="Times New Roman" w:cs="Times New Roman"/>
          <w:sz w:val="24"/>
          <w:szCs w:val="24"/>
        </w:rPr>
        <w:t>for normative CHA</w:t>
      </w:r>
      <w:r w:rsidR="000A1978">
        <w:rPr>
          <w:rFonts w:ascii="Times New Roman" w:hAnsi="Times New Roman" w:cs="Times New Roman"/>
          <w:sz w:val="24"/>
          <w:szCs w:val="24"/>
        </w:rPr>
        <w:t xml:space="preserve"> </w:t>
      </w:r>
      <w:r w:rsidR="00C00200">
        <w:rPr>
          <w:rFonts w:ascii="Times New Roman" w:hAnsi="Times New Roman" w:cs="Times New Roman"/>
          <w:sz w:val="24"/>
          <w:szCs w:val="24"/>
        </w:rPr>
        <w:t>requires</w:t>
      </w:r>
      <w:r w:rsidR="00573B43" w:rsidRPr="004D077D">
        <w:rPr>
          <w:rFonts w:ascii="Times New Roman" w:hAnsi="Times New Roman" w:cs="Times New Roman"/>
          <w:sz w:val="24"/>
          <w:szCs w:val="24"/>
        </w:rPr>
        <w:t>.</w:t>
      </w:r>
      <w:r w:rsidR="00C80CE0">
        <w:rPr>
          <w:rStyle w:val="FootnoteReference"/>
          <w:rFonts w:ascii="Times New Roman" w:hAnsi="Times New Roman" w:cs="Times New Roman"/>
          <w:sz w:val="24"/>
          <w:szCs w:val="24"/>
        </w:rPr>
        <w:footnoteReference w:id="4"/>
      </w:r>
    </w:p>
    <w:p w14:paraId="4F9AE11D" w14:textId="77777777" w:rsidR="00734CEE" w:rsidRDefault="00734CEE" w:rsidP="008665EC">
      <w:pPr>
        <w:spacing w:line="480" w:lineRule="auto"/>
        <w:jc w:val="both"/>
        <w:rPr>
          <w:rFonts w:ascii="Times New Roman" w:hAnsi="Times New Roman" w:cs="Times New Roman"/>
          <w:sz w:val="24"/>
          <w:szCs w:val="24"/>
        </w:rPr>
      </w:pPr>
    </w:p>
    <w:p w14:paraId="7FAF87EA" w14:textId="6971A403" w:rsidR="00573B43" w:rsidRPr="004D077D" w:rsidRDefault="00573B43"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I proceed in </w:t>
      </w:r>
      <w:r w:rsidR="00556D14" w:rsidRPr="004D077D">
        <w:rPr>
          <w:rFonts w:ascii="Times New Roman" w:hAnsi="Times New Roman" w:cs="Times New Roman"/>
          <w:sz w:val="24"/>
          <w:szCs w:val="24"/>
        </w:rPr>
        <w:t xml:space="preserve">three main </w:t>
      </w:r>
      <w:r w:rsidRPr="004D077D">
        <w:rPr>
          <w:rFonts w:ascii="Times New Roman" w:hAnsi="Times New Roman" w:cs="Times New Roman"/>
          <w:sz w:val="24"/>
          <w:szCs w:val="24"/>
        </w:rPr>
        <w:t xml:space="preserve">sections. </w:t>
      </w:r>
      <w:r w:rsidR="00457F4F" w:rsidRPr="004D077D">
        <w:rPr>
          <w:rFonts w:ascii="Times New Roman" w:hAnsi="Times New Roman" w:cs="Times New Roman"/>
          <w:sz w:val="24"/>
          <w:szCs w:val="24"/>
        </w:rPr>
        <w:t xml:space="preserve">First, </w:t>
      </w:r>
      <w:r w:rsidR="00E914FC" w:rsidRPr="004D077D">
        <w:rPr>
          <w:rFonts w:ascii="Times New Roman" w:hAnsi="Times New Roman" w:cs="Times New Roman"/>
          <w:sz w:val="24"/>
          <w:szCs w:val="24"/>
        </w:rPr>
        <w:t xml:space="preserve">I </w:t>
      </w:r>
      <w:r w:rsidR="00E00A6A" w:rsidRPr="004D077D">
        <w:rPr>
          <w:rFonts w:ascii="Times New Roman" w:hAnsi="Times New Roman" w:cs="Times New Roman"/>
          <w:sz w:val="24"/>
          <w:szCs w:val="24"/>
        </w:rPr>
        <w:t xml:space="preserve">explain why political theorists </w:t>
      </w:r>
      <w:r w:rsidR="003B788B">
        <w:rPr>
          <w:rFonts w:ascii="Times New Roman" w:hAnsi="Times New Roman" w:cs="Times New Roman"/>
          <w:sz w:val="24"/>
          <w:szCs w:val="24"/>
        </w:rPr>
        <w:t>should not</w:t>
      </w:r>
      <w:r w:rsidR="00E00A6A" w:rsidRPr="004D077D">
        <w:rPr>
          <w:rFonts w:ascii="Times New Roman" w:hAnsi="Times New Roman" w:cs="Times New Roman"/>
          <w:sz w:val="24"/>
          <w:szCs w:val="24"/>
        </w:rPr>
        <w:t xml:space="preserve"> rest satisfied with the analysis of </w:t>
      </w:r>
      <w:r w:rsidR="000C07F1">
        <w:rPr>
          <w:rFonts w:ascii="Times New Roman" w:hAnsi="Times New Roman" w:cs="Times New Roman"/>
          <w:sz w:val="24"/>
          <w:szCs w:val="24"/>
        </w:rPr>
        <w:t xml:space="preserve">either </w:t>
      </w:r>
      <w:r w:rsidR="00E00A6A" w:rsidRPr="004D077D">
        <w:rPr>
          <w:rFonts w:ascii="Times New Roman" w:hAnsi="Times New Roman" w:cs="Times New Roman"/>
          <w:sz w:val="24"/>
          <w:szCs w:val="24"/>
        </w:rPr>
        <w:t>imaginary cases</w:t>
      </w:r>
      <w:r w:rsidR="00A448B1" w:rsidRPr="004D077D">
        <w:rPr>
          <w:rFonts w:ascii="Times New Roman" w:hAnsi="Times New Roman" w:cs="Times New Roman"/>
          <w:sz w:val="24"/>
          <w:szCs w:val="24"/>
        </w:rPr>
        <w:t xml:space="preserve"> or present real</w:t>
      </w:r>
      <w:r w:rsidR="00105F1B">
        <w:rPr>
          <w:rFonts w:ascii="Times New Roman" w:hAnsi="Times New Roman" w:cs="Times New Roman"/>
          <w:sz w:val="24"/>
          <w:szCs w:val="24"/>
        </w:rPr>
        <w:t>-</w:t>
      </w:r>
      <w:r w:rsidR="00A448B1" w:rsidRPr="004D077D">
        <w:rPr>
          <w:rFonts w:ascii="Times New Roman" w:hAnsi="Times New Roman" w:cs="Times New Roman"/>
          <w:sz w:val="24"/>
          <w:szCs w:val="24"/>
        </w:rPr>
        <w:t>world politics</w:t>
      </w:r>
      <w:r w:rsidR="00CB1101">
        <w:rPr>
          <w:rFonts w:ascii="Times New Roman" w:hAnsi="Times New Roman" w:cs="Times New Roman"/>
          <w:sz w:val="24"/>
          <w:szCs w:val="24"/>
        </w:rPr>
        <w:t xml:space="preserve"> and </w:t>
      </w:r>
      <w:r w:rsidR="00A448B1" w:rsidRPr="004D077D">
        <w:rPr>
          <w:rFonts w:ascii="Times New Roman" w:hAnsi="Times New Roman" w:cs="Times New Roman"/>
          <w:sz w:val="24"/>
          <w:szCs w:val="24"/>
        </w:rPr>
        <w:t xml:space="preserve">have reason to consider </w:t>
      </w:r>
      <w:r w:rsidR="00CB347D">
        <w:rPr>
          <w:rFonts w:ascii="Times New Roman" w:hAnsi="Times New Roman" w:cs="Times New Roman"/>
          <w:sz w:val="24"/>
          <w:szCs w:val="24"/>
        </w:rPr>
        <w:t xml:space="preserve">comparative analysis of </w:t>
      </w:r>
      <w:r w:rsidR="00A448B1" w:rsidRPr="004D077D">
        <w:rPr>
          <w:rFonts w:ascii="Times New Roman" w:hAnsi="Times New Roman" w:cs="Times New Roman"/>
          <w:sz w:val="24"/>
          <w:szCs w:val="24"/>
        </w:rPr>
        <w:t>historical cases as a</w:t>
      </w:r>
      <w:r w:rsidR="00BA56A6">
        <w:rPr>
          <w:rFonts w:ascii="Times New Roman" w:hAnsi="Times New Roman" w:cs="Times New Roman"/>
          <w:sz w:val="24"/>
          <w:szCs w:val="24"/>
        </w:rPr>
        <w:t xml:space="preserve">n </w:t>
      </w:r>
      <w:r w:rsidR="001F0581" w:rsidRPr="004D077D">
        <w:rPr>
          <w:rFonts w:ascii="Times New Roman" w:hAnsi="Times New Roman" w:cs="Times New Roman"/>
          <w:sz w:val="24"/>
          <w:szCs w:val="24"/>
        </w:rPr>
        <w:t xml:space="preserve">input to their research. </w:t>
      </w:r>
      <w:r w:rsidR="004A308F">
        <w:rPr>
          <w:rFonts w:ascii="Times New Roman" w:hAnsi="Times New Roman" w:cs="Times New Roman"/>
          <w:sz w:val="24"/>
          <w:szCs w:val="24"/>
        </w:rPr>
        <w:t>S</w:t>
      </w:r>
      <w:r w:rsidR="00E914FC" w:rsidRPr="004D077D">
        <w:rPr>
          <w:rFonts w:ascii="Times New Roman" w:hAnsi="Times New Roman" w:cs="Times New Roman"/>
          <w:sz w:val="24"/>
          <w:szCs w:val="24"/>
        </w:rPr>
        <w:t xml:space="preserve">econd, </w:t>
      </w:r>
      <w:r w:rsidR="004A308F">
        <w:rPr>
          <w:rFonts w:ascii="Times New Roman" w:hAnsi="Times New Roman" w:cs="Times New Roman"/>
          <w:sz w:val="24"/>
          <w:szCs w:val="24"/>
        </w:rPr>
        <w:t xml:space="preserve">I </w:t>
      </w:r>
      <w:r w:rsidR="00457F4F" w:rsidRPr="004D077D">
        <w:rPr>
          <w:rFonts w:ascii="Times New Roman" w:hAnsi="Times New Roman" w:cs="Times New Roman"/>
          <w:sz w:val="24"/>
          <w:szCs w:val="24"/>
        </w:rPr>
        <w:t>briefly explain what conventional CHA within political science</w:t>
      </w:r>
      <w:r w:rsidR="00CB347D">
        <w:rPr>
          <w:rFonts w:ascii="Times New Roman" w:hAnsi="Times New Roman" w:cs="Times New Roman"/>
          <w:sz w:val="24"/>
          <w:szCs w:val="24"/>
        </w:rPr>
        <w:t xml:space="preserve"> </w:t>
      </w:r>
      <w:r w:rsidR="005B2FDC" w:rsidRPr="004D077D">
        <w:rPr>
          <w:rFonts w:ascii="Times New Roman" w:hAnsi="Times New Roman" w:cs="Times New Roman"/>
          <w:sz w:val="24"/>
          <w:szCs w:val="24"/>
        </w:rPr>
        <w:t xml:space="preserve">consists of. </w:t>
      </w:r>
      <w:r w:rsidR="00556D14" w:rsidRPr="004D077D">
        <w:rPr>
          <w:rFonts w:ascii="Times New Roman" w:hAnsi="Times New Roman" w:cs="Times New Roman"/>
          <w:sz w:val="24"/>
          <w:szCs w:val="24"/>
        </w:rPr>
        <w:t>I then, third,</w:t>
      </w:r>
      <w:r w:rsidR="005B2FDC" w:rsidRPr="004D077D">
        <w:rPr>
          <w:rFonts w:ascii="Times New Roman" w:hAnsi="Times New Roman" w:cs="Times New Roman"/>
          <w:sz w:val="24"/>
          <w:szCs w:val="24"/>
        </w:rPr>
        <w:t xml:space="preserve"> </w:t>
      </w:r>
      <w:r w:rsidR="00C11F4B" w:rsidRPr="004D077D">
        <w:rPr>
          <w:rFonts w:ascii="Times New Roman" w:hAnsi="Times New Roman" w:cs="Times New Roman"/>
          <w:sz w:val="24"/>
          <w:szCs w:val="24"/>
        </w:rPr>
        <w:t xml:space="preserve">make my core argument concerning </w:t>
      </w:r>
      <w:r w:rsidR="005B2FDC" w:rsidRPr="004D077D">
        <w:rPr>
          <w:rFonts w:ascii="Times New Roman" w:hAnsi="Times New Roman" w:cs="Times New Roman"/>
          <w:sz w:val="24"/>
          <w:szCs w:val="24"/>
        </w:rPr>
        <w:t xml:space="preserve">how CHA can be adapted for normative political theory, delineating </w:t>
      </w:r>
      <w:r w:rsidR="00A97AF8">
        <w:rPr>
          <w:rFonts w:ascii="Times New Roman" w:hAnsi="Times New Roman" w:cs="Times New Roman"/>
          <w:sz w:val="24"/>
          <w:szCs w:val="24"/>
        </w:rPr>
        <w:t>three</w:t>
      </w:r>
      <w:r w:rsidR="005B2FDC" w:rsidRPr="004D077D">
        <w:rPr>
          <w:rFonts w:ascii="Times New Roman" w:hAnsi="Times New Roman" w:cs="Times New Roman"/>
          <w:sz w:val="24"/>
          <w:szCs w:val="24"/>
        </w:rPr>
        <w:t xml:space="preserve"> distinct uses of normative CHA for such research.</w:t>
      </w:r>
    </w:p>
    <w:p w14:paraId="7224F034" w14:textId="77777777" w:rsidR="005C7F2D" w:rsidRPr="004D077D" w:rsidRDefault="005C7F2D" w:rsidP="008665EC">
      <w:pPr>
        <w:spacing w:line="480" w:lineRule="auto"/>
        <w:jc w:val="both"/>
        <w:rPr>
          <w:rFonts w:ascii="Times New Roman" w:hAnsi="Times New Roman" w:cs="Times New Roman"/>
          <w:sz w:val="24"/>
          <w:szCs w:val="24"/>
        </w:rPr>
      </w:pPr>
    </w:p>
    <w:p w14:paraId="0138D05A" w14:textId="72EEF03A" w:rsidR="002B32C8" w:rsidRPr="004D077D" w:rsidRDefault="002439A9" w:rsidP="008665EC">
      <w:pPr>
        <w:pStyle w:val="Heading1"/>
        <w:spacing w:line="480" w:lineRule="auto"/>
        <w:jc w:val="both"/>
        <w:rPr>
          <w:rFonts w:ascii="Times New Roman" w:hAnsi="Times New Roman" w:cs="Times New Roman"/>
        </w:rPr>
      </w:pPr>
      <w:r w:rsidRPr="004D077D">
        <w:rPr>
          <w:rFonts w:ascii="Times New Roman" w:hAnsi="Times New Roman" w:cs="Times New Roman"/>
        </w:rPr>
        <w:t>Why Care about Historical Cases?</w:t>
      </w:r>
    </w:p>
    <w:p w14:paraId="07D5397E" w14:textId="0411A0CD" w:rsidR="0079208D" w:rsidRPr="004D077D" w:rsidRDefault="00550F73"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Methods are fundamentally justified by the virtues of ‘good research’ </w:t>
      </w:r>
      <w:r w:rsidR="00B6049B">
        <w:rPr>
          <w:rFonts w:ascii="Times New Roman" w:hAnsi="Times New Roman" w:cs="Times New Roman"/>
          <w:sz w:val="24"/>
          <w:szCs w:val="24"/>
        </w:rPr>
        <w:t xml:space="preserve">that </w:t>
      </w:r>
      <w:r w:rsidRPr="004D077D">
        <w:rPr>
          <w:rFonts w:ascii="Times New Roman" w:hAnsi="Times New Roman" w:cs="Times New Roman"/>
          <w:sz w:val="24"/>
          <w:szCs w:val="24"/>
        </w:rPr>
        <w:t xml:space="preserve">they are intended to support. </w:t>
      </w:r>
      <w:r w:rsidR="0000737E">
        <w:rPr>
          <w:rFonts w:ascii="Times New Roman" w:hAnsi="Times New Roman" w:cs="Times New Roman"/>
          <w:sz w:val="24"/>
          <w:szCs w:val="24"/>
        </w:rPr>
        <w:t>Here are</w:t>
      </w:r>
      <w:r w:rsidRPr="004D077D">
        <w:rPr>
          <w:rFonts w:ascii="Times New Roman" w:hAnsi="Times New Roman" w:cs="Times New Roman"/>
          <w:sz w:val="24"/>
          <w:szCs w:val="24"/>
        </w:rPr>
        <w:t xml:space="preserve"> </w:t>
      </w:r>
      <w:r w:rsidR="00004DC9" w:rsidRPr="004D077D">
        <w:rPr>
          <w:rFonts w:ascii="Times New Roman" w:hAnsi="Times New Roman" w:cs="Times New Roman"/>
          <w:sz w:val="24"/>
          <w:szCs w:val="24"/>
        </w:rPr>
        <w:t>four</w:t>
      </w:r>
      <w:r w:rsidRPr="004D077D">
        <w:rPr>
          <w:rFonts w:ascii="Times New Roman" w:hAnsi="Times New Roman" w:cs="Times New Roman"/>
          <w:sz w:val="24"/>
          <w:szCs w:val="24"/>
        </w:rPr>
        <w:t xml:space="preserve"> </w:t>
      </w:r>
      <w:r w:rsidR="0000737E">
        <w:rPr>
          <w:rFonts w:ascii="Times New Roman" w:hAnsi="Times New Roman" w:cs="Times New Roman"/>
          <w:sz w:val="24"/>
          <w:szCs w:val="24"/>
        </w:rPr>
        <w:t xml:space="preserve">plausible </w:t>
      </w:r>
      <w:r w:rsidRPr="004D077D">
        <w:rPr>
          <w:rFonts w:ascii="Times New Roman" w:hAnsi="Times New Roman" w:cs="Times New Roman"/>
          <w:sz w:val="24"/>
          <w:szCs w:val="24"/>
        </w:rPr>
        <w:t>desiderata of good political theory relevant for my discussion:</w:t>
      </w:r>
    </w:p>
    <w:p w14:paraId="468E8E1C" w14:textId="77777777" w:rsidR="00DF74DA" w:rsidRPr="004D077D" w:rsidRDefault="00DF74DA" w:rsidP="008665EC">
      <w:pPr>
        <w:spacing w:line="480" w:lineRule="auto"/>
        <w:jc w:val="both"/>
        <w:rPr>
          <w:rFonts w:ascii="Times New Roman" w:hAnsi="Times New Roman" w:cs="Times New Roman"/>
          <w:sz w:val="24"/>
          <w:szCs w:val="24"/>
        </w:rPr>
      </w:pPr>
    </w:p>
    <w:p w14:paraId="60A1ADA9" w14:textId="10CB6E28" w:rsidR="00550F73" w:rsidRPr="004D077D" w:rsidRDefault="00550F73" w:rsidP="008665EC">
      <w:pPr>
        <w:pStyle w:val="ListParagraph"/>
        <w:numPr>
          <w:ilvl w:val="0"/>
          <w:numId w:val="1"/>
        </w:num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Good political theories should be </w:t>
      </w:r>
      <w:r w:rsidRPr="004D077D">
        <w:rPr>
          <w:rFonts w:ascii="Times New Roman" w:hAnsi="Times New Roman" w:cs="Times New Roman"/>
          <w:i/>
          <w:iCs/>
          <w:sz w:val="24"/>
          <w:szCs w:val="24"/>
        </w:rPr>
        <w:t>clear –</w:t>
      </w:r>
      <w:r w:rsidR="00BE5470" w:rsidRPr="004D077D">
        <w:rPr>
          <w:rFonts w:ascii="Times New Roman" w:hAnsi="Times New Roman" w:cs="Times New Roman"/>
          <w:sz w:val="24"/>
          <w:szCs w:val="24"/>
        </w:rPr>
        <w:t xml:space="preserve"> </w:t>
      </w:r>
      <w:r w:rsidRPr="004D077D">
        <w:rPr>
          <w:rFonts w:ascii="Times New Roman" w:hAnsi="Times New Roman" w:cs="Times New Roman"/>
          <w:sz w:val="24"/>
          <w:szCs w:val="24"/>
        </w:rPr>
        <w:t>their assumptions, concepts, internal chains of reasoning, and conclusions</w:t>
      </w:r>
      <w:r w:rsidR="00BE5470" w:rsidRPr="004D077D">
        <w:rPr>
          <w:rFonts w:ascii="Times New Roman" w:hAnsi="Times New Roman" w:cs="Times New Roman"/>
          <w:sz w:val="24"/>
          <w:szCs w:val="24"/>
        </w:rPr>
        <w:t xml:space="preserve"> should be as easy as possible to identify</w:t>
      </w:r>
      <w:r w:rsidR="001B0A2C" w:rsidRPr="004D077D">
        <w:rPr>
          <w:rFonts w:ascii="Times New Roman" w:hAnsi="Times New Roman" w:cs="Times New Roman"/>
          <w:sz w:val="24"/>
          <w:szCs w:val="24"/>
        </w:rPr>
        <w:t>.</w:t>
      </w:r>
    </w:p>
    <w:p w14:paraId="1FA99FFA" w14:textId="573BBC24" w:rsidR="00550F73" w:rsidRPr="004D077D" w:rsidRDefault="00550F73" w:rsidP="008665EC">
      <w:pPr>
        <w:pStyle w:val="ListParagraph"/>
        <w:numPr>
          <w:ilvl w:val="0"/>
          <w:numId w:val="1"/>
        </w:num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lastRenderedPageBreak/>
        <w:t xml:space="preserve">Good political theories should be </w:t>
      </w:r>
      <w:r w:rsidR="00B83DB4" w:rsidRPr="004D077D">
        <w:rPr>
          <w:rFonts w:ascii="Times New Roman" w:hAnsi="Times New Roman" w:cs="Times New Roman"/>
          <w:i/>
          <w:iCs/>
          <w:sz w:val="24"/>
          <w:szCs w:val="24"/>
        </w:rPr>
        <w:t xml:space="preserve">grounded </w:t>
      </w:r>
      <w:r w:rsidR="00B83DB4" w:rsidRPr="004D077D">
        <w:rPr>
          <w:rFonts w:ascii="Times New Roman" w:hAnsi="Times New Roman" w:cs="Times New Roman"/>
          <w:sz w:val="24"/>
          <w:szCs w:val="24"/>
        </w:rPr>
        <w:t>–</w:t>
      </w:r>
      <w:r w:rsidRPr="004D077D">
        <w:rPr>
          <w:rFonts w:ascii="Times New Roman" w:hAnsi="Times New Roman" w:cs="Times New Roman"/>
          <w:sz w:val="24"/>
          <w:szCs w:val="24"/>
        </w:rPr>
        <w:t xml:space="preserve"> </w:t>
      </w:r>
      <w:r w:rsidR="00B83DB4" w:rsidRPr="004D077D">
        <w:rPr>
          <w:rFonts w:ascii="Times New Roman" w:hAnsi="Times New Roman" w:cs="Times New Roman"/>
          <w:sz w:val="24"/>
          <w:szCs w:val="24"/>
        </w:rPr>
        <w:t xml:space="preserve">their empirical and evaluative assumptions </w:t>
      </w:r>
      <w:r w:rsidR="00BE5470" w:rsidRPr="004D077D">
        <w:rPr>
          <w:rFonts w:ascii="Times New Roman" w:hAnsi="Times New Roman" w:cs="Times New Roman"/>
          <w:sz w:val="24"/>
          <w:szCs w:val="24"/>
        </w:rPr>
        <w:t>and argument</w:t>
      </w:r>
      <w:r w:rsidR="00E051D7" w:rsidRPr="004D077D">
        <w:rPr>
          <w:rFonts w:ascii="Times New Roman" w:hAnsi="Times New Roman" w:cs="Times New Roman"/>
          <w:sz w:val="24"/>
          <w:szCs w:val="24"/>
        </w:rPr>
        <w:t>s</w:t>
      </w:r>
      <w:r w:rsidR="00BE5470" w:rsidRPr="004D077D">
        <w:rPr>
          <w:rFonts w:ascii="Times New Roman" w:hAnsi="Times New Roman" w:cs="Times New Roman"/>
          <w:sz w:val="24"/>
          <w:szCs w:val="24"/>
        </w:rPr>
        <w:t xml:space="preserve"> </w:t>
      </w:r>
      <w:r w:rsidR="00B83DB4" w:rsidRPr="004D077D">
        <w:rPr>
          <w:rFonts w:ascii="Times New Roman" w:hAnsi="Times New Roman" w:cs="Times New Roman"/>
          <w:sz w:val="24"/>
          <w:szCs w:val="24"/>
        </w:rPr>
        <w:t>should be backed by the appropriate kinds of support (whether this be intuitions, good empirical data, lived human experiences, fundamental axioms, or whatever)</w:t>
      </w:r>
      <w:r w:rsidR="001B0A2C" w:rsidRPr="004D077D">
        <w:rPr>
          <w:rFonts w:ascii="Times New Roman" w:hAnsi="Times New Roman" w:cs="Times New Roman"/>
          <w:sz w:val="24"/>
          <w:szCs w:val="24"/>
        </w:rPr>
        <w:t>.</w:t>
      </w:r>
    </w:p>
    <w:p w14:paraId="0F65D98E" w14:textId="1E436769" w:rsidR="00550F73" w:rsidRPr="004D077D" w:rsidRDefault="00B83DB4" w:rsidP="008665EC">
      <w:pPr>
        <w:pStyle w:val="ListParagraph"/>
        <w:numPr>
          <w:ilvl w:val="0"/>
          <w:numId w:val="1"/>
        </w:num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Good political theories should be </w:t>
      </w:r>
      <w:r w:rsidRPr="004D077D">
        <w:rPr>
          <w:rFonts w:ascii="Times New Roman" w:hAnsi="Times New Roman" w:cs="Times New Roman"/>
          <w:i/>
          <w:iCs/>
          <w:sz w:val="24"/>
          <w:szCs w:val="24"/>
        </w:rPr>
        <w:t xml:space="preserve">systematic </w:t>
      </w:r>
      <w:r w:rsidRPr="004D077D">
        <w:rPr>
          <w:rFonts w:ascii="Times New Roman" w:hAnsi="Times New Roman" w:cs="Times New Roman"/>
          <w:sz w:val="24"/>
          <w:szCs w:val="24"/>
        </w:rPr>
        <w:t xml:space="preserve">– they </w:t>
      </w:r>
      <w:r w:rsidR="00A7265D" w:rsidRPr="004D077D">
        <w:rPr>
          <w:rFonts w:ascii="Times New Roman" w:hAnsi="Times New Roman" w:cs="Times New Roman"/>
          <w:sz w:val="24"/>
          <w:szCs w:val="24"/>
        </w:rPr>
        <w:t>should allow us to understand how a coherent body of concepts, standards, principles</w:t>
      </w:r>
      <w:r w:rsidR="0084513F" w:rsidRPr="004D077D">
        <w:rPr>
          <w:rFonts w:ascii="Times New Roman" w:hAnsi="Times New Roman" w:cs="Times New Roman"/>
          <w:sz w:val="24"/>
          <w:szCs w:val="24"/>
        </w:rPr>
        <w:t>,</w:t>
      </w:r>
      <w:r w:rsidR="00A7265D" w:rsidRPr="004D077D">
        <w:rPr>
          <w:rFonts w:ascii="Times New Roman" w:hAnsi="Times New Roman" w:cs="Times New Roman"/>
          <w:sz w:val="24"/>
          <w:szCs w:val="24"/>
        </w:rPr>
        <w:t xml:space="preserve"> </w:t>
      </w:r>
      <w:r w:rsidR="0099274C" w:rsidRPr="004D077D">
        <w:rPr>
          <w:rFonts w:ascii="Times New Roman" w:hAnsi="Times New Roman" w:cs="Times New Roman"/>
          <w:sz w:val="24"/>
          <w:szCs w:val="24"/>
        </w:rPr>
        <w:t xml:space="preserve">and </w:t>
      </w:r>
      <w:r w:rsidR="00A7265D" w:rsidRPr="004D077D">
        <w:rPr>
          <w:rFonts w:ascii="Times New Roman" w:hAnsi="Times New Roman" w:cs="Times New Roman"/>
          <w:sz w:val="24"/>
          <w:szCs w:val="24"/>
        </w:rPr>
        <w:t xml:space="preserve">values can be consistently interacted with features of specific contexts to </w:t>
      </w:r>
      <w:r w:rsidR="00A24A62">
        <w:rPr>
          <w:rFonts w:ascii="Times New Roman" w:hAnsi="Times New Roman" w:cs="Times New Roman"/>
          <w:sz w:val="24"/>
          <w:szCs w:val="24"/>
        </w:rPr>
        <w:t xml:space="preserve">justify </w:t>
      </w:r>
      <w:r w:rsidR="00C16D38">
        <w:rPr>
          <w:rFonts w:ascii="Times New Roman" w:hAnsi="Times New Roman" w:cs="Times New Roman"/>
          <w:sz w:val="24"/>
          <w:szCs w:val="24"/>
        </w:rPr>
        <w:t>normative judgements</w:t>
      </w:r>
      <w:r w:rsidR="00A7265D" w:rsidRPr="004D077D">
        <w:rPr>
          <w:rFonts w:ascii="Times New Roman" w:hAnsi="Times New Roman" w:cs="Times New Roman"/>
          <w:sz w:val="24"/>
          <w:szCs w:val="24"/>
        </w:rPr>
        <w:t>.</w:t>
      </w:r>
    </w:p>
    <w:p w14:paraId="2B4028AF" w14:textId="3CE5C7C9" w:rsidR="007C1811" w:rsidRPr="004D077D" w:rsidRDefault="007C1811" w:rsidP="008665EC">
      <w:pPr>
        <w:pStyle w:val="ListParagraph"/>
        <w:numPr>
          <w:ilvl w:val="0"/>
          <w:numId w:val="1"/>
        </w:num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Good political theories should be </w:t>
      </w:r>
      <w:r w:rsidRPr="004D077D">
        <w:rPr>
          <w:rFonts w:ascii="Times New Roman" w:hAnsi="Times New Roman" w:cs="Times New Roman"/>
          <w:i/>
          <w:iCs/>
          <w:sz w:val="24"/>
          <w:szCs w:val="24"/>
        </w:rPr>
        <w:t xml:space="preserve">relevant </w:t>
      </w:r>
      <w:r w:rsidRPr="004D077D">
        <w:rPr>
          <w:rFonts w:ascii="Times New Roman" w:hAnsi="Times New Roman" w:cs="Times New Roman"/>
          <w:sz w:val="24"/>
          <w:szCs w:val="24"/>
        </w:rPr>
        <w:t xml:space="preserve">– they should reveal useful insights about real puzzles </w:t>
      </w:r>
      <w:r w:rsidR="00DF74DA" w:rsidRPr="004D077D">
        <w:rPr>
          <w:rFonts w:ascii="Times New Roman" w:hAnsi="Times New Roman" w:cs="Times New Roman"/>
          <w:sz w:val="24"/>
          <w:szCs w:val="24"/>
        </w:rPr>
        <w:t xml:space="preserve">and dilemmas </w:t>
      </w:r>
      <w:r w:rsidRPr="004D077D">
        <w:rPr>
          <w:rFonts w:ascii="Times New Roman" w:hAnsi="Times New Roman" w:cs="Times New Roman"/>
          <w:sz w:val="24"/>
          <w:szCs w:val="24"/>
        </w:rPr>
        <w:t>that concern those to whom the theory is addressed</w:t>
      </w:r>
      <w:r w:rsidR="0079307F" w:rsidRPr="004D077D">
        <w:rPr>
          <w:rFonts w:ascii="Times New Roman" w:hAnsi="Times New Roman" w:cs="Times New Roman"/>
          <w:sz w:val="24"/>
          <w:szCs w:val="24"/>
        </w:rPr>
        <w:t>.</w:t>
      </w:r>
    </w:p>
    <w:p w14:paraId="1170803E" w14:textId="77777777" w:rsidR="00DF74DA" w:rsidRPr="004D077D" w:rsidRDefault="00DF74DA" w:rsidP="008665EC">
      <w:pPr>
        <w:spacing w:line="480" w:lineRule="auto"/>
        <w:jc w:val="both"/>
        <w:rPr>
          <w:rFonts w:ascii="Times New Roman" w:hAnsi="Times New Roman" w:cs="Times New Roman"/>
          <w:sz w:val="24"/>
          <w:szCs w:val="24"/>
        </w:rPr>
      </w:pPr>
    </w:p>
    <w:p w14:paraId="6FF62D90" w14:textId="398586CB" w:rsidR="00004DC9" w:rsidRPr="004D077D" w:rsidRDefault="00004DC9"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These are </w:t>
      </w:r>
      <w:r w:rsidR="00A907C2">
        <w:rPr>
          <w:rFonts w:ascii="Times New Roman" w:hAnsi="Times New Roman" w:cs="Times New Roman"/>
          <w:sz w:val="24"/>
          <w:szCs w:val="24"/>
        </w:rPr>
        <w:t xml:space="preserve">not </w:t>
      </w:r>
      <w:r w:rsidRPr="004D077D">
        <w:rPr>
          <w:rFonts w:ascii="Times New Roman" w:hAnsi="Times New Roman" w:cs="Times New Roman"/>
          <w:sz w:val="24"/>
          <w:szCs w:val="24"/>
        </w:rPr>
        <w:t xml:space="preserve">the </w:t>
      </w:r>
      <w:r w:rsidRPr="004D077D">
        <w:rPr>
          <w:rFonts w:ascii="Times New Roman" w:hAnsi="Times New Roman" w:cs="Times New Roman"/>
          <w:i/>
          <w:iCs/>
          <w:sz w:val="24"/>
          <w:szCs w:val="24"/>
        </w:rPr>
        <w:t xml:space="preserve">only </w:t>
      </w:r>
      <w:r w:rsidRPr="004D077D">
        <w:rPr>
          <w:rFonts w:ascii="Times New Roman" w:hAnsi="Times New Roman" w:cs="Times New Roman"/>
          <w:sz w:val="24"/>
          <w:szCs w:val="24"/>
        </w:rPr>
        <w:t>desiderata</w:t>
      </w:r>
      <w:r w:rsidR="00AA6C38">
        <w:rPr>
          <w:rFonts w:ascii="Times New Roman" w:hAnsi="Times New Roman" w:cs="Times New Roman"/>
          <w:sz w:val="24"/>
          <w:szCs w:val="24"/>
        </w:rPr>
        <w:t xml:space="preserve">: we may also value theories for their </w:t>
      </w:r>
      <w:r w:rsidRPr="004D077D">
        <w:rPr>
          <w:rFonts w:ascii="Times New Roman" w:hAnsi="Times New Roman" w:cs="Times New Roman"/>
          <w:sz w:val="24"/>
          <w:szCs w:val="24"/>
        </w:rPr>
        <w:t>imagination, contrariness, irony, rhetorical power, and much else besides</w:t>
      </w:r>
      <w:r w:rsidR="005122E1" w:rsidRPr="004D077D">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(Cassam, 2023)</w:t>
      </w:r>
      <w:r w:rsidRPr="004D077D">
        <w:rPr>
          <w:rFonts w:ascii="Times New Roman" w:hAnsi="Times New Roman" w:cs="Times New Roman"/>
          <w:sz w:val="24"/>
          <w:szCs w:val="24"/>
        </w:rPr>
        <w:t xml:space="preserve">. </w:t>
      </w:r>
      <w:r w:rsidR="0099375E" w:rsidRPr="004D077D">
        <w:rPr>
          <w:rFonts w:ascii="Times New Roman" w:hAnsi="Times New Roman" w:cs="Times New Roman"/>
          <w:sz w:val="24"/>
          <w:szCs w:val="24"/>
        </w:rPr>
        <w:t>We may also have reservations about how far individual desiderata should be pursued</w:t>
      </w:r>
      <w:r w:rsidR="00E30124" w:rsidRPr="004D077D">
        <w:rPr>
          <w:rFonts w:ascii="Times New Roman" w:hAnsi="Times New Roman" w:cs="Times New Roman"/>
          <w:sz w:val="24"/>
          <w:szCs w:val="24"/>
        </w:rPr>
        <w:t>.</w:t>
      </w:r>
      <w:r w:rsidR="00C0742A" w:rsidRPr="004D077D">
        <w:rPr>
          <w:rFonts w:ascii="Times New Roman" w:hAnsi="Times New Roman" w:cs="Times New Roman"/>
          <w:sz w:val="24"/>
          <w:szCs w:val="24"/>
        </w:rPr>
        <w:t xml:space="preserve"> A prominent strain of political theory, for example, expresses reservations about just how </w:t>
      </w:r>
      <w:r w:rsidR="00CC0079" w:rsidRPr="004D077D">
        <w:rPr>
          <w:rFonts w:ascii="Times New Roman" w:hAnsi="Times New Roman" w:cs="Times New Roman"/>
          <w:sz w:val="24"/>
          <w:szCs w:val="24"/>
        </w:rPr>
        <w:t xml:space="preserve">clear and </w:t>
      </w:r>
      <w:r w:rsidR="00C0742A" w:rsidRPr="004D077D">
        <w:rPr>
          <w:rFonts w:ascii="Times New Roman" w:hAnsi="Times New Roman" w:cs="Times New Roman"/>
          <w:sz w:val="24"/>
          <w:szCs w:val="24"/>
        </w:rPr>
        <w:t xml:space="preserve">systematic ethical </w:t>
      </w:r>
      <w:r w:rsidR="0036283C" w:rsidRPr="004D077D">
        <w:rPr>
          <w:rFonts w:ascii="Times New Roman" w:hAnsi="Times New Roman" w:cs="Times New Roman"/>
          <w:sz w:val="24"/>
          <w:szCs w:val="24"/>
        </w:rPr>
        <w:t>theor</w:t>
      </w:r>
      <w:r w:rsidR="00C11402">
        <w:rPr>
          <w:rFonts w:ascii="Times New Roman" w:hAnsi="Times New Roman" w:cs="Times New Roman"/>
          <w:sz w:val="24"/>
          <w:szCs w:val="24"/>
        </w:rPr>
        <w:t>ies</w:t>
      </w:r>
      <w:r w:rsidR="00C0742A" w:rsidRPr="004D077D">
        <w:rPr>
          <w:rFonts w:ascii="Times New Roman" w:hAnsi="Times New Roman" w:cs="Times New Roman"/>
          <w:sz w:val="24"/>
          <w:szCs w:val="24"/>
        </w:rPr>
        <w:t xml:space="preserve"> can really be, </w:t>
      </w:r>
      <w:r w:rsidR="000A0474" w:rsidRPr="004D077D">
        <w:rPr>
          <w:rFonts w:ascii="Times New Roman" w:hAnsi="Times New Roman" w:cs="Times New Roman"/>
          <w:sz w:val="24"/>
          <w:szCs w:val="24"/>
        </w:rPr>
        <w:t xml:space="preserve">often </w:t>
      </w:r>
      <w:r w:rsidR="00CC0079" w:rsidRPr="004D077D">
        <w:rPr>
          <w:rFonts w:ascii="Times New Roman" w:hAnsi="Times New Roman" w:cs="Times New Roman"/>
          <w:sz w:val="24"/>
          <w:szCs w:val="24"/>
        </w:rPr>
        <w:t xml:space="preserve">stressing </w:t>
      </w:r>
      <w:r w:rsidR="00C0742A" w:rsidRPr="004D077D">
        <w:rPr>
          <w:rFonts w:ascii="Times New Roman" w:hAnsi="Times New Roman" w:cs="Times New Roman"/>
          <w:sz w:val="24"/>
          <w:szCs w:val="24"/>
        </w:rPr>
        <w:t xml:space="preserve">the importance of </w:t>
      </w:r>
      <w:r w:rsidR="00C0742A" w:rsidRPr="004D077D">
        <w:rPr>
          <w:rFonts w:ascii="Times New Roman" w:hAnsi="Times New Roman" w:cs="Times New Roman"/>
          <w:i/>
          <w:iCs/>
          <w:sz w:val="24"/>
          <w:szCs w:val="24"/>
        </w:rPr>
        <w:t xml:space="preserve">judgement </w:t>
      </w:r>
      <w:r w:rsidR="0058057E" w:rsidRPr="004D077D">
        <w:rPr>
          <w:rFonts w:ascii="Times New Roman" w:hAnsi="Times New Roman" w:cs="Times New Roman"/>
          <w:sz w:val="24"/>
          <w:szCs w:val="24"/>
        </w:rPr>
        <w:t>–</w:t>
      </w:r>
      <w:r w:rsidR="00370DDA" w:rsidRPr="004D077D">
        <w:rPr>
          <w:rFonts w:ascii="Times New Roman" w:hAnsi="Times New Roman" w:cs="Times New Roman"/>
          <w:sz w:val="24"/>
          <w:szCs w:val="24"/>
        </w:rPr>
        <w:t xml:space="preserve"> </w:t>
      </w:r>
      <w:r w:rsidR="0058057E" w:rsidRPr="004D077D">
        <w:rPr>
          <w:rFonts w:ascii="Times New Roman" w:hAnsi="Times New Roman" w:cs="Times New Roman"/>
          <w:sz w:val="24"/>
          <w:szCs w:val="24"/>
        </w:rPr>
        <w:t xml:space="preserve">understood as a less formal way of applying our ethical ideas to concrete cases </w:t>
      </w:r>
      <w:r w:rsidR="008665EC" w:rsidRPr="004D077D">
        <w:rPr>
          <w:rFonts w:ascii="Times New Roman" w:hAnsi="Times New Roman" w:cs="Times New Roman"/>
          <w:noProof/>
          <w:sz w:val="24"/>
          <w:szCs w:val="24"/>
        </w:rPr>
        <w:t>(Beiner, 1983; Bourke &amp; Geuss, 2009; Green, 2015, p. 432; Jonsen &amp; Toulmin, 1988; Williams, 1985/2006)</w:t>
      </w:r>
      <w:r w:rsidR="0058057E" w:rsidRPr="004D077D">
        <w:rPr>
          <w:rFonts w:ascii="Times New Roman" w:hAnsi="Times New Roman" w:cs="Times New Roman"/>
          <w:sz w:val="24"/>
          <w:szCs w:val="24"/>
        </w:rPr>
        <w:t xml:space="preserve">. </w:t>
      </w:r>
      <w:r w:rsidR="0093458F" w:rsidRPr="004D077D">
        <w:rPr>
          <w:rFonts w:ascii="Times New Roman" w:hAnsi="Times New Roman" w:cs="Times New Roman"/>
          <w:sz w:val="24"/>
          <w:szCs w:val="24"/>
        </w:rPr>
        <w:t xml:space="preserve">As </w:t>
      </w:r>
      <w:r w:rsidR="008665EC" w:rsidRPr="004D077D">
        <w:rPr>
          <w:rFonts w:ascii="Times New Roman" w:hAnsi="Times New Roman" w:cs="Times New Roman"/>
          <w:noProof/>
          <w:sz w:val="24"/>
          <w:szCs w:val="24"/>
        </w:rPr>
        <w:t>Haddock (2011, p. 66)</w:t>
      </w:r>
      <w:r w:rsidR="0043708D" w:rsidRPr="004D077D">
        <w:rPr>
          <w:rFonts w:ascii="Times New Roman" w:hAnsi="Times New Roman" w:cs="Times New Roman"/>
          <w:sz w:val="24"/>
          <w:szCs w:val="24"/>
        </w:rPr>
        <w:t xml:space="preserve"> puts it: </w:t>
      </w:r>
      <w:r w:rsidR="00873A2A">
        <w:rPr>
          <w:rFonts w:ascii="Times New Roman" w:hAnsi="Times New Roman" w:cs="Times New Roman"/>
          <w:sz w:val="24"/>
          <w:szCs w:val="24"/>
        </w:rPr>
        <w:t>‘</w:t>
      </w:r>
      <w:r w:rsidR="0043708D" w:rsidRPr="004D077D">
        <w:rPr>
          <w:rFonts w:ascii="Times New Roman" w:hAnsi="Times New Roman" w:cs="Times New Roman"/>
          <w:sz w:val="24"/>
          <w:szCs w:val="24"/>
        </w:rPr>
        <w:t>thinking is</w:t>
      </w:r>
      <w:r w:rsidR="00980321" w:rsidRPr="004D077D">
        <w:rPr>
          <w:rFonts w:ascii="Times New Roman" w:hAnsi="Times New Roman" w:cs="Times New Roman"/>
          <w:sz w:val="24"/>
          <w:szCs w:val="24"/>
        </w:rPr>
        <w:t xml:space="preserve"> </w:t>
      </w:r>
      <w:r w:rsidR="0043708D" w:rsidRPr="004D077D">
        <w:rPr>
          <w:rFonts w:ascii="Times New Roman" w:hAnsi="Times New Roman" w:cs="Times New Roman"/>
          <w:sz w:val="24"/>
          <w:szCs w:val="24"/>
        </w:rPr>
        <w:t>agonising and tentative. Tidying up too much of the messiness at the edges can be deeply misleading.</w:t>
      </w:r>
      <w:r w:rsidR="00873A2A">
        <w:rPr>
          <w:rFonts w:ascii="Times New Roman" w:hAnsi="Times New Roman" w:cs="Times New Roman"/>
          <w:sz w:val="24"/>
          <w:szCs w:val="24"/>
        </w:rPr>
        <w:t>’</w:t>
      </w:r>
      <w:r w:rsidR="0043708D" w:rsidRPr="004D077D">
        <w:rPr>
          <w:rFonts w:ascii="Times New Roman" w:hAnsi="Times New Roman" w:cs="Times New Roman"/>
          <w:sz w:val="24"/>
          <w:szCs w:val="24"/>
        </w:rPr>
        <w:t xml:space="preserve"> </w:t>
      </w:r>
      <w:r w:rsidR="0000737E">
        <w:rPr>
          <w:rFonts w:ascii="Times New Roman" w:hAnsi="Times New Roman" w:cs="Times New Roman"/>
          <w:sz w:val="24"/>
          <w:szCs w:val="24"/>
        </w:rPr>
        <w:t>T</w:t>
      </w:r>
      <w:r w:rsidR="00C27F83">
        <w:rPr>
          <w:rFonts w:ascii="Times New Roman" w:hAnsi="Times New Roman" w:cs="Times New Roman"/>
          <w:sz w:val="24"/>
          <w:szCs w:val="24"/>
        </w:rPr>
        <w:t xml:space="preserve">here is a balance between different desiderata to be struck. </w:t>
      </w:r>
      <w:r w:rsidR="00DF74DA" w:rsidRPr="004D077D">
        <w:rPr>
          <w:rFonts w:ascii="Times New Roman" w:hAnsi="Times New Roman" w:cs="Times New Roman"/>
          <w:sz w:val="24"/>
          <w:szCs w:val="24"/>
        </w:rPr>
        <w:t xml:space="preserve">I </w:t>
      </w:r>
      <w:r w:rsidR="00622254" w:rsidRPr="004D077D">
        <w:rPr>
          <w:rFonts w:ascii="Times New Roman" w:hAnsi="Times New Roman" w:cs="Times New Roman"/>
          <w:sz w:val="24"/>
          <w:szCs w:val="24"/>
        </w:rPr>
        <w:t xml:space="preserve">only </w:t>
      </w:r>
      <w:r w:rsidR="0000737E">
        <w:rPr>
          <w:rFonts w:ascii="Times New Roman" w:hAnsi="Times New Roman" w:cs="Times New Roman"/>
          <w:sz w:val="24"/>
          <w:szCs w:val="24"/>
        </w:rPr>
        <w:t xml:space="preserve">claim </w:t>
      </w:r>
      <w:r w:rsidR="00622254" w:rsidRPr="004D077D">
        <w:rPr>
          <w:rFonts w:ascii="Times New Roman" w:hAnsi="Times New Roman" w:cs="Times New Roman"/>
          <w:sz w:val="24"/>
          <w:szCs w:val="24"/>
        </w:rPr>
        <w:t xml:space="preserve">that we </w:t>
      </w:r>
      <w:r w:rsidR="00881C29" w:rsidRPr="004D077D">
        <w:rPr>
          <w:rFonts w:ascii="Times New Roman" w:hAnsi="Times New Roman" w:cs="Times New Roman"/>
          <w:sz w:val="24"/>
          <w:szCs w:val="24"/>
        </w:rPr>
        <w:t xml:space="preserve">seek theories that are as clear, grounded, systematic, and relevant as we can reasonably make them. </w:t>
      </w:r>
    </w:p>
    <w:p w14:paraId="716358B4" w14:textId="73EC2C86" w:rsidR="00004DC9" w:rsidRPr="004D077D" w:rsidRDefault="00975A3C"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DC40133" w14:textId="44F4A983" w:rsidR="004D7335" w:rsidRPr="004D077D" w:rsidRDefault="00BB57DC"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Political theorists employ </w:t>
      </w:r>
      <w:r w:rsidR="0000737E">
        <w:rPr>
          <w:rFonts w:ascii="Times New Roman" w:hAnsi="Times New Roman" w:cs="Times New Roman"/>
          <w:sz w:val="24"/>
          <w:szCs w:val="24"/>
        </w:rPr>
        <w:t xml:space="preserve">various </w:t>
      </w:r>
      <w:r w:rsidRPr="004D077D">
        <w:rPr>
          <w:rFonts w:ascii="Times New Roman" w:hAnsi="Times New Roman" w:cs="Times New Roman"/>
          <w:sz w:val="24"/>
          <w:szCs w:val="24"/>
        </w:rPr>
        <w:t xml:space="preserve">methods to improve the clarity, </w:t>
      </w:r>
      <w:proofErr w:type="spellStart"/>
      <w:r w:rsidRPr="004D077D">
        <w:rPr>
          <w:rFonts w:ascii="Times New Roman" w:hAnsi="Times New Roman" w:cs="Times New Roman"/>
          <w:sz w:val="24"/>
          <w:szCs w:val="24"/>
        </w:rPr>
        <w:t>groundedness</w:t>
      </w:r>
      <w:proofErr w:type="spellEnd"/>
      <w:r w:rsidRPr="004D077D">
        <w:rPr>
          <w:rFonts w:ascii="Times New Roman" w:hAnsi="Times New Roman" w:cs="Times New Roman"/>
          <w:sz w:val="24"/>
          <w:szCs w:val="24"/>
        </w:rPr>
        <w:t xml:space="preserve">, systematicity and relevance of their </w:t>
      </w:r>
      <w:r w:rsidR="00A911F0" w:rsidRPr="004D077D">
        <w:rPr>
          <w:rFonts w:ascii="Times New Roman" w:hAnsi="Times New Roman" w:cs="Times New Roman"/>
          <w:sz w:val="24"/>
          <w:szCs w:val="24"/>
        </w:rPr>
        <w:t>work</w:t>
      </w:r>
      <w:r w:rsidRPr="004D077D">
        <w:rPr>
          <w:rFonts w:ascii="Times New Roman" w:hAnsi="Times New Roman" w:cs="Times New Roman"/>
          <w:sz w:val="24"/>
          <w:szCs w:val="24"/>
        </w:rPr>
        <w:t xml:space="preserve">. </w:t>
      </w:r>
      <w:r w:rsidR="005A039E" w:rsidRPr="004D077D">
        <w:rPr>
          <w:rFonts w:ascii="Times New Roman" w:hAnsi="Times New Roman" w:cs="Times New Roman"/>
          <w:sz w:val="24"/>
          <w:szCs w:val="24"/>
        </w:rPr>
        <w:t xml:space="preserve">In </w:t>
      </w:r>
      <w:r w:rsidR="005A039E" w:rsidRPr="004D077D">
        <w:rPr>
          <w:rFonts w:ascii="Times New Roman" w:hAnsi="Times New Roman" w:cs="Times New Roman"/>
          <w:i/>
          <w:iCs/>
          <w:sz w:val="24"/>
          <w:szCs w:val="24"/>
        </w:rPr>
        <w:t xml:space="preserve">normative </w:t>
      </w:r>
      <w:r w:rsidR="005A039E" w:rsidRPr="004D077D">
        <w:rPr>
          <w:rFonts w:ascii="Times New Roman" w:hAnsi="Times New Roman" w:cs="Times New Roman"/>
          <w:sz w:val="24"/>
          <w:szCs w:val="24"/>
        </w:rPr>
        <w:t xml:space="preserve">political theory, </w:t>
      </w:r>
      <w:r w:rsidR="00D97EC4" w:rsidRPr="004D077D">
        <w:rPr>
          <w:rFonts w:ascii="Times New Roman" w:hAnsi="Times New Roman" w:cs="Times New Roman"/>
          <w:sz w:val="24"/>
          <w:szCs w:val="24"/>
        </w:rPr>
        <w:t xml:space="preserve">a central concern </w:t>
      </w:r>
      <w:r w:rsidR="00B445A6" w:rsidRPr="004D077D">
        <w:rPr>
          <w:rFonts w:ascii="Times New Roman" w:hAnsi="Times New Roman" w:cs="Times New Roman"/>
          <w:sz w:val="24"/>
          <w:szCs w:val="24"/>
        </w:rPr>
        <w:t xml:space="preserve">is to </w:t>
      </w:r>
      <w:r w:rsidR="003A6463" w:rsidRPr="004D077D">
        <w:rPr>
          <w:rFonts w:ascii="Times New Roman" w:hAnsi="Times New Roman" w:cs="Times New Roman"/>
          <w:sz w:val="24"/>
          <w:szCs w:val="24"/>
        </w:rPr>
        <w:t xml:space="preserve">assess whether putative </w:t>
      </w:r>
      <w:r w:rsidR="0091586D" w:rsidRPr="004D077D">
        <w:rPr>
          <w:rFonts w:ascii="Times New Roman" w:hAnsi="Times New Roman" w:cs="Times New Roman"/>
          <w:sz w:val="24"/>
          <w:szCs w:val="24"/>
        </w:rPr>
        <w:t xml:space="preserve">concepts, claims, standards, principles, values or theories </w:t>
      </w:r>
      <w:r w:rsidR="00F73682" w:rsidRPr="004D077D">
        <w:rPr>
          <w:rFonts w:ascii="Times New Roman" w:hAnsi="Times New Roman" w:cs="Times New Roman"/>
          <w:sz w:val="24"/>
          <w:szCs w:val="24"/>
        </w:rPr>
        <w:t xml:space="preserve">seem justifiable </w:t>
      </w:r>
      <w:r w:rsidR="00C644D6" w:rsidRPr="004D077D">
        <w:rPr>
          <w:rFonts w:ascii="Times New Roman" w:hAnsi="Times New Roman" w:cs="Times New Roman"/>
          <w:sz w:val="24"/>
          <w:szCs w:val="24"/>
        </w:rPr>
        <w:t xml:space="preserve">with </w:t>
      </w:r>
      <w:r w:rsidR="00C644D6" w:rsidRPr="004D077D">
        <w:rPr>
          <w:rFonts w:ascii="Times New Roman" w:hAnsi="Times New Roman" w:cs="Times New Roman"/>
          <w:sz w:val="24"/>
          <w:szCs w:val="24"/>
        </w:rPr>
        <w:lastRenderedPageBreak/>
        <w:t xml:space="preserve">reference to </w:t>
      </w:r>
      <w:r w:rsidR="00090848" w:rsidRPr="004D077D">
        <w:rPr>
          <w:rFonts w:ascii="Times New Roman" w:hAnsi="Times New Roman" w:cs="Times New Roman"/>
          <w:sz w:val="24"/>
          <w:szCs w:val="24"/>
        </w:rPr>
        <w:t xml:space="preserve">different </w:t>
      </w:r>
      <w:r w:rsidR="00C644D6" w:rsidRPr="004D077D">
        <w:rPr>
          <w:rFonts w:ascii="Times New Roman" w:hAnsi="Times New Roman" w:cs="Times New Roman"/>
          <w:sz w:val="24"/>
          <w:szCs w:val="24"/>
        </w:rPr>
        <w:t>particular situations</w:t>
      </w:r>
      <w:r w:rsidR="00F73682" w:rsidRPr="004D077D">
        <w:rPr>
          <w:rFonts w:ascii="Times New Roman" w:hAnsi="Times New Roman" w:cs="Times New Roman"/>
          <w:sz w:val="24"/>
          <w:szCs w:val="24"/>
        </w:rPr>
        <w:t xml:space="preserve">. </w:t>
      </w:r>
      <w:r w:rsidR="00C81412" w:rsidRPr="004D077D">
        <w:rPr>
          <w:rFonts w:ascii="Times New Roman" w:hAnsi="Times New Roman" w:cs="Times New Roman"/>
          <w:sz w:val="24"/>
          <w:szCs w:val="24"/>
        </w:rPr>
        <w:t>E</w:t>
      </w:r>
      <w:r w:rsidR="00B11B6F" w:rsidRPr="004D077D">
        <w:rPr>
          <w:rFonts w:ascii="Times New Roman" w:hAnsi="Times New Roman" w:cs="Times New Roman"/>
          <w:sz w:val="24"/>
          <w:szCs w:val="24"/>
        </w:rPr>
        <w:t>ven if we do not seek ‘universal’ theories</w:t>
      </w:r>
      <w:r w:rsidR="00E5642C" w:rsidRPr="004D077D">
        <w:rPr>
          <w:rFonts w:ascii="Times New Roman" w:hAnsi="Times New Roman" w:cs="Times New Roman"/>
          <w:sz w:val="24"/>
          <w:szCs w:val="24"/>
        </w:rPr>
        <w:t xml:space="preserve">, we do as far as possible want normative theories </w:t>
      </w:r>
      <w:r w:rsidR="00105020">
        <w:rPr>
          <w:rFonts w:ascii="Times New Roman" w:hAnsi="Times New Roman" w:cs="Times New Roman"/>
          <w:sz w:val="24"/>
          <w:szCs w:val="24"/>
        </w:rPr>
        <w:t>whose differing implications in different settings appear coherent and explicable</w:t>
      </w:r>
      <w:r w:rsidR="0000737E">
        <w:rPr>
          <w:rFonts w:ascii="Times New Roman" w:hAnsi="Times New Roman" w:cs="Times New Roman"/>
          <w:sz w:val="24"/>
          <w:szCs w:val="24"/>
        </w:rPr>
        <w:t xml:space="preserve"> rather than arbitrary and ad hoc</w:t>
      </w:r>
      <w:r w:rsidR="00105020">
        <w:rPr>
          <w:rFonts w:ascii="Times New Roman" w:hAnsi="Times New Roman" w:cs="Times New Roman"/>
          <w:sz w:val="24"/>
          <w:szCs w:val="24"/>
        </w:rPr>
        <w:t xml:space="preserve">. </w:t>
      </w:r>
      <w:r w:rsidR="003F0214" w:rsidRPr="004D077D">
        <w:rPr>
          <w:rFonts w:ascii="Times New Roman" w:hAnsi="Times New Roman" w:cs="Times New Roman"/>
          <w:sz w:val="24"/>
          <w:szCs w:val="24"/>
        </w:rPr>
        <w:t xml:space="preserve">This reflects the fact that </w:t>
      </w:r>
      <w:r w:rsidR="00873A2A">
        <w:rPr>
          <w:rFonts w:ascii="Times New Roman" w:hAnsi="Times New Roman" w:cs="Times New Roman"/>
          <w:sz w:val="24"/>
          <w:szCs w:val="24"/>
        </w:rPr>
        <w:t>‘</w:t>
      </w:r>
      <w:r w:rsidR="00A13418" w:rsidRPr="004D077D">
        <w:rPr>
          <w:rFonts w:ascii="Times New Roman" w:hAnsi="Times New Roman" w:cs="Times New Roman"/>
          <w:sz w:val="24"/>
          <w:szCs w:val="24"/>
        </w:rPr>
        <w:t>moral discourse talks cases</w:t>
      </w:r>
      <w:r w:rsidR="00873A2A">
        <w:rPr>
          <w:rFonts w:ascii="Times New Roman" w:hAnsi="Times New Roman" w:cs="Times New Roman"/>
          <w:sz w:val="24"/>
          <w:szCs w:val="24"/>
        </w:rPr>
        <w:t>’</w:t>
      </w:r>
      <w:r w:rsidR="00A13418" w:rsidRPr="004D077D">
        <w:rPr>
          <w:rFonts w:ascii="Times New Roman" w:hAnsi="Times New Roman" w:cs="Times New Roman"/>
          <w:sz w:val="24"/>
          <w:szCs w:val="24"/>
        </w:rPr>
        <w:t xml:space="preserve"> </w:t>
      </w:r>
      <w:r w:rsidR="008665EC">
        <w:rPr>
          <w:rFonts w:ascii="Times New Roman" w:hAnsi="Times New Roman" w:cs="Times New Roman"/>
          <w:noProof/>
          <w:sz w:val="24"/>
          <w:szCs w:val="24"/>
        </w:rPr>
        <w:t>(Jonsen, 1995, p. 237)</w:t>
      </w:r>
      <w:r w:rsidR="004C3204" w:rsidRPr="004D077D">
        <w:rPr>
          <w:rFonts w:ascii="Times New Roman" w:hAnsi="Times New Roman" w:cs="Times New Roman"/>
          <w:sz w:val="24"/>
          <w:szCs w:val="24"/>
        </w:rPr>
        <w:t xml:space="preserve">. </w:t>
      </w:r>
      <w:r w:rsidR="0013765F" w:rsidRPr="004D077D">
        <w:rPr>
          <w:rFonts w:ascii="Times New Roman" w:hAnsi="Times New Roman" w:cs="Times New Roman"/>
          <w:sz w:val="24"/>
          <w:szCs w:val="24"/>
        </w:rPr>
        <w:t xml:space="preserve">We assess our normative </w:t>
      </w:r>
      <w:r w:rsidR="00C44FAF" w:rsidRPr="004D077D">
        <w:rPr>
          <w:rFonts w:ascii="Times New Roman" w:hAnsi="Times New Roman" w:cs="Times New Roman"/>
          <w:sz w:val="24"/>
          <w:szCs w:val="24"/>
        </w:rPr>
        <w:t>concepts, claims, standards, principles, values or theories</w:t>
      </w:r>
      <w:r w:rsidR="00C44FAF">
        <w:rPr>
          <w:rFonts w:ascii="Times New Roman" w:hAnsi="Times New Roman" w:cs="Times New Roman"/>
          <w:sz w:val="24"/>
          <w:szCs w:val="24"/>
        </w:rPr>
        <w:t>,</w:t>
      </w:r>
      <w:r w:rsidR="006A56A5" w:rsidRPr="004D077D">
        <w:rPr>
          <w:rFonts w:ascii="Times New Roman" w:hAnsi="Times New Roman" w:cs="Times New Roman"/>
          <w:sz w:val="24"/>
          <w:szCs w:val="24"/>
        </w:rPr>
        <w:t xml:space="preserve"> at least in part, </w:t>
      </w:r>
      <w:r w:rsidR="0013765F" w:rsidRPr="004D077D">
        <w:rPr>
          <w:rFonts w:ascii="Times New Roman" w:hAnsi="Times New Roman" w:cs="Times New Roman"/>
          <w:sz w:val="24"/>
          <w:szCs w:val="24"/>
        </w:rPr>
        <w:t xml:space="preserve">by considering what they would imply </w:t>
      </w:r>
      <w:proofErr w:type="gramStart"/>
      <w:r w:rsidR="0013765F" w:rsidRPr="004D077D">
        <w:rPr>
          <w:rFonts w:ascii="Times New Roman" w:hAnsi="Times New Roman" w:cs="Times New Roman"/>
          <w:sz w:val="24"/>
          <w:szCs w:val="24"/>
        </w:rPr>
        <w:t>in particular cases</w:t>
      </w:r>
      <w:proofErr w:type="gramEnd"/>
      <w:r w:rsidR="00032F81">
        <w:rPr>
          <w:rFonts w:ascii="Times New Roman" w:hAnsi="Times New Roman" w:cs="Times New Roman"/>
          <w:sz w:val="24"/>
          <w:szCs w:val="24"/>
        </w:rPr>
        <w:t xml:space="preserve"> and how </w:t>
      </w:r>
      <w:r w:rsidR="003E3300">
        <w:rPr>
          <w:rFonts w:ascii="Times New Roman" w:hAnsi="Times New Roman" w:cs="Times New Roman"/>
          <w:sz w:val="24"/>
          <w:szCs w:val="24"/>
        </w:rPr>
        <w:t>those</w:t>
      </w:r>
      <w:r w:rsidR="00032F81">
        <w:rPr>
          <w:rFonts w:ascii="Times New Roman" w:hAnsi="Times New Roman" w:cs="Times New Roman"/>
          <w:sz w:val="24"/>
          <w:szCs w:val="24"/>
        </w:rPr>
        <w:t xml:space="preserve"> implications shift across different </w:t>
      </w:r>
      <w:r w:rsidR="00CD1173">
        <w:rPr>
          <w:rFonts w:ascii="Times New Roman" w:hAnsi="Times New Roman" w:cs="Times New Roman"/>
          <w:sz w:val="24"/>
          <w:szCs w:val="24"/>
        </w:rPr>
        <w:t>cases</w:t>
      </w:r>
      <w:r w:rsidR="006A56A5" w:rsidRPr="004D077D">
        <w:rPr>
          <w:rFonts w:ascii="Times New Roman" w:hAnsi="Times New Roman" w:cs="Times New Roman"/>
          <w:sz w:val="24"/>
          <w:szCs w:val="24"/>
        </w:rPr>
        <w:t>.</w:t>
      </w:r>
    </w:p>
    <w:p w14:paraId="33F65077" w14:textId="77777777" w:rsidR="006A56A5" w:rsidRPr="004D077D" w:rsidRDefault="006A56A5" w:rsidP="008665EC">
      <w:pPr>
        <w:spacing w:line="480" w:lineRule="auto"/>
        <w:jc w:val="both"/>
        <w:rPr>
          <w:rFonts w:ascii="Times New Roman" w:hAnsi="Times New Roman" w:cs="Times New Roman"/>
          <w:sz w:val="24"/>
          <w:szCs w:val="24"/>
        </w:rPr>
      </w:pPr>
    </w:p>
    <w:p w14:paraId="59E018FC" w14:textId="22217F6E" w:rsidR="006A56A5" w:rsidRPr="004D077D" w:rsidRDefault="00CD1173"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57050">
        <w:rPr>
          <w:rFonts w:ascii="Times New Roman" w:hAnsi="Times New Roman" w:cs="Times New Roman"/>
          <w:sz w:val="24"/>
          <w:szCs w:val="24"/>
        </w:rPr>
        <w:t xml:space="preserve">prevailing </w:t>
      </w:r>
      <w:r w:rsidR="0060229C" w:rsidRPr="004D077D">
        <w:rPr>
          <w:rFonts w:ascii="Times New Roman" w:hAnsi="Times New Roman" w:cs="Times New Roman"/>
          <w:sz w:val="24"/>
          <w:szCs w:val="24"/>
        </w:rPr>
        <w:t xml:space="preserve">way </w:t>
      </w:r>
      <w:r>
        <w:rPr>
          <w:rFonts w:ascii="Times New Roman" w:hAnsi="Times New Roman" w:cs="Times New Roman"/>
          <w:sz w:val="24"/>
          <w:szCs w:val="24"/>
        </w:rPr>
        <w:t xml:space="preserve">political theorists have conducted such assessment of </w:t>
      </w:r>
      <w:r w:rsidR="00F611A4">
        <w:rPr>
          <w:rFonts w:ascii="Times New Roman" w:hAnsi="Times New Roman" w:cs="Times New Roman"/>
          <w:sz w:val="24"/>
          <w:szCs w:val="24"/>
        </w:rPr>
        <w:t>normative claims</w:t>
      </w:r>
      <w:r w:rsidR="003826B7">
        <w:rPr>
          <w:rFonts w:ascii="Times New Roman" w:hAnsi="Times New Roman" w:cs="Times New Roman"/>
          <w:sz w:val="24"/>
          <w:szCs w:val="24"/>
        </w:rPr>
        <w:t xml:space="preserve"> </w:t>
      </w:r>
      <w:r w:rsidR="0060229C" w:rsidRPr="004D077D">
        <w:rPr>
          <w:rFonts w:ascii="Times New Roman" w:hAnsi="Times New Roman" w:cs="Times New Roman"/>
          <w:sz w:val="24"/>
          <w:szCs w:val="24"/>
        </w:rPr>
        <w:t xml:space="preserve">is </w:t>
      </w:r>
      <w:proofErr w:type="gramStart"/>
      <w:r w:rsidR="0060229C" w:rsidRPr="004D077D">
        <w:rPr>
          <w:rFonts w:ascii="Times New Roman" w:hAnsi="Times New Roman" w:cs="Times New Roman"/>
          <w:sz w:val="24"/>
          <w:szCs w:val="24"/>
        </w:rPr>
        <w:t>through the use of</w:t>
      </w:r>
      <w:proofErr w:type="gramEnd"/>
      <w:r w:rsidR="0060229C" w:rsidRPr="004D077D">
        <w:rPr>
          <w:rFonts w:ascii="Times New Roman" w:hAnsi="Times New Roman" w:cs="Times New Roman"/>
          <w:sz w:val="24"/>
          <w:szCs w:val="24"/>
        </w:rPr>
        <w:t xml:space="preserve"> </w:t>
      </w:r>
      <w:r w:rsidR="0060229C" w:rsidRPr="004D077D">
        <w:rPr>
          <w:rFonts w:ascii="Times New Roman" w:hAnsi="Times New Roman" w:cs="Times New Roman"/>
          <w:i/>
          <w:iCs/>
          <w:sz w:val="24"/>
          <w:szCs w:val="24"/>
        </w:rPr>
        <w:t xml:space="preserve">imaginary cases </w:t>
      </w:r>
      <w:r w:rsidR="008665EC" w:rsidRPr="004D077D">
        <w:rPr>
          <w:rFonts w:ascii="Times New Roman" w:hAnsi="Times New Roman" w:cs="Times New Roman"/>
          <w:noProof/>
          <w:sz w:val="24"/>
          <w:szCs w:val="24"/>
        </w:rPr>
        <w:t>(Dowding, 2022; Elster, 2011)</w:t>
      </w:r>
      <w:r w:rsidR="008A4771" w:rsidRPr="004D077D">
        <w:rPr>
          <w:rFonts w:ascii="Times New Roman" w:hAnsi="Times New Roman" w:cs="Times New Roman"/>
          <w:sz w:val="24"/>
          <w:szCs w:val="24"/>
        </w:rPr>
        <w:t xml:space="preserve">, </w:t>
      </w:r>
      <w:r w:rsidR="00431C57" w:rsidRPr="004D077D">
        <w:rPr>
          <w:rFonts w:ascii="Times New Roman" w:hAnsi="Times New Roman" w:cs="Times New Roman"/>
          <w:sz w:val="24"/>
          <w:szCs w:val="24"/>
        </w:rPr>
        <w:t xml:space="preserve">typically </w:t>
      </w:r>
      <w:r w:rsidR="008A4771" w:rsidRPr="004D077D">
        <w:rPr>
          <w:rFonts w:ascii="Times New Roman" w:hAnsi="Times New Roman" w:cs="Times New Roman"/>
          <w:sz w:val="24"/>
          <w:szCs w:val="24"/>
        </w:rPr>
        <w:t xml:space="preserve">in the form of </w:t>
      </w:r>
      <w:r w:rsidR="008A4771" w:rsidRPr="004D077D">
        <w:rPr>
          <w:rFonts w:ascii="Times New Roman" w:hAnsi="Times New Roman" w:cs="Times New Roman"/>
          <w:i/>
          <w:iCs/>
          <w:sz w:val="24"/>
          <w:szCs w:val="24"/>
        </w:rPr>
        <w:t xml:space="preserve">thought experiments </w:t>
      </w:r>
      <w:r w:rsidR="008665EC" w:rsidRPr="004D077D">
        <w:rPr>
          <w:rFonts w:ascii="Times New Roman" w:hAnsi="Times New Roman" w:cs="Times New Roman"/>
          <w:noProof/>
          <w:sz w:val="24"/>
          <w:szCs w:val="24"/>
        </w:rPr>
        <w:t>(Brownlee &amp; Stemplowska, 2017; Cooper, 2005; Slavny, Spiekermann, Lawford-Smith, &amp; Axelsen, 2021)</w:t>
      </w:r>
      <w:r w:rsidR="00431C57" w:rsidRPr="004D077D">
        <w:rPr>
          <w:rFonts w:ascii="Times New Roman" w:hAnsi="Times New Roman" w:cs="Times New Roman"/>
          <w:sz w:val="24"/>
          <w:szCs w:val="24"/>
        </w:rPr>
        <w:t>.</w:t>
      </w:r>
      <w:r w:rsidR="0062659A" w:rsidRPr="004D077D">
        <w:rPr>
          <w:rFonts w:ascii="Times New Roman" w:hAnsi="Times New Roman" w:cs="Times New Roman"/>
          <w:sz w:val="24"/>
          <w:szCs w:val="24"/>
        </w:rPr>
        <w:t xml:space="preserve"> Th</w:t>
      </w:r>
      <w:r w:rsidR="00857F78">
        <w:rPr>
          <w:rFonts w:ascii="Times New Roman" w:hAnsi="Times New Roman" w:cs="Times New Roman"/>
          <w:sz w:val="24"/>
          <w:szCs w:val="24"/>
        </w:rPr>
        <w:t>is</w:t>
      </w:r>
      <w:r w:rsidR="0062659A" w:rsidRPr="004D077D">
        <w:rPr>
          <w:rFonts w:ascii="Times New Roman" w:hAnsi="Times New Roman" w:cs="Times New Roman"/>
          <w:sz w:val="24"/>
          <w:szCs w:val="24"/>
        </w:rPr>
        <w:t xml:space="preserve"> use </w:t>
      </w:r>
      <w:r w:rsidR="00625941">
        <w:rPr>
          <w:rFonts w:ascii="Times New Roman" w:hAnsi="Times New Roman" w:cs="Times New Roman"/>
          <w:sz w:val="24"/>
          <w:szCs w:val="24"/>
        </w:rPr>
        <w:t xml:space="preserve">of </w:t>
      </w:r>
      <w:r w:rsidR="0062659A" w:rsidRPr="004D077D">
        <w:rPr>
          <w:rFonts w:ascii="Times New Roman" w:hAnsi="Times New Roman" w:cs="Times New Roman"/>
          <w:sz w:val="24"/>
          <w:szCs w:val="24"/>
        </w:rPr>
        <w:t xml:space="preserve">imaginary cases has a high pedigree, not just in philosophy, but in the natural sciences and </w:t>
      </w:r>
      <w:r w:rsidR="0085440B" w:rsidRPr="004D077D">
        <w:rPr>
          <w:rFonts w:ascii="Times New Roman" w:hAnsi="Times New Roman" w:cs="Times New Roman"/>
          <w:sz w:val="24"/>
          <w:szCs w:val="24"/>
        </w:rPr>
        <w:t xml:space="preserve">mathematics. As </w:t>
      </w:r>
      <w:r w:rsidR="008665EC" w:rsidRPr="004D077D">
        <w:rPr>
          <w:rFonts w:ascii="Times New Roman" w:hAnsi="Times New Roman" w:cs="Times New Roman"/>
          <w:noProof/>
          <w:sz w:val="24"/>
          <w:szCs w:val="24"/>
        </w:rPr>
        <w:t>Brownlee and Stemplowska (2017, p. 21)</w:t>
      </w:r>
      <w:r w:rsidR="0085440B" w:rsidRPr="004D077D">
        <w:rPr>
          <w:rFonts w:ascii="Times New Roman" w:hAnsi="Times New Roman" w:cs="Times New Roman"/>
          <w:sz w:val="24"/>
          <w:szCs w:val="24"/>
        </w:rPr>
        <w:t xml:space="preserve"> summarise</w:t>
      </w:r>
      <w:r w:rsidR="00BF451E" w:rsidRPr="004D077D">
        <w:rPr>
          <w:rFonts w:ascii="Times New Roman" w:hAnsi="Times New Roman" w:cs="Times New Roman"/>
          <w:sz w:val="24"/>
          <w:szCs w:val="24"/>
        </w:rPr>
        <w:t xml:space="preserve">: </w:t>
      </w:r>
    </w:p>
    <w:p w14:paraId="17A39D38" w14:textId="77777777" w:rsidR="00BF451E" w:rsidRPr="004D077D" w:rsidRDefault="00BF451E" w:rsidP="008665EC">
      <w:pPr>
        <w:spacing w:line="480" w:lineRule="auto"/>
        <w:jc w:val="both"/>
        <w:rPr>
          <w:rFonts w:ascii="Times New Roman" w:hAnsi="Times New Roman" w:cs="Times New Roman"/>
          <w:sz w:val="24"/>
          <w:szCs w:val="24"/>
        </w:rPr>
      </w:pPr>
    </w:p>
    <w:p w14:paraId="11E0DB7B" w14:textId="77D0A358" w:rsidR="00BF451E" w:rsidRPr="004D077D" w:rsidRDefault="00BF451E" w:rsidP="008665EC">
      <w:pPr>
        <w:spacing w:line="480" w:lineRule="auto"/>
        <w:ind w:left="1134" w:right="1134"/>
        <w:jc w:val="both"/>
        <w:rPr>
          <w:rFonts w:ascii="Times New Roman" w:hAnsi="Times New Roman" w:cs="Times New Roman"/>
        </w:rPr>
      </w:pPr>
      <w:r w:rsidRPr="004D077D">
        <w:rPr>
          <w:rFonts w:ascii="Times New Roman" w:hAnsi="Times New Roman" w:cs="Times New Roman"/>
        </w:rPr>
        <w:t>In negative terms, [thought experiments] can (1) expose a contradiction, (2) undermine a key premise, (3) reveal a conflation of concepts or principles, or (4) highlight the counterintuitive implications of an argument. In positive terms, they can (1) demonstrate the consistency or coherence of a set of principles/concepts, (2) highlight congruities and similarities between different claims, (3) reveal the scope of the application of a given principle, and (4) bring forth intuitions not previous considered, amongst other things.</w:t>
      </w:r>
    </w:p>
    <w:p w14:paraId="0299955D" w14:textId="77777777" w:rsidR="003C4D9E" w:rsidRPr="004D077D" w:rsidRDefault="003C4D9E" w:rsidP="008665EC">
      <w:pPr>
        <w:spacing w:line="480" w:lineRule="auto"/>
        <w:jc w:val="both"/>
        <w:rPr>
          <w:rFonts w:ascii="Times New Roman" w:hAnsi="Times New Roman" w:cs="Times New Roman"/>
          <w:sz w:val="24"/>
          <w:szCs w:val="24"/>
        </w:rPr>
      </w:pPr>
    </w:p>
    <w:p w14:paraId="0850C067" w14:textId="25A5D2D8" w:rsidR="00963907" w:rsidRDefault="00680E49"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Even if true, one </w:t>
      </w:r>
      <w:r w:rsidR="00AC0871" w:rsidRPr="004D077D">
        <w:rPr>
          <w:rFonts w:ascii="Times New Roman" w:hAnsi="Times New Roman" w:cs="Times New Roman"/>
          <w:sz w:val="24"/>
          <w:szCs w:val="24"/>
        </w:rPr>
        <w:t>might wonder</w:t>
      </w:r>
      <w:r w:rsidR="008413BD">
        <w:rPr>
          <w:rFonts w:ascii="Times New Roman" w:hAnsi="Times New Roman" w:cs="Times New Roman"/>
          <w:sz w:val="24"/>
          <w:szCs w:val="24"/>
        </w:rPr>
        <w:t xml:space="preserve"> (</w:t>
      </w:r>
      <w:r w:rsidR="007E5663">
        <w:rPr>
          <w:rFonts w:ascii="Times New Roman" w:hAnsi="Times New Roman" w:cs="Times New Roman"/>
          <w:sz w:val="24"/>
          <w:szCs w:val="24"/>
        </w:rPr>
        <w:t>as</w:t>
      </w:r>
      <w:r w:rsidR="008413BD">
        <w:rPr>
          <w:rFonts w:ascii="Times New Roman" w:hAnsi="Times New Roman" w:cs="Times New Roman"/>
          <w:sz w:val="24"/>
          <w:szCs w:val="24"/>
        </w:rPr>
        <w:t xml:space="preserve"> some </w:t>
      </w:r>
      <w:r w:rsidR="00AC0871" w:rsidRPr="004D077D">
        <w:rPr>
          <w:rFonts w:ascii="Times New Roman" w:hAnsi="Times New Roman" w:cs="Times New Roman"/>
          <w:sz w:val="24"/>
          <w:szCs w:val="24"/>
        </w:rPr>
        <w:t>political theorists do</w:t>
      </w:r>
      <w:r w:rsidR="008413BD">
        <w:rPr>
          <w:rFonts w:ascii="Times New Roman" w:hAnsi="Times New Roman" w:cs="Times New Roman"/>
          <w:sz w:val="24"/>
          <w:szCs w:val="24"/>
        </w:rPr>
        <w:t>)</w:t>
      </w:r>
      <w:r w:rsidR="00AC0871" w:rsidRPr="004D077D">
        <w:rPr>
          <w:rFonts w:ascii="Times New Roman" w:hAnsi="Times New Roman" w:cs="Times New Roman"/>
          <w:sz w:val="24"/>
          <w:szCs w:val="24"/>
        </w:rPr>
        <w:t xml:space="preserve"> why we would rely on such imaginary cases</w:t>
      </w:r>
      <w:r w:rsidR="0025529A" w:rsidRPr="004D077D">
        <w:rPr>
          <w:rFonts w:ascii="Times New Roman" w:hAnsi="Times New Roman" w:cs="Times New Roman"/>
          <w:sz w:val="24"/>
          <w:szCs w:val="24"/>
        </w:rPr>
        <w:t xml:space="preserve"> </w:t>
      </w:r>
      <w:r w:rsidR="001951F5" w:rsidRPr="004D077D">
        <w:rPr>
          <w:rFonts w:ascii="Times New Roman" w:hAnsi="Times New Roman" w:cs="Times New Roman"/>
          <w:sz w:val="24"/>
          <w:szCs w:val="24"/>
        </w:rPr>
        <w:t xml:space="preserve">when we could </w:t>
      </w:r>
      <w:r w:rsidR="003828B5">
        <w:rPr>
          <w:rFonts w:ascii="Times New Roman" w:hAnsi="Times New Roman" w:cs="Times New Roman"/>
          <w:sz w:val="24"/>
          <w:szCs w:val="24"/>
        </w:rPr>
        <w:t>purely</w:t>
      </w:r>
      <w:r w:rsidR="00AC0871" w:rsidRPr="004D077D">
        <w:rPr>
          <w:rFonts w:ascii="Times New Roman" w:hAnsi="Times New Roman" w:cs="Times New Roman"/>
          <w:sz w:val="24"/>
          <w:szCs w:val="24"/>
        </w:rPr>
        <w:t xml:space="preserve"> </w:t>
      </w:r>
      <w:r w:rsidR="001951F5" w:rsidRPr="004D077D">
        <w:rPr>
          <w:rFonts w:ascii="Times New Roman" w:hAnsi="Times New Roman" w:cs="Times New Roman"/>
          <w:sz w:val="24"/>
          <w:szCs w:val="24"/>
        </w:rPr>
        <w:t xml:space="preserve">focus </w:t>
      </w:r>
      <w:r w:rsidR="00AC0871" w:rsidRPr="004D077D">
        <w:rPr>
          <w:rFonts w:ascii="Times New Roman" w:hAnsi="Times New Roman" w:cs="Times New Roman"/>
          <w:sz w:val="24"/>
          <w:szCs w:val="24"/>
        </w:rPr>
        <w:t>on real cases</w:t>
      </w:r>
      <w:r w:rsidR="00EF74A0" w:rsidRPr="004D077D">
        <w:rPr>
          <w:rFonts w:ascii="Times New Roman" w:hAnsi="Times New Roman" w:cs="Times New Roman"/>
          <w:sz w:val="24"/>
          <w:szCs w:val="24"/>
        </w:rPr>
        <w:t xml:space="preserve">. </w:t>
      </w:r>
      <w:r w:rsidR="00490C13" w:rsidRPr="004D077D">
        <w:rPr>
          <w:rFonts w:ascii="Times New Roman" w:hAnsi="Times New Roman" w:cs="Times New Roman"/>
          <w:sz w:val="24"/>
          <w:szCs w:val="24"/>
        </w:rPr>
        <w:t>S</w:t>
      </w:r>
      <w:r w:rsidR="00363D56" w:rsidRPr="004D077D">
        <w:rPr>
          <w:rFonts w:ascii="Times New Roman" w:hAnsi="Times New Roman" w:cs="Times New Roman"/>
          <w:sz w:val="24"/>
          <w:szCs w:val="24"/>
        </w:rPr>
        <w:t xml:space="preserve">houldn’t </w:t>
      </w:r>
      <w:r w:rsidR="00A16E8B" w:rsidRPr="004D077D">
        <w:rPr>
          <w:rFonts w:ascii="Times New Roman" w:hAnsi="Times New Roman" w:cs="Times New Roman"/>
          <w:sz w:val="24"/>
          <w:szCs w:val="24"/>
        </w:rPr>
        <w:t xml:space="preserve">we be more interested in </w:t>
      </w:r>
      <w:r w:rsidR="00490C13" w:rsidRPr="004D077D">
        <w:rPr>
          <w:rFonts w:ascii="Times New Roman" w:hAnsi="Times New Roman" w:cs="Times New Roman"/>
          <w:sz w:val="24"/>
          <w:szCs w:val="24"/>
        </w:rPr>
        <w:t xml:space="preserve">actual </w:t>
      </w:r>
      <w:r w:rsidR="00A16E8B" w:rsidRPr="004D077D">
        <w:rPr>
          <w:rFonts w:ascii="Times New Roman" w:hAnsi="Times New Roman" w:cs="Times New Roman"/>
          <w:sz w:val="24"/>
          <w:szCs w:val="24"/>
        </w:rPr>
        <w:t xml:space="preserve">political </w:t>
      </w:r>
      <w:r w:rsidR="00490C13" w:rsidRPr="004D077D">
        <w:rPr>
          <w:rFonts w:ascii="Times New Roman" w:hAnsi="Times New Roman" w:cs="Times New Roman"/>
          <w:sz w:val="24"/>
          <w:szCs w:val="24"/>
        </w:rPr>
        <w:t xml:space="preserve">contexts </w:t>
      </w:r>
      <w:r w:rsidR="00A16E8B" w:rsidRPr="004D077D">
        <w:rPr>
          <w:rFonts w:ascii="Times New Roman" w:hAnsi="Times New Roman" w:cs="Times New Roman"/>
          <w:sz w:val="24"/>
          <w:szCs w:val="24"/>
        </w:rPr>
        <w:t>tha</w:t>
      </w:r>
      <w:r w:rsidR="00CA1250">
        <w:rPr>
          <w:rFonts w:ascii="Times New Roman" w:hAnsi="Times New Roman" w:cs="Times New Roman"/>
          <w:sz w:val="24"/>
          <w:szCs w:val="24"/>
        </w:rPr>
        <w:t>n</w:t>
      </w:r>
      <w:r w:rsidR="00A16E8B" w:rsidRPr="004D077D">
        <w:rPr>
          <w:rFonts w:ascii="Times New Roman" w:hAnsi="Times New Roman" w:cs="Times New Roman"/>
          <w:sz w:val="24"/>
          <w:szCs w:val="24"/>
        </w:rPr>
        <w:t xml:space="preserve"> philosophical flights of imagination</w:t>
      </w:r>
      <w:r w:rsidR="00363D56" w:rsidRPr="004D077D">
        <w:rPr>
          <w:rFonts w:ascii="Times New Roman" w:hAnsi="Times New Roman" w:cs="Times New Roman"/>
          <w:sz w:val="24"/>
          <w:szCs w:val="24"/>
        </w:rPr>
        <w:t>?</w:t>
      </w:r>
      <w:r w:rsidR="001951F5" w:rsidRPr="004D077D">
        <w:rPr>
          <w:rFonts w:ascii="Times New Roman" w:hAnsi="Times New Roman" w:cs="Times New Roman"/>
          <w:sz w:val="24"/>
          <w:szCs w:val="24"/>
        </w:rPr>
        <w:t xml:space="preserve"> </w:t>
      </w:r>
    </w:p>
    <w:p w14:paraId="09B3992C" w14:textId="77777777" w:rsidR="00963907" w:rsidRDefault="00963907" w:rsidP="008665EC">
      <w:pPr>
        <w:spacing w:line="480" w:lineRule="auto"/>
        <w:jc w:val="both"/>
        <w:rPr>
          <w:rFonts w:ascii="Times New Roman" w:hAnsi="Times New Roman" w:cs="Times New Roman"/>
          <w:sz w:val="24"/>
          <w:szCs w:val="24"/>
        </w:rPr>
      </w:pPr>
    </w:p>
    <w:p w14:paraId="19F92005" w14:textId="7A64D8FA" w:rsidR="00D8067B" w:rsidRPr="004D077D" w:rsidRDefault="00343CB5"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lastRenderedPageBreak/>
        <w:t xml:space="preserve">Although </w:t>
      </w:r>
      <w:r w:rsidR="00270235">
        <w:rPr>
          <w:rFonts w:ascii="Times New Roman" w:hAnsi="Times New Roman" w:cs="Times New Roman"/>
          <w:sz w:val="24"/>
          <w:szCs w:val="24"/>
        </w:rPr>
        <w:t xml:space="preserve">I </w:t>
      </w:r>
      <w:r w:rsidR="006617E1">
        <w:rPr>
          <w:rFonts w:ascii="Times New Roman" w:hAnsi="Times New Roman" w:cs="Times New Roman"/>
          <w:sz w:val="24"/>
          <w:szCs w:val="24"/>
        </w:rPr>
        <w:t xml:space="preserve">do call </w:t>
      </w:r>
      <w:r w:rsidRPr="004D077D">
        <w:rPr>
          <w:rFonts w:ascii="Times New Roman" w:hAnsi="Times New Roman" w:cs="Times New Roman"/>
          <w:sz w:val="24"/>
          <w:szCs w:val="24"/>
        </w:rPr>
        <w:t xml:space="preserve">for more examination of real-world historical cases, </w:t>
      </w:r>
      <w:r w:rsidR="00D42973" w:rsidRPr="004D077D">
        <w:rPr>
          <w:rFonts w:ascii="Times New Roman" w:hAnsi="Times New Roman" w:cs="Times New Roman"/>
          <w:sz w:val="24"/>
          <w:szCs w:val="24"/>
        </w:rPr>
        <w:t xml:space="preserve">a </w:t>
      </w:r>
      <w:r w:rsidR="00857F78">
        <w:rPr>
          <w:rFonts w:ascii="Times New Roman" w:hAnsi="Times New Roman" w:cs="Times New Roman"/>
          <w:sz w:val="24"/>
          <w:szCs w:val="24"/>
        </w:rPr>
        <w:t xml:space="preserve">strong </w:t>
      </w:r>
      <w:r w:rsidR="00D42973" w:rsidRPr="004D077D">
        <w:rPr>
          <w:rFonts w:ascii="Times New Roman" w:hAnsi="Times New Roman" w:cs="Times New Roman"/>
          <w:sz w:val="24"/>
          <w:szCs w:val="24"/>
        </w:rPr>
        <w:t>dismissal of imaginary cases is misguided</w:t>
      </w:r>
      <w:r w:rsidR="00274295" w:rsidRPr="004D077D">
        <w:rPr>
          <w:rFonts w:ascii="Times New Roman" w:hAnsi="Times New Roman" w:cs="Times New Roman"/>
          <w:sz w:val="24"/>
          <w:szCs w:val="24"/>
        </w:rPr>
        <w:t xml:space="preserve"> for </w:t>
      </w:r>
      <w:r w:rsidR="003C4D9E" w:rsidRPr="004D077D">
        <w:rPr>
          <w:rFonts w:ascii="Times New Roman" w:hAnsi="Times New Roman" w:cs="Times New Roman"/>
          <w:sz w:val="24"/>
          <w:szCs w:val="24"/>
        </w:rPr>
        <w:t xml:space="preserve">at least </w:t>
      </w:r>
      <w:r w:rsidR="00274295" w:rsidRPr="004D077D">
        <w:rPr>
          <w:rFonts w:ascii="Times New Roman" w:hAnsi="Times New Roman" w:cs="Times New Roman"/>
          <w:sz w:val="24"/>
          <w:szCs w:val="24"/>
        </w:rPr>
        <w:t>three reasons.</w:t>
      </w:r>
      <w:r w:rsidR="00963907">
        <w:rPr>
          <w:rFonts w:ascii="Times New Roman" w:hAnsi="Times New Roman" w:cs="Times New Roman"/>
          <w:sz w:val="24"/>
          <w:szCs w:val="24"/>
        </w:rPr>
        <w:t xml:space="preserve"> </w:t>
      </w:r>
      <w:r w:rsidR="00B67C6E" w:rsidRPr="004D077D">
        <w:rPr>
          <w:rFonts w:ascii="Times New Roman" w:hAnsi="Times New Roman" w:cs="Times New Roman"/>
          <w:sz w:val="24"/>
          <w:szCs w:val="24"/>
        </w:rPr>
        <w:t xml:space="preserve">First, </w:t>
      </w:r>
      <w:r w:rsidR="003E12FE">
        <w:rPr>
          <w:rFonts w:ascii="Times New Roman" w:hAnsi="Times New Roman" w:cs="Times New Roman"/>
          <w:sz w:val="24"/>
          <w:szCs w:val="24"/>
        </w:rPr>
        <w:t>real-world</w:t>
      </w:r>
      <w:r w:rsidR="00CF4F08" w:rsidRPr="004D077D">
        <w:rPr>
          <w:rFonts w:ascii="Times New Roman" w:hAnsi="Times New Roman" w:cs="Times New Roman"/>
          <w:sz w:val="24"/>
          <w:szCs w:val="24"/>
        </w:rPr>
        <w:t xml:space="preserve"> cases are </w:t>
      </w:r>
      <w:r w:rsidR="00EA4E48">
        <w:rPr>
          <w:rFonts w:ascii="Times New Roman" w:hAnsi="Times New Roman" w:cs="Times New Roman"/>
          <w:sz w:val="24"/>
          <w:szCs w:val="24"/>
        </w:rPr>
        <w:t xml:space="preserve">hugely </w:t>
      </w:r>
      <w:r w:rsidR="00CF4F08" w:rsidRPr="004D077D">
        <w:rPr>
          <w:rFonts w:ascii="Times New Roman" w:hAnsi="Times New Roman" w:cs="Times New Roman"/>
          <w:sz w:val="24"/>
          <w:szCs w:val="24"/>
        </w:rPr>
        <w:t xml:space="preserve">complex </w:t>
      </w:r>
      <w:r w:rsidR="00EA4E48">
        <w:rPr>
          <w:rFonts w:ascii="Times New Roman" w:hAnsi="Times New Roman" w:cs="Times New Roman"/>
          <w:sz w:val="24"/>
          <w:szCs w:val="24"/>
        </w:rPr>
        <w:t xml:space="preserve">in ways that can </w:t>
      </w:r>
      <w:r w:rsidR="00CF4F08" w:rsidRPr="004D077D">
        <w:rPr>
          <w:rFonts w:ascii="Times New Roman" w:hAnsi="Times New Roman" w:cs="Times New Roman"/>
          <w:sz w:val="24"/>
          <w:szCs w:val="24"/>
        </w:rPr>
        <w:t>confound</w:t>
      </w:r>
      <w:r w:rsidR="00C14CEF">
        <w:rPr>
          <w:rFonts w:ascii="Times New Roman" w:hAnsi="Times New Roman" w:cs="Times New Roman"/>
          <w:sz w:val="24"/>
          <w:szCs w:val="24"/>
        </w:rPr>
        <w:t xml:space="preserve"> </w:t>
      </w:r>
      <w:r w:rsidR="00CF4F08" w:rsidRPr="004D077D">
        <w:rPr>
          <w:rFonts w:ascii="Times New Roman" w:hAnsi="Times New Roman" w:cs="Times New Roman"/>
          <w:sz w:val="24"/>
          <w:szCs w:val="24"/>
        </w:rPr>
        <w:t xml:space="preserve">or bias our </w:t>
      </w:r>
      <w:r w:rsidR="00963907">
        <w:rPr>
          <w:rFonts w:ascii="Times New Roman" w:hAnsi="Times New Roman" w:cs="Times New Roman"/>
          <w:sz w:val="24"/>
          <w:szCs w:val="24"/>
        </w:rPr>
        <w:t xml:space="preserve">normative </w:t>
      </w:r>
      <w:r w:rsidR="00CF4F08" w:rsidRPr="004D077D">
        <w:rPr>
          <w:rFonts w:ascii="Times New Roman" w:hAnsi="Times New Roman" w:cs="Times New Roman"/>
          <w:sz w:val="24"/>
          <w:szCs w:val="24"/>
        </w:rPr>
        <w:t>judgements</w:t>
      </w:r>
      <w:r w:rsidR="00F04BA7" w:rsidRPr="004D077D">
        <w:rPr>
          <w:rFonts w:ascii="Times New Roman" w:hAnsi="Times New Roman" w:cs="Times New Roman"/>
          <w:sz w:val="24"/>
          <w:szCs w:val="24"/>
        </w:rPr>
        <w:t xml:space="preserve">. </w:t>
      </w:r>
      <w:r w:rsidR="00C14CEF">
        <w:rPr>
          <w:rFonts w:ascii="Times New Roman" w:hAnsi="Times New Roman" w:cs="Times New Roman"/>
          <w:sz w:val="24"/>
          <w:szCs w:val="24"/>
        </w:rPr>
        <w:t>I</w:t>
      </w:r>
      <w:r w:rsidR="001C0978" w:rsidRPr="004D077D">
        <w:rPr>
          <w:rFonts w:ascii="Times New Roman" w:hAnsi="Times New Roman" w:cs="Times New Roman"/>
          <w:sz w:val="24"/>
          <w:szCs w:val="24"/>
        </w:rPr>
        <w:t xml:space="preserve">maginary cases allow us to construct tightly specified scenarios to probe </w:t>
      </w:r>
      <w:r w:rsidR="000B3EAD">
        <w:rPr>
          <w:rFonts w:ascii="Times New Roman" w:hAnsi="Times New Roman" w:cs="Times New Roman"/>
          <w:sz w:val="24"/>
          <w:szCs w:val="24"/>
        </w:rPr>
        <w:t xml:space="preserve">our </w:t>
      </w:r>
      <w:r w:rsidR="00857F78">
        <w:rPr>
          <w:rFonts w:ascii="Times New Roman" w:hAnsi="Times New Roman" w:cs="Times New Roman"/>
          <w:sz w:val="24"/>
          <w:szCs w:val="24"/>
        </w:rPr>
        <w:t xml:space="preserve">normative claims </w:t>
      </w:r>
      <w:r w:rsidR="00F8617D" w:rsidRPr="004D077D">
        <w:rPr>
          <w:rFonts w:ascii="Times New Roman" w:hAnsi="Times New Roman" w:cs="Times New Roman"/>
          <w:sz w:val="24"/>
          <w:szCs w:val="24"/>
        </w:rPr>
        <w:t>in a controlled</w:t>
      </w:r>
      <w:r w:rsidR="00A13001" w:rsidRPr="004D077D">
        <w:rPr>
          <w:rFonts w:ascii="Times New Roman" w:hAnsi="Times New Roman" w:cs="Times New Roman"/>
          <w:sz w:val="24"/>
          <w:szCs w:val="24"/>
        </w:rPr>
        <w:t xml:space="preserve"> </w:t>
      </w:r>
      <w:r w:rsidR="00F8617D" w:rsidRPr="004D077D">
        <w:rPr>
          <w:rFonts w:ascii="Times New Roman" w:hAnsi="Times New Roman" w:cs="Times New Roman"/>
          <w:sz w:val="24"/>
          <w:szCs w:val="24"/>
        </w:rPr>
        <w:t>manner.</w:t>
      </w:r>
      <w:r w:rsidR="005F4647">
        <w:rPr>
          <w:rFonts w:ascii="Times New Roman" w:hAnsi="Times New Roman" w:cs="Times New Roman"/>
          <w:sz w:val="24"/>
          <w:szCs w:val="24"/>
        </w:rPr>
        <w:t xml:space="preserve"> </w:t>
      </w:r>
      <w:r w:rsidR="00F8617D" w:rsidRPr="004D077D">
        <w:rPr>
          <w:rFonts w:ascii="Times New Roman" w:hAnsi="Times New Roman" w:cs="Times New Roman"/>
          <w:sz w:val="24"/>
          <w:szCs w:val="24"/>
        </w:rPr>
        <w:t xml:space="preserve">Second, the </w:t>
      </w:r>
      <w:r w:rsidR="00D8067B" w:rsidRPr="004D077D">
        <w:rPr>
          <w:rFonts w:ascii="Times New Roman" w:hAnsi="Times New Roman" w:cs="Times New Roman"/>
          <w:sz w:val="24"/>
          <w:szCs w:val="24"/>
        </w:rPr>
        <w:t>real world is finite</w:t>
      </w:r>
      <w:r w:rsidR="00F8617D" w:rsidRPr="004D077D">
        <w:rPr>
          <w:rFonts w:ascii="Times New Roman" w:hAnsi="Times New Roman" w:cs="Times New Roman"/>
          <w:sz w:val="24"/>
          <w:szCs w:val="24"/>
        </w:rPr>
        <w:t xml:space="preserve">, </w:t>
      </w:r>
      <w:r w:rsidR="00D8067B" w:rsidRPr="004D077D">
        <w:rPr>
          <w:rFonts w:ascii="Times New Roman" w:hAnsi="Times New Roman" w:cs="Times New Roman"/>
          <w:sz w:val="24"/>
          <w:szCs w:val="24"/>
        </w:rPr>
        <w:t>offe</w:t>
      </w:r>
      <w:r w:rsidR="005F4647">
        <w:rPr>
          <w:rFonts w:ascii="Times New Roman" w:hAnsi="Times New Roman" w:cs="Times New Roman"/>
          <w:sz w:val="24"/>
          <w:szCs w:val="24"/>
        </w:rPr>
        <w:t>ring</w:t>
      </w:r>
      <w:r w:rsidR="00D8067B" w:rsidRPr="004D077D">
        <w:rPr>
          <w:rFonts w:ascii="Times New Roman" w:hAnsi="Times New Roman" w:cs="Times New Roman"/>
          <w:sz w:val="24"/>
          <w:szCs w:val="24"/>
        </w:rPr>
        <w:t xml:space="preserve"> a potentially quite constrained </w:t>
      </w:r>
      <w:r w:rsidR="00F8617D" w:rsidRPr="004D077D">
        <w:rPr>
          <w:rFonts w:ascii="Times New Roman" w:hAnsi="Times New Roman" w:cs="Times New Roman"/>
          <w:sz w:val="24"/>
          <w:szCs w:val="24"/>
        </w:rPr>
        <w:t xml:space="preserve">set of relevant cases to study for any </w:t>
      </w:r>
      <w:r w:rsidR="00A255A5" w:rsidRPr="004D077D">
        <w:rPr>
          <w:rFonts w:ascii="Times New Roman" w:hAnsi="Times New Roman" w:cs="Times New Roman"/>
          <w:sz w:val="24"/>
          <w:szCs w:val="24"/>
        </w:rPr>
        <w:t xml:space="preserve">normative </w:t>
      </w:r>
      <w:r w:rsidR="00F8617D" w:rsidRPr="004D077D">
        <w:rPr>
          <w:rFonts w:ascii="Times New Roman" w:hAnsi="Times New Roman" w:cs="Times New Roman"/>
          <w:sz w:val="24"/>
          <w:szCs w:val="24"/>
        </w:rPr>
        <w:t xml:space="preserve">problem. </w:t>
      </w:r>
      <w:r w:rsidR="008D3D0C" w:rsidRPr="004D077D">
        <w:rPr>
          <w:rFonts w:ascii="Times New Roman" w:hAnsi="Times New Roman" w:cs="Times New Roman"/>
          <w:sz w:val="24"/>
          <w:szCs w:val="24"/>
        </w:rPr>
        <w:t xml:space="preserve">Phenomena of ‘path-dependence’ </w:t>
      </w:r>
      <w:r w:rsidR="008665EC" w:rsidRPr="004D077D">
        <w:rPr>
          <w:rFonts w:ascii="Times New Roman" w:hAnsi="Times New Roman" w:cs="Times New Roman"/>
          <w:noProof/>
          <w:sz w:val="24"/>
          <w:szCs w:val="24"/>
        </w:rPr>
        <w:t>(Mahoney, 2000)</w:t>
      </w:r>
      <w:r w:rsidR="000C334E" w:rsidRPr="004D077D">
        <w:rPr>
          <w:rFonts w:ascii="Times New Roman" w:hAnsi="Times New Roman" w:cs="Times New Roman"/>
          <w:sz w:val="24"/>
          <w:szCs w:val="24"/>
        </w:rPr>
        <w:t xml:space="preserve"> </w:t>
      </w:r>
      <w:r w:rsidR="008D3D0C" w:rsidRPr="004D077D">
        <w:rPr>
          <w:rFonts w:ascii="Times New Roman" w:hAnsi="Times New Roman" w:cs="Times New Roman"/>
          <w:sz w:val="24"/>
          <w:szCs w:val="24"/>
        </w:rPr>
        <w:t xml:space="preserve">– where </w:t>
      </w:r>
      <w:r w:rsidR="005F4647">
        <w:rPr>
          <w:rFonts w:ascii="Times New Roman" w:hAnsi="Times New Roman" w:cs="Times New Roman"/>
          <w:sz w:val="24"/>
          <w:szCs w:val="24"/>
        </w:rPr>
        <w:t xml:space="preserve">key </w:t>
      </w:r>
      <w:r w:rsidR="00D201E6" w:rsidRPr="004D077D">
        <w:rPr>
          <w:rFonts w:ascii="Times New Roman" w:hAnsi="Times New Roman" w:cs="Times New Roman"/>
          <w:sz w:val="24"/>
          <w:szCs w:val="24"/>
        </w:rPr>
        <w:t xml:space="preserve">historical junctures strongly constrain subsequent </w:t>
      </w:r>
      <w:r w:rsidR="00D82B18" w:rsidRPr="004D077D">
        <w:rPr>
          <w:rFonts w:ascii="Times New Roman" w:hAnsi="Times New Roman" w:cs="Times New Roman"/>
          <w:sz w:val="24"/>
          <w:szCs w:val="24"/>
        </w:rPr>
        <w:t>developments</w:t>
      </w:r>
      <w:r w:rsidR="000C334E" w:rsidRPr="004D077D">
        <w:rPr>
          <w:rFonts w:ascii="Times New Roman" w:hAnsi="Times New Roman" w:cs="Times New Roman"/>
          <w:sz w:val="24"/>
          <w:szCs w:val="24"/>
        </w:rPr>
        <w:t xml:space="preserve"> </w:t>
      </w:r>
      <w:r w:rsidR="00D82B18" w:rsidRPr="004D077D">
        <w:rPr>
          <w:rFonts w:ascii="Times New Roman" w:hAnsi="Times New Roman" w:cs="Times New Roman"/>
          <w:sz w:val="24"/>
          <w:szCs w:val="24"/>
        </w:rPr>
        <w:t xml:space="preserve">– also </w:t>
      </w:r>
      <w:r w:rsidR="009B6780">
        <w:rPr>
          <w:rFonts w:ascii="Times New Roman" w:hAnsi="Times New Roman" w:cs="Times New Roman"/>
          <w:sz w:val="24"/>
          <w:szCs w:val="24"/>
        </w:rPr>
        <w:t>make many</w:t>
      </w:r>
      <w:r w:rsidR="00C82FE1">
        <w:rPr>
          <w:rFonts w:ascii="Times New Roman" w:hAnsi="Times New Roman" w:cs="Times New Roman"/>
          <w:sz w:val="24"/>
          <w:szCs w:val="24"/>
        </w:rPr>
        <w:t xml:space="preserve"> </w:t>
      </w:r>
      <w:r w:rsidR="000063C4">
        <w:rPr>
          <w:rFonts w:ascii="Times New Roman" w:hAnsi="Times New Roman" w:cs="Times New Roman"/>
          <w:sz w:val="24"/>
          <w:szCs w:val="24"/>
        </w:rPr>
        <w:t xml:space="preserve">real-world </w:t>
      </w:r>
      <w:r w:rsidR="00D82B18" w:rsidRPr="004D077D">
        <w:rPr>
          <w:rFonts w:ascii="Times New Roman" w:hAnsi="Times New Roman" w:cs="Times New Roman"/>
          <w:sz w:val="24"/>
          <w:szCs w:val="24"/>
        </w:rPr>
        <w:t xml:space="preserve">cases </w:t>
      </w:r>
      <w:r w:rsidR="00223E41">
        <w:rPr>
          <w:rFonts w:ascii="Times New Roman" w:hAnsi="Times New Roman" w:cs="Times New Roman"/>
          <w:sz w:val="24"/>
          <w:szCs w:val="24"/>
        </w:rPr>
        <w:t xml:space="preserve">too </w:t>
      </w:r>
      <w:proofErr w:type="gramStart"/>
      <w:r w:rsidR="005F4647">
        <w:rPr>
          <w:rFonts w:ascii="Times New Roman" w:hAnsi="Times New Roman" w:cs="Times New Roman"/>
          <w:sz w:val="24"/>
          <w:szCs w:val="24"/>
        </w:rPr>
        <w:t>similar</w:t>
      </w:r>
      <w:r w:rsidR="00223E41">
        <w:rPr>
          <w:rFonts w:ascii="Times New Roman" w:hAnsi="Times New Roman" w:cs="Times New Roman"/>
          <w:sz w:val="24"/>
          <w:szCs w:val="24"/>
        </w:rPr>
        <w:t xml:space="preserve"> to</w:t>
      </w:r>
      <w:proofErr w:type="gramEnd"/>
      <w:r w:rsidR="00223E41">
        <w:rPr>
          <w:rFonts w:ascii="Times New Roman" w:hAnsi="Times New Roman" w:cs="Times New Roman"/>
          <w:sz w:val="24"/>
          <w:szCs w:val="24"/>
        </w:rPr>
        <w:t xml:space="preserve"> yield interesting comparisons</w:t>
      </w:r>
      <w:r w:rsidR="005F4647">
        <w:rPr>
          <w:rFonts w:ascii="Times New Roman" w:hAnsi="Times New Roman" w:cs="Times New Roman"/>
          <w:sz w:val="24"/>
          <w:szCs w:val="24"/>
        </w:rPr>
        <w:t xml:space="preserve">. </w:t>
      </w:r>
      <w:r w:rsidR="00223E41">
        <w:rPr>
          <w:rFonts w:ascii="Times New Roman" w:hAnsi="Times New Roman" w:cs="Times New Roman"/>
          <w:sz w:val="24"/>
          <w:szCs w:val="24"/>
        </w:rPr>
        <w:t>Equally</w:t>
      </w:r>
      <w:r w:rsidR="005D6BA9">
        <w:rPr>
          <w:rFonts w:ascii="Times New Roman" w:hAnsi="Times New Roman" w:cs="Times New Roman"/>
          <w:sz w:val="24"/>
          <w:szCs w:val="24"/>
        </w:rPr>
        <w:t>,</w:t>
      </w:r>
      <w:r w:rsidR="004C134A" w:rsidRPr="004D077D">
        <w:rPr>
          <w:rFonts w:ascii="Times New Roman" w:hAnsi="Times New Roman" w:cs="Times New Roman"/>
          <w:sz w:val="24"/>
          <w:szCs w:val="24"/>
        </w:rPr>
        <w:t xml:space="preserve"> available </w:t>
      </w:r>
      <w:r w:rsidR="00F34737" w:rsidRPr="004D077D">
        <w:rPr>
          <w:rFonts w:ascii="Times New Roman" w:hAnsi="Times New Roman" w:cs="Times New Roman"/>
          <w:sz w:val="24"/>
          <w:szCs w:val="24"/>
        </w:rPr>
        <w:t>real-world</w:t>
      </w:r>
      <w:r w:rsidR="004C134A" w:rsidRPr="004D077D">
        <w:rPr>
          <w:rFonts w:ascii="Times New Roman" w:hAnsi="Times New Roman" w:cs="Times New Roman"/>
          <w:sz w:val="24"/>
          <w:szCs w:val="24"/>
        </w:rPr>
        <w:t xml:space="preserve"> cases might be too </w:t>
      </w:r>
      <w:r w:rsidR="00335CB8">
        <w:rPr>
          <w:rFonts w:ascii="Times New Roman" w:hAnsi="Times New Roman" w:cs="Times New Roman"/>
          <w:i/>
          <w:iCs/>
          <w:sz w:val="24"/>
          <w:szCs w:val="24"/>
        </w:rPr>
        <w:t>dissimilar</w:t>
      </w:r>
      <w:r w:rsidR="004C134A" w:rsidRPr="004D077D">
        <w:rPr>
          <w:rFonts w:ascii="Times New Roman" w:hAnsi="Times New Roman" w:cs="Times New Roman"/>
          <w:sz w:val="24"/>
          <w:szCs w:val="24"/>
        </w:rPr>
        <w:t xml:space="preserve"> to productively compare</w:t>
      </w:r>
      <w:r w:rsidR="00F34737" w:rsidRPr="004D077D">
        <w:rPr>
          <w:rFonts w:ascii="Times New Roman" w:hAnsi="Times New Roman" w:cs="Times New Roman"/>
          <w:sz w:val="24"/>
          <w:szCs w:val="24"/>
        </w:rPr>
        <w:t xml:space="preserve">. A </w:t>
      </w:r>
      <w:r w:rsidR="004C134A" w:rsidRPr="004D077D">
        <w:rPr>
          <w:rFonts w:ascii="Times New Roman" w:hAnsi="Times New Roman" w:cs="Times New Roman"/>
          <w:sz w:val="24"/>
          <w:szCs w:val="24"/>
        </w:rPr>
        <w:t>comparison of slavery in Ancient Greece</w:t>
      </w:r>
      <w:r w:rsidR="00F34737" w:rsidRPr="004D077D">
        <w:rPr>
          <w:rFonts w:ascii="Times New Roman" w:hAnsi="Times New Roman" w:cs="Times New Roman"/>
          <w:sz w:val="24"/>
          <w:szCs w:val="24"/>
        </w:rPr>
        <w:t xml:space="preserve">, </w:t>
      </w:r>
      <w:r w:rsidR="00B41078" w:rsidRPr="004D077D">
        <w:rPr>
          <w:rFonts w:ascii="Times New Roman" w:hAnsi="Times New Roman" w:cs="Times New Roman"/>
          <w:sz w:val="24"/>
          <w:szCs w:val="24"/>
        </w:rPr>
        <w:t>pre-Civil War America</w:t>
      </w:r>
      <w:r w:rsidR="00F34737" w:rsidRPr="004D077D">
        <w:rPr>
          <w:rFonts w:ascii="Times New Roman" w:hAnsi="Times New Roman" w:cs="Times New Roman"/>
          <w:sz w:val="24"/>
          <w:szCs w:val="24"/>
        </w:rPr>
        <w:t xml:space="preserve">, and modern human trafficking could be interesting, for example, but these contexts </w:t>
      </w:r>
      <w:r w:rsidR="007E0B3B">
        <w:rPr>
          <w:rFonts w:ascii="Times New Roman" w:hAnsi="Times New Roman" w:cs="Times New Roman"/>
          <w:sz w:val="24"/>
          <w:szCs w:val="24"/>
        </w:rPr>
        <w:t>could</w:t>
      </w:r>
      <w:r w:rsidR="00D548D2">
        <w:rPr>
          <w:rFonts w:ascii="Times New Roman" w:hAnsi="Times New Roman" w:cs="Times New Roman"/>
          <w:sz w:val="24"/>
          <w:szCs w:val="24"/>
        </w:rPr>
        <w:t xml:space="preserve"> be </w:t>
      </w:r>
      <w:r w:rsidR="001456F6">
        <w:rPr>
          <w:rFonts w:ascii="Times New Roman" w:hAnsi="Times New Roman" w:cs="Times New Roman"/>
          <w:sz w:val="24"/>
          <w:szCs w:val="24"/>
        </w:rPr>
        <w:t xml:space="preserve">too </w:t>
      </w:r>
      <w:r w:rsidR="00F34737" w:rsidRPr="004D077D">
        <w:rPr>
          <w:rFonts w:ascii="Times New Roman" w:hAnsi="Times New Roman" w:cs="Times New Roman"/>
          <w:sz w:val="24"/>
          <w:szCs w:val="24"/>
        </w:rPr>
        <w:t xml:space="preserve">radically unalike </w:t>
      </w:r>
      <w:r w:rsidR="001456F6">
        <w:rPr>
          <w:rFonts w:ascii="Times New Roman" w:hAnsi="Times New Roman" w:cs="Times New Roman"/>
          <w:sz w:val="24"/>
          <w:szCs w:val="24"/>
        </w:rPr>
        <w:t xml:space="preserve">to generate many </w:t>
      </w:r>
      <w:r w:rsidR="00BA5A8A">
        <w:rPr>
          <w:rFonts w:ascii="Times New Roman" w:hAnsi="Times New Roman" w:cs="Times New Roman"/>
          <w:sz w:val="24"/>
          <w:szCs w:val="24"/>
        </w:rPr>
        <w:t xml:space="preserve">normative </w:t>
      </w:r>
      <w:r w:rsidR="001456F6">
        <w:rPr>
          <w:rFonts w:ascii="Times New Roman" w:hAnsi="Times New Roman" w:cs="Times New Roman"/>
          <w:sz w:val="24"/>
          <w:szCs w:val="24"/>
        </w:rPr>
        <w:t xml:space="preserve">insights </w:t>
      </w:r>
      <w:r w:rsidR="008665EC" w:rsidRPr="004D077D">
        <w:rPr>
          <w:rFonts w:ascii="Times New Roman" w:hAnsi="Times New Roman" w:cs="Times New Roman"/>
          <w:noProof/>
          <w:sz w:val="24"/>
          <w:szCs w:val="24"/>
        </w:rPr>
        <w:t>(Vlassopoulos, 2016)</w:t>
      </w:r>
      <w:r w:rsidR="00F34737" w:rsidRPr="004D077D">
        <w:rPr>
          <w:rFonts w:ascii="Times New Roman" w:hAnsi="Times New Roman" w:cs="Times New Roman"/>
          <w:sz w:val="24"/>
          <w:szCs w:val="24"/>
        </w:rPr>
        <w:t xml:space="preserve">. </w:t>
      </w:r>
      <w:r w:rsidR="00952BC7">
        <w:rPr>
          <w:rFonts w:ascii="Times New Roman" w:hAnsi="Times New Roman" w:cs="Times New Roman"/>
          <w:sz w:val="24"/>
          <w:szCs w:val="24"/>
        </w:rPr>
        <w:t>Using i</w:t>
      </w:r>
      <w:r w:rsidR="00F36819" w:rsidRPr="004D077D">
        <w:rPr>
          <w:rFonts w:ascii="Times New Roman" w:hAnsi="Times New Roman" w:cs="Times New Roman"/>
          <w:sz w:val="24"/>
          <w:szCs w:val="24"/>
        </w:rPr>
        <w:t>maginary cases avoid</w:t>
      </w:r>
      <w:r w:rsidR="00952BC7">
        <w:rPr>
          <w:rFonts w:ascii="Times New Roman" w:hAnsi="Times New Roman" w:cs="Times New Roman"/>
          <w:sz w:val="24"/>
          <w:szCs w:val="24"/>
        </w:rPr>
        <w:t>s</w:t>
      </w:r>
      <w:r w:rsidR="00F36819" w:rsidRPr="004D077D">
        <w:rPr>
          <w:rFonts w:ascii="Times New Roman" w:hAnsi="Times New Roman" w:cs="Times New Roman"/>
          <w:sz w:val="24"/>
          <w:szCs w:val="24"/>
        </w:rPr>
        <w:t xml:space="preserve"> </w:t>
      </w:r>
      <w:r w:rsidR="00C938B0" w:rsidRPr="004D077D">
        <w:rPr>
          <w:rFonts w:ascii="Times New Roman" w:hAnsi="Times New Roman" w:cs="Times New Roman"/>
          <w:sz w:val="24"/>
          <w:szCs w:val="24"/>
        </w:rPr>
        <w:t xml:space="preserve">our normative thinking </w:t>
      </w:r>
      <w:r w:rsidR="00F36819" w:rsidRPr="004D077D">
        <w:rPr>
          <w:rFonts w:ascii="Times New Roman" w:hAnsi="Times New Roman" w:cs="Times New Roman"/>
          <w:sz w:val="24"/>
          <w:szCs w:val="24"/>
        </w:rPr>
        <w:t xml:space="preserve">being trapped by the limits of available </w:t>
      </w:r>
      <w:r w:rsidR="00180EDF" w:rsidRPr="004D077D">
        <w:rPr>
          <w:rFonts w:ascii="Times New Roman" w:hAnsi="Times New Roman" w:cs="Times New Roman"/>
          <w:sz w:val="24"/>
          <w:szCs w:val="24"/>
        </w:rPr>
        <w:t>real-world</w:t>
      </w:r>
      <w:r w:rsidR="00F36819" w:rsidRPr="004D077D">
        <w:rPr>
          <w:rFonts w:ascii="Times New Roman" w:hAnsi="Times New Roman" w:cs="Times New Roman"/>
          <w:sz w:val="24"/>
          <w:szCs w:val="24"/>
        </w:rPr>
        <w:t xml:space="preserve"> cases.</w:t>
      </w:r>
      <w:r w:rsidR="005F4647">
        <w:rPr>
          <w:rFonts w:ascii="Times New Roman" w:hAnsi="Times New Roman" w:cs="Times New Roman"/>
          <w:sz w:val="24"/>
          <w:szCs w:val="24"/>
        </w:rPr>
        <w:t xml:space="preserve"> </w:t>
      </w:r>
      <w:r w:rsidR="00180EDF" w:rsidRPr="004D077D">
        <w:rPr>
          <w:rFonts w:ascii="Times New Roman" w:hAnsi="Times New Roman" w:cs="Times New Roman"/>
          <w:sz w:val="24"/>
          <w:szCs w:val="24"/>
        </w:rPr>
        <w:t xml:space="preserve">Third, </w:t>
      </w:r>
      <w:r w:rsidR="00952BC7">
        <w:rPr>
          <w:rFonts w:ascii="Times New Roman" w:hAnsi="Times New Roman" w:cs="Times New Roman"/>
          <w:sz w:val="24"/>
          <w:szCs w:val="24"/>
        </w:rPr>
        <w:t xml:space="preserve">considering </w:t>
      </w:r>
      <w:r w:rsidR="00180EDF" w:rsidRPr="004D077D">
        <w:rPr>
          <w:rFonts w:ascii="Times New Roman" w:hAnsi="Times New Roman" w:cs="Times New Roman"/>
          <w:sz w:val="24"/>
          <w:szCs w:val="24"/>
        </w:rPr>
        <w:t xml:space="preserve">imaginary cases is simply </w:t>
      </w:r>
      <w:r w:rsidR="00180EDF" w:rsidRPr="004D077D">
        <w:rPr>
          <w:rFonts w:ascii="Times New Roman" w:hAnsi="Times New Roman" w:cs="Times New Roman"/>
          <w:i/>
          <w:iCs/>
          <w:sz w:val="24"/>
          <w:szCs w:val="24"/>
        </w:rPr>
        <w:t xml:space="preserve">unavoidable, </w:t>
      </w:r>
      <w:r w:rsidR="00180EDF" w:rsidRPr="004D077D">
        <w:rPr>
          <w:rFonts w:ascii="Times New Roman" w:hAnsi="Times New Roman" w:cs="Times New Roman"/>
          <w:sz w:val="24"/>
          <w:szCs w:val="24"/>
        </w:rPr>
        <w:t>because</w:t>
      </w:r>
      <w:r w:rsidR="00180EDF" w:rsidRPr="004D077D">
        <w:rPr>
          <w:rFonts w:ascii="Times New Roman" w:hAnsi="Times New Roman" w:cs="Times New Roman"/>
          <w:i/>
          <w:iCs/>
          <w:sz w:val="24"/>
          <w:szCs w:val="24"/>
        </w:rPr>
        <w:t xml:space="preserve"> </w:t>
      </w:r>
      <w:r w:rsidR="00180EDF" w:rsidRPr="004D077D">
        <w:rPr>
          <w:rFonts w:ascii="Times New Roman" w:hAnsi="Times New Roman" w:cs="Times New Roman"/>
          <w:sz w:val="24"/>
          <w:szCs w:val="24"/>
        </w:rPr>
        <w:t xml:space="preserve">the future is always imaginary from the perspective of the present – it does not yet exist. To </w:t>
      </w:r>
      <w:r w:rsidR="00952BC7">
        <w:rPr>
          <w:rFonts w:ascii="Times New Roman" w:hAnsi="Times New Roman" w:cs="Times New Roman"/>
          <w:sz w:val="24"/>
          <w:szCs w:val="24"/>
        </w:rPr>
        <w:t>analyse</w:t>
      </w:r>
      <w:r w:rsidR="00180EDF" w:rsidRPr="004D077D">
        <w:rPr>
          <w:rFonts w:ascii="Times New Roman" w:hAnsi="Times New Roman" w:cs="Times New Roman"/>
          <w:sz w:val="24"/>
          <w:szCs w:val="24"/>
        </w:rPr>
        <w:t xml:space="preserve"> </w:t>
      </w:r>
      <w:r w:rsidR="00333A14" w:rsidRPr="004D077D">
        <w:rPr>
          <w:rFonts w:ascii="Times New Roman" w:hAnsi="Times New Roman" w:cs="Times New Roman"/>
          <w:sz w:val="24"/>
          <w:szCs w:val="24"/>
        </w:rPr>
        <w:t xml:space="preserve">different possible </w:t>
      </w:r>
      <w:r w:rsidR="00180EDF" w:rsidRPr="004D077D">
        <w:rPr>
          <w:rFonts w:ascii="Times New Roman" w:hAnsi="Times New Roman" w:cs="Times New Roman"/>
          <w:sz w:val="24"/>
          <w:szCs w:val="24"/>
        </w:rPr>
        <w:t>future world</w:t>
      </w:r>
      <w:r w:rsidR="00333A14" w:rsidRPr="004D077D">
        <w:rPr>
          <w:rFonts w:ascii="Times New Roman" w:hAnsi="Times New Roman" w:cs="Times New Roman"/>
          <w:sz w:val="24"/>
          <w:szCs w:val="24"/>
        </w:rPr>
        <w:t>s</w:t>
      </w:r>
      <w:r w:rsidR="00C20E24" w:rsidRPr="004D077D">
        <w:rPr>
          <w:rFonts w:ascii="Times New Roman" w:hAnsi="Times New Roman" w:cs="Times New Roman"/>
          <w:sz w:val="24"/>
          <w:szCs w:val="24"/>
        </w:rPr>
        <w:t xml:space="preserve">, we must imagine </w:t>
      </w:r>
      <w:r w:rsidR="00333A14" w:rsidRPr="004D077D">
        <w:rPr>
          <w:rFonts w:ascii="Times New Roman" w:hAnsi="Times New Roman" w:cs="Times New Roman"/>
          <w:sz w:val="24"/>
          <w:szCs w:val="24"/>
        </w:rPr>
        <w:t>those worlds</w:t>
      </w:r>
      <w:r w:rsidR="00B25F96">
        <w:rPr>
          <w:rFonts w:ascii="Times New Roman" w:hAnsi="Times New Roman" w:cs="Times New Roman"/>
          <w:sz w:val="24"/>
          <w:szCs w:val="24"/>
        </w:rPr>
        <w:t xml:space="preserve">, </w:t>
      </w:r>
      <w:r w:rsidR="00C20E24" w:rsidRPr="004D077D">
        <w:rPr>
          <w:rFonts w:ascii="Times New Roman" w:hAnsi="Times New Roman" w:cs="Times New Roman"/>
          <w:sz w:val="24"/>
          <w:szCs w:val="24"/>
        </w:rPr>
        <w:t xml:space="preserve">however much the construction of such imaginary cases </w:t>
      </w:r>
      <w:r w:rsidR="00904C33" w:rsidRPr="004D077D">
        <w:rPr>
          <w:rFonts w:ascii="Times New Roman" w:hAnsi="Times New Roman" w:cs="Times New Roman"/>
          <w:sz w:val="24"/>
          <w:szCs w:val="24"/>
        </w:rPr>
        <w:t xml:space="preserve">might </w:t>
      </w:r>
      <w:r w:rsidR="00C20E24" w:rsidRPr="004D077D">
        <w:rPr>
          <w:rFonts w:ascii="Times New Roman" w:hAnsi="Times New Roman" w:cs="Times New Roman"/>
          <w:sz w:val="24"/>
          <w:szCs w:val="24"/>
        </w:rPr>
        <w:t xml:space="preserve">be informed by </w:t>
      </w:r>
      <w:r w:rsidR="00904C33" w:rsidRPr="004D077D">
        <w:rPr>
          <w:rFonts w:ascii="Times New Roman" w:hAnsi="Times New Roman" w:cs="Times New Roman"/>
          <w:sz w:val="24"/>
          <w:szCs w:val="24"/>
        </w:rPr>
        <w:t xml:space="preserve">our best </w:t>
      </w:r>
      <w:r w:rsidR="00C20E24" w:rsidRPr="004D077D">
        <w:rPr>
          <w:rFonts w:ascii="Times New Roman" w:hAnsi="Times New Roman" w:cs="Times New Roman"/>
          <w:sz w:val="24"/>
          <w:szCs w:val="24"/>
        </w:rPr>
        <w:t>concrete real-world empirical knowledg</w:t>
      </w:r>
      <w:r w:rsidR="00904C33" w:rsidRPr="004D077D">
        <w:rPr>
          <w:rFonts w:ascii="Times New Roman" w:hAnsi="Times New Roman" w:cs="Times New Roman"/>
          <w:sz w:val="24"/>
          <w:szCs w:val="24"/>
        </w:rPr>
        <w:t>e</w:t>
      </w:r>
      <w:r w:rsidR="00C445B2">
        <w:rPr>
          <w:rFonts w:ascii="Times New Roman" w:hAnsi="Times New Roman" w:cs="Times New Roman"/>
          <w:sz w:val="24"/>
          <w:szCs w:val="24"/>
        </w:rPr>
        <w:t xml:space="preserve"> </w:t>
      </w:r>
      <w:r w:rsidR="00C445B2">
        <w:rPr>
          <w:rFonts w:ascii="Times New Roman" w:hAnsi="Times New Roman" w:cs="Times New Roman"/>
          <w:noProof/>
          <w:sz w:val="24"/>
          <w:szCs w:val="24"/>
        </w:rPr>
        <w:t>(Dowding, 2022; Leader Maynard, 2024)</w:t>
      </w:r>
      <w:r w:rsidR="00904C33" w:rsidRPr="004D077D">
        <w:rPr>
          <w:rFonts w:ascii="Times New Roman" w:hAnsi="Times New Roman" w:cs="Times New Roman"/>
          <w:sz w:val="24"/>
          <w:szCs w:val="24"/>
        </w:rPr>
        <w:t xml:space="preserve">. </w:t>
      </w:r>
    </w:p>
    <w:p w14:paraId="33DB54AD" w14:textId="77777777" w:rsidR="008A29EE" w:rsidRPr="004D077D" w:rsidRDefault="008A29EE" w:rsidP="008665EC">
      <w:pPr>
        <w:spacing w:line="480" w:lineRule="auto"/>
        <w:jc w:val="both"/>
        <w:rPr>
          <w:rFonts w:ascii="Times New Roman" w:hAnsi="Times New Roman" w:cs="Times New Roman"/>
          <w:sz w:val="24"/>
          <w:szCs w:val="24"/>
        </w:rPr>
      </w:pPr>
    </w:p>
    <w:p w14:paraId="7979BB93" w14:textId="48C7C492" w:rsidR="00F51BA0" w:rsidRDefault="00490C13"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Nevertheless,</w:t>
      </w:r>
      <w:r w:rsidR="0032152A" w:rsidRPr="004D077D">
        <w:rPr>
          <w:rFonts w:ascii="Times New Roman" w:hAnsi="Times New Roman" w:cs="Times New Roman"/>
          <w:sz w:val="24"/>
          <w:szCs w:val="24"/>
        </w:rPr>
        <w:t xml:space="preserve"> </w:t>
      </w:r>
      <w:r w:rsidR="00AE6D85" w:rsidRPr="004D077D">
        <w:rPr>
          <w:rFonts w:ascii="Times New Roman" w:hAnsi="Times New Roman" w:cs="Times New Roman"/>
          <w:sz w:val="24"/>
          <w:szCs w:val="24"/>
        </w:rPr>
        <w:t xml:space="preserve">much contemporary political theory does not strike the balance between engagement with </w:t>
      </w:r>
      <w:r w:rsidR="00EA148E">
        <w:rPr>
          <w:rFonts w:ascii="Times New Roman" w:hAnsi="Times New Roman" w:cs="Times New Roman"/>
          <w:sz w:val="24"/>
          <w:szCs w:val="24"/>
        </w:rPr>
        <w:t xml:space="preserve">imaginary </w:t>
      </w:r>
      <w:r w:rsidR="005C3294">
        <w:rPr>
          <w:rFonts w:ascii="Times New Roman" w:hAnsi="Times New Roman" w:cs="Times New Roman"/>
          <w:sz w:val="24"/>
          <w:szCs w:val="24"/>
        </w:rPr>
        <w:t xml:space="preserve">cases </w:t>
      </w:r>
      <w:r w:rsidR="00EA148E">
        <w:rPr>
          <w:rFonts w:ascii="Times New Roman" w:hAnsi="Times New Roman" w:cs="Times New Roman"/>
          <w:sz w:val="24"/>
          <w:szCs w:val="24"/>
        </w:rPr>
        <w:t xml:space="preserve">and </w:t>
      </w:r>
      <w:r w:rsidR="00AE6D85" w:rsidRPr="004D077D">
        <w:rPr>
          <w:rFonts w:ascii="Times New Roman" w:hAnsi="Times New Roman" w:cs="Times New Roman"/>
          <w:sz w:val="24"/>
          <w:szCs w:val="24"/>
        </w:rPr>
        <w:t xml:space="preserve">real </w:t>
      </w:r>
      <w:r w:rsidR="00EA148E">
        <w:rPr>
          <w:rFonts w:ascii="Times New Roman" w:hAnsi="Times New Roman" w:cs="Times New Roman"/>
          <w:sz w:val="24"/>
          <w:szCs w:val="24"/>
        </w:rPr>
        <w:t xml:space="preserve">cases </w:t>
      </w:r>
      <w:r w:rsidR="005B293A" w:rsidRPr="004D077D">
        <w:rPr>
          <w:rFonts w:ascii="Times New Roman" w:hAnsi="Times New Roman" w:cs="Times New Roman"/>
          <w:sz w:val="24"/>
          <w:szCs w:val="24"/>
        </w:rPr>
        <w:t>appropriately</w:t>
      </w:r>
      <w:r w:rsidR="002A6458" w:rsidRPr="004D077D">
        <w:rPr>
          <w:rFonts w:ascii="Times New Roman" w:hAnsi="Times New Roman" w:cs="Times New Roman"/>
          <w:sz w:val="24"/>
          <w:szCs w:val="24"/>
        </w:rPr>
        <w:t xml:space="preserve">. </w:t>
      </w:r>
      <w:r w:rsidR="0032152A" w:rsidRPr="004D077D">
        <w:rPr>
          <w:rFonts w:ascii="Times New Roman" w:hAnsi="Times New Roman" w:cs="Times New Roman"/>
          <w:sz w:val="24"/>
          <w:szCs w:val="24"/>
        </w:rPr>
        <w:t xml:space="preserve">If </w:t>
      </w:r>
      <w:r w:rsidR="00873A2A">
        <w:rPr>
          <w:rFonts w:ascii="Times New Roman" w:hAnsi="Times New Roman" w:cs="Times New Roman"/>
          <w:sz w:val="24"/>
          <w:szCs w:val="24"/>
        </w:rPr>
        <w:t>‘</w:t>
      </w:r>
      <w:r w:rsidR="0032152A" w:rsidRPr="004D077D">
        <w:rPr>
          <w:rFonts w:ascii="Times New Roman" w:hAnsi="Times New Roman" w:cs="Times New Roman"/>
          <w:sz w:val="24"/>
          <w:szCs w:val="24"/>
        </w:rPr>
        <w:t>political theory must be the theoretical study of politics as a practical predicament</w:t>
      </w:r>
      <w:r w:rsidR="00873A2A">
        <w:rPr>
          <w:rFonts w:ascii="Times New Roman" w:hAnsi="Times New Roman" w:cs="Times New Roman"/>
          <w:sz w:val="24"/>
          <w:szCs w:val="24"/>
        </w:rPr>
        <w:t>’</w:t>
      </w:r>
      <w:r w:rsidR="0032152A" w:rsidRPr="004D077D">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(Lane, 2011, p. 147)</w:t>
      </w:r>
      <w:r w:rsidR="00F93E1D" w:rsidRPr="004D077D">
        <w:rPr>
          <w:rFonts w:ascii="Times New Roman" w:hAnsi="Times New Roman" w:cs="Times New Roman"/>
          <w:sz w:val="24"/>
          <w:szCs w:val="24"/>
        </w:rPr>
        <w:t xml:space="preserve">, </w:t>
      </w:r>
      <w:r w:rsidR="0025529A" w:rsidRPr="004D077D">
        <w:rPr>
          <w:rFonts w:ascii="Times New Roman" w:hAnsi="Times New Roman" w:cs="Times New Roman"/>
          <w:sz w:val="24"/>
          <w:szCs w:val="24"/>
        </w:rPr>
        <w:t>consideration of real</w:t>
      </w:r>
      <w:r w:rsidR="00E0566D" w:rsidRPr="004D077D">
        <w:rPr>
          <w:rFonts w:ascii="Times New Roman" w:hAnsi="Times New Roman" w:cs="Times New Roman"/>
          <w:sz w:val="24"/>
          <w:szCs w:val="24"/>
        </w:rPr>
        <w:t>-</w:t>
      </w:r>
      <w:r w:rsidR="0025529A" w:rsidRPr="004D077D">
        <w:rPr>
          <w:rFonts w:ascii="Times New Roman" w:hAnsi="Times New Roman" w:cs="Times New Roman"/>
          <w:sz w:val="24"/>
          <w:szCs w:val="24"/>
        </w:rPr>
        <w:t xml:space="preserve">world cases </w:t>
      </w:r>
      <w:r w:rsidR="00E0566D" w:rsidRPr="004D077D">
        <w:rPr>
          <w:rFonts w:ascii="Times New Roman" w:hAnsi="Times New Roman" w:cs="Times New Roman"/>
          <w:sz w:val="24"/>
          <w:szCs w:val="24"/>
        </w:rPr>
        <w:t xml:space="preserve">should not be some secondary </w:t>
      </w:r>
      <w:r w:rsidR="000A1603" w:rsidRPr="004D077D">
        <w:rPr>
          <w:rFonts w:ascii="Times New Roman" w:hAnsi="Times New Roman" w:cs="Times New Roman"/>
          <w:sz w:val="24"/>
          <w:szCs w:val="24"/>
        </w:rPr>
        <w:t xml:space="preserve">consideration of how we apply our principles in practice, but part of the formulation </w:t>
      </w:r>
      <w:r w:rsidR="0046447A">
        <w:rPr>
          <w:rFonts w:ascii="Times New Roman" w:hAnsi="Times New Roman" w:cs="Times New Roman"/>
          <w:sz w:val="24"/>
          <w:szCs w:val="24"/>
        </w:rPr>
        <w:t xml:space="preserve">and assessment </w:t>
      </w:r>
      <w:r w:rsidR="000A1603" w:rsidRPr="004D077D">
        <w:rPr>
          <w:rFonts w:ascii="Times New Roman" w:hAnsi="Times New Roman" w:cs="Times New Roman"/>
          <w:sz w:val="24"/>
          <w:szCs w:val="24"/>
        </w:rPr>
        <w:t>of our core concepts, arguments, and theoretical frameworks in the first place.</w:t>
      </w:r>
      <w:r w:rsidR="00B25F96">
        <w:rPr>
          <w:rFonts w:ascii="Times New Roman" w:hAnsi="Times New Roman" w:cs="Times New Roman"/>
          <w:sz w:val="24"/>
          <w:szCs w:val="24"/>
        </w:rPr>
        <w:t xml:space="preserve"> </w:t>
      </w:r>
      <w:r w:rsidR="003A5A57">
        <w:rPr>
          <w:rFonts w:ascii="Times New Roman" w:hAnsi="Times New Roman" w:cs="Times New Roman"/>
          <w:sz w:val="24"/>
          <w:szCs w:val="24"/>
        </w:rPr>
        <w:t xml:space="preserve">The complexities of real-world cases, moreover, cannot be assumed </w:t>
      </w:r>
      <w:r w:rsidR="003A5A57" w:rsidRPr="003A5A57">
        <w:rPr>
          <w:rFonts w:ascii="Times New Roman" w:hAnsi="Times New Roman" w:cs="Times New Roman"/>
          <w:i/>
          <w:iCs/>
          <w:sz w:val="24"/>
          <w:szCs w:val="24"/>
        </w:rPr>
        <w:t>a priori</w:t>
      </w:r>
      <w:r w:rsidR="003A5A57">
        <w:rPr>
          <w:rFonts w:ascii="Times New Roman" w:hAnsi="Times New Roman" w:cs="Times New Roman"/>
          <w:sz w:val="24"/>
          <w:szCs w:val="24"/>
        </w:rPr>
        <w:t xml:space="preserve"> to be bias-generating noise as opposed to relevant features of ethical </w:t>
      </w:r>
      <w:r w:rsidR="003A5A57">
        <w:rPr>
          <w:rFonts w:ascii="Times New Roman" w:hAnsi="Times New Roman" w:cs="Times New Roman"/>
          <w:sz w:val="24"/>
          <w:szCs w:val="24"/>
        </w:rPr>
        <w:lastRenderedPageBreak/>
        <w:t xml:space="preserve">dilemmas that we ignore at our peril. </w:t>
      </w:r>
      <w:r w:rsidR="006F3579" w:rsidRPr="004D077D">
        <w:rPr>
          <w:rFonts w:ascii="Times New Roman" w:hAnsi="Times New Roman" w:cs="Times New Roman"/>
          <w:sz w:val="24"/>
          <w:szCs w:val="24"/>
        </w:rPr>
        <w:t xml:space="preserve">Even accepting this, </w:t>
      </w:r>
      <w:r w:rsidR="00C25EBF">
        <w:rPr>
          <w:rFonts w:ascii="Times New Roman" w:hAnsi="Times New Roman" w:cs="Times New Roman"/>
          <w:sz w:val="24"/>
          <w:szCs w:val="24"/>
        </w:rPr>
        <w:t xml:space="preserve">however, </w:t>
      </w:r>
      <w:r w:rsidR="006F3579" w:rsidRPr="004D077D">
        <w:rPr>
          <w:rFonts w:ascii="Times New Roman" w:hAnsi="Times New Roman" w:cs="Times New Roman"/>
          <w:sz w:val="24"/>
          <w:szCs w:val="24"/>
        </w:rPr>
        <w:t xml:space="preserve">one might query why we should care about </w:t>
      </w:r>
      <w:r w:rsidR="006F3579" w:rsidRPr="004D077D">
        <w:rPr>
          <w:rFonts w:ascii="Times New Roman" w:hAnsi="Times New Roman" w:cs="Times New Roman"/>
          <w:i/>
          <w:iCs/>
          <w:sz w:val="24"/>
          <w:szCs w:val="24"/>
        </w:rPr>
        <w:t xml:space="preserve">historical </w:t>
      </w:r>
      <w:r w:rsidR="004D0AB2" w:rsidRPr="004D077D">
        <w:rPr>
          <w:rFonts w:ascii="Times New Roman" w:hAnsi="Times New Roman" w:cs="Times New Roman"/>
          <w:sz w:val="24"/>
          <w:szCs w:val="24"/>
        </w:rPr>
        <w:t>real-world</w:t>
      </w:r>
      <w:r w:rsidR="006F3579" w:rsidRPr="004D077D">
        <w:rPr>
          <w:rFonts w:ascii="Times New Roman" w:hAnsi="Times New Roman" w:cs="Times New Roman"/>
          <w:sz w:val="24"/>
          <w:szCs w:val="24"/>
        </w:rPr>
        <w:t xml:space="preserve"> cases</w:t>
      </w:r>
      <w:r w:rsidR="0081783E">
        <w:rPr>
          <w:rFonts w:ascii="Times New Roman" w:hAnsi="Times New Roman" w:cs="Times New Roman"/>
          <w:sz w:val="24"/>
          <w:szCs w:val="24"/>
        </w:rPr>
        <w:t xml:space="preserve">. Why </w:t>
      </w:r>
      <w:r w:rsidR="006F3579" w:rsidRPr="004D077D">
        <w:rPr>
          <w:rFonts w:ascii="Times New Roman" w:hAnsi="Times New Roman" w:cs="Times New Roman"/>
          <w:sz w:val="24"/>
          <w:szCs w:val="24"/>
        </w:rPr>
        <w:t>not just focus on concrete cases in the here</w:t>
      </w:r>
      <w:r w:rsidR="009B5A71">
        <w:rPr>
          <w:rFonts w:ascii="Times New Roman" w:hAnsi="Times New Roman" w:cs="Times New Roman"/>
          <w:sz w:val="24"/>
          <w:szCs w:val="24"/>
        </w:rPr>
        <w:t>-</w:t>
      </w:r>
      <w:r w:rsidR="006F3579" w:rsidRPr="004D077D">
        <w:rPr>
          <w:rFonts w:ascii="Times New Roman" w:hAnsi="Times New Roman" w:cs="Times New Roman"/>
          <w:sz w:val="24"/>
          <w:szCs w:val="24"/>
        </w:rPr>
        <w:t>and</w:t>
      </w:r>
      <w:r w:rsidR="009B5A71">
        <w:rPr>
          <w:rFonts w:ascii="Times New Roman" w:hAnsi="Times New Roman" w:cs="Times New Roman"/>
          <w:sz w:val="24"/>
          <w:szCs w:val="24"/>
        </w:rPr>
        <w:t>-</w:t>
      </w:r>
      <w:r w:rsidR="006F3579" w:rsidRPr="004D077D">
        <w:rPr>
          <w:rFonts w:ascii="Times New Roman" w:hAnsi="Times New Roman" w:cs="Times New Roman"/>
          <w:sz w:val="24"/>
          <w:szCs w:val="24"/>
        </w:rPr>
        <w:t>now</w:t>
      </w:r>
      <w:r w:rsidR="006358FF" w:rsidRPr="004D077D">
        <w:rPr>
          <w:rFonts w:ascii="Times New Roman" w:hAnsi="Times New Roman" w:cs="Times New Roman"/>
          <w:sz w:val="24"/>
          <w:szCs w:val="24"/>
        </w:rPr>
        <w:t xml:space="preserve"> as, for example, in ethnographic political theory or engaged </w:t>
      </w:r>
      <w:r w:rsidR="00CF3D0C">
        <w:rPr>
          <w:rFonts w:ascii="Times New Roman" w:hAnsi="Times New Roman" w:cs="Times New Roman"/>
          <w:sz w:val="24"/>
          <w:szCs w:val="24"/>
        </w:rPr>
        <w:t xml:space="preserve">normative </w:t>
      </w:r>
      <w:r w:rsidR="006358FF" w:rsidRPr="004D077D">
        <w:rPr>
          <w:rFonts w:ascii="Times New Roman" w:hAnsi="Times New Roman" w:cs="Times New Roman"/>
          <w:sz w:val="24"/>
          <w:szCs w:val="24"/>
        </w:rPr>
        <w:t xml:space="preserve">policy analysis </w:t>
      </w:r>
      <w:r w:rsidR="008665EC" w:rsidRPr="004D077D">
        <w:rPr>
          <w:rFonts w:ascii="Times New Roman" w:hAnsi="Times New Roman" w:cs="Times New Roman"/>
          <w:noProof/>
          <w:sz w:val="24"/>
          <w:szCs w:val="24"/>
        </w:rPr>
        <w:t>(Lever &amp; Poama, 2019; Longo &amp; Zacka, 2019)</w:t>
      </w:r>
      <w:r w:rsidR="006F3579" w:rsidRPr="004D077D">
        <w:rPr>
          <w:rFonts w:ascii="Times New Roman" w:hAnsi="Times New Roman" w:cs="Times New Roman"/>
          <w:sz w:val="24"/>
          <w:szCs w:val="24"/>
        </w:rPr>
        <w:t xml:space="preserve">? </w:t>
      </w:r>
    </w:p>
    <w:p w14:paraId="6F9B7DD7" w14:textId="77777777" w:rsidR="00F51BA0" w:rsidRDefault="00F51BA0" w:rsidP="008665EC">
      <w:pPr>
        <w:spacing w:line="480" w:lineRule="auto"/>
        <w:jc w:val="both"/>
        <w:rPr>
          <w:rFonts w:ascii="Times New Roman" w:hAnsi="Times New Roman" w:cs="Times New Roman"/>
          <w:sz w:val="24"/>
          <w:szCs w:val="24"/>
        </w:rPr>
      </w:pPr>
    </w:p>
    <w:p w14:paraId="4F6D08F5" w14:textId="58BD44D1" w:rsidR="00B07537" w:rsidRPr="004D077D" w:rsidRDefault="00C80C4A"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Such c</w:t>
      </w:r>
      <w:r w:rsidR="006358FF" w:rsidRPr="004D077D">
        <w:rPr>
          <w:rFonts w:ascii="Times New Roman" w:hAnsi="Times New Roman" w:cs="Times New Roman"/>
          <w:sz w:val="24"/>
          <w:szCs w:val="24"/>
        </w:rPr>
        <w:t xml:space="preserve">onsideration of present cases is </w:t>
      </w:r>
      <w:r w:rsidR="00927CF7">
        <w:rPr>
          <w:rFonts w:ascii="Times New Roman" w:hAnsi="Times New Roman" w:cs="Times New Roman"/>
          <w:sz w:val="24"/>
          <w:szCs w:val="24"/>
        </w:rPr>
        <w:t xml:space="preserve">obviously </w:t>
      </w:r>
      <w:r w:rsidR="00B25F96">
        <w:rPr>
          <w:rFonts w:ascii="Times New Roman" w:hAnsi="Times New Roman" w:cs="Times New Roman"/>
          <w:sz w:val="24"/>
          <w:szCs w:val="24"/>
        </w:rPr>
        <w:t>relevant</w:t>
      </w:r>
      <w:r w:rsidR="00FA603F" w:rsidRPr="004D077D">
        <w:rPr>
          <w:rFonts w:ascii="Times New Roman" w:hAnsi="Times New Roman" w:cs="Times New Roman"/>
          <w:sz w:val="24"/>
          <w:szCs w:val="24"/>
        </w:rPr>
        <w:t xml:space="preserve">. But </w:t>
      </w:r>
      <w:r w:rsidR="00FA603F" w:rsidRPr="004D077D">
        <w:rPr>
          <w:rFonts w:ascii="Times New Roman" w:hAnsi="Times New Roman" w:cs="Times New Roman"/>
          <w:i/>
          <w:iCs/>
          <w:sz w:val="24"/>
          <w:szCs w:val="24"/>
        </w:rPr>
        <w:t xml:space="preserve">only </w:t>
      </w:r>
      <w:r w:rsidR="00A24872" w:rsidRPr="004D077D">
        <w:rPr>
          <w:rFonts w:ascii="Times New Roman" w:hAnsi="Times New Roman" w:cs="Times New Roman"/>
          <w:sz w:val="24"/>
          <w:szCs w:val="24"/>
        </w:rPr>
        <w:t xml:space="preserve">considering </w:t>
      </w:r>
      <w:r w:rsidR="004D0BBD">
        <w:rPr>
          <w:rFonts w:ascii="Times New Roman" w:hAnsi="Times New Roman" w:cs="Times New Roman"/>
          <w:sz w:val="24"/>
          <w:szCs w:val="24"/>
        </w:rPr>
        <w:t xml:space="preserve">such cases carries obvious problems. It </w:t>
      </w:r>
      <w:r w:rsidR="004D0AB2" w:rsidRPr="004D077D">
        <w:rPr>
          <w:rFonts w:ascii="Times New Roman" w:hAnsi="Times New Roman" w:cs="Times New Roman"/>
          <w:sz w:val="24"/>
          <w:szCs w:val="24"/>
        </w:rPr>
        <w:t xml:space="preserve">increases </w:t>
      </w:r>
      <w:r w:rsidR="006D70DB">
        <w:rPr>
          <w:rFonts w:ascii="Times New Roman" w:hAnsi="Times New Roman" w:cs="Times New Roman"/>
          <w:sz w:val="24"/>
          <w:szCs w:val="24"/>
        </w:rPr>
        <w:t xml:space="preserve">dangers of certain kinds of </w:t>
      </w:r>
      <w:r w:rsidR="004D0AB2" w:rsidRPr="004D077D">
        <w:rPr>
          <w:rFonts w:ascii="Times New Roman" w:hAnsi="Times New Roman" w:cs="Times New Roman"/>
          <w:sz w:val="24"/>
          <w:szCs w:val="24"/>
        </w:rPr>
        <w:t>bias</w:t>
      </w:r>
      <w:r w:rsidR="00A24872" w:rsidRPr="004D077D">
        <w:rPr>
          <w:rFonts w:ascii="Times New Roman" w:hAnsi="Times New Roman" w:cs="Times New Roman"/>
          <w:sz w:val="24"/>
          <w:szCs w:val="24"/>
        </w:rPr>
        <w:t xml:space="preserve"> and </w:t>
      </w:r>
      <w:r w:rsidR="005F128D">
        <w:rPr>
          <w:rFonts w:ascii="Times New Roman" w:hAnsi="Times New Roman" w:cs="Times New Roman"/>
          <w:sz w:val="24"/>
          <w:szCs w:val="24"/>
        </w:rPr>
        <w:t xml:space="preserve">further limits the </w:t>
      </w:r>
      <w:r w:rsidR="00A24872" w:rsidRPr="004D077D">
        <w:rPr>
          <w:rFonts w:ascii="Times New Roman" w:hAnsi="Times New Roman" w:cs="Times New Roman"/>
          <w:sz w:val="24"/>
          <w:szCs w:val="24"/>
        </w:rPr>
        <w:t>range of relevant cases</w:t>
      </w:r>
      <w:r w:rsidR="005F128D">
        <w:rPr>
          <w:rFonts w:ascii="Times New Roman" w:hAnsi="Times New Roman" w:cs="Times New Roman"/>
          <w:sz w:val="24"/>
          <w:szCs w:val="24"/>
        </w:rPr>
        <w:t xml:space="preserve"> available for analysis</w:t>
      </w:r>
      <w:r w:rsidR="00A24872" w:rsidRPr="004D077D">
        <w:rPr>
          <w:rFonts w:ascii="Times New Roman" w:hAnsi="Times New Roman" w:cs="Times New Roman"/>
          <w:sz w:val="24"/>
          <w:szCs w:val="24"/>
        </w:rPr>
        <w:t xml:space="preserve">. </w:t>
      </w:r>
      <w:r w:rsidR="009B5A71">
        <w:rPr>
          <w:rFonts w:ascii="Times New Roman" w:hAnsi="Times New Roman" w:cs="Times New Roman"/>
          <w:sz w:val="24"/>
          <w:szCs w:val="24"/>
        </w:rPr>
        <w:t xml:space="preserve">Available data on ongoing </w:t>
      </w:r>
      <w:r w:rsidR="00707F80" w:rsidRPr="004D077D">
        <w:rPr>
          <w:rFonts w:ascii="Times New Roman" w:hAnsi="Times New Roman" w:cs="Times New Roman"/>
          <w:sz w:val="24"/>
          <w:szCs w:val="24"/>
        </w:rPr>
        <w:t xml:space="preserve">present cases </w:t>
      </w:r>
      <w:r w:rsidR="009B5A71">
        <w:rPr>
          <w:rFonts w:ascii="Times New Roman" w:hAnsi="Times New Roman" w:cs="Times New Roman"/>
          <w:sz w:val="24"/>
          <w:szCs w:val="24"/>
        </w:rPr>
        <w:t>is often highly unreliable</w:t>
      </w:r>
      <w:r w:rsidR="0056593D" w:rsidRPr="004D077D">
        <w:rPr>
          <w:rFonts w:ascii="Times New Roman" w:hAnsi="Times New Roman" w:cs="Times New Roman"/>
          <w:sz w:val="24"/>
          <w:szCs w:val="24"/>
        </w:rPr>
        <w:t xml:space="preserve">, and there is </w:t>
      </w:r>
      <w:r w:rsidR="00696E2B">
        <w:rPr>
          <w:rFonts w:ascii="Times New Roman" w:hAnsi="Times New Roman" w:cs="Times New Roman"/>
          <w:sz w:val="24"/>
          <w:szCs w:val="24"/>
        </w:rPr>
        <w:t>typically</w:t>
      </w:r>
      <w:r w:rsidR="0056593D" w:rsidRPr="004D077D">
        <w:rPr>
          <w:rFonts w:ascii="Times New Roman" w:hAnsi="Times New Roman" w:cs="Times New Roman"/>
          <w:sz w:val="24"/>
          <w:szCs w:val="24"/>
        </w:rPr>
        <w:t xml:space="preserve"> less of a body of established </w:t>
      </w:r>
      <w:r w:rsidR="006B572D">
        <w:rPr>
          <w:rFonts w:ascii="Times New Roman" w:hAnsi="Times New Roman" w:cs="Times New Roman"/>
          <w:sz w:val="24"/>
          <w:szCs w:val="24"/>
        </w:rPr>
        <w:t xml:space="preserve">research </w:t>
      </w:r>
      <w:r w:rsidR="0056593D" w:rsidRPr="004D077D">
        <w:rPr>
          <w:rFonts w:ascii="Times New Roman" w:hAnsi="Times New Roman" w:cs="Times New Roman"/>
          <w:sz w:val="24"/>
          <w:szCs w:val="24"/>
        </w:rPr>
        <w:t>on which to draw when analysing them</w:t>
      </w:r>
      <w:r w:rsidR="00B361D5" w:rsidRPr="004D077D">
        <w:rPr>
          <w:rFonts w:ascii="Times New Roman" w:hAnsi="Times New Roman" w:cs="Times New Roman"/>
          <w:sz w:val="24"/>
          <w:szCs w:val="24"/>
        </w:rPr>
        <w:t xml:space="preserve">. </w:t>
      </w:r>
      <w:r w:rsidR="00B07537">
        <w:rPr>
          <w:rFonts w:ascii="Times New Roman" w:hAnsi="Times New Roman" w:cs="Times New Roman"/>
          <w:sz w:val="24"/>
          <w:szCs w:val="24"/>
        </w:rPr>
        <w:t>H</w:t>
      </w:r>
      <w:r w:rsidR="00E22AA6">
        <w:rPr>
          <w:rFonts w:ascii="Times New Roman" w:hAnsi="Times New Roman" w:cs="Times New Roman"/>
          <w:sz w:val="24"/>
          <w:szCs w:val="24"/>
        </w:rPr>
        <w:t xml:space="preserve">istorical cases </w:t>
      </w:r>
      <w:r w:rsidR="00B07537">
        <w:rPr>
          <w:rFonts w:ascii="Times New Roman" w:hAnsi="Times New Roman" w:cs="Times New Roman"/>
          <w:sz w:val="24"/>
          <w:szCs w:val="24"/>
        </w:rPr>
        <w:t xml:space="preserve">also </w:t>
      </w:r>
      <w:r w:rsidR="005F128D">
        <w:rPr>
          <w:rFonts w:ascii="Times New Roman" w:hAnsi="Times New Roman" w:cs="Times New Roman"/>
          <w:sz w:val="24"/>
          <w:szCs w:val="24"/>
        </w:rPr>
        <w:t xml:space="preserve">typically </w:t>
      </w:r>
      <w:r w:rsidR="00E22AA6">
        <w:rPr>
          <w:rFonts w:ascii="Times New Roman" w:hAnsi="Times New Roman" w:cs="Times New Roman"/>
          <w:sz w:val="24"/>
          <w:szCs w:val="24"/>
        </w:rPr>
        <w:t>allow us to see the full</w:t>
      </w:r>
      <w:r w:rsidR="005F128D">
        <w:rPr>
          <w:rFonts w:ascii="Times New Roman" w:hAnsi="Times New Roman" w:cs="Times New Roman"/>
          <w:sz w:val="24"/>
          <w:szCs w:val="24"/>
        </w:rPr>
        <w:t>er</w:t>
      </w:r>
      <w:r w:rsidR="00E22AA6">
        <w:rPr>
          <w:rFonts w:ascii="Times New Roman" w:hAnsi="Times New Roman" w:cs="Times New Roman"/>
          <w:sz w:val="24"/>
          <w:szCs w:val="24"/>
        </w:rPr>
        <w:t xml:space="preserve"> consequences of various normative choices and courses of action in a way that remains unclear with ongoing cases. </w:t>
      </w:r>
      <w:r w:rsidR="00E621C0">
        <w:rPr>
          <w:rFonts w:ascii="Times New Roman" w:hAnsi="Times New Roman" w:cs="Times New Roman"/>
          <w:sz w:val="24"/>
          <w:szCs w:val="24"/>
        </w:rPr>
        <w:t>Furthermore, s</w:t>
      </w:r>
      <w:r w:rsidR="00B07537" w:rsidRPr="004D077D">
        <w:rPr>
          <w:rFonts w:ascii="Times New Roman" w:hAnsi="Times New Roman" w:cs="Times New Roman"/>
          <w:sz w:val="24"/>
          <w:szCs w:val="24"/>
        </w:rPr>
        <w:t>ince we can only analys</w:t>
      </w:r>
      <w:r w:rsidR="00B07537">
        <w:rPr>
          <w:rFonts w:ascii="Times New Roman" w:hAnsi="Times New Roman" w:cs="Times New Roman"/>
          <w:sz w:val="24"/>
          <w:szCs w:val="24"/>
        </w:rPr>
        <w:t>e</w:t>
      </w:r>
      <w:r w:rsidR="00B07537" w:rsidRPr="004D077D">
        <w:rPr>
          <w:rFonts w:ascii="Times New Roman" w:hAnsi="Times New Roman" w:cs="Times New Roman"/>
          <w:sz w:val="24"/>
          <w:szCs w:val="24"/>
        </w:rPr>
        <w:t xml:space="preserve"> </w:t>
      </w:r>
      <w:r w:rsidR="00B07537">
        <w:rPr>
          <w:rFonts w:ascii="Times New Roman" w:hAnsi="Times New Roman" w:cs="Times New Roman"/>
          <w:sz w:val="24"/>
          <w:szCs w:val="24"/>
        </w:rPr>
        <w:t xml:space="preserve">the </w:t>
      </w:r>
      <w:r w:rsidR="00B07537" w:rsidRPr="004D077D">
        <w:rPr>
          <w:rFonts w:ascii="Times New Roman" w:hAnsi="Times New Roman" w:cs="Times New Roman"/>
          <w:sz w:val="24"/>
          <w:szCs w:val="24"/>
        </w:rPr>
        <w:t xml:space="preserve">present under the influence of </w:t>
      </w:r>
      <w:r w:rsidR="00B07537">
        <w:rPr>
          <w:rFonts w:ascii="Times New Roman" w:hAnsi="Times New Roman" w:cs="Times New Roman"/>
          <w:sz w:val="24"/>
          <w:szCs w:val="24"/>
        </w:rPr>
        <w:t xml:space="preserve">our </w:t>
      </w:r>
      <w:r w:rsidR="00B07537" w:rsidRPr="004D077D">
        <w:rPr>
          <w:rFonts w:ascii="Times New Roman" w:hAnsi="Times New Roman" w:cs="Times New Roman"/>
          <w:sz w:val="24"/>
          <w:szCs w:val="24"/>
        </w:rPr>
        <w:t xml:space="preserve">existing knowledge, there is a sense in which historical cases always figure at least tacitly in our </w:t>
      </w:r>
      <w:r w:rsidR="00B07537">
        <w:rPr>
          <w:rFonts w:ascii="Times New Roman" w:hAnsi="Times New Roman" w:cs="Times New Roman"/>
          <w:sz w:val="24"/>
          <w:szCs w:val="24"/>
        </w:rPr>
        <w:t>normative thinking</w:t>
      </w:r>
      <w:r w:rsidR="00B07537" w:rsidRPr="004D077D">
        <w:rPr>
          <w:rFonts w:ascii="Times New Roman" w:hAnsi="Times New Roman" w:cs="Times New Roman"/>
          <w:sz w:val="24"/>
          <w:szCs w:val="24"/>
        </w:rPr>
        <w:t xml:space="preserve">. As </w:t>
      </w:r>
      <w:r w:rsidR="008665EC" w:rsidRPr="004D077D">
        <w:rPr>
          <w:rFonts w:ascii="Times New Roman" w:hAnsi="Times New Roman" w:cs="Times New Roman"/>
          <w:noProof/>
          <w:sz w:val="24"/>
          <w:szCs w:val="24"/>
        </w:rPr>
        <w:t>Lane (2011, p. 148)</w:t>
      </w:r>
      <w:r w:rsidR="00B07537" w:rsidRPr="004D077D">
        <w:rPr>
          <w:rFonts w:ascii="Times New Roman" w:hAnsi="Times New Roman" w:cs="Times New Roman"/>
          <w:sz w:val="24"/>
          <w:szCs w:val="24"/>
        </w:rPr>
        <w:t xml:space="preserve"> observes: </w:t>
      </w:r>
      <w:r w:rsidR="00B07537">
        <w:rPr>
          <w:rFonts w:ascii="Times New Roman" w:hAnsi="Times New Roman" w:cs="Times New Roman"/>
          <w:sz w:val="24"/>
          <w:szCs w:val="24"/>
        </w:rPr>
        <w:t>‘</w:t>
      </w:r>
      <w:r w:rsidR="00B07537" w:rsidRPr="004D077D">
        <w:rPr>
          <w:rFonts w:ascii="Times New Roman" w:hAnsi="Times New Roman" w:cs="Times New Roman"/>
          <w:sz w:val="24"/>
          <w:szCs w:val="24"/>
        </w:rPr>
        <w:t>Theorists who don’t read history will nevertheless rely on history – what they remember of it from school or assume of it from contemporary chatter. Both history and normative theory are present as background assumptions in the culture, and so the wise theorist or social scientist will interrogate those assumptions.</w:t>
      </w:r>
      <w:r w:rsidR="00B07537">
        <w:rPr>
          <w:rFonts w:ascii="Times New Roman" w:hAnsi="Times New Roman" w:cs="Times New Roman"/>
          <w:sz w:val="24"/>
          <w:szCs w:val="24"/>
        </w:rPr>
        <w:t>’</w:t>
      </w:r>
    </w:p>
    <w:p w14:paraId="4665629D" w14:textId="77777777" w:rsidR="00B07537" w:rsidRDefault="00B07537" w:rsidP="008665EC">
      <w:pPr>
        <w:spacing w:line="480" w:lineRule="auto"/>
        <w:jc w:val="both"/>
        <w:rPr>
          <w:rFonts w:ascii="Times New Roman" w:hAnsi="Times New Roman" w:cs="Times New Roman"/>
          <w:sz w:val="24"/>
          <w:szCs w:val="24"/>
        </w:rPr>
      </w:pPr>
    </w:p>
    <w:p w14:paraId="1334DB71" w14:textId="70DF916D" w:rsidR="00B43EAD" w:rsidRDefault="00B67A14"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There are </w:t>
      </w:r>
      <w:r w:rsidR="007D4229" w:rsidRPr="004D077D">
        <w:rPr>
          <w:rFonts w:ascii="Times New Roman" w:hAnsi="Times New Roman" w:cs="Times New Roman"/>
          <w:sz w:val="24"/>
          <w:szCs w:val="24"/>
        </w:rPr>
        <w:t xml:space="preserve">countervailing </w:t>
      </w:r>
      <w:r w:rsidRPr="004D077D">
        <w:rPr>
          <w:rFonts w:ascii="Times New Roman" w:hAnsi="Times New Roman" w:cs="Times New Roman"/>
          <w:sz w:val="24"/>
          <w:szCs w:val="24"/>
        </w:rPr>
        <w:t>trade-offs</w:t>
      </w:r>
      <w:r w:rsidR="001A1913">
        <w:rPr>
          <w:rFonts w:ascii="Times New Roman" w:hAnsi="Times New Roman" w:cs="Times New Roman"/>
          <w:sz w:val="24"/>
          <w:szCs w:val="24"/>
        </w:rPr>
        <w:t>. Again, h</w:t>
      </w:r>
      <w:r w:rsidR="00C93DAF" w:rsidRPr="004D077D">
        <w:rPr>
          <w:rFonts w:ascii="Times New Roman" w:hAnsi="Times New Roman" w:cs="Times New Roman"/>
          <w:sz w:val="24"/>
          <w:szCs w:val="24"/>
        </w:rPr>
        <w:t xml:space="preserve">istorical cases </w:t>
      </w:r>
      <w:r w:rsidR="001A1913">
        <w:rPr>
          <w:rFonts w:ascii="Times New Roman" w:hAnsi="Times New Roman" w:cs="Times New Roman"/>
          <w:sz w:val="24"/>
          <w:szCs w:val="24"/>
        </w:rPr>
        <w:t xml:space="preserve">may </w:t>
      </w:r>
      <w:r w:rsidR="00C93DAF" w:rsidRPr="004D077D">
        <w:rPr>
          <w:rFonts w:ascii="Times New Roman" w:hAnsi="Times New Roman" w:cs="Times New Roman"/>
          <w:sz w:val="24"/>
          <w:szCs w:val="24"/>
        </w:rPr>
        <w:t xml:space="preserve">occur is such a different context that they </w:t>
      </w:r>
      <w:r w:rsidR="001A1913">
        <w:rPr>
          <w:rFonts w:ascii="Times New Roman" w:hAnsi="Times New Roman" w:cs="Times New Roman"/>
          <w:sz w:val="24"/>
          <w:szCs w:val="24"/>
        </w:rPr>
        <w:t xml:space="preserve">simply </w:t>
      </w:r>
      <w:r w:rsidR="00C93DAF" w:rsidRPr="004D077D">
        <w:rPr>
          <w:rFonts w:ascii="Times New Roman" w:hAnsi="Times New Roman" w:cs="Times New Roman"/>
          <w:sz w:val="24"/>
          <w:szCs w:val="24"/>
        </w:rPr>
        <w:t xml:space="preserve">cannot shed light on contemporary problems. </w:t>
      </w:r>
      <w:r w:rsidR="001A1913">
        <w:rPr>
          <w:rFonts w:ascii="Times New Roman" w:hAnsi="Times New Roman" w:cs="Times New Roman"/>
          <w:sz w:val="24"/>
          <w:szCs w:val="24"/>
        </w:rPr>
        <w:t>But</w:t>
      </w:r>
      <w:r w:rsidR="00B07537">
        <w:rPr>
          <w:rFonts w:ascii="Times New Roman" w:hAnsi="Times New Roman" w:cs="Times New Roman"/>
          <w:sz w:val="24"/>
          <w:szCs w:val="24"/>
        </w:rPr>
        <w:t xml:space="preserve"> that danger can be overstated. The aim of normative CHA is not to </w:t>
      </w:r>
      <w:r w:rsidR="00B07537" w:rsidRPr="00046894">
        <w:rPr>
          <w:rFonts w:ascii="Times New Roman" w:hAnsi="Times New Roman" w:cs="Times New Roman"/>
          <w:i/>
          <w:iCs/>
          <w:sz w:val="24"/>
          <w:szCs w:val="24"/>
        </w:rPr>
        <w:t>clone</w:t>
      </w:r>
      <w:r w:rsidR="00B07537">
        <w:rPr>
          <w:rFonts w:ascii="Times New Roman" w:hAnsi="Times New Roman" w:cs="Times New Roman"/>
          <w:sz w:val="24"/>
          <w:szCs w:val="24"/>
        </w:rPr>
        <w:t xml:space="preserve"> conclusions in historical cases for the present moment: as though the fact that the Allied war effort in World War II was justified means that </w:t>
      </w:r>
      <w:r w:rsidR="003E24B3">
        <w:rPr>
          <w:rFonts w:ascii="Times New Roman" w:hAnsi="Times New Roman" w:cs="Times New Roman"/>
          <w:sz w:val="24"/>
          <w:szCs w:val="24"/>
        </w:rPr>
        <w:t>any</w:t>
      </w:r>
      <w:r w:rsidR="00B07537">
        <w:rPr>
          <w:rFonts w:ascii="Times New Roman" w:hAnsi="Times New Roman" w:cs="Times New Roman"/>
          <w:sz w:val="24"/>
          <w:szCs w:val="24"/>
        </w:rPr>
        <w:t xml:space="preserve"> </w:t>
      </w:r>
      <w:proofErr w:type="gramStart"/>
      <w:r w:rsidR="00B07537">
        <w:rPr>
          <w:rFonts w:ascii="Times New Roman" w:hAnsi="Times New Roman" w:cs="Times New Roman"/>
          <w:sz w:val="24"/>
          <w:szCs w:val="24"/>
        </w:rPr>
        <w:t>particular war</w:t>
      </w:r>
      <w:proofErr w:type="gramEnd"/>
      <w:r w:rsidR="00B07537">
        <w:rPr>
          <w:rFonts w:ascii="Times New Roman" w:hAnsi="Times New Roman" w:cs="Times New Roman"/>
          <w:sz w:val="24"/>
          <w:szCs w:val="24"/>
        </w:rPr>
        <w:t xml:space="preserve"> </w:t>
      </w:r>
      <w:r w:rsidR="000C1576">
        <w:rPr>
          <w:rFonts w:ascii="Times New Roman" w:hAnsi="Times New Roman" w:cs="Times New Roman"/>
          <w:sz w:val="24"/>
          <w:szCs w:val="24"/>
        </w:rPr>
        <w:t xml:space="preserve">today would be </w:t>
      </w:r>
      <w:r w:rsidR="00B07537">
        <w:rPr>
          <w:rFonts w:ascii="Times New Roman" w:hAnsi="Times New Roman" w:cs="Times New Roman"/>
          <w:sz w:val="24"/>
          <w:szCs w:val="24"/>
        </w:rPr>
        <w:t xml:space="preserve">equally justified. The aim is to use historical cases to build better theoretical accounts of how our normative principles operate coherently </w:t>
      </w:r>
      <w:r w:rsidR="00B07537">
        <w:rPr>
          <w:rFonts w:ascii="Times New Roman" w:hAnsi="Times New Roman" w:cs="Times New Roman"/>
          <w:sz w:val="24"/>
          <w:szCs w:val="24"/>
        </w:rPr>
        <w:lastRenderedPageBreak/>
        <w:t>across different contexts</w:t>
      </w:r>
      <w:r w:rsidR="000C1576">
        <w:rPr>
          <w:rFonts w:ascii="Times New Roman" w:hAnsi="Times New Roman" w:cs="Times New Roman"/>
          <w:sz w:val="24"/>
          <w:szCs w:val="24"/>
        </w:rPr>
        <w:t>,</w:t>
      </w:r>
      <w:r w:rsidR="00B07537">
        <w:rPr>
          <w:rFonts w:ascii="Times New Roman" w:hAnsi="Times New Roman" w:cs="Times New Roman"/>
          <w:sz w:val="24"/>
          <w:szCs w:val="24"/>
        </w:rPr>
        <w:t xml:space="preserve"> including when they yield different conclusions because the </w:t>
      </w:r>
      <w:r w:rsidR="008A3519">
        <w:rPr>
          <w:rFonts w:ascii="Times New Roman" w:hAnsi="Times New Roman" w:cs="Times New Roman"/>
          <w:sz w:val="24"/>
          <w:szCs w:val="24"/>
        </w:rPr>
        <w:t xml:space="preserve">contexts </w:t>
      </w:r>
      <w:r w:rsidR="00B07537">
        <w:rPr>
          <w:rFonts w:ascii="Times New Roman" w:hAnsi="Times New Roman" w:cs="Times New Roman"/>
          <w:sz w:val="24"/>
          <w:szCs w:val="24"/>
        </w:rPr>
        <w:t>are different.</w:t>
      </w:r>
      <w:r w:rsidR="00B43EAD">
        <w:rPr>
          <w:rFonts w:ascii="Times New Roman" w:hAnsi="Times New Roman" w:cs="Times New Roman"/>
          <w:sz w:val="24"/>
          <w:szCs w:val="24"/>
        </w:rPr>
        <w:t xml:space="preserve"> Still, the translation of implications from distant historical cases to our own theoretical concerns is not straightforward. Another danger concerns the relative reliability of available historical research, since various kinds of selectivity, cultural and political bias, data problems, </w:t>
      </w:r>
      <w:r w:rsidR="00AA3891">
        <w:rPr>
          <w:rFonts w:ascii="Times New Roman" w:hAnsi="Times New Roman" w:cs="Times New Roman"/>
          <w:sz w:val="24"/>
          <w:szCs w:val="24"/>
        </w:rPr>
        <w:t xml:space="preserve">and </w:t>
      </w:r>
      <w:r w:rsidR="00B43EAD">
        <w:rPr>
          <w:rFonts w:ascii="Times New Roman" w:hAnsi="Times New Roman" w:cs="Times New Roman"/>
          <w:sz w:val="24"/>
          <w:szCs w:val="24"/>
        </w:rPr>
        <w:t xml:space="preserve">manipulation trouble historical writing, as well as its employment by non-historians </w:t>
      </w:r>
      <w:r w:rsidR="008665EC">
        <w:rPr>
          <w:rFonts w:ascii="Times New Roman" w:hAnsi="Times New Roman" w:cs="Times New Roman"/>
          <w:noProof/>
          <w:sz w:val="24"/>
          <w:szCs w:val="24"/>
        </w:rPr>
        <w:t>(MacMillan, 2010)</w:t>
      </w:r>
      <w:r w:rsidR="00B43EAD">
        <w:rPr>
          <w:rFonts w:ascii="Times New Roman" w:hAnsi="Times New Roman" w:cs="Times New Roman"/>
          <w:sz w:val="24"/>
          <w:szCs w:val="24"/>
        </w:rPr>
        <w:t>. Historical cases are not just ‘there’ to be objectively picked up by political theorists, so normative CHA requires good critical judgement, interpretation, and some degree of historical craft on the theorist</w:t>
      </w:r>
      <w:r w:rsidR="00E63A22">
        <w:rPr>
          <w:rFonts w:ascii="Times New Roman" w:hAnsi="Times New Roman" w:cs="Times New Roman"/>
          <w:sz w:val="24"/>
          <w:szCs w:val="24"/>
        </w:rPr>
        <w:t>’s</w:t>
      </w:r>
      <w:r w:rsidR="00B43EAD">
        <w:rPr>
          <w:rFonts w:ascii="Times New Roman" w:hAnsi="Times New Roman" w:cs="Times New Roman"/>
          <w:sz w:val="24"/>
          <w:szCs w:val="24"/>
        </w:rPr>
        <w:t xml:space="preserve"> part.</w:t>
      </w:r>
      <w:r w:rsidR="0029499E">
        <w:rPr>
          <w:rStyle w:val="FootnoteReference"/>
          <w:rFonts w:ascii="Times New Roman" w:hAnsi="Times New Roman" w:cs="Times New Roman"/>
          <w:sz w:val="24"/>
          <w:szCs w:val="24"/>
        </w:rPr>
        <w:footnoteReference w:id="5"/>
      </w:r>
      <w:r w:rsidR="00E63A22">
        <w:rPr>
          <w:rFonts w:ascii="Times New Roman" w:hAnsi="Times New Roman" w:cs="Times New Roman"/>
          <w:sz w:val="24"/>
          <w:szCs w:val="24"/>
        </w:rPr>
        <w:t xml:space="preserve"> For both reasons, a balance between consideration of more ‘historical’ and ‘present’ cases is almost always going to be necessary.</w:t>
      </w:r>
    </w:p>
    <w:p w14:paraId="21A6CBB7" w14:textId="77777777" w:rsidR="00F7001E" w:rsidRPr="004D077D" w:rsidRDefault="00F7001E" w:rsidP="008665EC">
      <w:pPr>
        <w:spacing w:line="480" w:lineRule="auto"/>
        <w:jc w:val="both"/>
        <w:rPr>
          <w:rFonts w:ascii="Times New Roman" w:hAnsi="Times New Roman" w:cs="Times New Roman"/>
          <w:sz w:val="24"/>
          <w:szCs w:val="24"/>
        </w:rPr>
      </w:pPr>
    </w:p>
    <w:p w14:paraId="5C3D41FA" w14:textId="6B246602" w:rsidR="006D4B6C" w:rsidRDefault="009E25BE"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I </w:t>
      </w:r>
      <w:r w:rsidR="009D1711">
        <w:rPr>
          <w:rFonts w:ascii="Times New Roman" w:hAnsi="Times New Roman" w:cs="Times New Roman"/>
          <w:sz w:val="24"/>
          <w:szCs w:val="24"/>
        </w:rPr>
        <w:t xml:space="preserve">also </w:t>
      </w:r>
      <w:r w:rsidR="0011203A" w:rsidRPr="004D077D">
        <w:rPr>
          <w:rFonts w:ascii="Times New Roman" w:hAnsi="Times New Roman" w:cs="Times New Roman"/>
          <w:sz w:val="24"/>
          <w:szCs w:val="24"/>
        </w:rPr>
        <w:t xml:space="preserve">mean </w:t>
      </w:r>
      <w:r w:rsidRPr="004D077D">
        <w:rPr>
          <w:rFonts w:ascii="Times New Roman" w:hAnsi="Times New Roman" w:cs="Times New Roman"/>
          <w:sz w:val="24"/>
          <w:szCs w:val="24"/>
        </w:rPr>
        <w:t>nothing antiquarian in talking of ‘historical’ cases</w:t>
      </w:r>
      <w:r w:rsidR="00FD780A">
        <w:rPr>
          <w:rFonts w:ascii="Times New Roman" w:hAnsi="Times New Roman" w:cs="Times New Roman"/>
          <w:sz w:val="24"/>
          <w:szCs w:val="24"/>
        </w:rPr>
        <w:t xml:space="preserve">, and the </w:t>
      </w:r>
      <w:r w:rsidR="00AA7F6C" w:rsidRPr="004D077D">
        <w:rPr>
          <w:rFonts w:ascii="Times New Roman" w:hAnsi="Times New Roman" w:cs="Times New Roman"/>
          <w:sz w:val="24"/>
          <w:szCs w:val="24"/>
        </w:rPr>
        <w:t xml:space="preserve">cases that </w:t>
      </w:r>
      <w:r w:rsidR="002D06BD" w:rsidRPr="004D077D">
        <w:rPr>
          <w:rFonts w:ascii="Times New Roman" w:hAnsi="Times New Roman" w:cs="Times New Roman"/>
          <w:sz w:val="24"/>
          <w:szCs w:val="24"/>
        </w:rPr>
        <w:t xml:space="preserve">most </w:t>
      </w:r>
      <w:r w:rsidR="00AA7F6C" w:rsidRPr="004D077D">
        <w:rPr>
          <w:rFonts w:ascii="Times New Roman" w:hAnsi="Times New Roman" w:cs="Times New Roman"/>
          <w:sz w:val="24"/>
          <w:szCs w:val="24"/>
        </w:rPr>
        <w:t>interest political theorists</w:t>
      </w:r>
      <w:r w:rsidR="00D154BF">
        <w:rPr>
          <w:rFonts w:ascii="Times New Roman" w:hAnsi="Times New Roman" w:cs="Times New Roman"/>
          <w:sz w:val="24"/>
          <w:szCs w:val="24"/>
        </w:rPr>
        <w:t xml:space="preserve"> </w:t>
      </w:r>
      <w:r w:rsidR="008C5DBB">
        <w:rPr>
          <w:rFonts w:ascii="Times New Roman" w:hAnsi="Times New Roman" w:cs="Times New Roman"/>
          <w:sz w:val="24"/>
          <w:szCs w:val="24"/>
        </w:rPr>
        <w:t xml:space="preserve">may </w:t>
      </w:r>
      <w:r w:rsidR="00D154BF">
        <w:rPr>
          <w:rFonts w:ascii="Times New Roman" w:hAnsi="Times New Roman" w:cs="Times New Roman"/>
          <w:sz w:val="24"/>
          <w:szCs w:val="24"/>
        </w:rPr>
        <w:t xml:space="preserve">often be </w:t>
      </w:r>
      <w:r w:rsidR="00AA7F6C" w:rsidRPr="004D077D">
        <w:rPr>
          <w:rFonts w:ascii="Times New Roman" w:hAnsi="Times New Roman" w:cs="Times New Roman"/>
          <w:sz w:val="24"/>
          <w:szCs w:val="24"/>
        </w:rPr>
        <w:t xml:space="preserve">relatively modern. </w:t>
      </w:r>
      <w:r w:rsidR="007F6C59" w:rsidRPr="004D077D">
        <w:rPr>
          <w:rFonts w:ascii="Times New Roman" w:hAnsi="Times New Roman" w:cs="Times New Roman"/>
          <w:sz w:val="24"/>
          <w:szCs w:val="24"/>
        </w:rPr>
        <w:t xml:space="preserve">What matters is that we </w:t>
      </w:r>
      <w:r w:rsidR="00F028C2" w:rsidRPr="004D077D">
        <w:rPr>
          <w:rFonts w:ascii="Times New Roman" w:hAnsi="Times New Roman" w:cs="Times New Roman"/>
          <w:sz w:val="24"/>
          <w:szCs w:val="24"/>
        </w:rPr>
        <w:t xml:space="preserve">are </w:t>
      </w:r>
      <w:r w:rsidR="00610D1C" w:rsidRPr="004D077D">
        <w:rPr>
          <w:rFonts w:ascii="Times New Roman" w:hAnsi="Times New Roman" w:cs="Times New Roman"/>
          <w:sz w:val="24"/>
          <w:szCs w:val="24"/>
        </w:rPr>
        <w:t xml:space="preserve">examining </w:t>
      </w:r>
      <w:r w:rsidR="00F028C2" w:rsidRPr="004D077D">
        <w:rPr>
          <w:rFonts w:ascii="Times New Roman" w:hAnsi="Times New Roman" w:cs="Times New Roman"/>
          <w:sz w:val="24"/>
          <w:szCs w:val="24"/>
        </w:rPr>
        <w:t xml:space="preserve">past cases and </w:t>
      </w:r>
      <w:r w:rsidR="007F6C59" w:rsidRPr="004D077D">
        <w:rPr>
          <w:rFonts w:ascii="Times New Roman" w:hAnsi="Times New Roman" w:cs="Times New Roman"/>
          <w:sz w:val="24"/>
          <w:szCs w:val="24"/>
        </w:rPr>
        <w:t>approach</w:t>
      </w:r>
      <w:r w:rsidR="00F028C2" w:rsidRPr="004D077D">
        <w:rPr>
          <w:rFonts w:ascii="Times New Roman" w:hAnsi="Times New Roman" w:cs="Times New Roman"/>
          <w:sz w:val="24"/>
          <w:szCs w:val="24"/>
        </w:rPr>
        <w:t>ing</w:t>
      </w:r>
      <w:r w:rsidR="007F6C59" w:rsidRPr="004D077D">
        <w:rPr>
          <w:rFonts w:ascii="Times New Roman" w:hAnsi="Times New Roman" w:cs="Times New Roman"/>
          <w:sz w:val="24"/>
          <w:szCs w:val="24"/>
        </w:rPr>
        <w:t xml:space="preserve"> </w:t>
      </w:r>
      <w:r w:rsidR="00F028C2" w:rsidRPr="004D077D">
        <w:rPr>
          <w:rFonts w:ascii="Times New Roman" w:hAnsi="Times New Roman" w:cs="Times New Roman"/>
          <w:sz w:val="24"/>
          <w:szCs w:val="24"/>
        </w:rPr>
        <w:t xml:space="preserve">them </w:t>
      </w:r>
      <w:r w:rsidR="007F6C59" w:rsidRPr="004D077D">
        <w:rPr>
          <w:rFonts w:ascii="Times New Roman" w:hAnsi="Times New Roman" w:cs="Times New Roman"/>
          <w:sz w:val="24"/>
          <w:szCs w:val="24"/>
        </w:rPr>
        <w:t>historically: using leading historical research</w:t>
      </w:r>
      <w:r w:rsidR="002D0586" w:rsidRPr="004D077D">
        <w:rPr>
          <w:rFonts w:ascii="Times New Roman" w:hAnsi="Times New Roman" w:cs="Times New Roman"/>
          <w:sz w:val="24"/>
          <w:szCs w:val="24"/>
        </w:rPr>
        <w:t xml:space="preserve"> and a broad range of available data</w:t>
      </w:r>
      <w:r w:rsidR="007D4F64" w:rsidRPr="004D077D">
        <w:rPr>
          <w:rFonts w:ascii="Times New Roman" w:hAnsi="Times New Roman" w:cs="Times New Roman"/>
          <w:sz w:val="24"/>
          <w:szCs w:val="24"/>
        </w:rPr>
        <w:t xml:space="preserve">, appropriately interpreted, </w:t>
      </w:r>
      <w:r w:rsidR="007F6C59" w:rsidRPr="004D077D">
        <w:rPr>
          <w:rFonts w:ascii="Times New Roman" w:hAnsi="Times New Roman" w:cs="Times New Roman"/>
          <w:sz w:val="24"/>
          <w:szCs w:val="24"/>
        </w:rPr>
        <w:t xml:space="preserve">to construct rich understandings and narratives of the </w:t>
      </w:r>
      <w:r w:rsidR="00E96A3F" w:rsidRPr="004D077D">
        <w:rPr>
          <w:rFonts w:ascii="Times New Roman" w:hAnsi="Times New Roman" w:cs="Times New Roman"/>
          <w:sz w:val="24"/>
          <w:szCs w:val="24"/>
        </w:rPr>
        <w:t>contexts and events involved.</w:t>
      </w:r>
      <w:r w:rsidR="006D4B6C">
        <w:rPr>
          <w:rFonts w:ascii="Times New Roman" w:hAnsi="Times New Roman" w:cs="Times New Roman"/>
          <w:sz w:val="24"/>
          <w:szCs w:val="24"/>
        </w:rPr>
        <w:t xml:space="preserve"> The basic claim is </w:t>
      </w:r>
      <w:r w:rsidR="003E2CF3">
        <w:rPr>
          <w:rFonts w:ascii="Times New Roman" w:hAnsi="Times New Roman" w:cs="Times New Roman"/>
          <w:sz w:val="24"/>
          <w:szCs w:val="24"/>
        </w:rPr>
        <w:t>simply</w:t>
      </w:r>
      <w:r w:rsidR="006D4B6C">
        <w:rPr>
          <w:rFonts w:ascii="Times New Roman" w:hAnsi="Times New Roman" w:cs="Times New Roman"/>
          <w:sz w:val="24"/>
          <w:szCs w:val="24"/>
        </w:rPr>
        <w:t xml:space="preserve"> this: if our political theories are sound, they should be able to make normative sense of </w:t>
      </w:r>
      <w:r w:rsidR="00046894">
        <w:rPr>
          <w:rFonts w:ascii="Times New Roman" w:hAnsi="Times New Roman" w:cs="Times New Roman"/>
          <w:sz w:val="24"/>
          <w:szCs w:val="24"/>
        </w:rPr>
        <w:t xml:space="preserve">(at least many) </w:t>
      </w:r>
      <w:r w:rsidR="006D4B6C">
        <w:rPr>
          <w:rFonts w:ascii="Times New Roman" w:hAnsi="Times New Roman" w:cs="Times New Roman"/>
          <w:sz w:val="24"/>
          <w:szCs w:val="24"/>
        </w:rPr>
        <w:t>real-world cases in the (at least recent) past</w:t>
      </w:r>
      <w:r w:rsidR="00046894">
        <w:rPr>
          <w:rFonts w:ascii="Times New Roman" w:hAnsi="Times New Roman" w:cs="Times New Roman"/>
          <w:sz w:val="24"/>
          <w:szCs w:val="24"/>
        </w:rPr>
        <w:t xml:space="preserve">. As </w:t>
      </w:r>
      <w:r w:rsidR="006D4B6C">
        <w:rPr>
          <w:rFonts w:ascii="Times New Roman" w:hAnsi="Times New Roman" w:cs="Times New Roman"/>
          <w:sz w:val="24"/>
          <w:szCs w:val="24"/>
        </w:rPr>
        <w:t xml:space="preserve">such, systematic and comparative exploration of such past real-world cases ought to be a principal </w:t>
      </w:r>
      <w:r w:rsidR="00046894">
        <w:rPr>
          <w:rFonts w:ascii="Times New Roman" w:hAnsi="Times New Roman" w:cs="Times New Roman"/>
          <w:sz w:val="24"/>
          <w:szCs w:val="24"/>
        </w:rPr>
        <w:t xml:space="preserve">means </w:t>
      </w:r>
      <w:r w:rsidR="006D4B6C">
        <w:rPr>
          <w:rFonts w:ascii="Times New Roman" w:hAnsi="Times New Roman" w:cs="Times New Roman"/>
          <w:sz w:val="24"/>
          <w:szCs w:val="24"/>
        </w:rPr>
        <w:t>for political theorists to build, test, and extend the concepts, claims, standards, principles, values and theories they work with.</w:t>
      </w:r>
    </w:p>
    <w:p w14:paraId="4A5C877F" w14:textId="77777777" w:rsidR="003E2CF3" w:rsidRPr="004D077D" w:rsidRDefault="003E2CF3" w:rsidP="008665EC">
      <w:pPr>
        <w:spacing w:line="480" w:lineRule="auto"/>
        <w:jc w:val="both"/>
        <w:rPr>
          <w:rFonts w:ascii="Times New Roman" w:hAnsi="Times New Roman" w:cs="Times New Roman"/>
          <w:sz w:val="24"/>
          <w:szCs w:val="24"/>
        </w:rPr>
      </w:pPr>
    </w:p>
    <w:p w14:paraId="742B9BD0" w14:textId="48205BAD" w:rsidR="001024B4" w:rsidRPr="004D077D" w:rsidRDefault="001024B4" w:rsidP="008665EC">
      <w:pPr>
        <w:pStyle w:val="Heading1"/>
        <w:spacing w:line="480" w:lineRule="auto"/>
        <w:jc w:val="both"/>
        <w:rPr>
          <w:rFonts w:ascii="Times New Roman" w:hAnsi="Times New Roman" w:cs="Times New Roman"/>
        </w:rPr>
      </w:pPr>
      <w:r w:rsidRPr="004D077D">
        <w:rPr>
          <w:rFonts w:ascii="Times New Roman" w:hAnsi="Times New Roman" w:cs="Times New Roman"/>
        </w:rPr>
        <w:lastRenderedPageBreak/>
        <w:t>What is Comparative Historical Analysis?</w:t>
      </w:r>
    </w:p>
    <w:p w14:paraId="4A8AC88E" w14:textId="38EAA773" w:rsidR="00056ECC" w:rsidRDefault="00E53A84"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In </w:t>
      </w:r>
      <w:r w:rsidR="007F73F0" w:rsidRPr="004D077D">
        <w:rPr>
          <w:rFonts w:ascii="Times New Roman" w:hAnsi="Times New Roman" w:cs="Times New Roman"/>
          <w:sz w:val="24"/>
          <w:szCs w:val="24"/>
        </w:rPr>
        <w:t>the most general sense</w:t>
      </w:r>
      <w:r w:rsidRPr="004D077D">
        <w:rPr>
          <w:rFonts w:ascii="Times New Roman" w:hAnsi="Times New Roman" w:cs="Times New Roman"/>
          <w:sz w:val="24"/>
          <w:szCs w:val="24"/>
        </w:rPr>
        <w:t xml:space="preserve">, </w:t>
      </w:r>
      <w:r w:rsidR="008233E1" w:rsidRPr="004D077D">
        <w:rPr>
          <w:rFonts w:ascii="Times New Roman" w:hAnsi="Times New Roman" w:cs="Times New Roman"/>
          <w:sz w:val="24"/>
          <w:szCs w:val="24"/>
        </w:rPr>
        <w:t xml:space="preserve">conventional </w:t>
      </w:r>
      <w:r w:rsidRPr="004D077D">
        <w:rPr>
          <w:rFonts w:ascii="Times New Roman" w:hAnsi="Times New Roman" w:cs="Times New Roman"/>
          <w:sz w:val="24"/>
          <w:szCs w:val="24"/>
        </w:rPr>
        <w:t>CHA</w:t>
      </w:r>
      <w:r w:rsidR="008233E1" w:rsidRPr="004D077D">
        <w:rPr>
          <w:rFonts w:ascii="Times New Roman" w:hAnsi="Times New Roman" w:cs="Times New Roman"/>
          <w:sz w:val="24"/>
          <w:szCs w:val="24"/>
        </w:rPr>
        <w:t xml:space="preserve"> </w:t>
      </w:r>
      <w:r w:rsidR="007F73F0" w:rsidRPr="004D077D">
        <w:rPr>
          <w:rFonts w:ascii="Times New Roman" w:hAnsi="Times New Roman" w:cs="Times New Roman"/>
          <w:sz w:val="24"/>
          <w:szCs w:val="24"/>
        </w:rPr>
        <w:t xml:space="preserve">refers to the systematic </w:t>
      </w:r>
      <w:r w:rsidR="009E271E" w:rsidRPr="004D077D">
        <w:rPr>
          <w:rFonts w:ascii="Times New Roman" w:hAnsi="Times New Roman" w:cs="Times New Roman"/>
          <w:sz w:val="24"/>
          <w:szCs w:val="24"/>
        </w:rPr>
        <w:t xml:space="preserve">comparative </w:t>
      </w:r>
      <w:r w:rsidR="007F73F0" w:rsidRPr="004D077D">
        <w:rPr>
          <w:rFonts w:ascii="Times New Roman" w:hAnsi="Times New Roman" w:cs="Times New Roman"/>
          <w:sz w:val="24"/>
          <w:szCs w:val="24"/>
        </w:rPr>
        <w:t xml:space="preserve">use of data from </w:t>
      </w:r>
      <w:r w:rsidR="009E271E" w:rsidRPr="004D077D">
        <w:rPr>
          <w:rFonts w:ascii="Times New Roman" w:hAnsi="Times New Roman" w:cs="Times New Roman"/>
          <w:sz w:val="24"/>
          <w:szCs w:val="24"/>
        </w:rPr>
        <w:t xml:space="preserve">multiple </w:t>
      </w:r>
      <w:r w:rsidR="007F73F0" w:rsidRPr="004D077D">
        <w:rPr>
          <w:rFonts w:ascii="Times New Roman" w:hAnsi="Times New Roman" w:cs="Times New Roman"/>
          <w:sz w:val="24"/>
          <w:szCs w:val="24"/>
        </w:rPr>
        <w:t xml:space="preserve">past </w:t>
      </w:r>
      <w:r w:rsidR="009E271E" w:rsidRPr="004D077D">
        <w:rPr>
          <w:rFonts w:ascii="Times New Roman" w:hAnsi="Times New Roman" w:cs="Times New Roman"/>
          <w:sz w:val="24"/>
          <w:szCs w:val="24"/>
        </w:rPr>
        <w:t>cases</w:t>
      </w:r>
      <w:r w:rsidR="00343819" w:rsidRPr="004D077D">
        <w:rPr>
          <w:rStyle w:val="FootnoteReference"/>
          <w:rFonts w:ascii="Times New Roman" w:hAnsi="Times New Roman" w:cs="Times New Roman"/>
          <w:sz w:val="24"/>
          <w:szCs w:val="24"/>
        </w:rPr>
        <w:footnoteReference w:id="6"/>
      </w:r>
      <w:r w:rsidR="009E271E" w:rsidRPr="004D077D">
        <w:rPr>
          <w:rFonts w:ascii="Times New Roman" w:hAnsi="Times New Roman" w:cs="Times New Roman"/>
          <w:sz w:val="24"/>
          <w:szCs w:val="24"/>
        </w:rPr>
        <w:t xml:space="preserve"> of some phenomenon</w:t>
      </w:r>
      <w:r w:rsidR="00A47CA0" w:rsidRPr="004D077D">
        <w:rPr>
          <w:rFonts w:ascii="Times New Roman" w:hAnsi="Times New Roman" w:cs="Times New Roman"/>
          <w:sz w:val="24"/>
          <w:szCs w:val="24"/>
        </w:rPr>
        <w:t xml:space="preserve"> (revolutions, </w:t>
      </w:r>
      <w:r w:rsidR="00CD3170">
        <w:rPr>
          <w:rFonts w:ascii="Times New Roman" w:hAnsi="Times New Roman" w:cs="Times New Roman"/>
          <w:sz w:val="24"/>
          <w:szCs w:val="24"/>
        </w:rPr>
        <w:t xml:space="preserve">say, or the </w:t>
      </w:r>
      <w:r w:rsidR="00A47CA0" w:rsidRPr="004D077D">
        <w:rPr>
          <w:rFonts w:ascii="Times New Roman" w:hAnsi="Times New Roman" w:cs="Times New Roman"/>
          <w:sz w:val="24"/>
          <w:szCs w:val="24"/>
        </w:rPr>
        <w:t>breakdown of electoral coalitions)</w:t>
      </w:r>
      <w:r w:rsidR="00535705" w:rsidRPr="004D077D">
        <w:rPr>
          <w:rFonts w:ascii="Times New Roman" w:hAnsi="Times New Roman" w:cs="Times New Roman"/>
          <w:sz w:val="24"/>
          <w:szCs w:val="24"/>
        </w:rPr>
        <w:t>,</w:t>
      </w:r>
      <w:r w:rsidR="008233E1" w:rsidRPr="004D077D">
        <w:rPr>
          <w:rFonts w:ascii="Times New Roman" w:hAnsi="Times New Roman" w:cs="Times New Roman"/>
          <w:sz w:val="24"/>
          <w:szCs w:val="24"/>
        </w:rPr>
        <w:t xml:space="preserve"> </w:t>
      </w:r>
      <w:r w:rsidR="00535705" w:rsidRPr="004D077D">
        <w:rPr>
          <w:rFonts w:ascii="Times New Roman" w:hAnsi="Times New Roman" w:cs="Times New Roman"/>
          <w:sz w:val="24"/>
          <w:szCs w:val="24"/>
        </w:rPr>
        <w:t xml:space="preserve">to </w:t>
      </w:r>
      <w:r w:rsidR="00ED5864" w:rsidRPr="004D077D">
        <w:rPr>
          <w:rFonts w:ascii="Times New Roman" w:hAnsi="Times New Roman" w:cs="Times New Roman"/>
          <w:sz w:val="24"/>
          <w:szCs w:val="24"/>
        </w:rPr>
        <w:t>contribute to explanations of such phenomena</w:t>
      </w:r>
      <w:r w:rsidR="009B3A68" w:rsidRPr="004D077D">
        <w:rPr>
          <w:rFonts w:ascii="Times New Roman" w:hAnsi="Times New Roman" w:cs="Times New Roman"/>
          <w:sz w:val="24"/>
          <w:szCs w:val="24"/>
        </w:rPr>
        <w:t xml:space="preserve"> by revealing the conditions and processes </w:t>
      </w:r>
      <w:r w:rsidR="00994297" w:rsidRPr="004D077D">
        <w:rPr>
          <w:rFonts w:ascii="Times New Roman" w:hAnsi="Times New Roman" w:cs="Times New Roman"/>
          <w:sz w:val="24"/>
          <w:szCs w:val="24"/>
        </w:rPr>
        <w:t xml:space="preserve">that produced </w:t>
      </w:r>
      <w:r w:rsidR="00B220EC" w:rsidRPr="004D077D">
        <w:rPr>
          <w:rFonts w:ascii="Times New Roman" w:hAnsi="Times New Roman" w:cs="Times New Roman"/>
          <w:sz w:val="24"/>
          <w:szCs w:val="24"/>
        </w:rPr>
        <w:t xml:space="preserve">the outcome </w:t>
      </w:r>
      <w:r w:rsidR="00994297" w:rsidRPr="004D077D">
        <w:rPr>
          <w:rFonts w:ascii="Times New Roman" w:hAnsi="Times New Roman" w:cs="Times New Roman"/>
          <w:sz w:val="24"/>
          <w:szCs w:val="24"/>
        </w:rPr>
        <w:t>in each case</w:t>
      </w:r>
      <w:r w:rsidR="00CF60DA" w:rsidRPr="004D077D">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(Mahoney, 2004; Mahoney &amp; Terrie, 2008; Skocpol &amp; Somers, 1980)</w:t>
      </w:r>
      <w:r w:rsidR="00ED5864" w:rsidRPr="004D077D">
        <w:rPr>
          <w:rFonts w:ascii="Times New Roman" w:hAnsi="Times New Roman" w:cs="Times New Roman"/>
          <w:sz w:val="24"/>
          <w:szCs w:val="24"/>
        </w:rPr>
        <w:t>.</w:t>
      </w:r>
      <w:r w:rsidR="00994250" w:rsidRPr="004D077D">
        <w:rPr>
          <w:rFonts w:ascii="Times New Roman" w:hAnsi="Times New Roman" w:cs="Times New Roman"/>
          <w:sz w:val="24"/>
          <w:szCs w:val="24"/>
        </w:rPr>
        <w:t xml:space="preserve"> </w:t>
      </w:r>
      <w:r w:rsidR="006D113F">
        <w:rPr>
          <w:rFonts w:ascii="Times New Roman" w:hAnsi="Times New Roman" w:cs="Times New Roman"/>
          <w:sz w:val="24"/>
          <w:szCs w:val="24"/>
        </w:rPr>
        <w:t xml:space="preserve">This might involve the researcher engaging in new primary research, or it may involve them using established bodies of historical scholarship to build detailed case studies for the purposes of their comparative analysis. </w:t>
      </w:r>
      <w:r w:rsidR="000B7C00" w:rsidRPr="004D077D">
        <w:rPr>
          <w:rFonts w:ascii="Times New Roman" w:hAnsi="Times New Roman" w:cs="Times New Roman"/>
          <w:sz w:val="24"/>
          <w:szCs w:val="24"/>
        </w:rPr>
        <w:t>The approach has a high pedigree</w:t>
      </w:r>
      <w:r w:rsidR="005F128D">
        <w:rPr>
          <w:rFonts w:ascii="Times New Roman" w:hAnsi="Times New Roman" w:cs="Times New Roman"/>
          <w:sz w:val="24"/>
          <w:szCs w:val="24"/>
        </w:rPr>
        <w:t xml:space="preserve">, </w:t>
      </w:r>
      <w:r w:rsidR="000B7C00" w:rsidRPr="004D077D">
        <w:rPr>
          <w:rFonts w:ascii="Times New Roman" w:hAnsi="Times New Roman" w:cs="Times New Roman"/>
          <w:sz w:val="24"/>
          <w:szCs w:val="24"/>
        </w:rPr>
        <w:t xml:space="preserve">with as many as half of leading publications in comparative politics involving some elements of comparative historical analysis </w:t>
      </w:r>
      <w:r w:rsidR="008665EC" w:rsidRPr="004D077D">
        <w:rPr>
          <w:rFonts w:ascii="Times New Roman" w:hAnsi="Times New Roman" w:cs="Times New Roman"/>
          <w:noProof/>
          <w:sz w:val="24"/>
          <w:szCs w:val="24"/>
        </w:rPr>
        <w:t>(Mahoney &amp; Terrie, 2008)</w:t>
      </w:r>
      <w:r w:rsidR="000B7C00" w:rsidRPr="004D077D">
        <w:rPr>
          <w:rFonts w:ascii="Times New Roman" w:hAnsi="Times New Roman" w:cs="Times New Roman"/>
          <w:sz w:val="24"/>
          <w:szCs w:val="24"/>
        </w:rPr>
        <w:t>.</w:t>
      </w:r>
    </w:p>
    <w:p w14:paraId="3D417E2C" w14:textId="77777777" w:rsidR="00056ECC" w:rsidRDefault="00056ECC" w:rsidP="008665EC">
      <w:pPr>
        <w:spacing w:line="480" w:lineRule="auto"/>
        <w:jc w:val="both"/>
        <w:rPr>
          <w:rFonts w:ascii="Times New Roman" w:hAnsi="Times New Roman" w:cs="Times New Roman"/>
          <w:sz w:val="24"/>
          <w:szCs w:val="24"/>
        </w:rPr>
      </w:pPr>
    </w:p>
    <w:p w14:paraId="36401242" w14:textId="09B71814" w:rsidR="00E53A84" w:rsidRPr="004D077D" w:rsidRDefault="005F128D"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FC55A8" w:rsidRPr="004D077D">
        <w:rPr>
          <w:rFonts w:ascii="Times New Roman" w:hAnsi="Times New Roman" w:cs="Times New Roman"/>
          <w:sz w:val="24"/>
          <w:szCs w:val="24"/>
        </w:rPr>
        <w:t xml:space="preserve">dvocates of CHA </w:t>
      </w:r>
      <w:r w:rsidR="00D20514" w:rsidRPr="004D077D">
        <w:rPr>
          <w:rFonts w:ascii="Times New Roman" w:hAnsi="Times New Roman" w:cs="Times New Roman"/>
          <w:sz w:val="24"/>
          <w:szCs w:val="24"/>
        </w:rPr>
        <w:t xml:space="preserve">present it as playing a </w:t>
      </w:r>
      <w:r w:rsidR="00E83499">
        <w:rPr>
          <w:rFonts w:ascii="Times New Roman" w:hAnsi="Times New Roman" w:cs="Times New Roman"/>
          <w:sz w:val="24"/>
          <w:szCs w:val="24"/>
        </w:rPr>
        <w:t xml:space="preserve">distinct but </w:t>
      </w:r>
      <w:r w:rsidR="00D20514" w:rsidRPr="004D077D">
        <w:rPr>
          <w:rFonts w:ascii="Times New Roman" w:hAnsi="Times New Roman" w:cs="Times New Roman"/>
          <w:sz w:val="24"/>
          <w:szCs w:val="24"/>
        </w:rPr>
        <w:t xml:space="preserve">complementary </w:t>
      </w:r>
      <w:r w:rsidR="00E83499">
        <w:rPr>
          <w:rFonts w:ascii="Times New Roman" w:hAnsi="Times New Roman" w:cs="Times New Roman"/>
          <w:sz w:val="24"/>
          <w:szCs w:val="24"/>
        </w:rPr>
        <w:t xml:space="preserve">role </w:t>
      </w:r>
      <w:r w:rsidR="00D20514" w:rsidRPr="004D077D">
        <w:rPr>
          <w:rFonts w:ascii="Times New Roman" w:hAnsi="Times New Roman" w:cs="Times New Roman"/>
          <w:sz w:val="24"/>
          <w:szCs w:val="24"/>
        </w:rPr>
        <w:t xml:space="preserve">to statistical </w:t>
      </w:r>
      <w:r w:rsidR="00E83499">
        <w:rPr>
          <w:rFonts w:ascii="Times New Roman" w:hAnsi="Times New Roman" w:cs="Times New Roman"/>
          <w:sz w:val="24"/>
          <w:szCs w:val="24"/>
        </w:rPr>
        <w:t xml:space="preserve">research </w:t>
      </w:r>
      <w:r w:rsidR="00D20514" w:rsidRPr="004D077D">
        <w:rPr>
          <w:rFonts w:ascii="Times New Roman" w:hAnsi="Times New Roman" w:cs="Times New Roman"/>
          <w:sz w:val="24"/>
          <w:szCs w:val="24"/>
        </w:rPr>
        <w:t xml:space="preserve">methods. </w:t>
      </w:r>
      <w:r w:rsidR="002B4926" w:rsidRPr="004D077D">
        <w:rPr>
          <w:rFonts w:ascii="Times New Roman" w:hAnsi="Times New Roman" w:cs="Times New Roman"/>
          <w:sz w:val="24"/>
          <w:szCs w:val="24"/>
        </w:rPr>
        <w:t>S</w:t>
      </w:r>
      <w:r w:rsidR="00F478D3" w:rsidRPr="004D077D">
        <w:rPr>
          <w:rFonts w:ascii="Times New Roman" w:hAnsi="Times New Roman" w:cs="Times New Roman"/>
          <w:sz w:val="24"/>
          <w:szCs w:val="24"/>
        </w:rPr>
        <w:t xml:space="preserve">tatistical approaches to causal inference generally estimate the ‘average causal </w:t>
      </w:r>
      <w:r w:rsidR="002B4926" w:rsidRPr="004D077D">
        <w:rPr>
          <w:rFonts w:ascii="Times New Roman" w:hAnsi="Times New Roman" w:cs="Times New Roman"/>
          <w:sz w:val="24"/>
          <w:szCs w:val="24"/>
        </w:rPr>
        <w:t>e</w:t>
      </w:r>
      <w:r w:rsidR="00F478D3" w:rsidRPr="004D077D">
        <w:rPr>
          <w:rFonts w:ascii="Times New Roman" w:hAnsi="Times New Roman" w:cs="Times New Roman"/>
          <w:sz w:val="24"/>
          <w:szCs w:val="24"/>
        </w:rPr>
        <w:t>ffect’ of independent variables</w:t>
      </w:r>
      <w:r w:rsidR="00A63E34" w:rsidRPr="004D077D">
        <w:rPr>
          <w:rFonts w:ascii="Times New Roman" w:hAnsi="Times New Roman" w:cs="Times New Roman"/>
          <w:sz w:val="24"/>
          <w:szCs w:val="24"/>
        </w:rPr>
        <w:t xml:space="preserve"> across an affected </w:t>
      </w:r>
      <w:r w:rsidR="00D4489B" w:rsidRPr="004D077D">
        <w:rPr>
          <w:rFonts w:ascii="Times New Roman" w:hAnsi="Times New Roman" w:cs="Times New Roman"/>
          <w:sz w:val="24"/>
          <w:szCs w:val="24"/>
        </w:rPr>
        <w:t xml:space="preserve">population. For </w:t>
      </w:r>
      <w:r w:rsidR="00A63E34" w:rsidRPr="004D077D">
        <w:rPr>
          <w:rFonts w:ascii="Times New Roman" w:hAnsi="Times New Roman" w:cs="Times New Roman"/>
          <w:sz w:val="24"/>
          <w:szCs w:val="24"/>
        </w:rPr>
        <w:t xml:space="preserve">example, </w:t>
      </w:r>
      <w:r w:rsidR="00D4489B" w:rsidRPr="004D077D">
        <w:rPr>
          <w:rFonts w:ascii="Times New Roman" w:hAnsi="Times New Roman" w:cs="Times New Roman"/>
          <w:sz w:val="24"/>
          <w:szCs w:val="24"/>
        </w:rPr>
        <w:t xml:space="preserve">they might estimate </w:t>
      </w:r>
      <w:r w:rsidR="00A63E34" w:rsidRPr="004D077D">
        <w:rPr>
          <w:rFonts w:ascii="Times New Roman" w:hAnsi="Times New Roman" w:cs="Times New Roman"/>
          <w:sz w:val="24"/>
          <w:szCs w:val="24"/>
        </w:rPr>
        <w:t xml:space="preserve">the average </w:t>
      </w:r>
      <w:r w:rsidR="002B4926" w:rsidRPr="004D077D">
        <w:rPr>
          <w:rFonts w:ascii="Times New Roman" w:hAnsi="Times New Roman" w:cs="Times New Roman"/>
          <w:sz w:val="24"/>
          <w:szCs w:val="24"/>
        </w:rPr>
        <w:t xml:space="preserve">change in a party’s share of the vote in different districts produced </w:t>
      </w:r>
      <w:r w:rsidR="002703BD" w:rsidRPr="004D077D">
        <w:rPr>
          <w:rFonts w:ascii="Times New Roman" w:hAnsi="Times New Roman" w:cs="Times New Roman"/>
          <w:sz w:val="24"/>
          <w:szCs w:val="24"/>
        </w:rPr>
        <w:t xml:space="preserve">by local radio broadcasts supportive or critical of that party </w:t>
      </w:r>
      <w:r w:rsidR="008665EC" w:rsidRPr="004D077D">
        <w:rPr>
          <w:rFonts w:ascii="Times New Roman" w:hAnsi="Times New Roman" w:cs="Times New Roman"/>
          <w:noProof/>
          <w:sz w:val="24"/>
          <w:szCs w:val="24"/>
        </w:rPr>
        <w:t>(Adena, Enikolopov, Petrova, Santarosa, &amp; Zhuravskaya, 2015)</w:t>
      </w:r>
      <w:r w:rsidR="002703BD" w:rsidRPr="004D077D">
        <w:rPr>
          <w:rFonts w:ascii="Times New Roman" w:hAnsi="Times New Roman" w:cs="Times New Roman"/>
          <w:sz w:val="24"/>
          <w:szCs w:val="24"/>
        </w:rPr>
        <w:t xml:space="preserve">. </w:t>
      </w:r>
      <w:r w:rsidR="00D4489B" w:rsidRPr="004D077D">
        <w:rPr>
          <w:rFonts w:ascii="Times New Roman" w:hAnsi="Times New Roman" w:cs="Times New Roman"/>
          <w:sz w:val="24"/>
          <w:szCs w:val="24"/>
        </w:rPr>
        <w:t xml:space="preserve">CHA, by comparison, generally seeks to identify the </w:t>
      </w:r>
      <w:r w:rsidR="00190669" w:rsidRPr="004D077D">
        <w:rPr>
          <w:rFonts w:ascii="Times New Roman" w:hAnsi="Times New Roman" w:cs="Times New Roman"/>
          <w:sz w:val="24"/>
          <w:szCs w:val="24"/>
        </w:rPr>
        <w:t xml:space="preserve">combination of causal factors that was necessary and/or sufficient </w:t>
      </w:r>
      <w:r w:rsidR="00801CBA" w:rsidRPr="004D077D">
        <w:rPr>
          <w:rFonts w:ascii="Times New Roman" w:hAnsi="Times New Roman" w:cs="Times New Roman"/>
          <w:sz w:val="24"/>
          <w:szCs w:val="24"/>
        </w:rPr>
        <w:t xml:space="preserve">to explain why </w:t>
      </w:r>
      <w:r w:rsidR="00190669" w:rsidRPr="004D077D">
        <w:rPr>
          <w:rFonts w:ascii="Times New Roman" w:hAnsi="Times New Roman" w:cs="Times New Roman"/>
          <w:sz w:val="24"/>
          <w:szCs w:val="24"/>
        </w:rPr>
        <w:t xml:space="preserve">a specific </w:t>
      </w:r>
      <w:r w:rsidR="00504C4C">
        <w:rPr>
          <w:rFonts w:ascii="Times New Roman" w:hAnsi="Times New Roman" w:cs="Times New Roman"/>
          <w:sz w:val="24"/>
          <w:szCs w:val="24"/>
        </w:rPr>
        <w:t>outcome</w:t>
      </w:r>
      <w:r w:rsidR="00190669" w:rsidRPr="004D077D">
        <w:rPr>
          <w:rFonts w:ascii="Times New Roman" w:hAnsi="Times New Roman" w:cs="Times New Roman"/>
          <w:sz w:val="24"/>
          <w:szCs w:val="24"/>
        </w:rPr>
        <w:t xml:space="preserve"> occur</w:t>
      </w:r>
      <w:r w:rsidR="00801CBA" w:rsidRPr="004D077D">
        <w:rPr>
          <w:rFonts w:ascii="Times New Roman" w:hAnsi="Times New Roman" w:cs="Times New Roman"/>
          <w:sz w:val="24"/>
          <w:szCs w:val="24"/>
        </w:rPr>
        <w:t>red</w:t>
      </w:r>
      <w:r w:rsidR="00190669" w:rsidRPr="004D077D">
        <w:rPr>
          <w:rFonts w:ascii="Times New Roman" w:hAnsi="Times New Roman" w:cs="Times New Roman"/>
          <w:sz w:val="24"/>
          <w:szCs w:val="24"/>
        </w:rPr>
        <w:t xml:space="preserve"> and</w:t>
      </w:r>
      <w:r w:rsidR="007440AA">
        <w:rPr>
          <w:rFonts w:ascii="Times New Roman" w:hAnsi="Times New Roman" w:cs="Times New Roman"/>
          <w:sz w:val="24"/>
          <w:szCs w:val="24"/>
        </w:rPr>
        <w:t xml:space="preserve"> then</w:t>
      </w:r>
      <w:r w:rsidR="00190669" w:rsidRPr="004D077D">
        <w:rPr>
          <w:rFonts w:ascii="Times New Roman" w:hAnsi="Times New Roman" w:cs="Times New Roman"/>
          <w:sz w:val="24"/>
          <w:szCs w:val="24"/>
        </w:rPr>
        <w:t xml:space="preserve">, </w:t>
      </w:r>
      <w:r w:rsidR="00272B5E" w:rsidRPr="004D077D">
        <w:rPr>
          <w:rFonts w:ascii="Times New Roman" w:hAnsi="Times New Roman" w:cs="Times New Roman"/>
          <w:sz w:val="24"/>
          <w:szCs w:val="24"/>
        </w:rPr>
        <w:t xml:space="preserve">from comparison of such </w:t>
      </w:r>
      <w:r w:rsidR="00BD4F97">
        <w:rPr>
          <w:rFonts w:ascii="Times New Roman" w:hAnsi="Times New Roman" w:cs="Times New Roman"/>
          <w:sz w:val="24"/>
          <w:szCs w:val="24"/>
        </w:rPr>
        <w:t>outcomes</w:t>
      </w:r>
      <w:r w:rsidR="00190669" w:rsidRPr="004D077D">
        <w:rPr>
          <w:rFonts w:ascii="Times New Roman" w:hAnsi="Times New Roman" w:cs="Times New Roman"/>
          <w:sz w:val="24"/>
          <w:szCs w:val="24"/>
        </w:rPr>
        <w:t xml:space="preserve">, to </w:t>
      </w:r>
      <w:r w:rsidR="005300B6" w:rsidRPr="004D077D">
        <w:rPr>
          <w:rFonts w:ascii="Times New Roman" w:hAnsi="Times New Roman" w:cs="Times New Roman"/>
          <w:sz w:val="24"/>
          <w:szCs w:val="24"/>
        </w:rPr>
        <w:t xml:space="preserve">arrive at more general knowledge about the possible combinations of causal factors that generate </w:t>
      </w:r>
      <w:r w:rsidR="00093EB8" w:rsidRPr="004D077D">
        <w:rPr>
          <w:rFonts w:ascii="Times New Roman" w:hAnsi="Times New Roman" w:cs="Times New Roman"/>
          <w:sz w:val="24"/>
          <w:szCs w:val="24"/>
        </w:rPr>
        <w:t>them</w:t>
      </w:r>
      <w:r w:rsidR="005300B6" w:rsidRPr="004D077D">
        <w:rPr>
          <w:rFonts w:ascii="Times New Roman" w:hAnsi="Times New Roman" w:cs="Times New Roman"/>
          <w:sz w:val="24"/>
          <w:szCs w:val="24"/>
        </w:rPr>
        <w:t xml:space="preserve">. In the </w:t>
      </w:r>
      <w:r w:rsidR="004F3E1A">
        <w:rPr>
          <w:rFonts w:ascii="Times New Roman" w:hAnsi="Times New Roman" w:cs="Times New Roman"/>
          <w:sz w:val="24"/>
          <w:szCs w:val="24"/>
        </w:rPr>
        <w:t xml:space="preserve">disciplinary </w:t>
      </w:r>
      <w:r w:rsidR="005300B6" w:rsidRPr="004D077D">
        <w:rPr>
          <w:rFonts w:ascii="Times New Roman" w:hAnsi="Times New Roman" w:cs="Times New Roman"/>
          <w:sz w:val="24"/>
          <w:szCs w:val="24"/>
        </w:rPr>
        <w:t>jargon</w:t>
      </w:r>
      <w:r w:rsidR="00AB298C">
        <w:rPr>
          <w:rFonts w:ascii="Times New Roman" w:hAnsi="Times New Roman" w:cs="Times New Roman"/>
          <w:sz w:val="24"/>
          <w:szCs w:val="24"/>
        </w:rPr>
        <w:t xml:space="preserve">, </w:t>
      </w:r>
      <w:r w:rsidR="00134D79" w:rsidRPr="004D077D">
        <w:rPr>
          <w:rFonts w:ascii="Times New Roman" w:hAnsi="Times New Roman" w:cs="Times New Roman"/>
          <w:sz w:val="24"/>
          <w:szCs w:val="24"/>
        </w:rPr>
        <w:t xml:space="preserve">while statistical methods are generally interested in ‘effects-of-causes’, CHA </w:t>
      </w:r>
      <w:r w:rsidR="005300B6" w:rsidRPr="004D077D">
        <w:rPr>
          <w:rFonts w:ascii="Times New Roman" w:hAnsi="Times New Roman" w:cs="Times New Roman"/>
          <w:sz w:val="24"/>
          <w:szCs w:val="24"/>
        </w:rPr>
        <w:t xml:space="preserve">is </w:t>
      </w:r>
      <w:r w:rsidR="004F4756" w:rsidRPr="004D077D">
        <w:rPr>
          <w:rFonts w:ascii="Times New Roman" w:hAnsi="Times New Roman" w:cs="Times New Roman"/>
          <w:sz w:val="24"/>
          <w:szCs w:val="24"/>
        </w:rPr>
        <w:t xml:space="preserve">more </w:t>
      </w:r>
      <w:r w:rsidR="00134D79" w:rsidRPr="004D077D">
        <w:rPr>
          <w:rFonts w:ascii="Times New Roman" w:hAnsi="Times New Roman" w:cs="Times New Roman"/>
          <w:sz w:val="24"/>
          <w:szCs w:val="24"/>
        </w:rPr>
        <w:t>concerned with ‘causes-of-effects</w:t>
      </w:r>
      <w:r w:rsidR="009E33BB">
        <w:rPr>
          <w:rFonts w:ascii="Times New Roman" w:hAnsi="Times New Roman" w:cs="Times New Roman"/>
          <w:sz w:val="24"/>
          <w:szCs w:val="24"/>
        </w:rPr>
        <w:t>.</w:t>
      </w:r>
      <w:r w:rsidR="00134D79" w:rsidRPr="004D077D">
        <w:rPr>
          <w:rFonts w:ascii="Times New Roman" w:hAnsi="Times New Roman" w:cs="Times New Roman"/>
          <w:sz w:val="24"/>
          <w:szCs w:val="24"/>
        </w:rPr>
        <w:t>’</w:t>
      </w:r>
      <w:r w:rsidR="009928D3" w:rsidRPr="004D077D">
        <w:rPr>
          <w:rFonts w:ascii="Times New Roman" w:hAnsi="Times New Roman" w:cs="Times New Roman"/>
          <w:sz w:val="24"/>
          <w:szCs w:val="24"/>
        </w:rPr>
        <w:t xml:space="preserve"> </w:t>
      </w:r>
      <w:r w:rsidR="00A11E71" w:rsidRPr="004D077D">
        <w:rPr>
          <w:rFonts w:ascii="Times New Roman" w:hAnsi="Times New Roman" w:cs="Times New Roman"/>
          <w:sz w:val="24"/>
          <w:szCs w:val="24"/>
        </w:rPr>
        <w:t xml:space="preserve">Practitioners of CHA affirm that every historical case is </w:t>
      </w:r>
      <w:r w:rsidR="000B4BDE" w:rsidRPr="004D077D">
        <w:rPr>
          <w:rFonts w:ascii="Times New Roman" w:hAnsi="Times New Roman" w:cs="Times New Roman"/>
          <w:sz w:val="24"/>
          <w:szCs w:val="24"/>
        </w:rPr>
        <w:t>unique</w:t>
      </w:r>
      <w:r w:rsidR="00AB298C">
        <w:rPr>
          <w:rFonts w:ascii="Times New Roman" w:hAnsi="Times New Roman" w:cs="Times New Roman"/>
          <w:sz w:val="24"/>
          <w:szCs w:val="24"/>
        </w:rPr>
        <w:t xml:space="preserve">, and </w:t>
      </w:r>
      <w:r w:rsidR="000B4BDE" w:rsidRPr="004D077D">
        <w:rPr>
          <w:rFonts w:ascii="Times New Roman" w:hAnsi="Times New Roman" w:cs="Times New Roman"/>
          <w:sz w:val="24"/>
          <w:szCs w:val="24"/>
        </w:rPr>
        <w:t xml:space="preserve">do not seek to identify invariant ‘causal laws’ that fully explain </w:t>
      </w:r>
      <w:r w:rsidR="000B4BDE" w:rsidRPr="004D077D">
        <w:rPr>
          <w:rFonts w:ascii="Times New Roman" w:hAnsi="Times New Roman" w:cs="Times New Roman"/>
          <w:sz w:val="24"/>
          <w:szCs w:val="24"/>
        </w:rPr>
        <w:lastRenderedPageBreak/>
        <w:t>all cases of a phenomenon</w:t>
      </w:r>
      <w:r w:rsidR="003C7F29">
        <w:rPr>
          <w:rFonts w:ascii="Times New Roman" w:hAnsi="Times New Roman" w:cs="Times New Roman"/>
          <w:sz w:val="24"/>
          <w:szCs w:val="24"/>
        </w:rPr>
        <w:t>.</w:t>
      </w:r>
      <w:r w:rsidR="003C7F29">
        <w:rPr>
          <w:rStyle w:val="FootnoteReference"/>
          <w:rFonts w:ascii="Times New Roman" w:hAnsi="Times New Roman" w:cs="Times New Roman"/>
          <w:sz w:val="24"/>
          <w:szCs w:val="24"/>
        </w:rPr>
        <w:footnoteReference w:id="7"/>
      </w:r>
      <w:r w:rsidR="00A7761B" w:rsidRPr="004D077D">
        <w:rPr>
          <w:rFonts w:ascii="Times New Roman" w:hAnsi="Times New Roman" w:cs="Times New Roman"/>
          <w:sz w:val="24"/>
          <w:szCs w:val="24"/>
        </w:rPr>
        <w:t xml:space="preserve"> Instead, they aim to identify causal commonalities between different cases of a phenomenon</w:t>
      </w:r>
      <w:r w:rsidR="005B2A45" w:rsidRPr="004D077D">
        <w:rPr>
          <w:rFonts w:ascii="Times New Roman" w:hAnsi="Times New Roman" w:cs="Times New Roman"/>
          <w:sz w:val="24"/>
          <w:szCs w:val="24"/>
        </w:rPr>
        <w:t xml:space="preserve"> – for example, recurring causal conditions or mechanisms </w:t>
      </w:r>
      <w:r w:rsidR="008665EC" w:rsidRPr="004D077D">
        <w:rPr>
          <w:rFonts w:ascii="Times New Roman" w:hAnsi="Times New Roman" w:cs="Times New Roman"/>
          <w:noProof/>
          <w:sz w:val="24"/>
          <w:szCs w:val="24"/>
        </w:rPr>
        <w:t>(Hedström &amp; Ylikoski, 2010)</w:t>
      </w:r>
      <w:r w:rsidR="005B2A45" w:rsidRPr="004D077D">
        <w:rPr>
          <w:rFonts w:ascii="Times New Roman" w:hAnsi="Times New Roman" w:cs="Times New Roman"/>
          <w:sz w:val="24"/>
          <w:szCs w:val="24"/>
        </w:rPr>
        <w:t xml:space="preserve"> – while highlighting relevant differences. </w:t>
      </w:r>
    </w:p>
    <w:p w14:paraId="2446236C" w14:textId="77777777" w:rsidR="00E53A84" w:rsidRPr="004D077D" w:rsidRDefault="00E53A84" w:rsidP="008665EC">
      <w:pPr>
        <w:spacing w:line="480" w:lineRule="auto"/>
        <w:jc w:val="both"/>
        <w:rPr>
          <w:rFonts w:ascii="Times New Roman" w:hAnsi="Times New Roman" w:cs="Times New Roman"/>
          <w:b/>
          <w:bCs/>
          <w:sz w:val="24"/>
          <w:szCs w:val="24"/>
        </w:rPr>
      </w:pPr>
    </w:p>
    <w:p w14:paraId="5CC9EE86" w14:textId="1B8E0046" w:rsidR="001024B4" w:rsidRPr="004D077D" w:rsidRDefault="00376009"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CHA can be </w:t>
      </w:r>
      <w:r w:rsidR="007442C1" w:rsidRPr="004D077D">
        <w:rPr>
          <w:rFonts w:ascii="Times New Roman" w:hAnsi="Times New Roman" w:cs="Times New Roman"/>
          <w:sz w:val="24"/>
          <w:szCs w:val="24"/>
        </w:rPr>
        <w:t xml:space="preserve">employed </w:t>
      </w:r>
      <w:r w:rsidR="003A79B9" w:rsidRPr="004D077D">
        <w:rPr>
          <w:rFonts w:ascii="Times New Roman" w:hAnsi="Times New Roman" w:cs="Times New Roman"/>
          <w:sz w:val="24"/>
          <w:szCs w:val="24"/>
        </w:rPr>
        <w:t xml:space="preserve">from </w:t>
      </w:r>
      <w:r w:rsidR="007442C1" w:rsidRPr="004D077D">
        <w:rPr>
          <w:rFonts w:ascii="Times New Roman" w:hAnsi="Times New Roman" w:cs="Times New Roman"/>
          <w:sz w:val="24"/>
          <w:szCs w:val="24"/>
        </w:rPr>
        <w:t xml:space="preserve">different methodological perspectives. </w:t>
      </w:r>
      <w:r w:rsidR="00E06F8C" w:rsidRPr="004D077D">
        <w:rPr>
          <w:rFonts w:ascii="Times New Roman" w:hAnsi="Times New Roman" w:cs="Times New Roman"/>
          <w:sz w:val="24"/>
          <w:szCs w:val="24"/>
        </w:rPr>
        <w:t xml:space="preserve">Some use </w:t>
      </w:r>
      <w:r w:rsidR="0022303C" w:rsidRPr="004D077D">
        <w:rPr>
          <w:rFonts w:ascii="Times New Roman" w:hAnsi="Times New Roman" w:cs="Times New Roman"/>
          <w:sz w:val="24"/>
          <w:szCs w:val="24"/>
        </w:rPr>
        <w:t xml:space="preserve">it </w:t>
      </w:r>
      <w:r w:rsidR="009F3A66" w:rsidRPr="004D077D">
        <w:rPr>
          <w:rFonts w:ascii="Times New Roman" w:hAnsi="Times New Roman" w:cs="Times New Roman"/>
          <w:sz w:val="24"/>
          <w:szCs w:val="24"/>
        </w:rPr>
        <w:t xml:space="preserve">in ways comparable to </w:t>
      </w:r>
      <w:r w:rsidR="008959A6" w:rsidRPr="004D077D">
        <w:rPr>
          <w:rFonts w:ascii="Times New Roman" w:hAnsi="Times New Roman" w:cs="Times New Roman"/>
          <w:sz w:val="24"/>
          <w:szCs w:val="24"/>
        </w:rPr>
        <w:t>laboratory experiments or multivariate regressions</w:t>
      </w:r>
      <w:r w:rsidR="006762B7" w:rsidRPr="004D077D">
        <w:rPr>
          <w:rFonts w:ascii="Times New Roman" w:hAnsi="Times New Roman" w:cs="Times New Roman"/>
          <w:sz w:val="24"/>
          <w:szCs w:val="24"/>
        </w:rPr>
        <w:t xml:space="preserve">: </w:t>
      </w:r>
      <w:r w:rsidR="00066CDB">
        <w:rPr>
          <w:rFonts w:ascii="Times New Roman" w:hAnsi="Times New Roman" w:cs="Times New Roman"/>
          <w:sz w:val="24"/>
          <w:szCs w:val="24"/>
        </w:rPr>
        <w:t xml:space="preserve">to investigate </w:t>
      </w:r>
      <w:r w:rsidR="009F33EB" w:rsidRPr="004D077D">
        <w:rPr>
          <w:rFonts w:ascii="Times New Roman" w:hAnsi="Times New Roman" w:cs="Times New Roman"/>
          <w:sz w:val="24"/>
          <w:szCs w:val="24"/>
        </w:rPr>
        <w:t xml:space="preserve">how </w:t>
      </w:r>
      <w:r w:rsidR="004508EA" w:rsidRPr="004D077D">
        <w:rPr>
          <w:rFonts w:ascii="Times New Roman" w:hAnsi="Times New Roman" w:cs="Times New Roman"/>
          <w:sz w:val="24"/>
          <w:szCs w:val="24"/>
        </w:rPr>
        <w:t xml:space="preserve">a particular cause </w:t>
      </w:r>
      <w:r w:rsidR="009F33EB" w:rsidRPr="004D077D">
        <w:rPr>
          <w:rFonts w:ascii="Times New Roman" w:hAnsi="Times New Roman" w:cs="Times New Roman"/>
          <w:sz w:val="24"/>
          <w:szCs w:val="24"/>
        </w:rPr>
        <w:t xml:space="preserve">matters </w:t>
      </w:r>
      <w:r w:rsidR="004508EA" w:rsidRPr="004D077D">
        <w:rPr>
          <w:rFonts w:ascii="Times New Roman" w:hAnsi="Times New Roman" w:cs="Times New Roman"/>
          <w:sz w:val="24"/>
          <w:szCs w:val="24"/>
        </w:rPr>
        <w:t xml:space="preserve">through </w:t>
      </w:r>
      <w:r w:rsidR="006762B7" w:rsidRPr="004D077D">
        <w:rPr>
          <w:rFonts w:ascii="Times New Roman" w:hAnsi="Times New Roman" w:cs="Times New Roman"/>
          <w:i/>
          <w:iCs/>
          <w:sz w:val="24"/>
          <w:szCs w:val="24"/>
        </w:rPr>
        <w:t>controlled comparison</w:t>
      </w:r>
      <w:r w:rsidR="00B70879" w:rsidRPr="004D077D">
        <w:rPr>
          <w:rFonts w:ascii="Times New Roman" w:hAnsi="Times New Roman" w:cs="Times New Roman"/>
          <w:sz w:val="24"/>
          <w:szCs w:val="24"/>
        </w:rPr>
        <w:t xml:space="preserve"> </w:t>
      </w:r>
      <w:r w:rsidR="004F3E1A">
        <w:rPr>
          <w:rFonts w:ascii="Times New Roman" w:hAnsi="Times New Roman" w:cs="Times New Roman"/>
          <w:sz w:val="24"/>
          <w:szCs w:val="24"/>
        </w:rPr>
        <w:t xml:space="preserve">of cases </w:t>
      </w:r>
      <w:r w:rsidR="008665EC" w:rsidRPr="004D077D">
        <w:rPr>
          <w:rFonts w:ascii="Times New Roman" w:hAnsi="Times New Roman" w:cs="Times New Roman"/>
          <w:noProof/>
          <w:sz w:val="24"/>
          <w:szCs w:val="24"/>
        </w:rPr>
        <w:t>(Skocpol &amp; Somers, 1980, pp. 181-187)</w:t>
      </w:r>
      <w:r w:rsidR="006762B7" w:rsidRPr="004D077D">
        <w:rPr>
          <w:rFonts w:ascii="Times New Roman" w:hAnsi="Times New Roman" w:cs="Times New Roman"/>
          <w:sz w:val="24"/>
          <w:szCs w:val="24"/>
        </w:rPr>
        <w:t>.</w:t>
      </w:r>
      <w:r w:rsidR="00DC026E" w:rsidRPr="004D077D">
        <w:rPr>
          <w:rFonts w:ascii="Times New Roman" w:hAnsi="Times New Roman" w:cs="Times New Roman"/>
          <w:sz w:val="24"/>
          <w:szCs w:val="24"/>
        </w:rPr>
        <w:t xml:space="preserve"> </w:t>
      </w:r>
      <w:r w:rsidR="00E958D4">
        <w:rPr>
          <w:rFonts w:ascii="Times New Roman" w:hAnsi="Times New Roman" w:cs="Times New Roman"/>
          <w:sz w:val="24"/>
          <w:szCs w:val="24"/>
        </w:rPr>
        <w:t>E</w:t>
      </w:r>
      <w:r w:rsidR="00DC026E" w:rsidRPr="004D077D">
        <w:rPr>
          <w:rFonts w:ascii="Times New Roman" w:hAnsi="Times New Roman" w:cs="Times New Roman"/>
          <w:sz w:val="24"/>
          <w:szCs w:val="24"/>
        </w:rPr>
        <w:t>xperiments and regressions have certain advantages over comparative history</w:t>
      </w:r>
      <w:r w:rsidR="00022257" w:rsidRPr="004D077D">
        <w:rPr>
          <w:rFonts w:ascii="Times New Roman" w:hAnsi="Times New Roman" w:cs="Times New Roman"/>
          <w:sz w:val="24"/>
          <w:szCs w:val="24"/>
        </w:rPr>
        <w:t xml:space="preserve"> </w:t>
      </w:r>
      <w:r w:rsidR="00027224">
        <w:rPr>
          <w:rFonts w:ascii="Times New Roman" w:hAnsi="Times New Roman" w:cs="Times New Roman"/>
          <w:sz w:val="24"/>
          <w:szCs w:val="24"/>
        </w:rPr>
        <w:t>here</w:t>
      </w:r>
      <w:r w:rsidR="00DC026E" w:rsidRPr="004D077D">
        <w:rPr>
          <w:rFonts w:ascii="Times New Roman" w:hAnsi="Times New Roman" w:cs="Times New Roman"/>
          <w:sz w:val="24"/>
          <w:szCs w:val="24"/>
        </w:rPr>
        <w:t xml:space="preserve">: they can more carefully control for confounding variables and more precisely </w:t>
      </w:r>
      <w:r w:rsidR="00022257" w:rsidRPr="004D077D">
        <w:rPr>
          <w:rFonts w:ascii="Times New Roman" w:hAnsi="Times New Roman" w:cs="Times New Roman"/>
          <w:sz w:val="24"/>
          <w:szCs w:val="24"/>
        </w:rPr>
        <w:t>estimate causal effects</w:t>
      </w:r>
      <w:r w:rsidR="00DC026E" w:rsidRPr="004D077D">
        <w:rPr>
          <w:rFonts w:ascii="Times New Roman" w:hAnsi="Times New Roman" w:cs="Times New Roman"/>
          <w:sz w:val="24"/>
          <w:szCs w:val="24"/>
        </w:rPr>
        <w:t>. Yet they also have disadvantages. They rely on precise measurement</w:t>
      </w:r>
      <w:r w:rsidR="004F3E1A">
        <w:rPr>
          <w:rFonts w:ascii="Times New Roman" w:hAnsi="Times New Roman" w:cs="Times New Roman"/>
          <w:sz w:val="24"/>
          <w:szCs w:val="24"/>
        </w:rPr>
        <w:t>s</w:t>
      </w:r>
      <w:r w:rsidR="00DC026E" w:rsidRPr="004D077D">
        <w:rPr>
          <w:rFonts w:ascii="Times New Roman" w:hAnsi="Times New Roman" w:cs="Times New Roman"/>
          <w:sz w:val="24"/>
          <w:szCs w:val="24"/>
        </w:rPr>
        <w:t xml:space="preserve">, which </w:t>
      </w:r>
      <w:r w:rsidR="004F3E1A">
        <w:rPr>
          <w:rFonts w:ascii="Times New Roman" w:hAnsi="Times New Roman" w:cs="Times New Roman"/>
          <w:sz w:val="24"/>
          <w:szCs w:val="24"/>
        </w:rPr>
        <w:t xml:space="preserve">are not easily obtainable for many causal </w:t>
      </w:r>
      <w:r w:rsidR="00DC026E" w:rsidRPr="004D077D">
        <w:rPr>
          <w:rFonts w:ascii="Times New Roman" w:hAnsi="Times New Roman" w:cs="Times New Roman"/>
          <w:sz w:val="24"/>
          <w:szCs w:val="24"/>
        </w:rPr>
        <w:t>factors of likely importance (such as beliefs)</w:t>
      </w:r>
      <w:r w:rsidR="007F442E">
        <w:rPr>
          <w:rFonts w:ascii="Times New Roman" w:hAnsi="Times New Roman" w:cs="Times New Roman"/>
          <w:sz w:val="24"/>
          <w:szCs w:val="24"/>
        </w:rPr>
        <w:t xml:space="preserve">; </w:t>
      </w:r>
      <w:r w:rsidR="00356D7C" w:rsidRPr="004D077D">
        <w:rPr>
          <w:rFonts w:ascii="Times New Roman" w:hAnsi="Times New Roman" w:cs="Times New Roman"/>
          <w:sz w:val="24"/>
          <w:szCs w:val="24"/>
        </w:rPr>
        <w:t xml:space="preserve">cannot </w:t>
      </w:r>
      <w:r w:rsidR="00E721BD" w:rsidRPr="004D077D">
        <w:rPr>
          <w:rFonts w:ascii="Times New Roman" w:hAnsi="Times New Roman" w:cs="Times New Roman"/>
          <w:sz w:val="24"/>
          <w:szCs w:val="24"/>
        </w:rPr>
        <w:t xml:space="preserve">easily </w:t>
      </w:r>
      <w:r w:rsidR="00356D7C" w:rsidRPr="004D077D">
        <w:rPr>
          <w:rFonts w:ascii="Times New Roman" w:hAnsi="Times New Roman" w:cs="Times New Roman"/>
          <w:sz w:val="24"/>
          <w:szCs w:val="24"/>
        </w:rPr>
        <w:t xml:space="preserve">establish necessary or sufficient causes of specific </w:t>
      </w:r>
      <w:r w:rsidR="007A220D" w:rsidRPr="004D077D">
        <w:rPr>
          <w:rFonts w:ascii="Times New Roman" w:hAnsi="Times New Roman" w:cs="Times New Roman"/>
          <w:sz w:val="24"/>
          <w:szCs w:val="24"/>
        </w:rPr>
        <w:t xml:space="preserve">outcomes </w:t>
      </w:r>
      <w:r w:rsidR="008665EC" w:rsidRPr="004D077D">
        <w:rPr>
          <w:rFonts w:ascii="Times New Roman" w:hAnsi="Times New Roman" w:cs="Times New Roman"/>
          <w:noProof/>
          <w:sz w:val="24"/>
          <w:szCs w:val="24"/>
        </w:rPr>
        <w:t>(Mahoney &amp; Terrie, 2008)</w:t>
      </w:r>
      <w:r w:rsidR="007F442E">
        <w:rPr>
          <w:rFonts w:ascii="Times New Roman" w:hAnsi="Times New Roman" w:cs="Times New Roman"/>
          <w:sz w:val="24"/>
          <w:szCs w:val="24"/>
        </w:rPr>
        <w:t xml:space="preserve">; and </w:t>
      </w:r>
      <w:r w:rsidR="003A79B9" w:rsidRPr="004D077D">
        <w:rPr>
          <w:rFonts w:ascii="Times New Roman" w:hAnsi="Times New Roman" w:cs="Times New Roman"/>
          <w:sz w:val="24"/>
          <w:szCs w:val="24"/>
        </w:rPr>
        <w:t xml:space="preserve">encounter difficulties when causal relations are complex, </w:t>
      </w:r>
      <w:r w:rsidR="00907780" w:rsidRPr="004D077D">
        <w:rPr>
          <w:rFonts w:ascii="Times New Roman" w:hAnsi="Times New Roman" w:cs="Times New Roman"/>
          <w:sz w:val="24"/>
          <w:szCs w:val="24"/>
        </w:rPr>
        <w:t xml:space="preserve">heterogenous, </w:t>
      </w:r>
      <w:r w:rsidR="003A79B9" w:rsidRPr="004D077D">
        <w:rPr>
          <w:rFonts w:ascii="Times New Roman" w:hAnsi="Times New Roman" w:cs="Times New Roman"/>
          <w:sz w:val="24"/>
          <w:szCs w:val="24"/>
        </w:rPr>
        <w:t xml:space="preserve">nonlinear, contingent, multidirectional or involve high equifinality </w:t>
      </w:r>
      <w:r w:rsidR="008665EC" w:rsidRPr="004D077D">
        <w:rPr>
          <w:rFonts w:ascii="Times New Roman" w:hAnsi="Times New Roman" w:cs="Times New Roman"/>
          <w:noProof/>
          <w:sz w:val="24"/>
          <w:szCs w:val="24"/>
        </w:rPr>
        <w:t>(Jervis, 1997; Mahoney &amp; Terrie, 2008)</w:t>
      </w:r>
      <w:r w:rsidR="003A79B9" w:rsidRPr="004D077D">
        <w:rPr>
          <w:rFonts w:ascii="Times New Roman" w:hAnsi="Times New Roman" w:cs="Times New Roman"/>
          <w:sz w:val="24"/>
          <w:szCs w:val="24"/>
        </w:rPr>
        <w:t xml:space="preserve">. </w:t>
      </w:r>
      <w:r w:rsidR="001F648E" w:rsidRPr="004D077D">
        <w:rPr>
          <w:rFonts w:ascii="Times New Roman" w:hAnsi="Times New Roman" w:cs="Times New Roman"/>
          <w:sz w:val="24"/>
          <w:szCs w:val="24"/>
        </w:rPr>
        <w:t>CHA offers a different kind of causal inquiry that complement</w:t>
      </w:r>
      <w:r w:rsidR="00470A4C">
        <w:rPr>
          <w:rFonts w:ascii="Times New Roman" w:hAnsi="Times New Roman" w:cs="Times New Roman"/>
          <w:sz w:val="24"/>
          <w:szCs w:val="24"/>
        </w:rPr>
        <w:t>s</w:t>
      </w:r>
      <w:r w:rsidR="001F648E" w:rsidRPr="004D077D">
        <w:rPr>
          <w:rFonts w:ascii="Times New Roman" w:hAnsi="Times New Roman" w:cs="Times New Roman"/>
          <w:sz w:val="24"/>
          <w:szCs w:val="24"/>
        </w:rPr>
        <w:t xml:space="preserve"> these deficiencies</w:t>
      </w:r>
      <w:r w:rsidR="00292F08">
        <w:rPr>
          <w:rFonts w:ascii="Times New Roman" w:hAnsi="Times New Roman" w:cs="Times New Roman"/>
          <w:sz w:val="24"/>
          <w:szCs w:val="24"/>
        </w:rPr>
        <w:t>.</w:t>
      </w:r>
    </w:p>
    <w:p w14:paraId="77C61616" w14:textId="77777777" w:rsidR="005C7F2D" w:rsidRPr="004D077D" w:rsidRDefault="005C7F2D" w:rsidP="008665EC">
      <w:pPr>
        <w:spacing w:line="480" w:lineRule="auto"/>
        <w:jc w:val="both"/>
        <w:rPr>
          <w:rFonts w:ascii="Times New Roman" w:hAnsi="Times New Roman" w:cs="Times New Roman"/>
          <w:sz w:val="24"/>
          <w:szCs w:val="24"/>
        </w:rPr>
      </w:pPr>
    </w:p>
    <w:p w14:paraId="70AC1CC7" w14:textId="7D72BCD8" w:rsidR="003A79B9" w:rsidRPr="004D077D" w:rsidRDefault="008A4469"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CHA</w:t>
      </w:r>
      <w:r w:rsidR="003466A8">
        <w:rPr>
          <w:rFonts w:ascii="Times New Roman" w:hAnsi="Times New Roman" w:cs="Times New Roman"/>
          <w:sz w:val="24"/>
          <w:szCs w:val="24"/>
        </w:rPr>
        <w:t xml:space="preserve"> can be understood, however, i</w:t>
      </w:r>
      <w:r w:rsidR="00BF7583">
        <w:rPr>
          <w:rFonts w:ascii="Times New Roman" w:hAnsi="Times New Roman" w:cs="Times New Roman"/>
          <w:sz w:val="24"/>
          <w:szCs w:val="24"/>
        </w:rPr>
        <w:t>n</w:t>
      </w:r>
      <w:r w:rsidR="003466A8">
        <w:rPr>
          <w:rFonts w:ascii="Times New Roman" w:hAnsi="Times New Roman" w:cs="Times New Roman"/>
          <w:sz w:val="24"/>
          <w:szCs w:val="24"/>
        </w:rPr>
        <w:t xml:space="preserve"> ways less like a controlled experiment</w:t>
      </w:r>
      <w:r w:rsidR="00066CDB">
        <w:rPr>
          <w:rFonts w:ascii="Times New Roman" w:hAnsi="Times New Roman" w:cs="Times New Roman"/>
          <w:sz w:val="24"/>
          <w:szCs w:val="24"/>
        </w:rPr>
        <w:t xml:space="preserve">: </w:t>
      </w:r>
      <w:r w:rsidRPr="004D077D">
        <w:rPr>
          <w:rFonts w:ascii="Times New Roman" w:hAnsi="Times New Roman" w:cs="Times New Roman"/>
          <w:sz w:val="24"/>
          <w:szCs w:val="24"/>
        </w:rPr>
        <w:t xml:space="preserve">as </w:t>
      </w:r>
      <w:r w:rsidR="003466A8">
        <w:rPr>
          <w:rFonts w:ascii="Times New Roman" w:hAnsi="Times New Roman" w:cs="Times New Roman"/>
          <w:sz w:val="24"/>
          <w:szCs w:val="24"/>
        </w:rPr>
        <w:t xml:space="preserve">involving the </w:t>
      </w:r>
      <w:r w:rsidR="00BF7583">
        <w:rPr>
          <w:rFonts w:ascii="Times New Roman" w:hAnsi="Times New Roman" w:cs="Times New Roman"/>
          <w:sz w:val="24"/>
          <w:szCs w:val="24"/>
        </w:rPr>
        <w:t xml:space="preserve">application of </w:t>
      </w:r>
      <w:r w:rsidRPr="004D077D">
        <w:rPr>
          <w:rFonts w:ascii="Times New Roman" w:hAnsi="Times New Roman" w:cs="Times New Roman"/>
          <w:sz w:val="24"/>
          <w:szCs w:val="24"/>
        </w:rPr>
        <w:t>existing knowledge to rich</w:t>
      </w:r>
      <w:r w:rsidR="00ED49B1">
        <w:rPr>
          <w:rFonts w:ascii="Times New Roman" w:hAnsi="Times New Roman" w:cs="Times New Roman"/>
          <w:sz w:val="24"/>
          <w:szCs w:val="24"/>
        </w:rPr>
        <w:t xml:space="preserve">ly reconstructed </w:t>
      </w:r>
      <w:r w:rsidRPr="004D077D">
        <w:rPr>
          <w:rFonts w:ascii="Times New Roman" w:hAnsi="Times New Roman" w:cs="Times New Roman"/>
          <w:sz w:val="24"/>
          <w:szCs w:val="24"/>
        </w:rPr>
        <w:t>real</w:t>
      </w:r>
      <w:r w:rsidR="00E07FD9" w:rsidRPr="004D077D">
        <w:rPr>
          <w:rFonts w:ascii="Times New Roman" w:hAnsi="Times New Roman" w:cs="Times New Roman"/>
          <w:sz w:val="24"/>
          <w:szCs w:val="24"/>
        </w:rPr>
        <w:t>-</w:t>
      </w:r>
      <w:r w:rsidRPr="004D077D">
        <w:rPr>
          <w:rFonts w:ascii="Times New Roman" w:hAnsi="Times New Roman" w:cs="Times New Roman"/>
          <w:sz w:val="24"/>
          <w:szCs w:val="24"/>
        </w:rPr>
        <w:t>world cases to make new inferences about causal relationships</w:t>
      </w:r>
      <w:r w:rsidR="00E07FD9" w:rsidRPr="004D077D">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(Mahoney &amp; Terrie, 2008)</w:t>
      </w:r>
      <w:r w:rsidRPr="004D077D">
        <w:rPr>
          <w:rFonts w:ascii="Times New Roman" w:hAnsi="Times New Roman" w:cs="Times New Roman"/>
          <w:sz w:val="24"/>
          <w:szCs w:val="24"/>
        </w:rPr>
        <w:t xml:space="preserve">. </w:t>
      </w:r>
      <w:r w:rsidR="00E90B76" w:rsidRPr="004D077D">
        <w:rPr>
          <w:rFonts w:ascii="Times New Roman" w:hAnsi="Times New Roman" w:cs="Times New Roman"/>
          <w:sz w:val="24"/>
          <w:szCs w:val="24"/>
        </w:rPr>
        <w:t xml:space="preserve">One might also use CHA to demonstrate that a pre-established theory appears to hold in its implications across a range of </w:t>
      </w:r>
      <w:r w:rsidR="003E12FE">
        <w:rPr>
          <w:rFonts w:ascii="Times New Roman" w:hAnsi="Times New Roman" w:cs="Times New Roman"/>
          <w:sz w:val="24"/>
          <w:szCs w:val="24"/>
        </w:rPr>
        <w:t>real-world</w:t>
      </w:r>
      <w:r w:rsidR="00E90B76" w:rsidRPr="004D077D">
        <w:rPr>
          <w:rFonts w:ascii="Times New Roman" w:hAnsi="Times New Roman" w:cs="Times New Roman"/>
          <w:sz w:val="24"/>
          <w:szCs w:val="24"/>
        </w:rPr>
        <w:t xml:space="preserve"> cases or, conversely, to highlight the contextual limits to specific generalizations </w:t>
      </w:r>
      <w:r w:rsidR="008665EC" w:rsidRPr="004D077D">
        <w:rPr>
          <w:rFonts w:ascii="Times New Roman" w:hAnsi="Times New Roman" w:cs="Times New Roman"/>
          <w:noProof/>
          <w:sz w:val="24"/>
          <w:szCs w:val="24"/>
        </w:rPr>
        <w:t>(Skocpol &amp; Somers, 1980, pp. 176-181)</w:t>
      </w:r>
      <w:r w:rsidR="00E90B76" w:rsidRPr="004D077D">
        <w:rPr>
          <w:rFonts w:ascii="Times New Roman" w:hAnsi="Times New Roman" w:cs="Times New Roman"/>
          <w:sz w:val="24"/>
          <w:szCs w:val="24"/>
        </w:rPr>
        <w:t xml:space="preserve">. </w:t>
      </w:r>
      <w:r w:rsidR="00D17BD7" w:rsidRPr="004D077D">
        <w:rPr>
          <w:rFonts w:ascii="Times New Roman" w:hAnsi="Times New Roman" w:cs="Times New Roman"/>
          <w:sz w:val="24"/>
          <w:szCs w:val="24"/>
        </w:rPr>
        <w:t xml:space="preserve">Or </w:t>
      </w:r>
      <w:r w:rsidR="00C13854" w:rsidRPr="004D077D">
        <w:rPr>
          <w:rFonts w:ascii="Times New Roman" w:hAnsi="Times New Roman" w:cs="Times New Roman"/>
          <w:sz w:val="24"/>
          <w:szCs w:val="24"/>
        </w:rPr>
        <w:t xml:space="preserve">one could reject traditional conceptions of causation, </w:t>
      </w:r>
      <w:r w:rsidR="00CA023D" w:rsidRPr="004D077D">
        <w:rPr>
          <w:rFonts w:ascii="Times New Roman" w:hAnsi="Times New Roman" w:cs="Times New Roman"/>
          <w:sz w:val="24"/>
          <w:szCs w:val="24"/>
        </w:rPr>
        <w:t xml:space="preserve">and instead see CHA as an interpretive research strategy for </w:t>
      </w:r>
      <w:r w:rsidR="00C20928" w:rsidRPr="004D077D">
        <w:rPr>
          <w:rFonts w:ascii="Times New Roman" w:hAnsi="Times New Roman" w:cs="Times New Roman"/>
          <w:sz w:val="24"/>
          <w:szCs w:val="24"/>
        </w:rPr>
        <w:t xml:space="preserve">deciphering the meaning </w:t>
      </w:r>
      <w:r w:rsidR="00C20928" w:rsidRPr="004D077D">
        <w:rPr>
          <w:rFonts w:ascii="Times New Roman" w:hAnsi="Times New Roman" w:cs="Times New Roman"/>
          <w:sz w:val="24"/>
          <w:szCs w:val="24"/>
        </w:rPr>
        <w:lastRenderedPageBreak/>
        <w:t xml:space="preserve">of diverse human practices in response to common </w:t>
      </w:r>
      <w:r w:rsidR="00B72973" w:rsidRPr="004D077D">
        <w:rPr>
          <w:rFonts w:ascii="Times New Roman" w:hAnsi="Times New Roman" w:cs="Times New Roman"/>
          <w:sz w:val="24"/>
          <w:szCs w:val="24"/>
        </w:rPr>
        <w:t xml:space="preserve">analytical </w:t>
      </w:r>
      <w:r w:rsidR="00C20928" w:rsidRPr="004D077D">
        <w:rPr>
          <w:rFonts w:ascii="Times New Roman" w:hAnsi="Times New Roman" w:cs="Times New Roman"/>
          <w:sz w:val="24"/>
          <w:szCs w:val="24"/>
        </w:rPr>
        <w:t>problem</w:t>
      </w:r>
      <w:r w:rsidR="001A0A68">
        <w:rPr>
          <w:rFonts w:ascii="Times New Roman" w:hAnsi="Times New Roman" w:cs="Times New Roman"/>
          <w:sz w:val="24"/>
          <w:szCs w:val="24"/>
        </w:rPr>
        <w:t>s</w:t>
      </w:r>
      <w:r w:rsidR="00C20928" w:rsidRPr="004D077D">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(Adcock, 2013)</w:t>
      </w:r>
      <w:r w:rsidR="00D17BD7" w:rsidRPr="004D077D">
        <w:rPr>
          <w:rFonts w:ascii="Times New Roman" w:hAnsi="Times New Roman" w:cs="Times New Roman"/>
          <w:sz w:val="24"/>
          <w:szCs w:val="24"/>
        </w:rPr>
        <w:t xml:space="preserve">. </w:t>
      </w:r>
      <w:r w:rsidR="00E90B76" w:rsidRPr="004D077D">
        <w:rPr>
          <w:rFonts w:ascii="Times New Roman" w:hAnsi="Times New Roman" w:cs="Times New Roman"/>
          <w:sz w:val="24"/>
          <w:szCs w:val="24"/>
        </w:rPr>
        <w:t xml:space="preserve">One might believe </w:t>
      </w:r>
      <w:r w:rsidR="007D50B5" w:rsidRPr="004D077D">
        <w:rPr>
          <w:rFonts w:ascii="Times New Roman" w:hAnsi="Times New Roman" w:cs="Times New Roman"/>
          <w:sz w:val="24"/>
          <w:szCs w:val="24"/>
        </w:rPr>
        <w:t xml:space="preserve">(as I do) </w:t>
      </w:r>
      <w:r w:rsidR="00E90B76" w:rsidRPr="004D077D">
        <w:rPr>
          <w:rFonts w:ascii="Times New Roman" w:hAnsi="Times New Roman" w:cs="Times New Roman"/>
          <w:sz w:val="24"/>
          <w:szCs w:val="24"/>
        </w:rPr>
        <w:t xml:space="preserve">that CHA can be used </w:t>
      </w:r>
      <w:r w:rsidR="008B2DC4" w:rsidRPr="004D077D">
        <w:rPr>
          <w:rFonts w:ascii="Times New Roman" w:hAnsi="Times New Roman" w:cs="Times New Roman"/>
          <w:sz w:val="24"/>
          <w:szCs w:val="24"/>
        </w:rPr>
        <w:t>in complementary ways</w:t>
      </w:r>
      <w:r w:rsidR="00E90B76" w:rsidRPr="004D077D">
        <w:rPr>
          <w:rFonts w:ascii="Times New Roman" w:hAnsi="Times New Roman" w:cs="Times New Roman"/>
          <w:sz w:val="24"/>
          <w:szCs w:val="24"/>
        </w:rPr>
        <w:t xml:space="preserve"> for all these different kinds of inquiry.</w:t>
      </w:r>
      <w:r w:rsidR="00475B62" w:rsidRPr="004D077D">
        <w:rPr>
          <w:rStyle w:val="FootnoteReference"/>
          <w:rFonts w:ascii="Times New Roman" w:hAnsi="Times New Roman" w:cs="Times New Roman"/>
          <w:sz w:val="24"/>
          <w:szCs w:val="24"/>
        </w:rPr>
        <w:footnoteReference w:id="8"/>
      </w:r>
    </w:p>
    <w:p w14:paraId="56CBC8E7" w14:textId="77777777" w:rsidR="005C7F2D" w:rsidRPr="004D077D" w:rsidRDefault="005C7F2D" w:rsidP="008665EC">
      <w:pPr>
        <w:spacing w:line="480" w:lineRule="auto"/>
        <w:jc w:val="both"/>
        <w:rPr>
          <w:rFonts w:ascii="Times New Roman" w:hAnsi="Times New Roman" w:cs="Times New Roman"/>
          <w:sz w:val="24"/>
          <w:szCs w:val="24"/>
        </w:rPr>
      </w:pPr>
    </w:p>
    <w:p w14:paraId="48EDEA74" w14:textId="20BDF213" w:rsidR="005C7F2D" w:rsidRPr="004D077D" w:rsidRDefault="00BB4F62"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Again, </w:t>
      </w:r>
      <w:r w:rsidR="002F435A">
        <w:rPr>
          <w:rFonts w:ascii="Times New Roman" w:hAnsi="Times New Roman" w:cs="Times New Roman"/>
          <w:sz w:val="24"/>
          <w:szCs w:val="24"/>
        </w:rPr>
        <w:t xml:space="preserve">this use of </w:t>
      </w:r>
      <w:r w:rsidR="007D50B5" w:rsidRPr="004D077D">
        <w:rPr>
          <w:rFonts w:ascii="Times New Roman" w:hAnsi="Times New Roman" w:cs="Times New Roman"/>
          <w:sz w:val="24"/>
          <w:szCs w:val="24"/>
        </w:rPr>
        <w:t xml:space="preserve">CHA in </w:t>
      </w:r>
      <w:r w:rsidR="007D50B5" w:rsidRPr="00D02EE6">
        <w:rPr>
          <w:rFonts w:ascii="Times New Roman" w:hAnsi="Times New Roman" w:cs="Times New Roman"/>
          <w:i/>
          <w:iCs/>
          <w:sz w:val="24"/>
          <w:szCs w:val="24"/>
        </w:rPr>
        <w:t>causal</w:t>
      </w:r>
      <w:r w:rsidR="007D50B5" w:rsidRPr="004D077D">
        <w:rPr>
          <w:rFonts w:ascii="Times New Roman" w:hAnsi="Times New Roman" w:cs="Times New Roman"/>
          <w:sz w:val="24"/>
          <w:szCs w:val="24"/>
        </w:rPr>
        <w:t xml:space="preserve"> inquiry could be relevant for political theory</w:t>
      </w:r>
      <w:r w:rsidR="00ED49B1">
        <w:rPr>
          <w:rFonts w:ascii="Times New Roman" w:hAnsi="Times New Roman" w:cs="Times New Roman"/>
          <w:sz w:val="24"/>
          <w:szCs w:val="24"/>
        </w:rPr>
        <w:t xml:space="preserve"> </w:t>
      </w:r>
      <w:r w:rsidR="00D47FA4">
        <w:rPr>
          <w:rFonts w:ascii="Times New Roman" w:hAnsi="Times New Roman" w:cs="Times New Roman"/>
          <w:sz w:val="24"/>
          <w:szCs w:val="24"/>
        </w:rPr>
        <w:t xml:space="preserve">by helping us understand how the </w:t>
      </w:r>
      <w:r w:rsidR="00267730">
        <w:rPr>
          <w:rFonts w:ascii="Times New Roman" w:hAnsi="Times New Roman" w:cs="Times New Roman"/>
          <w:sz w:val="24"/>
          <w:szCs w:val="24"/>
        </w:rPr>
        <w:t xml:space="preserve">political </w:t>
      </w:r>
      <w:r w:rsidR="00D47FA4">
        <w:rPr>
          <w:rFonts w:ascii="Times New Roman" w:hAnsi="Times New Roman" w:cs="Times New Roman"/>
          <w:sz w:val="24"/>
          <w:szCs w:val="24"/>
        </w:rPr>
        <w:t>world empirically works</w:t>
      </w:r>
      <w:r w:rsidR="007D50B5" w:rsidRPr="004D077D">
        <w:rPr>
          <w:rFonts w:ascii="Times New Roman" w:hAnsi="Times New Roman" w:cs="Times New Roman"/>
          <w:sz w:val="24"/>
          <w:szCs w:val="24"/>
        </w:rPr>
        <w:t xml:space="preserve">. </w:t>
      </w:r>
      <w:r w:rsidR="005E19FA" w:rsidRPr="004D077D">
        <w:rPr>
          <w:rFonts w:ascii="Times New Roman" w:hAnsi="Times New Roman" w:cs="Times New Roman"/>
          <w:sz w:val="24"/>
          <w:szCs w:val="24"/>
        </w:rPr>
        <w:t xml:space="preserve">But my concern is to clarify how CHA could be used, independent of </w:t>
      </w:r>
      <w:r w:rsidR="002F435A">
        <w:rPr>
          <w:rFonts w:ascii="Times New Roman" w:hAnsi="Times New Roman" w:cs="Times New Roman"/>
          <w:sz w:val="24"/>
          <w:szCs w:val="24"/>
        </w:rPr>
        <w:t xml:space="preserve">this empirical </w:t>
      </w:r>
      <w:r w:rsidR="00804058">
        <w:rPr>
          <w:rFonts w:ascii="Times New Roman" w:hAnsi="Times New Roman" w:cs="Times New Roman"/>
          <w:sz w:val="24"/>
          <w:szCs w:val="24"/>
        </w:rPr>
        <w:t>contribution</w:t>
      </w:r>
      <w:r w:rsidR="005E19FA" w:rsidRPr="004D077D">
        <w:rPr>
          <w:rFonts w:ascii="Times New Roman" w:hAnsi="Times New Roman" w:cs="Times New Roman"/>
          <w:sz w:val="24"/>
          <w:szCs w:val="24"/>
        </w:rPr>
        <w:t xml:space="preserve">, for </w:t>
      </w:r>
      <w:r w:rsidR="00886FC6">
        <w:rPr>
          <w:rFonts w:ascii="Times New Roman" w:hAnsi="Times New Roman" w:cs="Times New Roman"/>
          <w:sz w:val="24"/>
          <w:szCs w:val="24"/>
        </w:rPr>
        <w:t xml:space="preserve">directly </w:t>
      </w:r>
      <w:r w:rsidR="005E19FA" w:rsidRPr="004D077D">
        <w:rPr>
          <w:rFonts w:ascii="Times New Roman" w:hAnsi="Times New Roman" w:cs="Times New Roman"/>
          <w:sz w:val="24"/>
          <w:szCs w:val="24"/>
        </w:rPr>
        <w:t>normative</w:t>
      </w:r>
      <w:r w:rsidR="007374B3" w:rsidRPr="004D077D">
        <w:rPr>
          <w:rFonts w:ascii="Times New Roman" w:hAnsi="Times New Roman" w:cs="Times New Roman"/>
          <w:sz w:val="24"/>
          <w:szCs w:val="24"/>
        </w:rPr>
        <w:t xml:space="preserve"> inquiry</w:t>
      </w:r>
      <w:r w:rsidR="005E19FA" w:rsidRPr="004D077D">
        <w:rPr>
          <w:rFonts w:ascii="Times New Roman" w:hAnsi="Times New Roman" w:cs="Times New Roman"/>
          <w:sz w:val="24"/>
          <w:szCs w:val="24"/>
        </w:rPr>
        <w:t>.</w:t>
      </w:r>
      <w:r w:rsidR="005B2A45" w:rsidRPr="004D077D">
        <w:rPr>
          <w:rFonts w:ascii="Times New Roman" w:hAnsi="Times New Roman" w:cs="Times New Roman"/>
          <w:sz w:val="24"/>
          <w:szCs w:val="24"/>
        </w:rPr>
        <w:t xml:space="preserve"> I assume that </w:t>
      </w:r>
      <w:r w:rsidR="00A675DD">
        <w:rPr>
          <w:rFonts w:ascii="Times New Roman" w:hAnsi="Times New Roman" w:cs="Times New Roman"/>
          <w:sz w:val="24"/>
          <w:szCs w:val="24"/>
        </w:rPr>
        <w:t xml:space="preserve">this ‘normative CHA’ will involve broadly the same </w:t>
      </w:r>
      <w:r w:rsidR="00DB6931" w:rsidRPr="004D077D">
        <w:rPr>
          <w:rFonts w:ascii="Times New Roman" w:hAnsi="Times New Roman" w:cs="Times New Roman"/>
          <w:sz w:val="24"/>
          <w:szCs w:val="24"/>
        </w:rPr>
        <w:t xml:space="preserve">concrete methods for building accurate pictures of </w:t>
      </w:r>
      <w:proofErr w:type="gramStart"/>
      <w:r w:rsidR="00DB6931" w:rsidRPr="004D077D">
        <w:rPr>
          <w:rFonts w:ascii="Times New Roman" w:hAnsi="Times New Roman" w:cs="Times New Roman"/>
          <w:sz w:val="24"/>
          <w:szCs w:val="24"/>
        </w:rPr>
        <w:t>particular cases</w:t>
      </w:r>
      <w:proofErr w:type="gramEnd"/>
      <w:r w:rsidR="00DB6931" w:rsidRPr="004D077D">
        <w:rPr>
          <w:rFonts w:ascii="Times New Roman" w:hAnsi="Times New Roman" w:cs="Times New Roman"/>
          <w:sz w:val="24"/>
          <w:szCs w:val="24"/>
        </w:rPr>
        <w:t xml:space="preserve"> </w:t>
      </w:r>
      <w:r w:rsidR="00A675DD">
        <w:rPr>
          <w:rFonts w:ascii="Times New Roman" w:hAnsi="Times New Roman" w:cs="Times New Roman"/>
          <w:sz w:val="24"/>
          <w:szCs w:val="24"/>
        </w:rPr>
        <w:t xml:space="preserve">as </w:t>
      </w:r>
      <w:r w:rsidR="00EB6BAF" w:rsidRPr="004D077D">
        <w:rPr>
          <w:rFonts w:ascii="Times New Roman" w:hAnsi="Times New Roman" w:cs="Times New Roman"/>
          <w:sz w:val="24"/>
          <w:szCs w:val="24"/>
        </w:rPr>
        <w:t xml:space="preserve">conventional CHA: using existing historical scholarship, new primary research on relevant sources, </w:t>
      </w:r>
      <w:r w:rsidR="00B107AF" w:rsidRPr="004D077D">
        <w:rPr>
          <w:rFonts w:ascii="Times New Roman" w:hAnsi="Times New Roman" w:cs="Times New Roman"/>
          <w:sz w:val="24"/>
          <w:szCs w:val="24"/>
        </w:rPr>
        <w:t xml:space="preserve">and application of other relevant social scientific knowledge to build up rich, compelling pictures of the </w:t>
      </w:r>
      <w:r w:rsidR="002F435A">
        <w:rPr>
          <w:rFonts w:ascii="Times New Roman" w:hAnsi="Times New Roman" w:cs="Times New Roman"/>
          <w:sz w:val="24"/>
          <w:szCs w:val="24"/>
        </w:rPr>
        <w:t xml:space="preserve">compared </w:t>
      </w:r>
      <w:r w:rsidR="00B107AF" w:rsidRPr="004D077D">
        <w:rPr>
          <w:rFonts w:ascii="Times New Roman" w:hAnsi="Times New Roman" w:cs="Times New Roman"/>
          <w:sz w:val="24"/>
          <w:szCs w:val="24"/>
        </w:rPr>
        <w:t>case</w:t>
      </w:r>
      <w:r w:rsidR="008247D9">
        <w:rPr>
          <w:rFonts w:ascii="Times New Roman" w:hAnsi="Times New Roman" w:cs="Times New Roman"/>
          <w:sz w:val="24"/>
          <w:szCs w:val="24"/>
        </w:rPr>
        <w:t>s</w:t>
      </w:r>
      <w:r w:rsidR="00B107AF" w:rsidRPr="004D077D">
        <w:rPr>
          <w:rFonts w:ascii="Times New Roman" w:hAnsi="Times New Roman" w:cs="Times New Roman"/>
          <w:sz w:val="24"/>
          <w:szCs w:val="24"/>
        </w:rPr>
        <w:t xml:space="preserve">. </w:t>
      </w:r>
      <w:r w:rsidR="007E45B8" w:rsidRPr="004D077D">
        <w:rPr>
          <w:rFonts w:ascii="Times New Roman" w:hAnsi="Times New Roman" w:cs="Times New Roman"/>
          <w:sz w:val="24"/>
          <w:szCs w:val="24"/>
        </w:rPr>
        <w:t>But what normative CHA then does with these pictures is different</w:t>
      </w:r>
      <w:r w:rsidR="00F40B30">
        <w:rPr>
          <w:rFonts w:ascii="Times New Roman" w:hAnsi="Times New Roman" w:cs="Times New Roman"/>
          <w:sz w:val="24"/>
          <w:szCs w:val="24"/>
        </w:rPr>
        <w:t>. They provide a basis</w:t>
      </w:r>
      <w:r w:rsidR="007E45B8" w:rsidRPr="004D077D">
        <w:rPr>
          <w:rFonts w:ascii="Times New Roman" w:hAnsi="Times New Roman" w:cs="Times New Roman"/>
          <w:sz w:val="24"/>
          <w:szCs w:val="24"/>
        </w:rPr>
        <w:t xml:space="preserve">, not for </w:t>
      </w:r>
      <w:r w:rsidR="007E45B8" w:rsidRPr="00F01808">
        <w:rPr>
          <w:rFonts w:ascii="Times New Roman" w:hAnsi="Times New Roman" w:cs="Times New Roman"/>
          <w:i/>
          <w:iCs/>
          <w:sz w:val="24"/>
          <w:szCs w:val="24"/>
        </w:rPr>
        <w:t>causal</w:t>
      </w:r>
      <w:r w:rsidR="007E45B8" w:rsidRPr="004D077D">
        <w:rPr>
          <w:rFonts w:ascii="Times New Roman" w:hAnsi="Times New Roman" w:cs="Times New Roman"/>
          <w:sz w:val="24"/>
          <w:szCs w:val="24"/>
        </w:rPr>
        <w:t xml:space="preserve"> inferences, but for </w:t>
      </w:r>
      <w:r w:rsidR="009922C8" w:rsidRPr="004D077D">
        <w:rPr>
          <w:rFonts w:ascii="Times New Roman" w:hAnsi="Times New Roman" w:cs="Times New Roman"/>
          <w:sz w:val="24"/>
          <w:szCs w:val="24"/>
        </w:rPr>
        <w:t xml:space="preserve">making inferences about </w:t>
      </w:r>
      <w:proofErr w:type="gramStart"/>
      <w:r w:rsidR="009922C8" w:rsidRPr="004D077D">
        <w:rPr>
          <w:rFonts w:ascii="Times New Roman" w:hAnsi="Times New Roman" w:cs="Times New Roman"/>
          <w:sz w:val="24"/>
          <w:szCs w:val="24"/>
        </w:rPr>
        <w:t xml:space="preserve">particular </w:t>
      </w:r>
      <w:r w:rsidR="009922C8" w:rsidRPr="00F01808">
        <w:rPr>
          <w:rFonts w:ascii="Times New Roman" w:hAnsi="Times New Roman" w:cs="Times New Roman"/>
          <w:i/>
          <w:iCs/>
          <w:sz w:val="24"/>
          <w:szCs w:val="24"/>
        </w:rPr>
        <w:t>normative</w:t>
      </w:r>
      <w:proofErr w:type="gramEnd"/>
      <w:r w:rsidR="009922C8" w:rsidRPr="004D077D">
        <w:rPr>
          <w:rFonts w:ascii="Times New Roman" w:hAnsi="Times New Roman" w:cs="Times New Roman"/>
          <w:sz w:val="24"/>
          <w:szCs w:val="24"/>
        </w:rPr>
        <w:t xml:space="preserve"> </w:t>
      </w:r>
      <w:r w:rsidR="00F01808" w:rsidRPr="004D077D">
        <w:rPr>
          <w:rFonts w:ascii="Times New Roman" w:hAnsi="Times New Roman" w:cs="Times New Roman"/>
          <w:sz w:val="24"/>
          <w:szCs w:val="24"/>
        </w:rPr>
        <w:t>concepts, claims, standards, principles, values or theories</w:t>
      </w:r>
      <w:r w:rsidR="009922C8" w:rsidRPr="004D077D">
        <w:rPr>
          <w:rFonts w:ascii="Times New Roman" w:hAnsi="Times New Roman" w:cs="Times New Roman"/>
          <w:sz w:val="24"/>
          <w:szCs w:val="24"/>
        </w:rPr>
        <w:t>.</w:t>
      </w:r>
    </w:p>
    <w:p w14:paraId="4553D8A7" w14:textId="77777777" w:rsidR="00356C28" w:rsidRPr="004D077D" w:rsidRDefault="00356C28" w:rsidP="008665EC">
      <w:pPr>
        <w:spacing w:line="480" w:lineRule="auto"/>
        <w:jc w:val="both"/>
        <w:rPr>
          <w:rFonts w:ascii="Times New Roman" w:hAnsi="Times New Roman" w:cs="Times New Roman"/>
          <w:sz w:val="24"/>
          <w:szCs w:val="24"/>
        </w:rPr>
      </w:pPr>
    </w:p>
    <w:p w14:paraId="60F2A757" w14:textId="138FFC3B" w:rsidR="00EA4AC1" w:rsidRPr="004D077D" w:rsidRDefault="00A97AF8" w:rsidP="008665EC">
      <w:pPr>
        <w:pStyle w:val="Heading1"/>
        <w:spacing w:line="480" w:lineRule="auto"/>
        <w:jc w:val="both"/>
        <w:rPr>
          <w:rFonts w:ascii="Times New Roman" w:hAnsi="Times New Roman" w:cs="Times New Roman"/>
        </w:rPr>
      </w:pPr>
      <w:r>
        <w:rPr>
          <w:rFonts w:ascii="Times New Roman" w:hAnsi="Times New Roman" w:cs="Times New Roman"/>
        </w:rPr>
        <w:t>Three</w:t>
      </w:r>
      <w:r w:rsidR="00EA4AC1" w:rsidRPr="004D077D">
        <w:rPr>
          <w:rFonts w:ascii="Times New Roman" w:hAnsi="Times New Roman" w:cs="Times New Roman"/>
        </w:rPr>
        <w:t xml:space="preserve"> </w:t>
      </w:r>
      <w:r w:rsidR="00910C19" w:rsidRPr="004D077D">
        <w:rPr>
          <w:rFonts w:ascii="Times New Roman" w:hAnsi="Times New Roman" w:cs="Times New Roman"/>
        </w:rPr>
        <w:t xml:space="preserve">Strategies </w:t>
      </w:r>
      <w:r w:rsidR="00EA4AC1" w:rsidRPr="004D077D">
        <w:rPr>
          <w:rFonts w:ascii="Times New Roman" w:hAnsi="Times New Roman" w:cs="Times New Roman"/>
        </w:rPr>
        <w:t xml:space="preserve">of </w:t>
      </w:r>
      <w:r w:rsidR="00E53A84" w:rsidRPr="004D077D">
        <w:rPr>
          <w:rFonts w:ascii="Times New Roman" w:hAnsi="Times New Roman" w:cs="Times New Roman"/>
        </w:rPr>
        <w:t xml:space="preserve">Normative </w:t>
      </w:r>
      <w:r w:rsidR="00910C19" w:rsidRPr="004D077D">
        <w:rPr>
          <w:rFonts w:ascii="Times New Roman" w:hAnsi="Times New Roman" w:cs="Times New Roman"/>
        </w:rPr>
        <w:t>Comparative Historical Analysis</w:t>
      </w:r>
    </w:p>
    <w:p w14:paraId="1BCA4570" w14:textId="3B92CBF7" w:rsidR="00835F9A" w:rsidRDefault="00024AD6"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I identify at</w:t>
      </w:r>
      <w:r w:rsidR="00165370" w:rsidRPr="004D077D">
        <w:rPr>
          <w:rFonts w:ascii="Times New Roman" w:hAnsi="Times New Roman" w:cs="Times New Roman"/>
          <w:sz w:val="24"/>
          <w:szCs w:val="24"/>
        </w:rPr>
        <w:t xml:space="preserve"> least </w:t>
      </w:r>
      <w:r w:rsidR="00A97AF8">
        <w:rPr>
          <w:rFonts w:ascii="Times New Roman" w:hAnsi="Times New Roman" w:cs="Times New Roman"/>
          <w:sz w:val="24"/>
          <w:szCs w:val="24"/>
        </w:rPr>
        <w:t>three</w:t>
      </w:r>
      <w:r w:rsidR="00CA16D6" w:rsidRPr="004D077D">
        <w:rPr>
          <w:rFonts w:ascii="Times New Roman" w:hAnsi="Times New Roman" w:cs="Times New Roman"/>
          <w:sz w:val="24"/>
          <w:szCs w:val="24"/>
        </w:rPr>
        <w:t xml:space="preserve"> </w:t>
      </w:r>
      <w:r w:rsidR="00165370" w:rsidRPr="004D077D">
        <w:rPr>
          <w:rFonts w:ascii="Times New Roman" w:hAnsi="Times New Roman" w:cs="Times New Roman"/>
          <w:sz w:val="24"/>
          <w:szCs w:val="24"/>
        </w:rPr>
        <w:t xml:space="preserve">different </w:t>
      </w:r>
      <w:r w:rsidR="00CD5B3D" w:rsidRPr="004D077D">
        <w:rPr>
          <w:rFonts w:ascii="Times New Roman" w:hAnsi="Times New Roman" w:cs="Times New Roman"/>
          <w:sz w:val="24"/>
          <w:szCs w:val="24"/>
        </w:rPr>
        <w:t>ways in which comparative analysis of historical cases could be helpful for making normative inferences in political theory</w:t>
      </w:r>
      <w:r w:rsidR="00835F9A">
        <w:rPr>
          <w:rFonts w:ascii="Times New Roman" w:hAnsi="Times New Roman" w:cs="Times New Roman"/>
          <w:sz w:val="24"/>
          <w:szCs w:val="24"/>
        </w:rPr>
        <w:t xml:space="preserve"> (</w:t>
      </w:r>
      <w:r w:rsidR="00B3588F">
        <w:rPr>
          <w:rFonts w:ascii="Times New Roman" w:hAnsi="Times New Roman" w:cs="Times New Roman"/>
          <w:sz w:val="24"/>
          <w:szCs w:val="24"/>
        </w:rPr>
        <w:t>and</w:t>
      </w:r>
      <w:r w:rsidR="00835F9A">
        <w:rPr>
          <w:rFonts w:ascii="Times New Roman" w:hAnsi="Times New Roman" w:cs="Times New Roman"/>
          <w:sz w:val="24"/>
          <w:szCs w:val="24"/>
        </w:rPr>
        <w:t xml:space="preserve"> the three will often be combined)</w:t>
      </w:r>
      <w:r w:rsidR="001B0A7A">
        <w:rPr>
          <w:rFonts w:ascii="Times New Roman" w:hAnsi="Times New Roman" w:cs="Times New Roman"/>
          <w:sz w:val="24"/>
          <w:szCs w:val="24"/>
        </w:rPr>
        <w:t>: deductive, inductive, and casuistic</w:t>
      </w:r>
      <w:r w:rsidR="00835F9A">
        <w:rPr>
          <w:rFonts w:ascii="Times New Roman" w:hAnsi="Times New Roman" w:cs="Times New Roman"/>
          <w:sz w:val="24"/>
          <w:szCs w:val="24"/>
        </w:rPr>
        <w:t xml:space="preserve">. </w:t>
      </w:r>
      <w:r w:rsidR="003E4155" w:rsidRPr="004D077D">
        <w:rPr>
          <w:rFonts w:ascii="Times New Roman" w:hAnsi="Times New Roman" w:cs="Times New Roman"/>
          <w:sz w:val="24"/>
          <w:szCs w:val="24"/>
        </w:rPr>
        <w:t xml:space="preserve">All </w:t>
      </w:r>
      <w:r w:rsidR="00A97AF8">
        <w:rPr>
          <w:rFonts w:ascii="Times New Roman" w:hAnsi="Times New Roman" w:cs="Times New Roman"/>
          <w:sz w:val="24"/>
          <w:szCs w:val="24"/>
        </w:rPr>
        <w:t xml:space="preserve">three </w:t>
      </w:r>
      <w:r w:rsidR="005769CC" w:rsidRPr="004D077D">
        <w:rPr>
          <w:rFonts w:ascii="Times New Roman" w:hAnsi="Times New Roman" w:cs="Times New Roman"/>
          <w:sz w:val="24"/>
          <w:szCs w:val="24"/>
        </w:rPr>
        <w:t>strategies</w:t>
      </w:r>
      <w:r w:rsidR="005C2FA7">
        <w:rPr>
          <w:rFonts w:ascii="Times New Roman" w:hAnsi="Times New Roman" w:cs="Times New Roman"/>
          <w:sz w:val="24"/>
          <w:szCs w:val="24"/>
        </w:rPr>
        <w:t xml:space="preserve"> c</w:t>
      </w:r>
      <w:r w:rsidR="003E4155" w:rsidRPr="004D077D">
        <w:rPr>
          <w:rFonts w:ascii="Times New Roman" w:hAnsi="Times New Roman" w:cs="Times New Roman"/>
          <w:sz w:val="24"/>
          <w:szCs w:val="24"/>
        </w:rPr>
        <w:t xml:space="preserve">an </w:t>
      </w:r>
      <w:r w:rsidR="001B0A7A">
        <w:rPr>
          <w:rFonts w:ascii="Times New Roman" w:hAnsi="Times New Roman" w:cs="Times New Roman"/>
          <w:sz w:val="24"/>
          <w:szCs w:val="24"/>
        </w:rPr>
        <w:t xml:space="preserve">also be used with </w:t>
      </w:r>
      <w:r w:rsidR="003E4155" w:rsidRPr="00EF1146">
        <w:rPr>
          <w:rFonts w:ascii="Times New Roman" w:hAnsi="Times New Roman" w:cs="Times New Roman"/>
          <w:i/>
          <w:iCs/>
          <w:sz w:val="24"/>
          <w:szCs w:val="24"/>
        </w:rPr>
        <w:t>non-historical</w:t>
      </w:r>
      <w:r w:rsidR="003E4155" w:rsidRPr="004D077D">
        <w:rPr>
          <w:rFonts w:ascii="Times New Roman" w:hAnsi="Times New Roman" w:cs="Times New Roman"/>
          <w:sz w:val="24"/>
          <w:szCs w:val="24"/>
        </w:rPr>
        <w:t xml:space="preserve"> cases</w:t>
      </w:r>
      <w:r w:rsidR="00410BC4" w:rsidRPr="004D077D">
        <w:rPr>
          <w:rFonts w:ascii="Times New Roman" w:hAnsi="Times New Roman" w:cs="Times New Roman"/>
          <w:sz w:val="24"/>
          <w:szCs w:val="24"/>
        </w:rPr>
        <w:t xml:space="preserve">, and so may also help clarify ways in which closely related approaches like ethnographic political theory, grounded normative theory or </w:t>
      </w:r>
      <w:r w:rsidR="00FB3B73" w:rsidRPr="004D077D">
        <w:rPr>
          <w:rFonts w:ascii="Times New Roman" w:hAnsi="Times New Roman" w:cs="Times New Roman"/>
          <w:sz w:val="24"/>
          <w:szCs w:val="24"/>
        </w:rPr>
        <w:t>the ethics of public policy use case analysis.</w:t>
      </w:r>
      <w:r w:rsidR="00405777" w:rsidRPr="00405777">
        <w:rPr>
          <w:rFonts w:ascii="Times New Roman" w:hAnsi="Times New Roman" w:cs="Times New Roman"/>
          <w:sz w:val="24"/>
          <w:szCs w:val="24"/>
        </w:rPr>
        <w:t xml:space="preserve"> </w:t>
      </w:r>
      <w:r w:rsidR="00835F9A">
        <w:rPr>
          <w:rFonts w:ascii="Times New Roman" w:hAnsi="Times New Roman" w:cs="Times New Roman"/>
          <w:sz w:val="24"/>
          <w:szCs w:val="24"/>
        </w:rPr>
        <w:t xml:space="preserve">All three </w:t>
      </w:r>
      <w:r w:rsidR="00070B15">
        <w:rPr>
          <w:rFonts w:ascii="Times New Roman" w:hAnsi="Times New Roman" w:cs="Times New Roman"/>
          <w:sz w:val="24"/>
          <w:szCs w:val="24"/>
        </w:rPr>
        <w:t xml:space="preserve">can </w:t>
      </w:r>
      <w:r w:rsidR="00835F9A">
        <w:rPr>
          <w:rFonts w:ascii="Times New Roman" w:hAnsi="Times New Roman" w:cs="Times New Roman"/>
          <w:sz w:val="24"/>
          <w:szCs w:val="24"/>
        </w:rPr>
        <w:t xml:space="preserve">also be used </w:t>
      </w:r>
      <w:r w:rsidR="00835F9A" w:rsidRPr="00835F9A">
        <w:rPr>
          <w:rFonts w:ascii="Times New Roman" w:hAnsi="Times New Roman" w:cs="Times New Roman"/>
          <w:i/>
          <w:iCs/>
          <w:sz w:val="24"/>
          <w:szCs w:val="24"/>
        </w:rPr>
        <w:t>non-comparatively</w:t>
      </w:r>
      <w:r w:rsidR="00835F9A">
        <w:rPr>
          <w:rFonts w:ascii="Times New Roman" w:hAnsi="Times New Roman" w:cs="Times New Roman"/>
          <w:sz w:val="24"/>
          <w:szCs w:val="24"/>
        </w:rPr>
        <w:t xml:space="preserve"> – as a basis for linking single historical </w:t>
      </w:r>
      <w:r w:rsidR="00835F9A">
        <w:rPr>
          <w:rFonts w:ascii="Times New Roman" w:hAnsi="Times New Roman" w:cs="Times New Roman"/>
          <w:sz w:val="24"/>
          <w:szCs w:val="24"/>
        </w:rPr>
        <w:lastRenderedPageBreak/>
        <w:t>case studies to normative argument</w:t>
      </w:r>
      <w:r w:rsidR="002F7FF8">
        <w:rPr>
          <w:rFonts w:ascii="Times New Roman" w:hAnsi="Times New Roman" w:cs="Times New Roman"/>
          <w:sz w:val="24"/>
          <w:szCs w:val="24"/>
        </w:rPr>
        <w:t>s</w:t>
      </w:r>
      <w:r w:rsidR="00835F9A">
        <w:rPr>
          <w:rFonts w:ascii="Times New Roman" w:hAnsi="Times New Roman" w:cs="Times New Roman"/>
          <w:sz w:val="24"/>
          <w:szCs w:val="24"/>
        </w:rPr>
        <w:t xml:space="preserve">. There is value in </w:t>
      </w:r>
      <w:r w:rsidR="00F1426F">
        <w:rPr>
          <w:rFonts w:ascii="Times New Roman" w:hAnsi="Times New Roman" w:cs="Times New Roman"/>
          <w:sz w:val="24"/>
          <w:szCs w:val="24"/>
        </w:rPr>
        <w:t xml:space="preserve">such </w:t>
      </w:r>
      <w:r w:rsidR="00835F9A">
        <w:rPr>
          <w:rFonts w:ascii="Times New Roman" w:hAnsi="Times New Roman" w:cs="Times New Roman"/>
          <w:sz w:val="24"/>
          <w:szCs w:val="24"/>
        </w:rPr>
        <w:t xml:space="preserve">single-case studies: they can often be more detailed than comparative studies and may yield </w:t>
      </w:r>
      <w:r w:rsidR="00A66119">
        <w:rPr>
          <w:rFonts w:ascii="Times New Roman" w:hAnsi="Times New Roman" w:cs="Times New Roman"/>
          <w:sz w:val="24"/>
          <w:szCs w:val="24"/>
        </w:rPr>
        <w:t xml:space="preserve">important </w:t>
      </w:r>
      <w:r w:rsidR="00835F9A">
        <w:rPr>
          <w:rFonts w:ascii="Times New Roman" w:hAnsi="Times New Roman" w:cs="Times New Roman"/>
          <w:sz w:val="24"/>
          <w:szCs w:val="24"/>
        </w:rPr>
        <w:t xml:space="preserve">insights if they focus on crucial/critical cases </w:t>
      </w:r>
      <w:r w:rsidR="008665EC">
        <w:rPr>
          <w:rFonts w:ascii="Times New Roman" w:hAnsi="Times New Roman" w:cs="Times New Roman"/>
          <w:noProof/>
          <w:sz w:val="24"/>
          <w:szCs w:val="24"/>
        </w:rPr>
        <w:t>(George &amp; Bennett, 2005, pp. 32-33)</w:t>
      </w:r>
      <w:r w:rsidR="00835F9A">
        <w:rPr>
          <w:rFonts w:ascii="Times New Roman" w:hAnsi="Times New Roman" w:cs="Times New Roman"/>
          <w:sz w:val="24"/>
          <w:szCs w:val="24"/>
        </w:rPr>
        <w:t>.</w:t>
      </w:r>
    </w:p>
    <w:p w14:paraId="757A8425" w14:textId="77777777" w:rsidR="00835F9A" w:rsidRDefault="00835F9A" w:rsidP="008665EC">
      <w:pPr>
        <w:spacing w:line="480" w:lineRule="auto"/>
        <w:jc w:val="both"/>
        <w:rPr>
          <w:rFonts w:ascii="Times New Roman" w:hAnsi="Times New Roman" w:cs="Times New Roman"/>
          <w:sz w:val="24"/>
          <w:szCs w:val="24"/>
        </w:rPr>
      </w:pPr>
    </w:p>
    <w:p w14:paraId="0E09A973" w14:textId="13E909E8" w:rsidR="00835F9A" w:rsidRDefault="007532F6"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But I argue that the </w:t>
      </w:r>
      <w:r w:rsidR="00835F9A">
        <w:rPr>
          <w:rFonts w:ascii="Times New Roman" w:hAnsi="Times New Roman" w:cs="Times New Roman"/>
          <w:sz w:val="24"/>
          <w:szCs w:val="24"/>
        </w:rPr>
        <w:t xml:space="preserve">use of historical cases in normative political theory should </w:t>
      </w:r>
      <w:r w:rsidR="00B07537">
        <w:rPr>
          <w:rFonts w:ascii="Times New Roman" w:hAnsi="Times New Roman" w:cs="Times New Roman"/>
          <w:sz w:val="24"/>
          <w:szCs w:val="24"/>
        </w:rPr>
        <w:t xml:space="preserve">usually </w:t>
      </w:r>
      <w:r w:rsidR="00835F9A">
        <w:rPr>
          <w:rFonts w:ascii="Times New Roman" w:hAnsi="Times New Roman" w:cs="Times New Roman"/>
          <w:sz w:val="24"/>
          <w:szCs w:val="24"/>
        </w:rPr>
        <w:t>be comparative.</w:t>
      </w:r>
      <w:r w:rsidR="00B6345F" w:rsidRPr="00B6345F">
        <w:rPr>
          <w:rFonts w:ascii="Times New Roman" w:hAnsi="Times New Roman" w:cs="Times New Roman"/>
          <w:sz w:val="24"/>
          <w:szCs w:val="24"/>
        </w:rPr>
        <w:t xml:space="preserve"> </w:t>
      </w:r>
      <w:r w:rsidR="00B6345F">
        <w:rPr>
          <w:rFonts w:ascii="Times New Roman" w:hAnsi="Times New Roman" w:cs="Times New Roman"/>
          <w:sz w:val="24"/>
          <w:szCs w:val="24"/>
        </w:rPr>
        <w:t xml:space="preserve">Indeed, the dangers of political decision-makers relying too heavily on individual historical analogies to guide future action is well recognised within the social sciences </w:t>
      </w:r>
      <w:r w:rsidR="00B6345F">
        <w:rPr>
          <w:rFonts w:ascii="Times New Roman" w:hAnsi="Times New Roman" w:cs="Times New Roman"/>
          <w:noProof/>
          <w:sz w:val="24"/>
          <w:szCs w:val="24"/>
        </w:rPr>
        <w:t>(Dyson &amp; Preston, 2006; Khong, 1992)</w:t>
      </w:r>
      <w:r w:rsidR="00B6345F">
        <w:rPr>
          <w:rFonts w:ascii="Times New Roman" w:hAnsi="Times New Roman" w:cs="Times New Roman"/>
          <w:sz w:val="24"/>
          <w:szCs w:val="24"/>
        </w:rPr>
        <w:t>.</w:t>
      </w:r>
      <w:r w:rsidR="00B6345F">
        <w:rPr>
          <w:rFonts w:ascii="Times New Roman" w:hAnsi="Times New Roman" w:cs="Times New Roman"/>
          <w:sz w:val="24"/>
          <w:szCs w:val="24"/>
        </w:rPr>
        <w:t xml:space="preserve"> </w:t>
      </w:r>
      <w:r w:rsidR="00203D8C">
        <w:rPr>
          <w:rFonts w:ascii="Times New Roman" w:hAnsi="Times New Roman" w:cs="Times New Roman"/>
          <w:sz w:val="24"/>
          <w:szCs w:val="24"/>
        </w:rPr>
        <w:t xml:space="preserve">Unlike a thought-experiment, which can in principle be artificially constructed in such a way as to constitute a kind of ‘critical’ test for a certain normative argument, the messy complexity of real-world cases will typically make their implications for broader normative conclusions contestable. </w:t>
      </w:r>
      <w:r w:rsidR="00231C23">
        <w:rPr>
          <w:rFonts w:ascii="Times New Roman" w:hAnsi="Times New Roman" w:cs="Times New Roman"/>
          <w:sz w:val="24"/>
          <w:szCs w:val="24"/>
        </w:rPr>
        <w:t xml:space="preserve">Perhaps, for example, a study of Jewish resistance to the Holocaust can yield interesting insights about the necessary conditions for justified private violence in the absence of political authority </w:t>
      </w:r>
      <w:r w:rsidR="008665EC">
        <w:rPr>
          <w:rFonts w:ascii="Times New Roman" w:hAnsi="Times New Roman" w:cs="Times New Roman"/>
          <w:noProof/>
          <w:sz w:val="24"/>
          <w:szCs w:val="24"/>
        </w:rPr>
        <w:t>(Einwohner, 2022)</w:t>
      </w:r>
      <w:r w:rsidR="00231C23">
        <w:rPr>
          <w:rFonts w:ascii="Times New Roman" w:hAnsi="Times New Roman" w:cs="Times New Roman"/>
          <w:sz w:val="24"/>
          <w:szCs w:val="24"/>
        </w:rPr>
        <w:t xml:space="preserve">. But this </w:t>
      </w:r>
      <w:proofErr w:type="gramStart"/>
      <w:r w:rsidR="00231C23">
        <w:rPr>
          <w:rFonts w:ascii="Times New Roman" w:hAnsi="Times New Roman" w:cs="Times New Roman"/>
          <w:sz w:val="24"/>
          <w:szCs w:val="24"/>
        </w:rPr>
        <w:t>particular case</w:t>
      </w:r>
      <w:proofErr w:type="gramEnd"/>
      <w:r w:rsidR="00231C23">
        <w:rPr>
          <w:rFonts w:ascii="Times New Roman" w:hAnsi="Times New Roman" w:cs="Times New Roman"/>
          <w:sz w:val="24"/>
          <w:szCs w:val="24"/>
        </w:rPr>
        <w:t xml:space="preserve"> may seem so extreme that its ‘external validity’ for other cases – the extent to which any normative insights drawn from the case can be extended – will be questionable.</w:t>
      </w:r>
      <w:r w:rsidR="00B07537">
        <w:rPr>
          <w:rFonts w:ascii="Times New Roman" w:hAnsi="Times New Roman" w:cs="Times New Roman"/>
          <w:sz w:val="24"/>
          <w:szCs w:val="24"/>
        </w:rPr>
        <w:t xml:space="preserve"> </w:t>
      </w:r>
      <w:r w:rsidR="004B1365">
        <w:rPr>
          <w:rFonts w:ascii="Times New Roman" w:hAnsi="Times New Roman" w:cs="Times New Roman"/>
          <w:sz w:val="24"/>
          <w:szCs w:val="24"/>
        </w:rPr>
        <w:t xml:space="preserve">Without cross-case comparison, theorists risk </w:t>
      </w:r>
      <w:r w:rsidR="00D87FF4">
        <w:rPr>
          <w:rFonts w:ascii="Times New Roman" w:hAnsi="Times New Roman" w:cs="Times New Roman"/>
          <w:sz w:val="24"/>
          <w:szCs w:val="24"/>
        </w:rPr>
        <w:t xml:space="preserve">either selection bias – allowing general conclusions to be distorted by non-typical features of the given case – </w:t>
      </w:r>
      <w:r w:rsidR="007C1C98">
        <w:rPr>
          <w:rFonts w:ascii="Times New Roman" w:hAnsi="Times New Roman" w:cs="Times New Roman"/>
          <w:sz w:val="24"/>
          <w:szCs w:val="24"/>
        </w:rPr>
        <w:t xml:space="preserve">or </w:t>
      </w:r>
      <w:r w:rsidR="004B1365">
        <w:rPr>
          <w:rFonts w:ascii="Times New Roman" w:hAnsi="Times New Roman" w:cs="Times New Roman"/>
          <w:sz w:val="24"/>
          <w:szCs w:val="24"/>
        </w:rPr>
        <w:t xml:space="preserve">parochialism </w:t>
      </w:r>
      <w:r w:rsidR="00D87FF4">
        <w:rPr>
          <w:rFonts w:ascii="Times New Roman" w:hAnsi="Times New Roman" w:cs="Times New Roman"/>
          <w:sz w:val="24"/>
          <w:szCs w:val="24"/>
        </w:rPr>
        <w:t xml:space="preserve">– in </w:t>
      </w:r>
      <w:r w:rsidR="004B1365">
        <w:rPr>
          <w:rFonts w:ascii="Times New Roman" w:hAnsi="Times New Roman" w:cs="Times New Roman"/>
          <w:sz w:val="24"/>
          <w:szCs w:val="24"/>
        </w:rPr>
        <w:t xml:space="preserve">leaving the relevance and implications of our claims unclear beyond the very narrow context </w:t>
      </w:r>
      <w:r w:rsidR="0001648C">
        <w:rPr>
          <w:rFonts w:ascii="Times New Roman" w:hAnsi="Times New Roman" w:cs="Times New Roman"/>
          <w:sz w:val="24"/>
          <w:szCs w:val="24"/>
        </w:rPr>
        <w:t>that has been analysed</w:t>
      </w:r>
      <w:r w:rsidR="004B1365">
        <w:rPr>
          <w:rFonts w:ascii="Times New Roman" w:hAnsi="Times New Roman" w:cs="Times New Roman"/>
          <w:sz w:val="24"/>
          <w:szCs w:val="24"/>
        </w:rPr>
        <w:t>.</w:t>
      </w:r>
    </w:p>
    <w:p w14:paraId="2A46EE34" w14:textId="77777777" w:rsidR="00231C23" w:rsidRDefault="00231C23" w:rsidP="008665EC">
      <w:pPr>
        <w:spacing w:line="480" w:lineRule="auto"/>
        <w:jc w:val="both"/>
        <w:rPr>
          <w:rFonts w:ascii="Times New Roman" w:hAnsi="Times New Roman" w:cs="Times New Roman"/>
          <w:sz w:val="24"/>
          <w:szCs w:val="24"/>
        </w:rPr>
      </w:pPr>
    </w:p>
    <w:p w14:paraId="720A6A15" w14:textId="343904B5" w:rsidR="00CD5B3D" w:rsidRDefault="00D87FF4"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Normative CHA can address such risks, </w:t>
      </w:r>
      <w:r w:rsidR="0001648C">
        <w:rPr>
          <w:rFonts w:ascii="Times New Roman" w:hAnsi="Times New Roman" w:cs="Times New Roman"/>
          <w:sz w:val="24"/>
          <w:szCs w:val="24"/>
        </w:rPr>
        <w:t>by</w:t>
      </w:r>
      <w:r>
        <w:rPr>
          <w:rFonts w:ascii="Times New Roman" w:hAnsi="Times New Roman" w:cs="Times New Roman"/>
          <w:sz w:val="24"/>
          <w:szCs w:val="24"/>
        </w:rPr>
        <w:t xml:space="preserve"> </w:t>
      </w:r>
      <w:r w:rsidR="00231C23">
        <w:rPr>
          <w:rFonts w:ascii="Times New Roman" w:hAnsi="Times New Roman" w:cs="Times New Roman"/>
          <w:sz w:val="24"/>
          <w:szCs w:val="24"/>
        </w:rPr>
        <w:t>systematic</w:t>
      </w:r>
      <w:r>
        <w:rPr>
          <w:rFonts w:ascii="Times New Roman" w:hAnsi="Times New Roman" w:cs="Times New Roman"/>
          <w:sz w:val="24"/>
          <w:szCs w:val="24"/>
        </w:rPr>
        <w:t>ally</w:t>
      </w:r>
      <w:r w:rsidR="00231C23">
        <w:rPr>
          <w:rFonts w:ascii="Times New Roman" w:hAnsi="Times New Roman" w:cs="Times New Roman"/>
          <w:sz w:val="24"/>
          <w:szCs w:val="24"/>
        </w:rPr>
        <w:t xml:space="preserve"> </w:t>
      </w:r>
      <w:r>
        <w:rPr>
          <w:rFonts w:ascii="Times New Roman" w:hAnsi="Times New Roman" w:cs="Times New Roman"/>
          <w:sz w:val="24"/>
          <w:szCs w:val="24"/>
        </w:rPr>
        <w:t xml:space="preserve">comparing </w:t>
      </w:r>
      <w:r w:rsidR="00231C23">
        <w:rPr>
          <w:rFonts w:ascii="Times New Roman" w:hAnsi="Times New Roman" w:cs="Times New Roman"/>
          <w:sz w:val="24"/>
          <w:szCs w:val="24"/>
        </w:rPr>
        <w:t xml:space="preserve">multiple cases to see if </w:t>
      </w:r>
      <w:proofErr w:type="gramStart"/>
      <w:r w:rsidR="00231C23">
        <w:rPr>
          <w:rFonts w:ascii="Times New Roman" w:hAnsi="Times New Roman" w:cs="Times New Roman"/>
          <w:sz w:val="24"/>
          <w:szCs w:val="24"/>
        </w:rPr>
        <w:t>particular normative</w:t>
      </w:r>
      <w:proofErr w:type="gramEnd"/>
      <w:r w:rsidR="00231C23">
        <w:rPr>
          <w:rFonts w:ascii="Times New Roman" w:hAnsi="Times New Roman" w:cs="Times New Roman"/>
          <w:sz w:val="24"/>
          <w:szCs w:val="24"/>
        </w:rPr>
        <w:t xml:space="preserve"> </w:t>
      </w:r>
      <w:r w:rsidR="00294211">
        <w:rPr>
          <w:rFonts w:ascii="Times New Roman" w:hAnsi="Times New Roman" w:cs="Times New Roman"/>
          <w:sz w:val="24"/>
          <w:szCs w:val="24"/>
        </w:rPr>
        <w:t xml:space="preserve">claims can be </w:t>
      </w:r>
      <w:r w:rsidR="00231C23">
        <w:rPr>
          <w:rFonts w:ascii="Times New Roman" w:hAnsi="Times New Roman" w:cs="Times New Roman"/>
          <w:sz w:val="24"/>
          <w:szCs w:val="24"/>
        </w:rPr>
        <w:t>extend</w:t>
      </w:r>
      <w:r w:rsidR="00294211">
        <w:rPr>
          <w:rFonts w:ascii="Times New Roman" w:hAnsi="Times New Roman" w:cs="Times New Roman"/>
          <w:sz w:val="24"/>
          <w:szCs w:val="24"/>
        </w:rPr>
        <w:t>ed</w:t>
      </w:r>
      <w:r w:rsidR="00231C23">
        <w:rPr>
          <w:rFonts w:ascii="Times New Roman" w:hAnsi="Times New Roman" w:cs="Times New Roman"/>
          <w:sz w:val="24"/>
          <w:szCs w:val="24"/>
        </w:rPr>
        <w:t xml:space="preserve"> (or challenged) across cases. </w:t>
      </w:r>
      <w:r w:rsidR="0018278D">
        <w:rPr>
          <w:rFonts w:ascii="Times New Roman" w:hAnsi="Times New Roman" w:cs="Times New Roman"/>
          <w:sz w:val="24"/>
          <w:szCs w:val="24"/>
        </w:rPr>
        <w:t xml:space="preserve">As in conventional CHA, </w:t>
      </w:r>
      <w:r w:rsidR="00294211">
        <w:rPr>
          <w:rFonts w:ascii="Times New Roman" w:hAnsi="Times New Roman" w:cs="Times New Roman"/>
          <w:sz w:val="24"/>
          <w:szCs w:val="24"/>
        </w:rPr>
        <w:t xml:space="preserve">certain </w:t>
      </w:r>
      <w:r w:rsidR="00231C23">
        <w:rPr>
          <w:rFonts w:ascii="Times New Roman" w:hAnsi="Times New Roman" w:cs="Times New Roman"/>
          <w:sz w:val="24"/>
          <w:szCs w:val="24"/>
        </w:rPr>
        <w:t xml:space="preserve">research designs might compare across cases which </w:t>
      </w:r>
      <w:r w:rsidR="00231C23" w:rsidRPr="0018278D">
        <w:rPr>
          <w:rFonts w:ascii="Times New Roman" w:hAnsi="Times New Roman" w:cs="Times New Roman"/>
          <w:i/>
          <w:iCs/>
          <w:sz w:val="24"/>
          <w:szCs w:val="24"/>
        </w:rPr>
        <w:t xml:space="preserve">vary in many </w:t>
      </w:r>
      <w:proofErr w:type="gramStart"/>
      <w:r w:rsidR="00231C23" w:rsidRPr="0018278D">
        <w:rPr>
          <w:rFonts w:ascii="Times New Roman" w:hAnsi="Times New Roman" w:cs="Times New Roman"/>
          <w:i/>
          <w:iCs/>
          <w:sz w:val="24"/>
          <w:szCs w:val="24"/>
        </w:rPr>
        <w:t>ways</w:t>
      </w:r>
      <w:proofErr w:type="gramEnd"/>
      <w:r w:rsidR="00231C23" w:rsidRPr="0018278D">
        <w:rPr>
          <w:rFonts w:ascii="Times New Roman" w:hAnsi="Times New Roman" w:cs="Times New Roman"/>
          <w:i/>
          <w:iCs/>
          <w:sz w:val="24"/>
          <w:szCs w:val="24"/>
        </w:rPr>
        <w:t xml:space="preserve"> but which keep a key normative feature constant</w:t>
      </w:r>
      <w:r w:rsidR="0018278D">
        <w:rPr>
          <w:rFonts w:ascii="Times New Roman" w:hAnsi="Times New Roman" w:cs="Times New Roman"/>
          <w:i/>
          <w:iCs/>
          <w:sz w:val="24"/>
          <w:szCs w:val="24"/>
        </w:rPr>
        <w:t>,</w:t>
      </w:r>
      <w:r w:rsidR="00231C23">
        <w:rPr>
          <w:rFonts w:ascii="Times New Roman" w:hAnsi="Times New Roman" w:cs="Times New Roman"/>
          <w:sz w:val="24"/>
          <w:szCs w:val="24"/>
        </w:rPr>
        <w:t xml:space="preserve"> to see if that feature consistently supports a normative generalization (a ‘most-different’ case</w:t>
      </w:r>
      <w:r w:rsidR="0018278D">
        <w:rPr>
          <w:rFonts w:ascii="Times New Roman" w:hAnsi="Times New Roman" w:cs="Times New Roman"/>
          <w:sz w:val="24"/>
          <w:szCs w:val="24"/>
        </w:rPr>
        <w:t xml:space="preserve"> </w:t>
      </w:r>
      <w:r w:rsidR="00231C23">
        <w:rPr>
          <w:rFonts w:ascii="Times New Roman" w:hAnsi="Times New Roman" w:cs="Times New Roman"/>
          <w:sz w:val="24"/>
          <w:szCs w:val="24"/>
        </w:rPr>
        <w:t xml:space="preserve">study design). In other research designs, </w:t>
      </w:r>
      <w:r w:rsidR="00294211">
        <w:rPr>
          <w:rFonts w:ascii="Times New Roman" w:hAnsi="Times New Roman" w:cs="Times New Roman"/>
          <w:sz w:val="24"/>
          <w:szCs w:val="24"/>
        </w:rPr>
        <w:t xml:space="preserve">we might </w:t>
      </w:r>
      <w:r w:rsidR="0018278D">
        <w:rPr>
          <w:rFonts w:ascii="Times New Roman" w:hAnsi="Times New Roman" w:cs="Times New Roman"/>
          <w:sz w:val="24"/>
          <w:szCs w:val="24"/>
        </w:rPr>
        <w:t xml:space="preserve">use </w:t>
      </w:r>
      <w:r w:rsidR="0018278D" w:rsidRPr="0018278D">
        <w:rPr>
          <w:rFonts w:ascii="Times New Roman" w:hAnsi="Times New Roman" w:cs="Times New Roman"/>
          <w:i/>
          <w:iCs/>
          <w:sz w:val="24"/>
          <w:szCs w:val="24"/>
        </w:rPr>
        <w:lastRenderedPageBreak/>
        <w:t>highly similar cases that differ in only a few key respects</w:t>
      </w:r>
      <w:r w:rsidR="0018278D">
        <w:rPr>
          <w:rFonts w:ascii="Times New Roman" w:hAnsi="Times New Roman" w:cs="Times New Roman"/>
          <w:sz w:val="24"/>
          <w:szCs w:val="24"/>
        </w:rPr>
        <w:t xml:space="preserve">, to see if these differences yield different normative conclusions (a ‘most-similar’ case study design). </w:t>
      </w:r>
      <w:r w:rsidR="00D45AE5">
        <w:rPr>
          <w:rFonts w:ascii="Times New Roman" w:hAnsi="Times New Roman" w:cs="Times New Roman"/>
          <w:sz w:val="24"/>
          <w:szCs w:val="24"/>
        </w:rPr>
        <w:t xml:space="preserve">Attention to appropriate ‘negative cases’ </w:t>
      </w:r>
      <w:r w:rsidR="008665EC">
        <w:rPr>
          <w:rFonts w:ascii="Times New Roman" w:hAnsi="Times New Roman" w:cs="Times New Roman"/>
          <w:noProof/>
          <w:sz w:val="24"/>
          <w:szCs w:val="24"/>
        </w:rPr>
        <w:t>(Mahoney &amp; Goertz, 2004)</w:t>
      </w:r>
      <w:r w:rsidR="00D45AE5">
        <w:rPr>
          <w:rFonts w:ascii="Times New Roman" w:hAnsi="Times New Roman" w:cs="Times New Roman"/>
          <w:sz w:val="24"/>
          <w:szCs w:val="24"/>
        </w:rPr>
        <w:t xml:space="preserve"> – in which we reach opposite normative conclusions from our main cases of interest (for example, cases in which private violence is not justified) </w:t>
      </w:r>
      <w:r w:rsidR="001A4270">
        <w:rPr>
          <w:rFonts w:ascii="Times New Roman" w:hAnsi="Times New Roman" w:cs="Times New Roman"/>
          <w:sz w:val="24"/>
          <w:szCs w:val="24"/>
        </w:rPr>
        <w:t xml:space="preserve">– is </w:t>
      </w:r>
      <w:r w:rsidR="00294211">
        <w:rPr>
          <w:rFonts w:ascii="Times New Roman" w:hAnsi="Times New Roman" w:cs="Times New Roman"/>
          <w:sz w:val="24"/>
          <w:szCs w:val="24"/>
        </w:rPr>
        <w:t xml:space="preserve">also </w:t>
      </w:r>
      <w:r w:rsidR="00D45AE5">
        <w:rPr>
          <w:rFonts w:ascii="Times New Roman" w:hAnsi="Times New Roman" w:cs="Times New Roman"/>
          <w:sz w:val="24"/>
          <w:szCs w:val="24"/>
        </w:rPr>
        <w:t xml:space="preserve">often critical for reaching robust normative conclusions. </w:t>
      </w:r>
      <w:r w:rsidR="00F64A68">
        <w:rPr>
          <w:rFonts w:ascii="Times New Roman" w:hAnsi="Times New Roman" w:cs="Times New Roman"/>
          <w:sz w:val="24"/>
          <w:szCs w:val="24"/>
        </w:rPr>
        <w:t xml:space="preserve">But whatever the exact research design, the normative insights </w:t>
      </w:r>
      <w:proofErr w:type="spellStart"/>
      <w:r w:rsidR="00F64A68">
        <w:rPr>
          <w:rFonts w:ascii="Times New Roman" w:hAnsi="Times New Roman" w:cs="Times New Roman"/>
          <w:sz w:val="24"/>
          <w:szCs w:val="24"/>
        </w:rPr>
        <w:t>we</w:t>
      </w:r>
      <w:r w:rsidR="00337FD7">
        <w:rPr>
          <w:rFonts w:ascii="Times New Roman" w:hAnsi="Times New Roman" w:cs="Times New Roman"/>
          <w:sz w:val="24"/>
          <w:szCs w:val="24"/>
        </w:rPr>
        <w:t>s</w:t>
      </w:r>
      <w:proofErr w:type="spellEnd"/>
      <w:r w:rsidR="00F64A68">
        <w:rPr>
          <w:rFonts w:ascii="Times New Roman" w:hAnsi="Times New Roman" w:cs="Times New Roman"/>
          <w:sz w:val="24"/>
          <w:szCs w:val="24"/>
        </w:rPr>
        <w:t xml:space="preserve"> can draw from the three strategies discussed below are likely to be clearer, better grounded, more systematic and more relevant the more they are explored comparatively across multiple cases.</w:t>
      </w:r>
    </w:p>
    <w:p w14:paraId="5087BADD" w14:textId="77777777" w:rsidR="00D45AE5" w:rsidRPr="004D077D" w:rsidRDefault="00D45AE5" w:rsidP="008665EC">
      <w:pPr>
        <w:spacing w:line="480" w:lineRule="auto"/>
        <w:jc w:val="both"/>
        <w:rPr>
          <w:rFonts w:ascii="Times New Roman" w:hAnsi="Times New Roman" w:cs="Times New Roman"/>
          <w:sz w:val="24"/>
          <w:szCs w:val="24"/>
        </w:rPr>
      </w:pPr>
    </w:p>
    <w:p w14:paraId="2464FA3C" w14:textId="53374E9B" w:rsidR="00CD5B3D" w:rsidRPr="004D077D" w:rsidRDefault="00CD5B3D" w:rsidP="008665EC">
      <w:pPr>
        <w:pStyle w:val="Heading2"/>
        <w:numPr>
          <w:ilvl w:val="0"/>
          <w:numId w:val="3"/>
        </w:numPr>
        <w:spacing w:line="480" w:lineRule="auto"/>
        <w:jc w:val="both"/>
        <w:rPr>
          <w:rFonts w:ascii="Times New Roman" w:hAnsi="Times New Roman" w:cs="Times New Roman"/>
        </w:rPr>
      </w:pPr>
      <w:r w:rsidRPr="004D077D">
        <w:rPr>
          <w:rFonts w:ascii="Times New Roman" w:hAnsi="Times New Roman" w:cs="Times New Roman"/>
        </w:rPr>
        <w:t>Deductive Testing</w:t>
      </w:r>
    </w:p>
    <w:p w14:paraId="75260EF8" w14:textId="4D2540D4" w:rsidR="00CD5B3D" w:rsidRPr="004D077D" w:rsidRDefault="00AF14CC"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The first approach uses </w:t>
      </w:r>
      <w:r w:rsidR="008205E1" w:rsidRPr="004D077D">
        <w:rPr>
          <w:rFonts w:ascii="Times New Roman" w:hAnsi="Times New Roman" w:cs="Times New Roman"/>
          <w:sz w:val="24"/>
          <w:szCs w:val="24"/>
        </w:rPr>
        <w:t xml:space="preserve">normative CHA </w:t>
      </w:r>
      <w:r w:rsidRPr="004D077D">
        <w:rPr>
          <w:rFonts w:ascii="Times New Roman" w:hAnsi="Times New Roman" w:cs="Times New Roman"/>
          <w:sz w:val="24"/>
          <w:szCs w:val="24"/>
        </w:rPr>
        <w:t xml:space="preserve">in ways largely analogous to the dominant use of imaginary cases and </w:t>
      </w:r>
      <w:proofErr w:type="gramStart"/>
      <w:r w:rsidRPr="004D077D">
        <w:rPr>
          <w:rFonts w:ascii="Times New Roman" w:hAnsi="Times New Roman" w:cs="Times New Roman"/>
          <w:sz w:val="24"/>
          <w:szCs w:val="24"/>
        </w:rPr>
        <w:t>thought-experiments</w:t>
      </w:r>
      <w:proofErr w:type="gramEnd"/>
      <w:r w:rsidR="003F28BB">
        <w:rPr>
          <w:rFonts w:ascii="Times New Roman" w:hAnsi="Times New Roman" w:cs="Times New Roman"/>
          <w:sz w:val="24"/>
          <w:szCs w:val="24"/>
        </w:rPr>
        <w:t xml:space="preserve">: </w:t>
      </w:r>
      <w:r w:rsidR="00E676D5" w:rsidRPr="004D077D">
        <w:rPr>
          <w:rFonts w:ascii="Times New Roman" w:hAnsi="Times New Roman" w:cs="Times New Roman"/>
          <w:sz w:val="24"/>
          <w:szCs w:val="24"/>
        </w:rPr>
        <w:t xml:space="preserve">to </w:t>
      </w:r>
      <w:r w:rsidR="00113F65">
        <w:rPr>
          <w:rFonts w:ascii="Times New Roman" w:hAnsi="Times New Roman" w:cs="Times New Roman"/>
          <w:sz w:val="24"/>
          <w:szCs w:val="24"/>
        </w:rPr>
        <w:t xml:space="preserve">identify the implications of </w:t>
      </w:r>
      <w:r w:rsidR="00C948B3" w:rsidRPr="004D077D">
        <w:rPr>
          <w:rFonts w:ascii="Times New Roman" w:hAnsi="Times New Roman" w:cs="Times New Roman"/>
          <w:sz w:val="24"/>
          <w:szCs w:val="24"/>
        </w:rPr>
        <w:t xml:space="preserve">particular normative </w:t>
      </w:r>
      <w:r w:rsidR="0026770C" w:rsidRPr="004D077D">
        <w:rPr>
          <w:rFonts w:ascii="Times New Roman" w:hAnsi="Times New Roman" w:cs="Times New Roman"/>
          <w:sz w:val="24"/>
          <w:szCs w:val="24"/>
        </w:rPr>
        <w:t xml:space="preserve">concepts, </w:t>
      </w:r>
      <w:r w:rsidR="00C948B3" w:rsidRPr="004D077D">
        <w:rPr>
          <w:rFonts w:ascii="Times New Roman" w:hAnsi="Times New Roman" w:cs="Times New Roman"/>
          <w:sz w:val="24"/>
          <w:szCs w:val="24"/>
        </w:rPr>
        <w:t>claims, standards, principles</w:t>
      </w:r>
      <w:r w:rsidR="00497336" w:rsidRPr="004D077D">
        <w:rPr>
          <w:rFonts w:ascii="Times New Roman" w:hAnsi="Times New Roman" w:cs="Times New Roman"/>
          <w:sz w:val="24"/>
          <w:szCs w:val="24"/>
        </w:rPr>
        <w:t>,</w:t>
      </w:r>
      <w:r w:rsidR="00C948B3" w:rsidRPr="004D077D">
        <w:rPr>
          <w:rFonts w:ascii="Times New Roman" w:hAnsi="Times New Roman" w:cs="Times New Roman"/>
          <w:sz w:val="24"/>
          <w:szCs w:val="24"/>
        </w:rPr>
        <w:t xml:space="preserve"> values </w:t>
      </w:r>
      <w:r w:rsidR="00497336" w:rsidRPr="004D077D">
        <w:rPr>
          <w:rFonts w:ascii="Times New Roman" w:hAnsi="Times New Roman" w:cs="Times New Roman"/>
          <w:sz w:val="24"/>
          <w:szCs w:val="24"/>
        </w:rPr>
        <w:t xml:space="preserve">or theories </w:t>
      </w:r>
      <w:r w:rsidR="00C948B3" w:rsidRPr="004D077D">
        <w:rPr>
          <w:rFonts w:ascii="Times New Roman" w:hAnsi="Times New Roman" w:cs="Times New Roman"/>
          <w:sz w:val="24"/>
          <w:szCs w:val="24"/>
        </w:rPr>
        <w:t xml:space="preserve">across different settings, and use such implications to </w:t>
      </w:r>
      <w:r w:rsidR="00D21876">
        <w:rPr>
          <w:rFonts w:ascii="Times New Roman" w:hAnsi="Times New Roman" w:cs="Times New Roman"/>
          <w:sz w:val="24"/>
          <w:szCs w:val="24"/>
        </w:rPr>
        <w:t>‘test’</w:t>
      </w:r>
      <w:r w:rsidR="00C948B3" w:rsidRPr="004D077D">
        <w:rPr>
          <w:rFonts w:ascii="Times New Roman" w:hAnsi="Times New Roman" w:cs="Times New Roman"/>
          <w:sz w:val="24"/>
          <w:szCs w:val="24"/>
        </w:rPr>
        <w:t xml:space="preserve"> the </w:t>
      </w:r>
      <w:r w:rsidR="0026770C" w:rsidRPr="004D077D">
        <w:rPr>
          <w:rFonts w:ascii="Times New Roman" w:hAnsi="Times New Roman" w:cs="Times New Roman"/>
          <w:sz w:val="24"/>
          <w:szCs w:val="24"/>
        </w:rPr>
        <w:t xml:space="preserve">concept, </w:t>
      </w:r>
      <w:r w:rsidR="00C948B3" w:rsidRPr="004D077D">
        <w:rPr>
          <w:rFonts w:ascii="Times New Roman" w:hAnsi="Times New Roman" w:cs="Times New Roman"/>
          <w:sz w:val="24"/>
          <w:szCs w:val="24"/>
        </w:rPr>
        <w:t>claim, standard, principle</w:t>
      </w:r>
      <w:r w:rsidR="00494314" w:rsidRPr="004D077D">
        <w:rPr>
          <w:rFonts w:ascii="Times New Roman" w:hAnsi="Times New Roman" w:cs="Times New Roman"/>
          <w:sz w:val="24"/>
          <w:szCs w:val="24"/>
        </w:rPr>
        <w:t xml:space="preserve">, </w:t>
      </w:r>
      <w:r w:rsidR="00C948B3" w:rsidRPr="004D077D">
        <w:rPr>
          <w:rFonts w:ascii="Times New Roman" w:hAnsi="Times New Roman" w:cs="Times New Roman"/>
          <w:sz w:val="24"/>
          <w:szCs w:val="24"/>
        </w:rPr>
        <w:t xml:space="preserve">value </w:t>
      </w:r>
      <w:r w:rsidR="00494314" w:rsidRPr="004D077D">
        <w:rPr>
          <w:rFonts w:ascii="Times New Roman" w:hAnsi="Times New Roman" w:cs="Times New Roman"/>
          <w:sz w:val="24"/>
          <w:szCs w:val="24"/>
        </w:rPr>
        <w:t xml:space="preserve">or theory </w:t>
      </w:r>
      <w:r w:rsidR="00C948B3" w:rsidRPr="004D077D">
        <w:rPr>
          <w:rFonts w:ascii="Times New Roman" w:hAnsi="Times New Roman" w:cs="Times New Roman"/>
          <w:sz w:val="24"/>
          <w:szCs w:val="24"/>
        </w:rPr>
        <w:t>in question.</w:t>
      </w:r>
      <w:r w:rsidR="00621A63" w:rsidRPr="004D077D">
        <w:rPr>
          <w:rFonts w:ascii="Times New Roman" w:hAnsi="Times New Roman" w:cs="Times New Roman"/>
          <w:sz w:val="24"/>
          <w:szCs w:val="24"/>
        </w:rPr>
        <w:t xml:space="preserve"> </w:t>
      </w:r>
      <w:r w:rsidR="003B0625">
        <w:rPr>
          <w:rFonts w:ascii="Times New Roman" w:hAnsi="Times New Roman" w:cs="Times New Roman"/>
          <w:sz w:val="24"/>
          <w:szCs w:val="24"/>
        </w:rPr>
        <w:t xml:space="preserve">Normative concepts, claims, standards, principles, values and theories all </w:t>
      </w:r>
      <w:r w:rsidR="003D5A06" w:rsidRPr="004D077D">
        <w:rPr>
          <w:rFonts w:ascii="Times New Roman" w:hAnsi="Times New Roman" w:cs="Times New Roman"/>
          <w:sz w:val="24"/>
          <w:szCs w:val="24"/>
        </w:rPr>
        <w:t xml:space="preserve">combine some kind of </w:t>
      </w:r>
      <w:r w:rsidR="003D5A06" w:rsidRPr="004D077D">
        <w:rPr>
          <w:rFonts w:ascii="Times New Roman" w:hAnsi="Times New Roman" w:cs="Times New Roman"/>
          <w:i/>
          <w:iCs/>
          <w:sz w:val="24"/>
          <w:szCs w:val="24"/>
        </w:rPr>
        <w:t>content</w:t>
      </w:r>
      <w:r w:rsidR="003D5A06" w:rsidRPr="004D077D">
        <w:rPr>
          <w:rFonts w:ascii="Times New Roman" w:hAnsi="Times New Roman" w:cs="Times New Roman"/>
          <w:sz w:val="24"/>
          <w:szCs w:val="24"/>
        </w:rPr>
        <w:t xml:space="preserve"> with some </w:t>
      </w:r>
      <w:r w:rsidR="003D5A06" w:rsidRPr="004D077D">
        <w:rPr>
          <w:rFonts w:ascii="Times New Roman" w:hAnsi="Times New Roman" w:cs="Times New Roman"/>
          <w:i/>
          <w:iCs/>
          <w:sz w:val="24"/>
          <w:szCs w:val="24"/>
        </w:rPr>
        <w:t>scope</w:t>
      </w:r>
      <w:r w:rsidR="00926457" w:rsidRPr="004D077D">
        <w:rPr>
          <w:rFonts w:ascii="Times New Roman" w:hAnsi="Times New Roman" w:cs="Times New Roman"/>
          <w:i/>
          <w:iCs/>
          <w:sz w:val="24"/>
          <w:szCs w:val="24"/>
        </w:rPr>
        <w:t xml:space="preserve"> </w:t>
      </w:r>
      <w:r w:rsidR="00EE1EF9">
        <w:rPr>
          <w:rFonts w:ascii="Times New Roman" w:hAnsi="Times New Roman" w:cs="Times New Roman"/>
          <w:sz w:val="24"/>
          <w:szCs w:val="24"/>
        </w:rPr>
        <w:t xml:space="preserve">(of contexts/situations) to </w:t>
      </w:r>
      <w:r w:rsidR="00926457" w:rsidRPr="004D077D">
        <w:rPr>
          <w:rFonts w:ascii="Times New Roman" w:hAnsi="Times New Roman" w:cs="Times New Roman"/>
          <w:sz w:val="24"/>
          <w:szCs w:val="24"/>
        </w:rPr>
        <w:t xml:space="preserve">which the content is assumed to </w:t>
      </w:r>
      <w:r w:rsidR="00F81FA5">
        <w:rPr>
          <w:rFonts w:ascii="Times New Roman" w:hAnsi="Times New Roman" w:cs="Times New Roman"/>
          <w:sz w:val="24"/>
          <w:szCs w:val="24"/>
        </w:rPr>
        <w:t xml:space="preserve">apply </w:t>
      </w:r>
      <w:r w:rsidR="00926457" w:rsidRPr="004D077D">
        <w:rPr>
          <w:rFonts w:ascii="Times New Roman" w:hAnsi="Times New Roman" w:cs="Times New Roman"/>
          <w:sz w:val="24"/>
          <w:szCs w:val="24"/>
        </w:rPr>
        <w:t xml:space="preserve">(even if the content is dynamic, with different implications in different situations). </w:t>
      </w:r>
      <w:r w:rsidR="00D83866">
        <w:rPr>
          <w:rFonts w:ascii="Times New Roman" w:hAnsi="Times New Roman" w:cs="Times New Roman"/>
          <w:sz w:val="24"/>
          <w:szCs w:val="24"/>
        </w:rPr>
        <w:t>I</w:t>
      </w:r>
      <w:r w:rsidR="00C508C4" w:rsidRPr="004D077D">
        <w:rPr>
          <w:rFonts w:ascii="Times New Roman" w:hAnsi="Times New Roman" w:cs="Times New Roman"/>
          <w:sz w:val="24"/>
          <w:szCs w:val="24"/>
        </w:rPr>
        <w:t xml:space="preserve">n </w:t>
      </w:r>
      <w:r w:rsidR="0026770C" w:rsidRPr="004D077D">
        <w:rPr>
          <w:rFonts w:ascii="Times New Roman" w:hAnsi="Times New Roman" w:cs="Times New Roman"/>
          <w:sz w:val="24"/>
          <w:szCs w:val="24"/>
        </w:rPr>
        <w:t xml:space="preserve">seeking to justify such </w:t>
      </w:r>
      <w:r w:rsidR="00C508C4" w:rsidRPr="004D077D">
        <w:rPr>
          <w:rFonts w:ascii="Times New Roman" w:hAnsi="Times New Roman" w:cs="Times New Roman"/>
          <w:sz w:val="24"/>
          <w:szCs w:val="24"/>
        </w:rPr>
        <w:t xml:space="preserve">concepts, claims, standards, principles, values or theories, one important task is </w:t>
      </w:r>
      <w:r w:rsidR="00D83866">
        <w:rPr>
          <w:rFonts w:ascii="Times New Roman" w:hAnsi="Times New Roman" w:cs="Times New Roman"/>
          <w:sz w:val="24"/>
          <w:szCs w:val="24"/>
        </w:rPr>
        <w:t xml:space="preserve">therefore </w:t>
      </w:r>
      <w:r w:rsidR="00C508C4" w:rsidRPr="004D077D">
        <w:rPr>
          <w:rFonts w:ascii="Times New Roman" w:hAnsi="Times New Roman" w:cs="Times New Roman"/>
          <w:sz w:val="24"/>
          <w:szCs w:val="24"/>
        </w:rPr>
        <w:t xml:space="preserve">to clarify and </w:t>
      </w:r>
      <w:r w:rsidR="00204CE9" w:rsidRPr="004D077D">
        <w:rPr>
          <w:rFonts w:ascii="Times New Roman" w:hAnsi="Times New Roman" w:cs="Times New Roman"/>
          <w:sz w:val="24"/>
          <w:szCs w:val="24"/>
        </w:rPr>
        <w:t>assess their implications across a range of situations that appear to lie within their scope.</w:t>
      </w:r>
      <w:r w:rsidR="004C2C35" w:rsidRPr="004D077D">
        <w:rPr>
          <w:rFonts w:ascii="Times New Roman" w:hAnsi="Times New Roman" w:cs="Times New Roman"/>
          <w:sz w:val="24"/>
          <w:szCs w:val="24"/>
        </w:rPr>
        <w:t xml:space="preserve"> </w:t>
      </w:r>
      <w:r w:rsidR="00340226">
        <w:rPr>
          <w:rFonts w:ascii="Times New Roman" w:hAnsi="Times New Roman" w:cs="Times New Roman"/>
          <w:sz w:val="24"/>
          <w:szCs w:val="24"/>
        </w:rPr>
        <w:t xml:space="preserve">In a more </w:t>
      </w:r>
      <w:r w:rsidR="00340226" w:rsidRPr="00340226">
        <w:rPr>
          <w:rFonts w:ascii="Times New Roman" w:hAnsi="Times New Roman" w:cs="Times New Roman"/>
          <w:i/>
          <w:iCs/>
          <w:sz w:val="24"/>
          <w:szCs w:val="24"/>
        </w:rPr>
        <w:t>productive</w:t>
      </w:r>
      <w:r w:rsidR="00340226">
        <w:rPr>
          <w:rFonts w:ascii="Times New Roman" w:hAnsi="Times New Roman" w:cs="Times New Roman"/>
          <w:sz w:val="24"/>
          <w:szCs w:val="24"/>
        </w:rPr>
        <w:t xml:space="preserve"> vein, w</w:t>
      </w:r>
      <w:r w:rsidR="00A97AF8">
        <w:rPr>
          <w:rFonts w:ascii="Times New Roman" w:hAnsi="Times New Roman" w:cs="Times New Roman"/>
          <w:sz w:val="24"/>
          <w:szCs w:val="24"/>
        </w:rPr>
        <w:t xml:space="preserve">e might be able to </w:t>
      </w:r>
      <w:r w:rsidR="004C2C35" w:rsidRPr="004D077D">
        <w:rPr>
          <w:rFonts w:ascii="Times New Roman" w:hAnsi="Times New Roman" w:cs="Times New Roman"/>
          <w:sz w:val="24"/>
          <w:szCs w:val="24"/>
        </w:rPr>
        <w:t xml:space="preserve">build persuasive force for a normative theory by </w:t>
      </w:r>
      <w:r w:rsidR="0015155D" w:rsidRPr="004D077D">
        <w:rPr>
          <w:rFonts w:ascii="Times New Roman" w:hAnsi="Times New Roman" w:cs="Times New Roman"/>
          <w:sz w:val="24"/>
          <w:szCs w:val="24"/>
        </w:rPr>
        <w:t xml:space="preserve">showing that it continuously </w:t>
      </w:r>
      <w:r w:rsidR="000230D3">
        <w:rPr>
          <w:rFonts w:ascii="Times New Roman" w:hAnsi="Times New Roman" w:cs="Times New Roman"/>
          <w:sz w:val="24"/>
          <w:szCs w:val="24"/>
        </w:rPr>
        <w:t xml:space="preserve">generates appropriate </w:t>
      </w:r>
      <w:r w:rsidR="00206105" w:rsidRPr="004D077D">
        <w:rPr>
          <w:rFonts w:ascii="Times New Roman" w:hAnsi="Times New Roman" w:cs="Times New Roman"/>
          <w:sz w:val="24"/>
          <w:szCs w:val="24"/>
        </w:rPr>
        <w:t xml:space="preserve">normative judgements across cases </w:t>
      </w:r>
      <w:r w:rsidR="00D83866">
        <w:rPr>
          <w:rFonts w:ascii="Times New Roman" w:hAnsi="Times New Roman" w:cs="Times New Roman"/>
          <w:sz w:val="24"/>
          <w:szCs w:val="24"/>
        </w:rPr>
        <w:t>that</w:t>
      </w:r>
      <w:r w:rsidR="00206105" w:rsidRPr="004D077D">
        <w:rPr>
          <w:rFonts w:ascii="Times New Roman" w:hAnsi="Times New Roman" w:cs="Times New Roman"/>
          <w:sz w:val="24"/>
          <w:szCs w:val="24"/>
        </w:rPr>
        <w:t xml:space="preserve"> fall within its scope.</w:t>
      </w:r>
      <w:r w:rsidR="004B6CAF" w:rsidRPr="004D077D">
        <w:rPr>
          <w:rStyle w:val="FootnoteReference"/>
          <w:rFonts w:ascii="Times New Roman" w:hAnsi="Times New Roman" w:cs="Times New Roman"/>
          <w:sz w:val="24"/>
          <w:szCs w:val="24"/>
        </w:rPr>
        <w:footnoteReference w:id="9"/>
      </w:r>
      <w:r w:rsidR="00A97AF8">
        <w:rPr>
          <w:rFonts w:ascii="Times New Roman" w:hAnsi="Times New Roman" w:cs="Times New Roman"/>
          <w:sz w:val="24"/>
          <w:szCs w:val="24"/>
        </w:rPr>
        <w:t xml:space="preserve"> </w:t>
      </w:r>
      <w:r w:rsidR="00340226">
        <w:rPr>
          <w:rFonts w:ascii="Times New Roman" w:hAnsi="Times New Roman" w:cs="Times New Roman"/>
          <w:sz w:val="24"/>
          <w:szCs w:val="24"/>
        </w:rPr>
        <w:t xml:space="preserve">Alternatively, such an approach might be more </w:t>
      </w:r>
      <w:r w:rsidR="00340226">
        <w:rPr>
          <w:rFonts w:ascii="Times New Roman" w:hAnsi="Times New Roman" w:cs="Times New Roman"/>
          <w:i/>
          <w:iCs/>
          <w:sz w:val="24"/>
          <w:szCs w:val="24"/>
        </w:rPr>
        <w:t xml:space="preserve">critical: </w:t>
      </w:r>
      <w:r w:rsidR="00340226">
        <w:rPr>
          <w:rFonts w:ascii="Times New Roman" w:hAnsi="Times New Roman" w:cs="Times New Roman"/>
          <w:sz w:val="24"/>
          <w:szCs w:val="24"/>
        </w:rPr>
        <w:lastRenderedPageBreak/>
        <w:t xml:space="preserve">applying normative claims to diverse cases to challenge </w:t>
      </w:r>
      <w:r w:rsidR="009D449B">
        <w:rPr>
          <w:rFonts w:ascii="Times New Roman" w:hAnsi="Times New Roman" w:cs="Times New Roman"/>
          <w:sz w:val="24"/>
          <w:szCs w:val="24"/>
        </w:rPr>
        <w:t>the plausibility of their application in many instances.</w:t>
      </w:r>
    </w:p>
    <w:p w14:paraId="0FE8ECDC" w14:textId="77777777" w:rsidR="00206105" w:rsidRPr="004D077D" w:rsidRDefault="00206105" w:rsidP="008665EC">
      <w:pPr>
        <w:spacing w:line="480" w:lineRule="auto"/>
        <w:jc w:val="both"/>
        <w:rPr>
          <w:rFonts w:ascii="Times New Roman" w:hAnsi="Times New Roman" w:cs="Times New Roman"/>
          <w:sz w:val="24"/>
          <w:szCs w:val="24"/>
        </w:rPr>
      </w:pPr>
    </w:p>
    <w:p w14:paraId="2D33ECEF" w14:textId="52528E7A" w:rsidR="006733A0" w:rsidRPr="004D077D" w:rsidRDefault="006733A0"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There are big </w:t>
      </w:r>
      <w:r w:rsidR="006243CA" w:rsidRPr="004D077D">
        <w:rPr>
          <w:rFonts w:ascii="Times New Roman" w:hAnsi="Times New Roman" w:cs="Times New Roman"/>
          <w:sz w:val="24"/>
          <w:szCs w:val="24"/>
        </w:rPr>
        <w:t xml:space="preserve">epistemological </w:t>
      </w:r>
      <w:r w:rsidRPr="004D077D">
        <w:rPr>
          <w:rFonts w:ascii="Times New Roman" w:hAnsi="Times New Roman" w:cs="Times New Roman"/>
          <w:sz w:val="24"/>
          <w:szCs w:val="24"/>
        </w:rPr>
        <w:t xml:space="preserve">questions </w:t>
      </w:r>
      <w:r w:rsidR="006243CA" w:rsidRPr="004D077D">
        <w:rPr>
          <w:rFonts w:ascii="Times New Roman" w:hAnsi="Times New Roman" w:cs="Times New Roman"/>
          <w:sz w:val="24"/>
          <w:szCs w:val="24"/>
        </w:rPr>
        <w:t xml:space="preserve">concerning </w:t>
      </w:r>
      <w:r w:rsidRPr="004D077D">
        <w:rPr>
          <w:rFonts w:ascii="Times New Roman" w:hAnsi="Times New Roman" w:cs="Times New Roman"/>
          <w:sz w:val="24"/>
          <w:szCs w:val="24"/>
        </w:rPr>
        <w:t>how such deductive testing via cases work</w:t>
      </w:r>
      <w:r w:rsidR="005D0936" w:rsidRPr="004D077D">
        <w:rPr>
          <w:rFonts w:ascii="Times New Roman" w:hAnsi="Times New Roman" w:cs="Times New Roman"/>
          <w:sz w:val="24"/>
          <w:szCs w:val="24"/>
        </w:rPr>
        <w:t>s</w:t>
      </w:r>
      <w:r w:rsidRPr="004D077D">
        <w:rPr>
          <w:rFonts w:ascii="Times New Roman" w:hAnsi="Times New Roman" w:cs="Times New Roman"/>
          <w:sz w:val="24"/>
          <w:szCs w:val="24"/>
        </w:rPr>
        <w:t xml:space="preserve">. I am not going to resolve these, but my </w:t>
      </w:r>
      <w:r w:rsidR="0067011C" w:rsidRPr="004D077D">
        <w:rPr>
          <w:rFonts w:ascii="Times New Roman" w:hAnsi="Times New Roman" w:cs="Times New Roman"/>
          <w:sz w:val="24"/>
          <w:szCs w:val="24"/>
        </w:rPr>
        <w:t xml:space="preserve">account here is compatible with a wide range of possibilities. </w:t>
      </w:r>
      <w:r w:rsidR="009D6B57">
        <w:rPr>
          <w:rFonts w:ascii="Times New Roman" w:hAnsi="Times New Roman" w:cs="Times New Roman"/>
          <w:sz w:val="24"/>
          <w:szCs w:val="24"/>
        </w:rPr>
        <w:t xml:space="preserve">A popular </w:t>
      </w:r>
      <w:r w:rsidR="0067011C" w:rsidRPr="004D077D">
        <w:rPr>
          <w:rFonts w:ascii="Times New Roman" w:hAnsi="Times New Roman" w:cs="Times New Roman"/>
          <w:sz w:val="24"/>
          <w:szCs w:val="24"/>
        </w:rPr>
        <w:t xml:space="preserve">assumption is that </w:t>
      </w:r>
      <w:r w:rsidR="002B73C5" w:rsidRPr="004D077D">
        <w:rPr>
          <w:rFonts w:ascii="Times New Roman" w:hAnsi="Times New Roman" w:cs="Times New Roman"/>
          <w:sz w:val="24"/>
          <w:szCs w:val="24"/>
        </w:rPr>
        <w:t>our assessment of the test is essentially intuitive: we see whether the implications of our concepts, claims, standards, principles, values</w:t>
      </w:r>
      <w:r w:rsidR="00943630" w:rsidRPr="004D077D">
        <w:rPr>
          <w:rFonts w:ascii="Times New Roman" w:hAnsi="Times New Roman" w:cs="Times New Roman"/>
          <w:sz w:val="24"/>
          <w:szCs w:val="24"/>
        </w:rPr>
        <w:t>,</w:t>
      </w:r>
      <w:r w:rsidR="002B73C5" w:rsidRPr="004D077D">
        <w:rPr>
          <w:rFonts w:ascii="Times New Roman" w:hAnsi="Times New Roman" w:cs="Times New Roman"/>
          <w:sz w:val="24"/>
          <w:szCs w:val="24"/>
        </w:rPr>
        <w:t xml:space="preserve"> or theories ‘feel right’ </w:t>
      </w:r>
      <w:r w:rsidR="00943630" w:rsidRPr="004D077D">
        <w:rPr>
          <w:rFonts w:ascii="Times New Roman" w:hAnsi="Times New Roman" w:cs="Times New Roman"/>
          <w:sz w:val="24"/>
          <w:szCs w:val="24"/>
        </w:rPr>
        <w:t xml:space="preserve">for the case under consideration. This raises longstanding debates about the reliability of intuitions </w:t>
      </w:r>
      <w:r w:rsidR="008665EC" w:rsidRPr="004D077D">
        <w:rPr>
          <w:rFonts w:ascii="Times New Roman" w:hAnsi="Times New Roman" w:cs="Times New Roman"/>
          <w:noProof/>
          <w:sz w:val="24"/>
          <w:szCs w:val="24"/>
        </w:rPr>
        <w:t>(Conte, 2022; Floyd, 2017; Handby, 2022; Petrinovich &amp; O'Neill, 1996)</w:t>
      </w:r>
      <w:r w:rsidR="00943630" w:rsidRPr="004D077D">
        <w:rPr>
          <w:rFonts w:ascii="Times New Roman" w:hAnsi="Times New Roman" w:cs="Times New Roman"/>
          <w:sz w:val="24"/>
          <w:szCs w:val="24"/>
        </w:rPr>
        <w:t xml:space="preserve">. </w:t>
      </w:r>
      <w:r w:rsidR="00706F0A" w:rsidRPr="004D077D">
        <w:rPr>
          <w:rFonts w:ascii="Times New Roman" w:hAnsi="Times New Roman" w:cs="Times New Roman"/>
          <w:sz w:val="24"/>
          <w:szCs w:val="24"/>
        </w:rPr>
        <w:t xml:space="preserve">I make just two observations </w:t>
      </w:r>
      <w:r w:rsidR="009D6B57">
        <w:rPr>
          <w:rFonts w:ascii="Times New Roman" w:hAnsi="Times New Roman" w:cs="Times New Roman"/>
          <w:sz w:val="24"/>
          <w:szCs w:val="24"/>
        </w:rPr>
        <w:t>here</w:t>
      </w:r>
      <w:r w:rsidR="00706F0A" w:rsidRPr="004D077D">
        <w:rPr>
          <w:rFonts w:ascii="Times New Roman" w:hAnsi="Times New Roman" w:cs="Times New Roman"/>
          <w:sz w:val="24"/>
          <w:szCs w:val="24"/>
        </w:rPr>
        <w:t>. First, intuitions might be accepted as rather unreliable foundations for normative conclusions</w:t>
      </w:r>
      <w:r w:rsidR="000B3E44" w:rsidRPr="004D077D">
        <w:rPr>
          <w:rFonts w:ascii="Times New Roman" w:hAnsi="Times New Roman" w:cs="Times New Roman"/>
          <w:sz w:val="24"/>
          <w:szCs w:val="24"/>
        </w:rPr>
        <w:t xml:space="preserve">, and yet still thought to be inescapable at some point in our normative reasoning. In this case, </w:t>
      </w:r>
      <w:r w:rsidR="0061064B" w:rsidRPr="004D077D">
        <w:rPr>
          <w:rFonts w:ascii="Times New Roman" w:hAnsi="Times New Roman" w:cs="Times New Roman"/>
          <w:sz w:val="24"/>
          <w:szCs w:val="24"/>
        </w:rPr>
        <w:t>intuitive acceptability may be a very low but nevertheless important bar for theories to cross</w:t>
      </w:r>
      <w:r w:rsidR="003D3F75" w:rsidRPr="004D077D">
        <w:rPr>
          <w:rFonts w:ascii="Times New Roman" w:hAnsi="Times New Roman" w:cs="Times New Roman"/>
          <w:sz w:val="24"/>
          <w:szCs w:val="24"/>
        </w:rPr>
        <w:t xml:space="preserve"> – especially if conducted in relatively systematic way</w:t>
      </w:r>
      <w:r w:rsidR="007B3B3A" w:rsidRPr="004D077D">
        <w:rPr>
          <w:rFonts w:ascii="Times New Roman" w:hAnsi="Times New Roman" w:cs="Times New Roman"/>
          <w:sz w:val="24"/>
          <w:szCs w:val="24"/>
        </w:rPr>
        <w:t xml:space="preserve">s such as </w:t>
      </w:r>
      <w:r w:rsidR="009D6B57">
        <w:rPr>
          <w:rFonts w:ascii="Times New Roman" w:hAnsi="Times New Roman" w:cs="Times New Roman"/>
          <w:sz w:val="24"/>
          <w:szCs w:val="24"/>
        </w:rPr>
        <w:t>those</w:t>
      </w:r>
      <w:r w:rsidR="007B3B3A" w:rsidRPr="004D077D">
        <w:rPr>
          <w:rFonts w:ascii="Times New Roman" w:hAnsi="Times New Roman" w:cs="Times New Roman"/>
          <w:sz w:val="24"/>
          <w:szCs w:val="24"/>
        </w:rPr>
        <w:t xml:space="preserve"> associated with reflective equilibrium </w:t>
      </w:r>
      <w:r w:rsidR="008665EC" w:rsidRPr="004D077D">
        <w:rPr>
          <w:rFonts w:ascii="Times New Roman" w:hAnsi="Times New Roman" w:cs="Times New Roman"/>
          <w:noProof/>
          <w:sz w:val="24"/>
          <w:szCs w:val="24"/>
        </w:rPr>
        <w:t>(Cath, 2016; Slavny, Spiekermann, Lawford-Smith, &amp; Axelsen, 2021)</w:t>
      </w:r>
      <w:r w:rsidR="0061064B" w:rsidRPr="004D077D">
        <w:rPr>
          <w:rFonts w:ascii="Times New Roman" w:hAnsi="Times New Roman" w:cs="Times New Roman"/>
          <w:sz w:val="24"/>
          <w:szCs w:val="24"/>
        </w:rPr>
        <w:t xml:space="preserve">. Second, </w:t>
      </w:r>
      <w:r w:rsidR="00B53DEA" w:rsidRPr="004D077D">
        <w:rPr>
          <w:rFonts w:ascii="Times New Roman" w:hAnsi="Times New Roman" w:cs="Times New Roman"/>
          <w:sz w:val="24"/>
          <w:szCs w:val="24"/>
        </w:rPr>
        <w:t xml:space="preserve">since many </w:t>
      </w:r>
      <w:r w:rsidR="0061064B" w:rsidRPr="004D077D">
        <w:rPr>
          <w:rFonts w:ascii="Times New Roman" w:hAnsi="Times New Roman" w:cs="Times New Roman"/>
          <w:sz w:val="24"/>
          <w:szCs w:val="24"/>
        </w:rPr>
        <w:t xml:space="preserve">intuitions </w:t>
      </w:r>
      <w:r w:rsidR="00B53DEA" w:rsidRPr="004D077D">
        <w:rPr>
          <w:rFonts w:ascii="Times New Roman" w:hAnsi="Times New Roman" w:cs="Times New Roman"/>
          <w:sz w:val="24"/>
          <w:szCs w:val="24"/>
        </w:rPr>
        <w:t xml:space="preserve">represent </w:t>
      </w:r>
      <w:r w:rsidR="007F03B8" w:rsidRPr="004D077D">
        <w:rPr>
          <w:rFonts w:ascii="Times New Roman" w:hAnsi="Times New Roman" w:cs="Times New Roman"/>
          <w:sz w:val="24"/>
          <w:szCs w:val="24"/>
        </w:rPr>
        <w:t xml:space="preserve">deeply internalized </w:t>
      </w:r>
      <w:r w:rsidR="00287AC2" w:rsidRPr="004D077D">
        <w:rPr>
          <w:rFonts w:ascii="Times New Roman" w:hAnsi="Times New Roman" w:cs="Times New Roman"/>
          <w:sz w:val="24"/>
          <w:szCs w:val="24"/>
        </w:rPr>
        <w:t>patterns or rules</w:t>
      </w:r>
      <w:r w:rsidR="00142EC4" w:rsidRPr="004D077D">
        <w:rPr>
          <w:rFonts w:ascii="Times New Roman" w:hAnsi="Times New Roman" w:cs="Times New Roman"/>
          <w:sz w:val="24"/>
          <w:szCs w:val="24"/>
        </w:rPr>
        <w:t xml:space="preserve">, they may be </w:t>
      </w:r>
      <w:r w:rsidR="00ED3AA1" w:rsidRPr="004D077D">
        <w:rPr>
          <w:rFonts w:ascii="Times New Roman" w:hAnsi="Times New Roman" w:cs="Times New Roman"/>
          <w:sz w:val="24"/>
          <w:szCs w:val="24"/>
        </w:rPr>
        <w:t xml:space="preserve">relatively </w:t>
      </w:r>
      <w:r w:rsidR="00287AC2" w:rsidRPr="004D077D">
        <w:rPr>
          <w:rFonts w:ascii="Times New Roman" w:hAnsi="Times New Roman" w:cs="Times New Roman"/>
          <w:sz w:val="24"/>
          <w:szCs w:val="24"/>
        </w:rPr>
        <w:t>reliabl</w:t>
      </w:r>
      <w:r w:rsidR="00D86502" w:rsidRPr="004D077D">
        <w:rPr>
          <w:rFonts w:ascii="Times New Roman" w:hAnsi="Times New Roman" w:cs="Times New Roman"/>
          <w:sz w:val="24"/>
          <w:szCs w:val="24"/>
        </w:rPr>
        <w:t>e</w:t>
      </w:r>
      <w:r w:rsidR="00287AC2" w:rsidRPr="004D077D">
        <w:rPr>
          <w:rFonts w:ascii="Times New Roman" w:hAnsi="Times New Roman" w:cs="Times New Roman"/>
          <w:sz w:val="24"/>
          <w:szCs w:val="24"/>
        </w:rPr>
        <w:t xml:space="preserve"> </w:t>
      </w:r>
      <w:r w:rsidR="00287AC2" w:rsidRPr="004D077D">
        <w:rPr>
          <w:rFonts w:ascii="Times New Roman" w:hAnsi="Times New Roman" w:cs="Times New Roman"/>
          <w:i/>
          <w:iCs/>
          <w:sz w:val="24"/>
          <w:szCs w:val="24"/>
        </w:rPr>
        <w:t>in the sense of consistently producing the same output</w:t>
      </w:r>
      <w:r w:rsidR="00287AC2" w:rsidRPr="004D077D">
        <w:rPr>
          <w:rFonts w:ascii="Times New Roman" w:hAnsi="Times New Roman" w:cs="Times New Roman"/>
          <w:sz w:val="24"/>
          <w:szCs w:val="24"/>
        </w:rPr>
        <w:t xml:space="preserve"> when probed </w:t>
      </w:r>
      <w:r w:rsidR="00142EC4" w:rsidRPr="004D077D">
        <w:rPr>
          <w:rFonts w:ascii="Times New Roman" w:hAnsi="Times New Roman" w:cs="Times New Roman"/>
          <w:sz w:val="24"/>
          <w:szCs w:val="24"/>
        </w:rPr>
        <w:t>appropriately</w:t>
      </w:r>
      <w:r w:rsidR="00287AC2" w:rsidRPr="004D077D">
        <w:rPr>
          <w:rFonts w:ascii="Times New Roman" w:hAnsi="Times New Roman" w:cs="Times New Roman"/>
          <w:sz w:val="24"/>
          <w:szCs w:val="24"/>
        </w:rPr>
        <w:t xml:space="preserve">. </w:t>
      </w:r>
      <w:r w:rsidR="003F4056" w:rsidRPr="004D077D">
        <w:rPr>
          <w:rFonts w:ascii="Times New Roman" w:hAnsi="Times New Roman" w:cs="Times New Roman"/>
          <w:sz w:val="24"/>
          <w:szCs w:val="24"/>
        </w:rPr>
        <w:t>This is obvious with physical intuitions (such as how hard I can put down an unfamiliar glass object without breaking it)</w:t>
      </w:r>
      <w:r w:rsidR="00B53DEA" w:rsidRPr="004D077D">
        <w:rPr>
          <w:rFonts w:ascii="Times New Roman" w:hAnsi="Times New Roman" w:cs="Times New Roman"/>
          <w:sz w:val="24"/>
          <w:szCs w:val="24"/>
        </w:rPr>
        <w:t xml:space="preserve">, but the point extends to </w:t>
      </w:r>
      <w:r w:rsidR="009D6B57">
        <w:rPr>
          <w:rFonts w:ascii="Times New Roman" w:hAnsi="Times New Roman" w:cs="Times New Roman"/>
          <w:sz w:val="24"/>
          <w:szCs w:val="24"/>
        </w:rPr>
        <w:t xml:space="preserve">other </w:t>
      </w:r>
      <w:r w:rsidR="00B53DEA" w:rsidRPr="004D077D">
        <w:rPr>
          <w:rFonts w:ascii="Times New Roman" w:hAnsi="Times New Roman" w:cs="Times New Roman"/>
          <w:sz w:val="24"/>
          <w:szCs w:val="24"/>
        </w:rPr>
        <w:t xml:space="preserve">intuitions. </w:t>
      </w:r>
      <w:r w:rsidR="006235EF" w:rsidRPr="004D077D">
        <w:rPr>
          <w:rFonts w:ascii="Times New Roman" w:hAnsi="Times New Roman" w:cs="Times New Roman"/>
          <w:sz w:val="24"/>
          <w:szCs w:val="24"/>
        </w:rPr>
        <w:t xml:space="preserve">They should not be </w:t>
      </w:r>
      <w:r w:rsidR="003B79EC" w:rsidRPr="004D077D">
        <w:rPr>
          <w:rFonts w:ascii="Times New Roman" w:hAnsi="Times New Roman" w:cs="Times New Roman"/>
          <w:sz w:val="24"/>
          <w:szCs w:val="24"/>
        </w:rPr>
        <w:t xml:space="preserve">automatically deferred to, but </w:t>
      </w:r>
      <w:r w:rsidR="005B79EA" w:rsidRPr="004D077D">
        <w:rPr>
          <w:rFonts w:ascii="Times New Roman" w:hAnsi="Times New Roman" w:cs="Times New Roman"/>
          <w:sz w:val="24"/>
          <w:szCs w:val="24"/>
        </w:rPr>
        <w:t xml:space="preserve">they can consistently reveal the </w:t>
      </w:r>
      <w:r w:rsidR="005B79EA" w:rsidRPr="004D077D">
        <w:rPr>
          <w:rFonts w:ascii="Times New Roman" w:hAnsi="Times New Roman" w:cs="Times New Roman"/>
          <w:i/>
          <w:iCs/>
          <w:sz w:val="24"/>
          <w:szCs w:val="24"/>
        </w:rPr>
        <w:t xml:space="preserve">implications </w:t>
      </w:r>
      <w:r w:rsidR="005B79EA" w:rsidRPr="004D077D">
        <w:rPr>
          <w:rFonts w:ascii="Times New Roman" w:hAnsi="Times New Roman" w:cs="Times New Roman"/>
          <w:sz w:val="24"/>
          <w:szCs w:val="24"/>
        </w:rPr>
        <w:t>of rules we have internalised</w:t>
      </w:r>
      <w:r w:rsidR="000D7DB4" w:rsidRPr="004D077D">
        <w:rPr>
          <w:rFonts w:ascii="Times New Roman" w:hAnsi="Times New Roman" w:cs="Times New Roman"/>
          <w:sz w:val="24"/>
          <w:szCs w:val="24"/>
        </w:rPr>
        <w:t xml:space="preserve">. As such, </w:t>
      </w:r>
      <w:r w:rsidR="003B79EC" w:rsidRPr="004D077D">
        <w:rPr>
          <w:rFonts w:ascii="Times New Roman" w:hAnsi="Times New Roman" w:cs="Times New Roman"/>
          <w:sz w:val="24"/>
          <w:szCs w:val="24"/>
        </w:rPr>
        <w:t>the state of our intuitions on confrontation with cases can reveal unnoticed compatibilities or incompatibilities between our conscious or unconscious commitments</w:t>
      </w:r>
      <w:r w:rsidR="00C164A9" w:rsidRPr="004D077D">
        <w:rPr>
          <w:rFonts w:ascii="Times New Roman" w:hAnsi="Times New Roman" w:cs="Times New Roman"/>
          <w:sz w:val="24"/>
          <w:szCs w:val="24"/>
        </w:rPr>
        <w:t>, prompting us to sustain or revise our thinking.</w:t>
      </w:r>
      <w:r w:rsidR="0038404B" w:rsidRPr="004D077D">
        <w:rPr>
          <w:rFonts w:ascii="Times New Roman" w:hAnsi="Times New Roman" w:cs="Times New Roman"/>
          <w:sz w:val="24"/>
          <w:szCs w:val="24"/>
        </w:rPr>
        <w:t xml:space="preserve"> This is all consistent with how appeals to thought-experiments and models are understood in both philosophy and science – where they are widely recognised as valuable </w:t>
      </w:r>
      <w:r w:rsidR="008665EC" w:rsidRPr="004D077D">
        <w:rPr>
          <w:rFonts w:ascii="Times New Roman" w:hAnsi="Times New Roman" w:cs="Times New Roman"/>
          <w:noProof/>
          <w:sz w:val="24"/>
          <w:szCs w:val="24"/>
        </w:rPr>
        <w:t>(Cooper, 2005)</w:t>
      </w:r>
      <w:r w:rsidR="0038404B" w:rsidRPr="004D077D">
        <w:rPr>
          <w:rFonts w:ascii="Times New Roman" w:hAnsi="Times New Roman" w:cs="Times New Roman"/>
          <w:sz w:val="24"/>
          <w:szCs w:val="24"/>
        </w:rPr>
        <w:t>.</w:t>
      </w:r>
    </w:p>
    <w:p w14:paraId="1B5581D7" w14:textId="77777777" w:rsidR="006733A0" w:rsidRPr="004D077D" w:rsidRDefault="006733A0" w:rsidP="008665EC">
      <w:pPr>
        <w:spacing w:line="480" w:lineRule="auto"/>
        <w:jc w:val="both"/>
        <w:rPr>
          <w:rFonts w:ascii="Times New Roman" w:hAnsi="Times New Roman" w:cs="Times New Roman"/>
          <w:sz w:val="24"/>
          <w:szCs w:val="24"/>
        </w:rPr>
      </w:pPr>
    </w:p>
    <w:p w14:paraId="349DAF76" w14:textId="094DB64E" w:rsidR="00204CE9" w:rsidRDefault="0038404B"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lastRenderedPageBreak/>
        <w:t xml:space="preserve">But </w:t>
      </w:r>
      <w:r w:rsidR="00D8103A" w:rsidRPr="004D077D">
        <w:rPr>
          <w:rFonts w:ascii="Times New Roman" w:hAnsi="Times New Roman" w:cs="Times New Roman"/>
          <w:sz w:val="24"/>
          <w:szCs w:val="24"/>
        </w:rPr>
        <w:t xml:space="preserve">there are </w:t>
      </w:r>
      <w:r w:rsidR="00CC754C" w:rsidRPr="004D077D">
        <w:rPr>
          <w:rFonts w:ascii="Times New Roman" w:hAnsi="Times New Roman" w:cs="Times New Roman"/>
          <w:sz w:val="24"/>
          <w:szCs w:val="24"/>
        </w:rPr>
        <w:t xml:space="preserve">other </w:t>
      </w:r>
      <w:r w:rsidR="00D8103A" w:rsidRPr="004D077D">
        <w:rPr>
          <w:rFonts w:ascii="Times New Roman" w:hAnsi="Times New Roman" w:cs="Times New Roman"/>
          <w:sz w:val="24"/>
          <w:szCs w:val="24"/>
        </w:rPr>
        <w:t>ways in which</w:t>
      </w:r>
      <w:r w:rsidR="00BB0024" w:rsidRPr="004D077D">
        <w:rPr>
          <w:rFonts w:ascii="Times New Roman" w:hAnsi="Times New Roman" w:cs="Times New Roman"/>
          <w:sz w:val="24"/>
          <w:szCs w:val="24"/>
        </w:rPr>
        <w:t xml:space="preserve"> normative CHA as a form of</w:t>
      </w:r>
      <w:r w:rsidR="00D8103A" w:rsidRPr="004D077D">
        <w:rPr>
          <w:rFonts w:ascii="Times New Roman" w:hAnsi="Times New Roman" w:cs="Times New Roman"/>
          <w:sz w:val="24"/>
          <w:szCs w:val="24"/>
        </w:rPr>
        <w:t xml:space="preserve"> deductive testing might proceed</w:t>
      </w:r>
      <w:r w:rsidR="00CC754C" w:rsidRPr="004D077D">
        <w:rPr>
          <w:rFonts w:ascii="Times New Roman" w:hAnsi="Times New Roman" w:cs="Times New Roman"/>
          <w:sz w:val="24"/>
          <w:szCs w:val="24"/>
        </w:rPr>
        <w:t xml:space="preserve"> </w:t>
      </w:r>
      <w:r w:rsidR="002A50F4" w:rsidRPr="004D077D">
        <w:rPr>
          <w:rFonts w:ascii="Times New Roman" w:hAnsi="Times New Roman" w:cs="Times New Roman"/>
          <w:sz w:val="24"/>
          <w:szCs w:val="24"/>
        </w:rPr>
        <w:t xml:space="preserve">– depending on the methodological approach of the political theorist. </w:t>
      </w:r>
      <w:r w:rsidR="003E12FE">
        <w:rPr>
          <w:rFonts w:ascii="Times New Roman" w:hAnsi="Times New Roman" w:cs="Times New Roman"/>
          <w:sz w:val="24"/>
          <w:szCs w:val="24"/>
        </w:rPr>
        <w:t>Real-world</w:t>
      </w:r>
      <w:r w:rsidR="002A50F4" w:rsidRPr="004D077D">
        <w:rPr>
          <w:rFonts w:ascii="Times New Roman" w:hAnsi="Times New Roman" w:cs="Times New Roman"/>
          <w:sz w:val="24"/>
          <w:szCs w:val="24"/>
        </w:rPr>
        <w:t xml:space="preserve"> cases could be opportunities to formally explore theories rendered as axiomatic-deductive frameworks. </w:t>
      </w:r>
      <w:r w:rsidR="0008017E" w:rsidRPr="004D077D">
        <w:rPr>
          <w:rFonts w:ascii="Times New Roman" w:hAnsi="Times New Roman" w:cs="Times New Roman"/>
          <w:sz w:val="24"/>
          <w:szCs w:val="24"/>
        </w:rPr>
        <w:t xml:space="preserve">They might provide the basis for surveys or </w:t>
      </w:r>
      <w:r w:rsidR="00CC754C" w:rsidRPr="004D077D">
        <w:rPr>
          <w:rFonts w:ascii="Times New Roman" w:hAnsi="Times New Roman" w:cs="Times New Roman"/>
          <w:sz w:val="24"/>
          <w:szCs w:val="24"/>
        </w:rPr>
        <w:t>philosophical experiments to gauge mass responses.</w:t>
      </w:r>
      <w:r w:rsidR="005F1A94" w:rsidRPr="004D077D">
        <w:rPr>
          <w:rFonts w:ascii="Times New Roman" w:hAnsi="Times New Roman" w:cs="Times New Roman"/>
          <w:sz w:val="24"/>
          <w:szCs w:val="24"/>
        </w:rPr>
        <w:t xml:space="preserve"> </w:t>
      </w:r>
      <w:r w:rsidR="00C4357E" w:rsidRPr="004D077D">
        <w:rPr>
          <w:rFonts w:ascii="Times New Roman" w:hAnsi="Times New Roman" w:cs="Times New Roman"/>
          <w:sz w:val="24"/>
          <w:szCs w:val="24"/>
        </w:rPr>
        <w:t>They could provide minimal tests for the logical coherence of a theory under different circumstances</w:t>
      </w:r>
      <w:r w:rsidR="00B21E58" w:rsidRPr="004D077D">
        <w:rPr>
          <w:rFonts w:ascii="Times New Roman" w:hAnsi="Times New Roman" w:cs="Times New Roman"/>
          <w:sz w:val="24"/>
          <w:szCs w:val="24"/>
        </w:rPr>
        <w:t xml:space="preserve">, or to assess if a theory is sufficiently specified to </w:t>
      </w:r>
      <w:proofErr w:type="gramStart"/>
      <w:r w:rsidR="00B21E58" w:rsidRPr="004D077D">
        <w:rPr>
          <w:rFonts w:ascii="Times New Roman" w:hAnsi="Times New Roman" w:cs="Times New Roman"/>
          <w:sz w:val="24"/>
          <w:szCs w:val="24"/>
        </w:rPr>
        <w:t>actually genera</w:t>
      </w:r>
      <w:r w:rsidR="000F0AAC" w:rsidRPr="004D077D">
        <w:rPr>
          <w:rFonts w:ascii="Times New Roman" w:hAnsi="Times New Roman" w:cs="Times New Roman"/>
          <w:sz w:val="24"/>
          <w:szCs w:val="24"/>
        </w:rPr>
        <w:t>te</w:t>
      </w:r>
      <w:proofErr w:type="gramEnd"/>
      <w:r w:rsidR="00B21E58" w:rsidRPr="004D077D">
        <w:rPr>
          <w:rFonts w:ascii="Times New Roman" w:hAnsi="Times New Roman" w:cs="Times New Roman"/>
          <w:sz w:val="24"/>
          <w:szCs w:val="24"/>
        </w:rPr>
        <w:t xml:space="preserve"> any meaningful implications in </w:t>
      </w:r>
      <w:r w:rsidR="001227D3" w:rsidRPr="004D077D">
        <w:rPr>
          <w:rFonts w:ascii="Times New Roman" w:hAnsi="Times New Roman" w:cs="Times New Roman"/>
          <w:sz w:val="24"/>
          <w:szCs w:val="24"/>
        </w:rPr>
        <w:t xml:space="preserve">the concrete cases in question. </w:t>
      </w:r>
      <w:r w:rsidR="005D1D98">
        <w:rPr>
          <w:rFonts w:ascii="Times New Roman" w:hAnsi="Times New Roman" w:cs="Times New Roman"/>
          <w:sz w:val="24"/>
          <w:szCs w:val="24"/>
        </w:rPr>
        <w:t xml:space="preserve">They might be </w:t>
      </w:r>
      <w:r w:rsidR="004E2F9B">
        <w:rPr>
          <w:rFonts w:ascii="Times New Roman" w:hAnsi="Times New Roman" w:cs="Times New Roman"/>
          <w:sz w:val="24"/>
          <w:szCs w:val="24"/>
        </w:rPr>
        <w:t xml:space="preserve">a way to assess if </w:t>
      </w:r>
      <w:r w:rsidR="005D1D98">
        <w:rPr>
          <w:rFonts w:ascii="Times New Roman" w:hAnsi="Times New Roman" w:cs="Times New Roman"/>
          <w:sz w:val="24"/>
          <w:szCs w:val="24"/>
        </w:rPr>
        <w:t xml:space="preserve">certain normative </w:t>
      </w:r>
      <w:r w:rsidR="00EF51CB" w:rsidRPr="004D077D">
        <w:rPr>
          <w:rFonts w:ascii="Times New Roman" w:hAnsi="Times New Roman" w:cs="Times New Roman"/>
          <w:sz w:val="24"/>
          <w:szCs w:val="24"/>
        </w:rPr>
        <w:t>concepts, claims, standards, principles, values or theories</w:t>
      </w:r>
      <w:r w:rsidR="00EF51CB">
        <w:rPr>
          <w:rFonts w:ascii="Times New Roman" w:hAnsi="Times New Roman" w:cs="Times New Roman"/>
          <w:sz w:val="24"/>
          <w:szCs w:val="24"/>
        </w:rPr>
        <w:t xml:space="preserve"> ‘make sense’</w:t>
      </w:r>
      <w:r w:rsidR="00F14589">
        <w:rPr>
          <w:rFonts w:ascii="Times New Roman" w:hAnsi="Times New Roman" w:cs="Times New Roman"/>
          <w:sz w:val="24"/>
          <w:szCs w:val="24"/>
        </w:rPr>
        <w:t xml:space="preserve"> for a given context, as </w:t>
      </w:r>
      <w:r w:rsidR="008665EC">
        <w:rPr>
          <w:rFonts w:ascii="Times New Roman" w:hAnsi="Times New Roman" w:cs="Times New Roman"/>
          <w:noProof/>
          <w:sz w:val="24"/>
          <w:szCs w:val="24"/>
        </w:rPr>
        <w:t>Williams (2005, p. 25)</w:t>
      </w:r>
      <w:r w:rsidR="00F14589">
        <w:rPr>
          <w:rFonts w:ascii="Times New Roman" w:hAnsi="Times New Roman" w:cs="Times New Roman"/>
          <w:sz w:val="24"/>
          <w:szCs w:val="24"/>
        </w:rPr>
        <w:t xml:space="preserve"> puts – i.e. </w:t>
      </w:r>
      <w:r w:rsidR="00EA6344">
        <w:rPr>
          <w:rFonts w:ascii="Times New Roman" w:hAnsi="Times New Roman" w:cs="Times New Roman"/>
          <w:sz w:val="24"/>
          <w:szCs w:val="24"/>
        </w:rPr>
        <w:t xml:space="preserve">whether they can be </w:t>
      </w:r>
      <w:r w:rsidR="0011442D">
        <w:rPr>
          <w:rFonts w:ascii="Times New Roman" w:hAnsi="Times New Roman" w:cs="Times New Roman"/>
          <w:sz w:val="24"/>
          <w:szCs w:val="24"/>
        </w:rPr>
        <w:t xml:space="preserve">properly </w:t>
      </w:r>
      <w:r w:rsidR="008348F9">
        <w:rPr>
          <w:rFonts w:ascii="Times New Roman" w:hAnsi="Times New Roman" w:cs="Times New Roman"/>
          <w:sz w:val="24"/>
          <w:szCs w:val="24"/>
        </w:rPr>
        <w:t>connect</w:t>
      </w:r>
      <w:r w:rsidR="00EA6344">
        <w:rPr>
          <w:rFonts w:ascii="Times New Roman" w:hAnsi="Times New Roman" w:cs="Times New Roman"/>
          <w:sz w:val="24"/>
          <w:szCs w:val="24"/>
        </w:rPr>
        <w:t xml:space="preserve">ed </w:t>
      </w:r>
      <w:r w:rsidR="008348F9">
        <w:rPr>
          <w:rFonts w:ascii="Times New Roman" w:hAnsi="Times New Roman" w:cs="Times New Roman"/>
          <w:sz w:val="24"/>
          <w:szCs w:val="24"/>
        </w:rPr>
        <w:t xml:space="preserve">to the self-understandings of the </w:t>
      </w:r>
      <w:r w:rsidR="0011442D">
        <w:rPr>
          <w:rFonts w:ascii="Times New Roman" w:hAnsi="Times New Roman" w:cs="Times New Roman"/>
          <w:sz w:val="24"/>
          <w:szCs w:val="24"/>
        </w:rPr>
        <w:t>relevant agents who inhabit that context.</w:t>
      </w:r>
      <w:r w:rsidR="00651CDE">
        <w:rPr>
          <w:rFonts w:ascii="Times New Roman" w:hAnsi="Times New Roman" w:cs="Times New Roman"/>
          <w:sz w:val="24"/>
          <w:szCs w:val="24"/>
        </w:rPr>
        <w:t xml:space="preserve"> </w:t>
      </w:r>
      <w:r w:rsidR="00AB6A6D" w:rsidRPr="004D077D">
        <w:rPr>
          <w:rFonts w:ascii="Times New Roman" w:hAnsi="Times New Roman" w:cs="Times New Roman"/>
          <w:sz w:val="24"/>
          <w:szCs w:val="24"/>
        </w:rPr>
        <w:t xml:space="preserve">There may be other possibilities. What matters is that in a deductive testing approach, we start with some normative </w:t>
      </w:r>
      <w:r w:rsidR="007E5C79">
        <w:rPr>
          <w:rFonts w:ascii="Times New Roman" w:hAnsi="Times New Roman" w:cs="Times New Roman"/>
          <w:sz w:val="24"/>
          <w:szCs w:val="24"/>
        </w:rPr>
        <w:t>material</w:t>
      </w:r>
      <w:r w:rsidR="00AB6A6D" w:rsidRPr="004D077D">
        <w:rPr>
          <w:rFonts w:ascii="Times New Roman" w:hAnsi="Times New Roman" w:cs="Times New Roman"/>
          <w:sz w:val="24"/>
          <w:szCs w:val="24"/>
        </w:rPr>
        <w:t xml:space="preserve"> – concepts, claims, standards, principles, values, or theories – and then assess them via </w:t>
      </w:r>
      <w:r w:rsidR="00107FFB">
        <w:rPr>
          <w:rFonts w:ascii="Times New Roman" w:hAnsi="Times New Roman" w:cs="Times New Roman"/>
          <w:sz w:val="24"/>
          <w:szCs w:val="24"/>
        </w:rPr>
        <w:t xml:space="preserve">the </w:t>
      </w:r>
      <w:r w:rsidR="00107FFB">
        <w:rPr>
          <w:rFonts w:ascii="Times New Roman" w:hAnsi="Times New Roman" w:cs="Times New Roman"/>
          <w:i/>
          <w:iCs/>
          <w:sz w:val="24"/>
          <w:szCs w:val="24"/>
        </w:rPr>
        <w:t xml:space="preserve">attempt </w:t>
      </w:r>
      <w:r w:rsidR="00107FFB">
        <w:rPr>
          <w:rFonts w:ascii="Times New Roman" w:hAnsi="Times New Roman" w:cs="Times New Roman"/>
          <w:sz w:val="24"/>
          <w:szCs w:val="24"/>
        </w:rPr>
        <w:t xml:space="preserve">to apply them to </w:t>
      </w:r>
      <w:r w:rsidR="00014FC1" w:rsidRPr="004D077D">
        <w:rPr>
          <w:rFonts w:ascii="Times New Roman" w:hAnsi="Times New Roman" w:cs="Times New Roman"/>
          <w:sz w:val="24"/>
          <w:szCs w:val="24"/>
        </w:rPr>
        <w:t xml:space="preserve">different historical cases. </w:t>
      </w:r>
    </w:p>
    <w:p w14:paraId="016262BB" w14:textId="77777777" w:rsidR="00B343B5" w:rsidRDefault="00B343B5" w:rsidP="008665EC">
      <w:pPr>
        <w:spacing w:line="480" w:lineRule="auto"/>
        <w:jc w:val="both"/>
        <w:rPr>
          <w:rFonts w:ascii="Times New Roman" w:hAnsi="Times New Roman" w:cs="Times New Roman"/>
          <w:sz w:val="24"/>
          <w:szCs w:val="24"/>
        </w:rPr>
      </w:pPr>
    </w:p>
    <w:p w14:paraId="711898EF" w14:textId="12FC7746" w:rsidR="00002FE0" w:rsidRDefault="008E0B09"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Again</w:t>
      </w:r>
      <w:r w:rsidR="00E55495">
        <w:rPr>
          <w:rFonts w:ascii="Times New Roman" w:hAnsi="Times New Roman" w:cs="Times New Roman"/>
          <w:sz w:val="24"/>
          <w:szCs w:val="24"/>
        </w:rPr>
        <w:t xml:space="preserve">, a major use of deductive testing is </w:t>
      </w:r>
      <w:r w:rsidR="00E55495">
        <w:rPr>
          <w:rFonts w:ascii="Times New Roman" w:hAnsi="Times New Roman" w:cs="Times New Roman"/>
          <w:i/>
          <w:iCs/>
          <w:sz w:val="24"/>
          <w:szCs w:val="24"/>
        </w:rPr>
        <w:t>critical</w:t>
      </w:r>
      <w:r w:rsidR="00D530A8">
        <w:rPr>
          <w:rFonts w:ascii="Times New Roman" w:hAnsi="Times New Roman" w:cs="Times New Roman"/>
          <w:i/>
          <w:iCs/>
          <w:sz w:val="24"/>
          <w:szCs w:val="24"/>
        </w:rPr>
        <w:t xml:space="preserve">: </w:t>
      </w:r>
      <w:r w:rsidR="00D530A8">
        <w:rPr>
          <w:rFonts w:ascii="Times New Roman" w:hAnsi="Times New Roman" w:cs="Times New Roman"/>
          <w:sz w:val="24"/>
          <w:szCs w:val="24"/>
        </w:rPr>
        <w:t xml:space="preserve">using </w:t>
      </w:r>
      <w:r w:rsidR="00F944A5" w:rsidRPr="004D077D">
        <w:rPr>
          <w:rFonts w:ascii="Times New Roman" w:hAnsi="Times New Roman" w:cs="Times New Roman"/>
          <w:sz w:val="24"/>
          <w:szCs w:val="24"/>
        </w:rPr>
        <w:t xml:space="preserve">comparison of historical cases to indicate the </w:t>
      </w:r>
      <w:r w:rsidR="00F944A5" w:rsidRPr="008E0B09">
        <w:rPr>
          <w:rFonts w:ascii="Times New Roman" w:hAnsi="Times New Roman" w:cs="Times New Roman"/>
          <w:i/>
          <w:iCs/>
          <w:sz w:val="24"/>
          <w:szCs w:val="24"/>
        </w:rPr>
        <w:t>invalidity</w:t>
      </w:r>
      <w:r w:rsidR="00F944A5" w:rsidRPr="004D077D">
        <w:rPr>
          <w:rFonts w:ascii="Times New Roman" w:hAnsi="Times New Roman" w:cs="Times New Roman"/>
          <w:sz w:val="24"/>
          <w:szCs w:val="24"/>
        </w:rPr>
        <w:t xml:space="preserve"> or </w:t>
      </w:r>
      <w:r w:rsidR="00F944A5" w:rsidRPr="00F7234F">
        <w:rPr>
          <w:rFonts w:ascii="Times New Roman" w:hAnsi="Times New Roman" w:cs="Times New Roman"/>
          <w:i/>
          <w:iCs/>
          <w:sz w:val="24"/>
          <w:szCs w:val="24"/>
        </w:rPr>
        <w:t>limits</w:t>
      </w:r>
      <w:r w:rsidR="00F944A5" w:rsidRPr="004D077D">
        <w:rPr>
          <w:rFonts w:ascii="Times New Roman" w:hAnsi="Times New Roman" w:cs="Times New Roman"/>
          <w:sz w:val="24"/>
          <w:szCs w:val="24"/>
        </w:rPr>
        <w:t xml:space="preserve"> of generalized normative arguments.</w:t>
      </w:r>
      <w:r w:rsidR="00F944A5" w:rsidRPr="004D077D">
        <w:rPr>
          <w:rStyle w:val="FootnoteReference"/>
          <w:rFonts w:ascii="Times New Roman" w:hAnsi="Times New Roman" w:cs="Times New Roman"/>
          <w:sz w:val="24"/>
          <w:szCs w:val="24"/>
        </w:rPr>
        <w:footnoteReference w:id="10"/>
      </w:r>
      <w:r w:rsidR="00F944A5" w:rsidRPr="004D077D">
        <w:rPr>
          <w:rFonts w:ascii="Times New Roman" w:hAnsi="Times New Roman" w:cs="Times New Roman"/>
          <w:sz w:val="24"/>
          <w:szCs w:val="24"/>
        </w:rPr>
        <w:t xml:space="preserve"> </w:t>
      </w:r>
      <w:r w:rsidR="00BC7B44">
        <w:rPr>
          <w:rFonts w:ascii="Times New Roman" w:hAnsi="Times New Roman" w:cs="Times New Roman"/>
          <w:sz w:val="24"/>
          <w:szCs w:val="24"/>
        </w:rPr>
        <w:t xml:space="preserve">This </w:t>
      </w:r>
      <w:r w:rsidR="004D26E3">
        <w:rPr>
          <w:rFonts w:ascii="Times New Roman" w:hAnsi="Times New Roman" w:cs="Times New Roman"/>
          <w:sz w:val="24"/>
          <w:szCs w:val="24"/>
        </w:rPr>
        <w:t xml:space="preserve">resembles a </w:t>
      </w:r>
      <w:r w:rsidR="00F944A5" w:rsidRPr="004D077D">
        <w:rPr>
          <w:rFonts w:ascii="Times New Roman" w:hAnsi="Times New Roman" w:cs="Times New Roman"/>
          <w:sz w:val="24"/>
          <w:szCs w:val="24"/>
        </w:rPr>
        <w:t xml:space="preserve">familiar use of </w:t>
      </w:r>
      <w:r w:rsidR="00BC7B44">
        <w:rPr>
          <w:rFonts w:ascii="Times New Roman" w:hAnsi="Times New Roman" w:cs="Times New Roman"/>
          <w:sz w:val="24"/>
          <w:szCs w:val="24"/>
        </w:rPr>
        <w:t xml:space="preserve">the </w:t>
      </w:r>
      <w:r w:rsidR="00F944A5" w:rsidRPr="004D077D">
        <w:rPr>
          <w:rFonts w:ascii="Times New Roman" w:hAnsi="Times New Roman" w:cs="Times New Roman"/>
          <w:sz w:val="24"/>
          <w:szCs w:val="24"/>
        </w:rPr>
        <w:t xml:space="preserve">history of political thought and comparative political theory </w:t>
      </w:r>
      <w:r w:rsidR="00ED1D13">
        <w:rPr>
          <w:rFonts w:ascii="Times New Roman" w:hAnsi="Times New Roman" w:cs="Times New Roman"/>
          <w:sz w:val="24"/>
          <w:szCs w:val="24"/>
        </w:rPr>
        <w:t>within political theory</w:t>
      </w:r>
      <w:r w:rsidR="00F944A5" w:rsidRPr="004D077D">
        <w:rPr>
          <w:rFonts w:ascii="Times New Roman" w:hAnsi="Times New Roman" w:cs="Times New Roman"/>
          <w:sz w:val="24"/>
          <w:szCs w:val="24"/>
        </w:rPr>
        <w:t xml:space="preserve">. </w:t>
      </w:r>
      <w:r w:rsidR="00F944A5">
        <w:rPr>
          <w:rFonts w:ascii="Times New Roman" w:hAnsi="Times New Roman" w:cs="Times New Roman"/>
          <w:sz w:val="24"/>
          <w:szCs w:val="24"/>
        </w:rPr>
        <w:t xml:space="preserve">Central to the value of intellectual history, </w:t>
      </w:r>
      <w:r w:rsidR="008665EC">
        <w:rPr>
          <w:rFonts w:ascii="Times New Roman" w:hAnsi="Times New Roman" w:cs="Times New Roman"/>
          <w:noProof/>
          <w:sz w:val="24"/>
          <w:szCs w:val="24"/>
        </w:rPr>
        <w:t>Skinner (2002, pp. 6-7)</w:t>
      </w:r>
      <w:r w:rsidR="00F944A5">
        <w:rPr>
          <w:rFonts w:ascii="Times New Roman" w:hAnsi="Times New Roman" w:cs="Times New Roman"/>
          <w:sz w:val="24"/>
          <w:szCs w:val="24"/>
        </w:rPr>
        <w:t xml:space="preserve"> argues, is that it shows </w:t>
      </w:r>
      <w:r w:rsidR="00873A2A">
        <w:rPr>
          <w:rFonts w:ascii="Times New Roman" w:hAnsi="Times New Roman" w:cs="Times New Roman"/>
          <w:sz w:val="24"/>
          <w:szCs w:val="24"/>
        </w:rPr>
        <w:t>‘</w:t>
      </w:r>
      <w:r w:rsidR="00F944A5">
        <w:rPr>
          <w:rFonts w:ascii="Times New Roman" w:hAnsi="Times New Roman" w:cs="Times New Roman"/>
          <w:sz w:val="24"/>
          <w:szCs w:val="24"/>
        </w:rPr>
        <w:t>how far the values embodied in our present way of life…reflect a series of choices made at different times between different possible worlds</w:t>
      </w:r>
      <w:r w:rsidR="00873A2A">
        <w:rPr>
          <w:rFonts w:ascii="Times New Roman" w:hAnsi="Times New Roman" w:cs="Times New Roman"/>
          <w:sz w:val="24"/>
          <w:szCs w:val="24"/>
        </w:rPr>
        <w:t>’</w:t>
      </w:r>
      <w:r w:rsidR="00F944A5">
        <w:rPr>
          <w:rFonts w:ascii="Times New Roman" w:hAnsi="Times New Roman" w:cs="Times New Roman"/>
          <w:sz w:val="24"/>
          <w:szCs w:val="24"/>
        </w:rPr>
        <w:t xml:space="preserve"> which, in turn, can </w:t>
      </w:r>
      <w:r w:rsidR="00873A2A">
        <w:rPr>
          <w:rFonts w:ascii="Times New Roman" w:hAnsi="Times New Roman" w:cs="Times New Roman"/>
          <w:sz w:val="24"/>
          <w:szCs w:val="24"/>
        </w:rPr>
        <w:t>‘</w:t>
      </w:r>
      <w:r w:rsidR="00F944A5">
        <w:rPr>
          <w:rFonts w:ascii="Times New Roman" w:hAnsi="Times New Roman" w:cs="Times New Roman"/>
          <w:sz w:val="24"/>
          <w:szCs w:val="24"/>
        </w:rPr>
        <w:t>liberate us from the grip of any one hegemonic account of those values and how they should be understood.</w:t>
      </w:r>
      <w:r w:rsidR="00873A2A">
        <w:rPr>
          <w:rFonts w:ascii="Times New Roman" w:hAnsi="Times New Roman" w:cs="Times New Roman"/>
          <w:sz w:val="24"/>
          <w:szCs w:val="24"/>
        </w:rPr>
        <w:t>’</w:t>
      </w:r>
      <w:r w:rsidR="009D1E80">
        <w:rPr>
          <w:rFonts w:ascii="Times New Roman" w:hAnsi="Times New Roman" w:cs="Times New Roman"/>
          <w:sz w:val="24"/>
          <w:szCs w:val="24"/>
        </w:rPr>
        <w:t xml:space="preserve"> </w:t>
      </w:r>
      <w:r w:rsidR="004D26E3">
        <w:rPr>
          <w:rFonts w:ascii="Times New Roman" w:hAnsi="Times New Roman" w:cs="Times New Roman"/>
          <w:sz w:val="24"/>
          <w:szCs w:val="24"/>
        </w:rPr>
        <w:t>A</w:t>
      </w:r>
      <w:r w:rsidR="00F944A5">
        <w:rPr>
          <w:rFonts w:ascii="Times New Roman" w:hAnsi="Times New Roman" w:cs="Times New Roman"/>
          <w:sz w:val="24"/>
          <w:szCs w:val="24"/>
        </w:rPr>
        <w:t xml:space="preserve"> form of normative CHA based around broad comparative analysis of cases can serve </w:t>
      </w:r>
      <w:r w:rsidR="004D26E3">
        <w:rPr>
          <w:rFonts w:ascii="Times New Roman" w:hAnsi="Times New Roman" w:cs="Times New Roman"/>
          <w:sz w:val="24"/>
          <w:szCs w:val="24"/>
        </w:rPr>
        <w:t xml:space="preserve">a similar </w:t>
      </w:r>
      <w:r w:rsidR="00F944A5">
        <w:rPr>
          <w:rFonts w:ascii="Times New Roman" w:hAnsi="Times New Roman" w:cs="Times New Roman"/>
          <w:sz w:val="24"/>
          <w:szCs w:val="24"/>
        </w:rPr>
        <w:t xml:space="preserve">purpose. As a form of critical delimitation, normative CHA can use historical cases to show how certain </w:t>
      </w:r>
      <w:r w:rsidR="00F944A5">
        <w:rPr>
          <w:rFonts w:ascii="Times New Roman" w:hAnsi="Times New Roman" w:cs="Times New Roman"/>
          <w:sz w:val="24"/>
          <w:szCs w:val="24"/>
        </w:rPr>
        <w:lastRenderedPageBreak/>
        <w:t xml:space="preserve">normative arguments that are </w:t>
      </w:r>
      <w:r w:rsidR="008E2D93">
        <w:rPr>
          <w:rFonts w:ascii="Times New Roman" w:hAnsi="Times New Roman" w:cs="Times New Roman"/>
          <w:sz w:val="24"/>
          <w:szCs w:val="24"/>
        </w:rPr>
        <w:t xml:space="preserve">thought to apply </w:t>
      </w:r>
      <w:r w:rsidR="00F944A5">
        <w:rPr>
          <w:rFonts w:ascii="Times New Roman" w:hAnsi="Times New Roman" w:cs="Times New Roman"/>
          <w:sz w:val="24"/>
          <w:szCs w:val="24"/>
        </w:rPr>
        <w:t xml:space="preserve">to such cases look implausible, inapplicable, irrelevant, </w:t>
      </w:r>
      <w:r w:rsidR="00384EDF">
        <w:rPr>
          <w:rFonts w:ascii="Times New Roman" w:hAnsi="Times New Roman" w:cs="Times New Roman"/>
          <w:sz w:val="24"/>
          <w:szCs w:val="24"/>
        </w:rPr>
        <w:t xml:space="preserve">unnecessary, </w:t>
      </w:r>
      <w:r w:rsidR="00F944A5">
        <w:rPr>
          <w:rFonts w:ascii="Times New Roman" w:hAnsi="Times New Roman" w:cs="Times New Roman"/>
          <w:sz w:val="24"/>
          <w:szCs w:val="24"/>
        </w:rPr>
        <w:t xml:space="preserve">or dangerous when applied to conditions that differ in ways that advocates of such arguments have not </w:t>
      </w:r>
      <w:r w:rsidR="006A66A2">
        <w:rPr>
          <w:rFonts w:ascii="Times New Roman" w:hAnsi="Times New Roman" w:cs="Times New Roman"/>
          <w:sz w:val="24"/>
          <w:szCs w:val="24"/>
        </w:rPr>
        <w:t xml:space="preserve">attended </w:t>
      </w:r>
      <w:r w:rsidR="00F944A5">
        <w:rPr>
          <w:rFonts w:ascii="Times New Roman" w:hAnsi="Times New Roman" w:cs="Times New Roman"/>
          <w:sz w:val="24"/>
          <w:szCs w:val="24"/>
        </w:rPr>
        <w:t>to.</w:t>
      </w:r>
    </w:p>
    <w:p w14:paraId="7AC8E0D8" w14:textId="77777777" w:rsidR="00404D2D" w:rsidRDefault="00404D2D" w:rsidP="008665EC">
      <w:pPr>
        <w:spacing w:line="480" w:lineRule="auto"/>
        <w:jc w:val="both"/>
        <w:rPr>
          <w:rFonts w:ascii="Times New Roman" w:hAnsi="Times New Roman" w:cs="Times New Roman"/>
          <w:sz w:val="24"/>
          <w:szCs w:val="24"/>
        </w:rPr>
      </w:pPr>
    </w:p>
    <w:p w14:paraId="0CC4719D" w14:textId="522802B8" w:rsidR="00404D2D" w:rsidRPr="00404D2D" w:rsidRDefault="004A521F"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Some such critical testing may ambitious</w:t>
      </w:r>
      <w:r w:rsidR="008E2D93">
        <w:rPr>
          <w:rFonts w:ascii="Times New Roman" w:hAnsi="Times New Roman" w:cs="Times New Roman"/>
          <w:sz w:val="24"/>
          <w:szCs w:val="24"/>
        </w:rPr>
        <w:t>ly</w:t>
      </w:r>
      <w:r>
        <w:rPr>
          <w:rFonts w:ascii="Times New Roman" w:hAnsi="Times New Roman" w:cs="Times New Roman"/>
          <w:sz w:val="24"/>
          <w:szCs w:val="24"/>
        </w:rPr>
        <w:t xml:space="preserve"> seek to </w:t>
      </w:r>
      <w:r w:rsidRPr="004A521F">
        <w:rPr>
          <w:rFonts w:ascii="Times New Roman" w:hAnsi="Times New Roman" w:cs="Times New Roman"/>
          <w:i/>
          <w:iCs/>
          <w:sz w:val="24"/>
          <w:szCs w:val="24"/>
        </w:rPr>
        <w:t>refute</w:t>
      </w:r>
      <w:r>
        <w:rPr>
          <w:rFonts w:ascii="Times New Roman" w:hAnsi="Times New Roman" w:cs="Times New Roman"/>
          <w:i/>
          <w:iCs/>
          <w:sz w:val="24"/>
          <w:szCs w:val="24"/>
        </w:rPr>
        <w:t xml:space="preserve"> </w:t>
      </w:r>
      <w:proofErr w:type="gramStart"/>
      <w:r>
        <w:rPr>
          <w:rFonts w:ascii="Times New Roman" w:hAnsi="Times New Roman" w:cs="Times New Roman"/>
          <w:sz w:val="24"/>
          <w:szCs w:val="24"/>
        </w:rPr>
        <w:t>particular normative</w:t>
      </w:r>
      <w:proofErr w:type="gramEnd"/>
      <w:r>
        <w:rPr>
          <w:rFonts w:ascii="Times New Roman" w:hAnsi="Times New Roman" w:cs="Times New Roman"/>
          <w:sz w:val="24"/>
          <w:szCs w:val="24"/>
        </w:rPr>
        <w:t xml:space="preserve"> arguments, by showing that they appeal to universalist assumptions (for example, </w:t>
      </w:r>
      <w:r w:rsidR="00CC3228">
        <w:rPr>
          <w:rFonts w:ascii="Times New Roman" w:hAnsi="Times New Roman" w:cs="Times New Roman"/>
          <w:sz w:val="24"/>
          <w:szCs w:val="24"/>
        </w:rPr>
        <w:t xml:space="preserve">sweeping </w:t>
      </w:r>
      <w:r>
        <w:rPr>
          <w:rFonts w:ascii="Times New Roman" w:hAnsi="Times New Roman" w:cs="Times New Roman"/>
          <w:sz w:val="24"/>
          <w:szCs w:val="24"/>
        </w:rPr>
        <w:t xml:space="preserve">claims about essential human needs or </w:t>
      </w:r>
      <w:r w:rsidR="00E602A3">
        <w:rPr>
          <w:rFonts w:ascii="Times New Roman" w:hAnsi="Times New Roman" w:cs="Times New Roman"/>
          <w:sz w:val="24"/>
          <w:szCs w:val="24"/>
        </w:rPr>
        <w:t xml:space="preserve">political </w:t>
      </w:r>
      <w:r w:rsidR="00CC3228">
        <w:rPr>
          <w:rFonts w:ascii="Times New Roman" w:hAnsi="Times New Roman" w:cs="Times New Roman"/>
          <w:sz w:val="24"/>
          <w:szCs w:val="24"/>
        </w:rPr>
        <w:t>possibilities</w:t>
      </w:r>
      <w:r>
        <w:rPr>
          <w:rFonts w:ascii="Times New Roman" w:hAnsi="Times New Roman" w:cs="Times New Roman"/>
          <w:sz w:val="24"/>
          <w:szCs w:val="24"/>
        </w:rPr>
        <w:t xml:space="preserve">) which cannot be sustained on confrontation with different </w:t>
      </w:r>
      <w:r w:rsidR="00E913BC">
        <w:rPr>
          <w:rFonts w:ascii="Times New Roman" w:hAnsi="Times New Roman" w:cs="Times New Roman"/>
          <w:sz w:val="24"/>
          <w:szCs w:val="24"/>
        </w:rPr>
        <w:t xml:space="preserve">real-world </w:t>
      </w:r>
      <w:r>
        <w:rPr>
          <w:rFonts w:ascii="Times New Roman" w:hAnsi="Times New Roman" w:cs="Times New Roman"/>
          <w:sz w:val="24"/>
          <w:szCs w:val="24"/>
        </w:rPr>
        <w:t xml:space="preserve">historical cases. But </w:t>
      </w:r>
      <w:r w:rsidR="009443F5">
        <w:rPr>
          <w:rFonts w:ascii="Times New Roman" w:hAnsi="Times New Roman" w:cs="Times New Roman"/>
          <w:sz w:val="24"/>
          <w:szCs w:val="24"/>
        </w:rPr>
        <w:t xml:space="preserve">much </w:t>
      </w:r>
      <w:r>
        <w:rPr>
          <w:rFonts w:ascii="Times New Roman" w:hAnsi="Times New Roman" w:cs="Times New Roman"/>
          <w:sz w:val="24"/>
          <w:szCs w:val="24"/>
        </w:rPr>
        <w:t>critical testing</w:t>
      </w:r>
      <w:r w:rsidR="009443F5">
        <w:rPr>
          <w:rFonts w:ascii="Times New Roman" w:hAnsi="Times New Roman" w:cs="Times New Roman"/>
          <w:sz w:val="24"/>
          <w:szCs w:val="24"/>
        </w:rPr>
        <w:t xml:space="preserve"> </w:t>
      </w:r>
      <w:r>
        <w:rPr>
          <w:rFonts w:ascii="Times New Roman" w:hAnsi="Times New Roman" w:cs="Times New Roman"/>
          <w:sz w:val="24"/>
          <w:szCs w:val="24"/>
        </w:rPr>
        <w:t xml:space="preserve">is really a way </w:t>
      </w:r>
      <w:r w:rsidR="00404D2D">
        <w:rPr>
          <w:rFonts w:ascii="Times New Roman" w:hAnsi="Times New Roman" w:cs="Times New Roman"/>
          <w:sz w:val="24"/>
          <w:szCs w:val="24"/>
        </w:rPr>
        <w:t xml:space="preserve">of properly </w:t>
      </w:r>
      <w:r w:rsidR="00404D2D">
        <w:rPr>
          <w:rFonts w:ascii="Times New Roman" w:hAnsi="Times New Roman" w:cs="Times New Roman"/>
          <w:i/>
          <w:iCs/>
          <w:sz w:val="24"/>
          <w:szCs w:val="24"/>
        </w:rPr>
        <w:t xml:space="preserve">scoping </w:t>
      </w:r>
      <w:r w:rsidR="00404D2D">
        <w:rPr>
          <w:rFonts w:ascii="Times New Roman" w:hAnsi="Times New Roman" w:cs="Times New Roman"/>
          <w:sz w:val="24"/>
          <w:szCs w:val="24"/>
        </w:rPr>
        <w:t xml:space="preserve">our normative </w:t>
      </w:r>
      <w:r w:rsidR="00CB01A8">
        <w:rPr>
          <w:rFonts w:ascii="Times New Roman" w:hAnsi="Times New Roman" w:cs="Times New Roman"/>
          <w:sz w:val="24"/>
          <w:szCs w:val="24"/>
        </w:rPr>
        <w:t>theories</w:t>
      </w:r>
      <w:r w:rsidR="00551612">
        <w:rPr>
          <w:rFonts w:ascii="Times New Roman" w:hAnsi="Times New Roman" w:cs="Times New Roman"/>
          <w:sz w:val="24"/>
          <w:szCs w:val="24"/>
        </w:rPr>
        <w:t xml:space="preserve">. It </w:t>
      </w:r>
      <w:r w:rsidR="002C6395">
        <w:rPr>
          <w:rFonts w:ascii="Times New Roman" w:hAnsi="Times New Roman" w:cs="Times New Roman"/>
          <w:sz w:val="24"/>
          <w:szCs w:val="24"/>
        </w:rPr>
        <w:t>is</w:t>
      </w:r>
      <w:r w:rsidR="00551612">
        <w:rPr>
          <w:rFonts w:ascii="Times New Roman" w:hAnsi="Times New Roman" w:cs="Times New Roman"/>
          <w:sz w:val="24"/>
          <w:szCs w:val="24"/>
        </w:rPr>
        <w:t xml:space="preserve"> a means of avoiding what </w:t>
      </w:r>
      <w:r w:rsidR="008665EC">
        <w:rPr>
          <w:rFonts w:ascii="Times New Roman" w:hAnsi="Times New Roman" w:cs="Times New Roman"/>
          <w:noProof/>
          <w:sz w:val="24"/>
          <w:szCs w:val="24"/>
        </w:rPr>
        <w:t>Williams (1995)</w:t>
      </w:r>
      <w:r w:rsidR="00B22D4D">
        <w:rPr>
          <w:rFonts w:ascii="Times New Roman" w:hAnsi="Times New Roman" w:cs="Times New Roman"/>
          <w:sz w:val="24"/>
          <w:szCs w:val="24"/>
        </w:rPr>
        <w:t xml:space="preserve"> </w:t>
      </w:r>
      <w:r w:rsidR="00CB01A8">
        <w:rPr>
          <w:rFonts w:ascii="Times New Roman" w:hAnsi="Times New Roman" w:cs="Times New Roman"/>
          <w:sz w:val="24"/>
          <w:szCs w:val="24"/>
        </w:rPr>
        <w:t xml:space="preserve">called </w:t>
      </w:r>
      <w:r w:rsidR="00873A2A">
        <w:rPr>
          <w:rFonts w:ascii="Times New Roman" w:hAnsi="Times New Roman" w:cs="Times New Roman"/>
          <w:sz w:val="24"/>
          <w:szCs w:val="24"/>
        </w:rPr>
        <w:t>‘</w:t>
      </w:r>
      <w:r w:rsidR="00B22D4D">
        <w:rPr>
          <w:rFonts w:ascii="Times New Roman" w:hAnsi="Times New Roman" w:cs="Times New Roman"/>
          <w:sz w:val="24"/>
          <w:szCs w:val="24"/>
        </w:rPr>
        <w:t>Saint-Just’s illusion</w:t>
      </w:r>
      <w:r w:rsidR="00873A2A">
        <w:rPr>
          <w:rFonts w:ascii="Times New Roman" w:hAnsi="Times New Roman" w:cs="Times New Roman"/>
          <w:sz w:val="24"/>
          <w:szCs w:val="24"/>
        </w:rPr>
        <w:t>’</w:t>
      </w:r>
      <w:r w:rsidR="00B22D4D">
        <w:rPr>
          <w:rFonts w:ascii="Times New Roman" w:hAnsi="Times New Roman" w:cs="Times New Roman"/>
          <w:sz w:val="24"/>
          <w:szCs w:val="24"/>
        </w:rPr>
        <w:t xml:space="preserve"> – referring to Marx’s and Engels’ critique of the Jacob</w:t>
      </w:r>
      <w:r w:rsidR="00F42C88">
        <w:rPr>
          <w:rFonts w:ascii="Times New Roman" w:hAnsi="Times New Roman" w:cs="Times New Roman"/>
          <w:sz w:val="24"/>
          <w:szCs w:val="24"/>
        </w:rPr>
        <w:t>in</w:t>
      </w:r>
      <w:r w:rsidR="00B22D4D">
        <w:rPr>
          <w:rFonts w:ascii="Times New Roman" w:hAnsi="Times New Roman" w:cs="Times New Roman"/>
          <w:sz w:val="24"/>
          <w:szCs w:val="24"/>
        </w:rPr>
        <w:t xml:space="preserve"> revolutionary leader who sought to set up modern politics </w:t>
      </w:r>
      <w:r w:rsidR="00A02104">
        <w:rPr>
          <w:rFonts w:ascii="Times New Roman" w:hAnsi="Times New Roman" w:cs="Times New Roman"/>
          <w:sz w:val="24"/>
          <w:szCs w:val="24"/>
        </w:rPr>
        <w:t xml:space="preserve">on a conception of ancient </w:t>
      </w:r>
      <w:r w:rsidR="00F43F71">
        <w:rPr>
          <w:rFonts w:ascii="Times New Roman" w:hAnsi="Times New Roman" w:cs="Times New Roman"/>
          <w:sz w:val="24"/>
          <w:szCs w:val="24"/>
        </w:rPr>
        <w:t xml:space="preserve">rights </w:t>
      </w:r>
      <w:r w:rsidR="00F54C6F">
        <w:rPr>
          <w:rFonts w:ascii="Times New Roman" w:hAnsi="Times New Roman" w:cs="Times New Roman"/>
          <w:sz w:val="24"/>
          <w:szCs w:val="24"/>
        </w:rPr>
        <w:t>that</w:t>
      </w:r>
      <w:r w:rsidR="00F42C88">
        <w:rPr>
          <w:rFonts w:ascii="Times New Roman" w:hAnsi="Times New Roman" w:cs="Times New Roman"/>
          <w:sz w:val="24"/>
          <w:szCs w:val="24"/>
        </w:rPr>
        <w:t xml:space="preserve"> </w:t>
      </w:r>
      <w:r w:rsidR="00F54C6F">
        <w:rPr>
          <w:rFonts w:ascii="Times New Roman" w:hAnsi="Times New Roman" w:cs="Times New Roman"/>
          <w:sz w:val="24"/>
          <w:szCs w:val="24"/>
        </w:rPr>
        <w:t xml:space="preserve">had no applicability to modern mass industrial societies. </w:t>
      </w:r>
      <w:r w:rsidR="00F36ED2">
        <w:rPr>
          <w:rFonts w:ascii="Times New Roman" w:hAnsi="Times New Roman" w:cs="Times New Roman"/>
          <w:sz w:val="24"/>
          <w:szCs w:val="24"/>
        </w:rPr>
        <w:t xml:space="preserve">The point, </w:t>
      </w:r>
      <w:r w:rsidR="008665EC">
        <w:rPr>
          <w:rFonts w:ascii="Times New Roman" w:hAnsi="Times New Roman" w:cs="Times New Roman"/>
          <w:noProof/>
          <w:sz w:val="24"/>
          <w:szCs w:val="24"/>
        </w:rPr>
        <w:t>Williams (1995, p. 137)</w:t>
      </w:r>
      <w:r w:rsidR="003D11E3">
        <w:rPr>
          <w:rFonts w:ascii="Times New Roman" w:hAnsi="Times New Roman" w:cs="Times New Roman"/>
          <w:sz w:val="24"/>
          <w:szCs w:val="24"/>
        </w:rPr>
        <w:t xml:space="preserve"> </w:t>
      </w:r>
      <w:r w:rsidR="00F36ED2">
        <w:rPr>
          <w:rFonts w:ascii="Times New Roman" w:hAnsi="Times New Roman" w:cs="Times New Roman"/>
          <w:sz w:val="24"/>
          <w:szCs w:val="24"/>
        </w:rPr>
        <w:t xml:space="preserve">stresses, is not that Saint-Just </w:t>
      </w:r>
      <w:r w:rsidR="00F43F71">
        <w:rPr>
          <w:rFonts w:ascii="Times New Roman" w:hAnsi="Times New Roman" w:cs="Times New Roman"/>
          <w:sz w:val="24"/>
          <w:szCs w:val="24"/>
        </w:rPr>
        <w:t xml:space="preserve">was not properly talking of people’s rights at all, but that he was blind to </w:t>
      </w:r>
      <w:r w:rsidR="003D11E3">
        <w:rPr>
          <w:rFonts w:ascii="Times New Roman" w:hAnsi="Times New Roman" w:cs="Times New Roman"/>
          <w:sz w:val="24"/>
          <w:szCs w:val="24"/>
        </w:rPr>
        <w:t>the way:</w:t>
      </w:r>
    </w:p>
    <w:p w14:paraId="41B9001F" w14:textId="77777777" w:rsidR="00F944A5" w:rsidRPr="004D077D" w:rsidRDefault="00F944A5" w:rsidP="008665EC">
      <w:pPr>
        <w:spacing w:line="480" w:lineRule="auto"/>
        <w:jc w:val="both"/>
        <w:rPr>
          <w:rFonts w:ascii="Times New Roman" w:hAnsi="Times New Roman" w:cs="Times New Roman"/>
          <w:sz w:val="24"/>
          <w:szCs w:val="24"/>
        </w:rPr>
      </w:pPr>
    </w:p>
    <w:p w14:paraId="714685EB" w14:textId="4879D421" w:rsidR="00F944A5" w:rsidRPr="00A4033B" w:rsidRDefault="00F944A5" w:rsidP="008665EC">
      <w:pPr>
        <w:spacing w:line="480" w:lineRule="auto"/>
        <w:ind w:left="1134" w:right="1134"/>
        <w:jc w:val="both"/>
        <w:rPr>
          <w:rFonts w:ascii="Times New Roman" w:hAnsi="Times New Roman" w:cs="Times New Roman"/>
        </w:rPr>
      </w:pPr>
      <w:r w:rsidRPr="00A4033B">
        <w:rPr>
          <w:rFonts w:ascii="Times New Roman" w:hAnsi="Times New Roman" w:cs="Times New Roman"/>
        </w:rPr>
        <w:t xml:space="preserve">A value… can demand different social and political expressions at different times, and it is not simply a misunderstanding that refers these to the same value. Historical understanding is necessary to see how this can be so… </w:t>
      </w:r>
      <w:r w:rsidR="00F43F71" w:rsidRPr="00A4033B">
        <w:rPr>
          <w:rFonts w:ascii="Times New Roman" w:hAnsi="Times New Roman" w:cs="Times New Roman"/>
        </w:rPr>
        <w:t xml:space="preserve">[and to see] </w:t>
      </w:r>
      <w:r w:rsidRPr="00A4033B">
        <w:rPr>
          <w:rFonts w:ascii="Times New Roman" w:hAnsi="Times New Roman" w:cs="Times New Roman"/>
        </w:rPr>
        <w:t xml:space="preserve">that the social requirements in terms of which an expression is viable in one set of historical conditions may make it a disaster in another: that was the nature of Saint-Just’s illusion. </w:t>
      </w:r>
    </w:p>
    <w:p w14:paraId="398C6E59" w14:textId="77777777" w:rsidR="00F944A5" w:rsidRDefault="00F944A5" w:rsidP="008665EC">
      <w:pPr>
        <w:spacing w:line="480" w:lineRule="auto"/>
        <w:jc w:val="both"/>
        <w:rPr>
          <w:rFonts w:ascii="Times New Roman" w:hAnsi="Times New Roman" w:cs="Times New Roman"/>
          <w:sz w:val="24"/>
          <w:szCs w:val="24"/>
        </w:rPr>
      </w:pPr>
    </w:p>
    <w:p w14:paraId="5F02A9F4" w14:textId="0975E812" w:rsidR="004C4BBF" w:rsidRDefault="00E8542C"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project might reflect a relatively </w:t>
      </w:r>
      <w:r w:rsidR="00F8293B">
        <w:rPr>
          <w:rFonts w:ascii="Times New Roman" w:hAnsi="Times New Roman" w:cs="Times New Roman"/>
          <w:sz w:val="24"/>
          <w:szCs w:val="24"/>
        </w:rPr>
        <w:t xml:space="preserve">broad </w:t>
      </w:r>
      <w:r>
        <w:rPr>
          <w:rFonts w:ascii="Times New Roman" w:hAnsi="Times New Roman" w:cs="Times New Roman"/>
          <w:sz w:val="24"/>
          <w:szCs w:val="24"/>
        </w:rPr>
        <w:t xml:space="preserve">scepticism about </w:t>
      </w:r>
      <w:r w:rsidR="00F8293B">
        <w:rPr>
          <w:rFonts w:ascii="Times New Roman" w:hAnsi="Times New Roman" w:cs="Times New Roman"/>
          <w:sz w:val="24"/>
          <w:szCs w:val="24"/>
        </w:rPr>
        <w:t xml:space="preserve">the scope of cross-contextual normative theorising – for </w:t>
      </w:r>
      <w:r w:rsidR="008665EC">
        <w:rPr>
          <w:rFonts w:ascii="Times New Roman" w:hAnsi="Times New Roman" w:cs="Times New Roman"/>
          <w:noProof/>
          <w:sz w:val="24"/>
          <w:szCs w:val="24"/>
        </w:rPr>
        <w:t>Williams (1995, p. 147)</w:t>
      </w:r>
      <w:r w:rsidR="00F8293B">
        <w:rPr>
          <w:rFonts w:ascii="Times New Roman" w:hAnsi="Times New Roman" w:cs="Times New Roman"/>
          <w:sz w:val="24"/>
          <w:szCs w:val="24"/>
        </w:rPr>
        <w:t xml:space="preserve">, no concepts can </w:t>
      </w:r>
      <w:r>
        <w:rPr>
          <w:rFonts w:ascii="Times New Roman" w:hAnsi="Times New Roman" w:cs="Times New Roman"/>
          <w:sz w:val="24"/>
          <w:szCs w:val="24"/>
        </w:rPr>
        <w:t xml:space="preserve">constitute the </w:t>
      </w:r>
      <w:r w:rsidR="00873A2A">
        <w:rPr>
          <w:rFonts w:ascii="Times New Roman" w:hAnsi="Times New Roman" w:cs="Times New Roman"/>
          <w:sz w:val="24"/>
          <w:szCs w:val="24"/>
        </w:rPr>
        <w:t>‘</w:t>
      </w:r>
      <w:r>
        <w:rPr>
          <w:rFonts w:ascii="Times New Roman" w:hAnsi="Times New Roman" w:cs="Times New Roman"/>
          <w:sz w:val="24"/>
          <w:szCs w:val="24"/>
        </w:rPr>
        <w:t>universal and ultimate basis of all ethical experience</w:t>
      </w:r>
      <w:r w:rsidR="00F8293B">
        <w:rPr>
          <w:rFonts w:ascii="Times New Roman" w:hAnsi="Times New Roman" w:cs="Times New Roman"/>
          <w:sz w:val="24"/>
          <w:szCs w:val="24"/>
        </w:rPr>
        <w:t>.</w:t>
      </w:r>
      <w:r w:rsidR="00873A2A">
        <w:rPr>
          <w:rFonts w:ascii="Times New Roman" w:hAnsi="Times New Roman" w:cs="Times New Roman"/>
          <w:sz w:val="24"/>
          <w:szCs w:val="24"/>
        </w:rPr>
        <w:t>’</w:t>
      </w:r>
      <w:r w:rsidR="00F8293B">
        <w:rPr>
          <w:rFonts w:ascii="Times New Roman" w:hAnsi="Times New Roman" w:cs="Times New Roman"/>
          <w:sz w:val="24"/>
          <w:szCs w:val="24"/>
        </w:rPr>
        <w:t xml:space="preserve"> But </w:t>
      </w:r>
      <w:r w:rsidR="00EF46E2">
        <w:rPr>
          <w:rFonts w:ascii="Times New Roman" w:hAnsi="Times New Roman" w:cs="Times New Roman"/>
          <w:sz w:val="24"/>
          <w:szCs w:val="24"/>
        </w:rPr>
        <w:t xml:space="preserve">less deeply contextualist theorists </w:t>
      </w:r>
      <w:r w:rsidR="00F42C88">
        <w:rPr>
          <w:rFonts w:ascii="Times New Roman" w:hAnsi="Times New Roman" w:cs="Times New Roman"/>
          <w:sz w:val="24"/>
          <w:szCs w:val="24"/>
        </w:rPr>
        <w:t xml:space="preserve">can </w:t>
      </w:r>
      <w:r w:rsidR="00EF46E2">
        <w:rPr>
          <w:rFonts w:ascii="Times New Roman" w:hAnsi="Times New Roman" w:cs="Times New Roman"/>
          <w:sz w:val="24"/>
          <w:szCs w:val="24"/>
        </w:rPr>
        <w:t xml:space="preserve">still </w:t>
      </w:r>
      <w:r w:rsidR="001D3F44">
        <w:rPr>
          <w:rFonts w:ascii="Times New Roman" w:hAnsi="Times New Roman" w:cs="Times New Roman"/>
          <w:sz w:val="24"/>
          <w:szCs w:val="24"/>
        </w:rPr>
        <w:t xml:space="preserve">accept the validity of </w:t>
      </w:r>
      <w:r w:rsidR="00FB3751">
        <w:rPr>
          <w:rFonts w:ascii="Times New Roman" w:hAnsi="Times New Roman" w:cs="Times New Roman"/>
          <w:sz w:val="24"/>
          <w:szCs w:val="24"/>
        </w:rPr>
        <w:t xml:space="preserve">a Saint-Just’s-illusion style </w:t>
      </w:r>
      <w:r w:rsidR="001D3F44">
        <w:rPr>
          <w:rFonts w:ascii="Times New Roman" w:hAnsi="Times New Roman" w:cs="Times New Roman"/>
          <w:sz w:val="24"/>
          <w:szCs w:val="24"/>
        </w:rPr>
        <w:t>critique</w:t>
      </w:r>
      <w:r w:rsidR="00753DF8">
        <w:rPr>
          <w:rFonts w:ascii="Times New Roman" w:hAnsi="Times New Roman" w:cs="Times New Roman"/>
          <w:sz w:val="24"/>
          <w:szCs w:val="24"/>
        </w:rPr>
        <w:t xml:space="preserve">, since almost all accept that </w:t>
      </w:r>
      <w:r w:rsidR="00D82809">
        <w:rPr>
          <w:rFonts w:ascii="Times New Roman" w:hAnsi="Times New Roman" w:cs="Times New Roman"/>
          <w:sz w:val="24"/>
          <w:szCs w:val="24"/>
        </w:rPr>
        <w:t xml:space="preserve">at least </w:t>
      </w:r>
      <w:r w:rsidR="00753DF8">
        <w:rPr>
          <w:rFonts w:ascii="Times New Roman" w:hAnsi="Times New Roman" w:cs="Times New Roman"/>
          <w:sz w:val="24"/>
          <w:szCs w:val="24"/>
        </w:rPr>
        <w:t>the concrete implications or ‘proposals’</w:t>
      </w:r>
      <w:r w:rsidR="00ED369C">
        <w:rPr>
          <w:rFonts w:ascii="Times New Roman" w:hAnsi="Times New Roman" w:cs="Times New Roman"/>
          <w:sz w:val="24"/>
          <w:szCs w:val="24"/>
        </w:rPr>
        <w:t xml:space="preserve"> of our normative theories</w:t>
      </w:r>
      <w:r w:rsidR="00753DF8">
        <w:rPr>
          <w:rFonts w:ascii="Times New Roman" w:hAnsi="Times New Roman" w:cs="Times New Roman"/>
          <w:sz w:val="24"/>
          <w:szCs w:val="24"/>
        </w:rPr>
        <w:t xml:space="preserve">, as </w:t>
      </w:r>
      <w:r w:rsidR="008665EC">
        <w:rPr>
          <w:rFonts w:ascii="Times New Roman" w:hAnsi="Times New Roman" w:cs="Times New Roman"/>
          <w:noProof/>
          <w:sz w:val="24"/>
          <w:szCs w:val="24"/>
        </w:rPr>
        <w:t>(Estlund, 2020, pp. 11-</w:t>
      </w:r>
      <w:r w:rsidR="008665EC">
        <w:rPr>
          <w:rFonts w:ascii="Times New Roman" w:hAnsi="Times New Roman" w:cs="Times New Roman"/>
          <w:noProof/>
          <w:sz w:val="24"/>
          <w:szCs w:val="24"/>
        </w:rPr>
        <w:lastRenderedPageBreak/>
        <w:t>12)</w:t>
      </w:r>
      <w:r w:rsidR="008F0F8B">
        <w:rPr>
          <w:rFonts w:ascii="Times New Roman" w:hAnsi="Times New Roman" w:cs="Times New Roman"/>
          <w:sz w:val="24"/>
          <w:szCs w:val="24"/>
        </w:rPr>
        <w:t xml:space="preserve"> terms them, will vary according to </w:t>
      </w:r>
      <w:r w:rsidR="007F5297">
        <w:rPr>
          <w:rFonts w:ascii="Times New Roman" w:hAnsi="Times New Roman" w:cs="Times New Roman"/>
          <w:sz w:val="24"/>
          <w:szCs w:val="24"/>
        </w:rPr>
        <w:t xml:space="preserve">the </w:t>
      </w:r>
      <w:r w:rsidR="008F0F8B">
        <w:rPr>
          <w:rFonts w:ascii="Times New Roman" w:hAnsi="Times New Roman" w:cs="Times New Roman"/>
          <w:sz w:val="24"/>
          <w:szCs w:val="24"/>
        </w:rPr>
        <w:t>contexts to which they are applied. Again,</w:t>
      </w:r>
      <w:r w:rsidR="003330DC">
        <w:rPr>
          <w:rFonts w:ascii="Times New Roman" w:hAnsi="Times New Roman" w:cs="Times New Roman"/>
          <w:sz w:val="24"/>
          <w:szCs w:val="24"/>
        </w:rPr>
        <w:t xml:space="preserve"> </w:t>
      </w:r>
      <w:r w:rsidR="00873A2A">
        <w:rPr>
          <w:rFonts w:ascii="Times New Roman" w:hAnsi="Times New Roman" w:cs="Times New Roman"/>
          <w:sz w:val="24"/>
          <w:szCs w:val="24"/>
        </w:rPr>
        <w:t>‘</w:t>
      </w:r>
      <w:r w:rsidR="00D26E79" w:rsidRPr="00D26E79">
        <w:rPr>
          <w:rFonts w:ascii="Times New Roman" w:hAnsi="Times New Roman" w:cs="Times New Roman"/>
          <w:sz w:val="24"/>
          <w:szCs w:val="24"/>
        </w:rPr>
        <w:t>most theories in political theory are contextualist in some sense</w:t>
      </w:r>
      <w:r w:rsidR="00873A2A">
        <w:rPr>
          <w:rFonts w:ascii="Times New Roman" w:hAnsi="Times New Roman" w:cs="Times New Roman"/>
          <w:sz w:val="24"/>
          <w:szCs w:val="24"/>
        </w:rPr>
        <w:t>’</w:t>
      </w:r>
      <w:r w:rsidR="003330DC">
        <w:rPr>
          <w:rFonts w:ascii="Times New Roman" w:hAnsi="Times New Roman" w:cs="Times New Roman"/>
          <w:sz w:val="24"/>
          <w:szCs w:val="24"/>
        </w:rPr>
        <w:t xml:space="preserve"> </w:t>
      </w:r>
      <w:r w:rsidR="008665EC">
        <w:rPr>
          <w:rFonts w:ascii="Times New Roman" w:hAnsi="Times New Roman" w:cs="Times New Roman"/>
          <w:noProof/>
          <w:sz w:val="24"/>
          <w:szCs w:val="24"/>
        </w:rPr>
        <w:t>(Lægaard, 2019, p. 953)</w:t>
      </w:r>
      <w:r w:rsidR="003330DC">
        <w:rPr>
          <w:rFonts w:ascii="Times New Roman" w:hAnsi="Times New Roman" w:cs="Times New Roman"/>
          <w:sz w:val="24"/>
          <w:szCs w:val="24"/>
        </w:rPr>
        <w:t>.</w:t>
      </w:r>
    </w:p>
    <w:p w14:paraId="267F0A86" w14:textId="77777777" w:rsidR="004A521F" w:rsidRPr="004D077D" w:rsidRDefault="004A521F" w:rsidP="008665EC">
      <w:pPr>
        <w:spacing w:line="480" w:lineRule="auto"/>
        <w:jc w:val="both"/>
        <w:rPr>
          <w:rFonts w:ascii="Times New Roman" w:hAnsi="Times New Roman" w:cs="Times New Roman"/>
          <w:sz w:val="24"/>
          <w:szCs w:val="24"/>
        </w:rPr>
      </w:pPr>
    </w:p>
    <w:p w14:paraId="5D2DE3F9" w14:textId="4C250775" w:rsidR="003F0B53" w:rsidRPr="004D077D" w:rsidRDefault="00680D1C"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reiterate that </w:t>
      </w:r>
      <w:r w:rsidR="00E76920" w:rsidRPr="004D077D">
        <w:rPr>
          <w:rFonts w:ascii="Times New Roman" w:hAnsi="Times New Roman" w:cs="Times New Roman"/>
          <w:sz w:val="24"/>
          <w:szCs w:val="24"/>
        </w:rPr>
        <w:t xml:space="preserve">we can and should use imaginary cases </w:t>
      </w:r>
      <w:r w:rsidR="00B46185">
        <w:rPr>
          <w:rFonts w:ascii="Times New Roman" w:hAnsi="Times New Roman" w:cs="Times New Roman"/>
          <w:sz w:val="24"/>
          <w:szCs w:val="24"/>
        </w:rPr>
        <w:t>for</w:t>
      </w:r>
      <w:r w:rsidR="0032772D">
        <w:rPr>
          <w:rFonts w:ascii="Times New Roman" w:hAnsi="Times New Roman" w:cs="Times New Roman"/>
          <w:sz w:val="24"/>
          <w:szCs w:val="24"/>
        </w:rPr>
        <w:t xml:space="preserve"> </w:t>
      </w:r>
      <w:r w:rsidR="00E76920" w:rsidRPr="004D077D">
        <w:rPr>
          <w:rFonts w:ascii="Times New Roman" w:hAnsi="Times New Roman" w:cs="Times New Roman"/>
          <w:sz w:val="24"/>
          <w:szCs w:val="24"/>
        </w:rPr>
        <w:t>deductive testing</w:t>
      </w:r>
      <w:r w:rsidR="0032772D">
        <w:rPr>
          <w:rFonts w:ascii="Times New Roman" w:hAnsi="Times New Roman" w:cs="Times New Roman"/>
          <w:sz w:val="24"/>
          <w:szCs w:val="24"/>
        </w:rPr>
        <w:t xml:space="preserve"> too</w:t>
      </w:r>
      <w:r w:rsidR="00E76920" w:rsidRPr="004D077D">
        <w:rPr>
          <w:rFonts w:ascii="Times New Roman" w:hAnsi="Times New Roman" w:cs="Times New Roman"/>
          <w:sz w:val="24"/>
          <w:szCs w:val="24"/>
        </w:rPr>
        <w:t>.</w:t>
      </w:r>
      <w:r w:rsidR="003F0B53" w:rsidRPr="004D077D">
        <w:rPr>
          <w:rFonts w:ascii="Times New Roman" w:hAnsi="Times New Roman" w:cs="Times New Roman"/>
          <w:sz w:val="24"/>
          <w:szCs w:val="24"/>
        </w:rPr>
        <w:t xml:space="preserve"> </w:t>
      </w:r>
      <w:r w:rsidR="00184747">
        <w:rPr>
          <w:rFonts w:ascii="Times New Roman" w:hAnsi="Times New Roman" w:cs="Times New Roman"/>
          <w:sz w:val="24"/>
          <w:szCs w:val="24"/>
        </w:rPr>
        <w:t xml:space="preserve">But </w:t>
      </w:r>
      <w:r w:rsidR="00081713" w:rsidRPr="004D077D">
        <w:rPr>
          <w:rFonts w:ascii="Times New Roman" w:hAnsi="Times New Roman" w:cs="Times New Roman"/>
          <w:sz w:val="24"/>
          <w:szCs w:val="24"/>
        </w:rPr>
        <w:t xml:space="preserve">the complicating details of </w:t>
      </w:r>
      <w:r w:rsidR="00A665F3" w:rsidRPr="004D077D">
        <w:rPr>
          <w:rFonts w:ascii="Times New Roman" w:hAnsi="Times New Roman" w:cs="Times New Roman"/>
          <w:sz w:val="24"/>
          <w:szCs w:val="24"/>
        </w:rPr>
        <w:t>real-world</w:t>
      </w:r>
      <w:r w:rsidR="00081713" w:rsidRPr="004D077D">
        <w:rPr>
          <w:rFonts w:ascii="Times New Roman" w:hAnsi="Times New Roman" w:cs="Times New Roman"/>
          <w:sz w:val="24"/>
          <w:szCs w:val="24"/>
        </w:rPr>
        <w:t xml:space="preserve"> cases are often not mere ‘noise’ that get in the way of our judgements, but </w:t>
      </w:r>
      <w:r w:rsidR="002E778F" w:rsidRPr="004D077D">
        <w:rPr>
          <w:rFonts w:ascii="Times New Roman" w:hAnsi="Times New Roman" w:cs="Times New Roman"/>
          <w:sz w:val="24"/>
          <w:szCs w:val="24"/>
        </w:rPr>
        <w:t>relevant parts of actual, complex, realistic normative scenarios</w:t>
      </w:r>
      <w:r w:rsidR="00A665F3" w:rsidRPr="004D077D">
        <w:rPr>
          <w:rFonts w:ascii="Times New Roman" w:hAnsi="Times New Roman" w:cs="Times New Roman"/>
          <w:sz w:val="24"/>
          <w:szCs w:val="24"/>
        </w:rPr>
        <w:t xml:space="preserve"> that could change our conclusions about them. </w:t>
      </w:r>
      <w:r w:rsidR="00CC6657" w:rsidRPr="004D077D">
        <w:rPr>
          <w:rFonts w:ascii="Times New Roman" w:hAnsi="Times New Roman" w:cs="Times New Roman"/>
          <w:sz w:val="24"/>
          <w:szCs w:val="24"/>
        </w:rPr>
        <w:t xml:space="preserve">Moreover, it is only possible to construct thought-experiments based on prior assumptions about what should and should not be included within them. Comparative consideration of historical cases, by contrast, </w:t>
      </w:r>
      <w:r w:rsidR="009C008A" w:rsidRPr="004D077D">
        <w:rPr>
          <w:rFonts w:ascii="Times New Roman" w:hAnsi="Times New Roman" w:cs="Times New Roman"/>
          <w:sz w:val="24"/>
          <w:szCs w:val="24"/>
        </w:rPr>
        <w:t xml:space="preserve">forces the theorist to confront potentially </w:t>
      </w:r>
      <w:r w:rsidR="009C008A" w:rsidRPr="004D077D">
        <w:rPr>
          <w:rFonts w:ascii="Times New Roman" w:hAnsi="Times New Roman" w:cs="Times New Roman"/>
          <w:i/>
          <w:iCs/>
          <w:sz w:val="24"/>
          <w:szCs w:val="24"/>
        </w:rPr>
        <w:t>unexpected</w:t>
      </w:r>
      <w:r w:rsidR="009C008A" w:rsidRPr="004D077D">
        <w:rPr>
          <w:rFonts w:ascii="Times New Roman" w:hAnsi="Times New Roman" w:cs="Times New Roman"/>
          <w:sz w:val="24"/>
          <w:szCs w:val="24"/>
        </w:rPr>
        <w:t xml:space="preserve"> factors which appear normatively relevant. </w:t>
      </w:r>
      <w:r w:rsidR="001030CE" w:rsidRPr="004D077D">
        <w:rPr>
          <w:rFonts w:ascii="Times New Roman" w:hAnsi="Times New Roman" w:cs="Times New Roman"/>
          <w:sz w:val="24"/>
          <w:szCs w:val="24"/>
        </w:rPr>
        <w:t xml:space="preserve">Careful, rigorous consideration of normative theories </w:t>
      </w:r>
      <w:r w:rsidR="0006092B" w:rsidRPr="004D077D">
        <w:rPr>
          <w:rFonts w:ascii="Times New Roman" w:hAnsi="Times New Roman" w:cs="Times New Roman"/>
          <w:sz w:val="24"/>
          <w:szCs w:val="24"/>
        </w:rPr>
        <w:t xml:space="preserve">across a range of </w:t>
      </w:r>
      <w:r w:rsidR="001030CE" w:rsidRPr="004D077D">
        <w:rPr>
          <w:rFonts w:ascii="Times New Roman" w:hAnsi="Times New Roman" w:cs="Times New Roman"/>
          <w:sz w:val="24"/>
          <w:szCs w:val="24"/>
        </w:rPr>
        <w:t xml:space="preserve">appropriate historical cases </w:t>
      </w:r>
      <w:r w:rsidR="00B573C4" w:rsidRPr="004D077D">
        <w:rPr>
          <w:rFonts w:ascii="Times New Roman" w:hAnsi="Times New Roman" w:cs="Times New Roman"/>
          <w:sz w:val="24"/>
          <w:szCs w:val="24"/>
        </w:rPr>
        <w:t xml:space="preserve">is thus a crucial way of seeing whether </w:t>
      </w:r>
      <w:r w:rsidR="00F23E63" w:rsidRPr="004D077D">
        <w:rPr>
          <w:rFonts w:ascii="Times New Roman" w:hAnsi="Times New Roman" w:cs="Times New Roman"/>
          <w:sz w:val="24"/>
          <w:szCs w:val="24"/>
        </w:rPr>
        <w:t xml:space="preserve">our normative </w:t>
      </w:r>
      <w:r w:rsidR="00B573C4" w:rsidRPr="004D077D">
        <w:rPr>
          <w:rFonts w:ascii="Times New Roman" w:hAnsi="Times New Roman" w:cs="Times New Roman"/>
          <w:sz w:val="24"/>
          <w:szCs w:val="24"/>
        </w:rPr>
        <w:t xml:space="preserve">theories operate as intended and </w:t>
      </w:r>
      <w:proofErr w:type="gramStart"/>
      <w:r w:rsidR="00DC7857" w:rsidRPr="004D077D">
        <w:rPr>
          <w:rFonts w:ascii="Times New Roman" w:hAnsi="Times New Roman" w:cs="Times New Roman"/>
          <w:sz w:val="24"/>
          <w:szCs w:val="24"/>
        </w:rPr>
        <w:t>are able to</w:t>
      </w:r>
      <w:proofErr w:type="gramEnd"/>
      <w:r w:rsidR="00DC7857" w:rsidRPr="004D077D">
        <w:rPr>
          <w:rFonts w:ascii="Times New Roman" w:hAnsi="Times New Roman" w:cs="Times New Roman"/>
          <w:sz w:val="24"/>
          <w:szCs w:val="24"/>
        </w:rPr>
        <w:t xml:space="preserve"> </w:t>
      </w:r>
      <w:r w:rsidR="00B573C4" w:rsidRPr="004D077D">
        <w:rPr>
          <w:rFonts w:ascii="Times New Roman" w:hAnsi="Times New Roman" w:cs="Times New Roman"/>
          <w:sz w:val="24"/>
          <w:szCs w:val="24"/>
        </w:rPr>
        <w:t xml:space="preserve">provide meaningful, plausible guidance for actual agents confronting </w:t>
      </w:r>
      <w:r w:rsidR="003E12FE">
        <w:rPr>
          <w:rFonts w:ascii="Times New Roman" w:hAnsi="Times New Roman" w:cs="Times New Roman"/>
          <w:sz w:val="24"/>
          <w:szCs w:val="24"/>
        </w:rPr>
        <w:t>real-world</w:t>
      </w:r>
      <w:r w:rsidR="00B573C4" w:rsidRPr="004D077D">
        <w:rPr>
          <w:rFonts w:ascii="Times New Roman" w:hAnsi="Times New Roman" w:cs="Times New Roman"/>
          <w:sz w:val="24"/>
          <w:szCs w:val="24"/>
        </w:rPr>
        <w:t xml:space="preserve"> problems. </w:t>
      </w:r>
    </w:p>
    <w:p w14:paraId="4399256C" w14:textId="77777777" w:rsidR="00A97AF8" w:rsidRPr="004D077D" w:rsidRDefault="00A97AF8" w:rsidP="008665EC">
      <w:pPr>
        <w:spacing w:line="480" w:lineRule="auto"/>
        <w:jc w:val="both"/>
        <w:rPr>
          <w:rFonts w:ascii="Times New Roman" w:hAnsi="Times New Roman" w:cs="Times New Roman"/>
          <w:sz w:val="24"/>
          <w:szCs w:val="24"/>
        </w:rPr>
      </w:pPr>
    </w:p>
    <w:p w14:paraId="289B06FE" w14:textId="3FEC2E1D" w:rsidR="0030784B" w:rsidRPr="004D077D" w:rsidRDefault="0030784B" w:rsidP="008665EC">
      <w:pPr>
        <w:pStyle w:val="Heading2"/>
        <w:numPr>
          <w:ilvl w:val="0"/>
          <w:numId w:val="3"/>
        </w:numPr>
        <w:spacing w:line="480" w:lineRule="auto"/>
        <w:jc w:val="both"/>
        <w:rPr>
          <w:rFonts w:ascii="Times New Roman" w:hAnsi="Times New Roman" w:cs="Times New Roman"/>
        </w:rPr>
      </w:pPr>
      <w:r w:rsidRPr="004D077D">
        <w:rPr>
          <w:rFonts w:ascii="Times New Roman" w:hAnsi="Times New Roman" w:cs="Times New Roman"/>
        </w:rPr>
        <w:t xml:space="preserve">Inductive </w:t>
      </w:r>
      <w:r w:rsidR="008B29A2" w:rsidRPr="004D077D">
        <w:rPr>
          <w:rFonts w:ascii="Times New Roman" w:hAnsi="Times New Roman" w:cs="Times New Roman"/>
        </w:rPr>
        <w:t>Construction</w:t>
      </w:r>
      <w:r w:rsidR="00253D6E" w:rsidRPr="004D077D">
        <w:rPr>
          <w:rFonts w:ascii="Times New Roman" w:hAnsi="Times New Roman" w:cs="Times New Roman"/>
        </w:rPr>
        <w:t xml:space="preserve"> </w:t>
      </w:r>
    </w:p>
    <w:p w14:paraId="56589B59" w14:textId="6EA17BF6" w:rsidR="004F1DDC" w:rsidRPr="004D077D" w:rsidRDefault="00605079"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Whereas in deductive testing we </w:t>
      </w:r>
      <w:r w:rsidR="008B29A2" w:rsidRPr="004D077D">
        <w:rPr>
          <w:rFonts w:ascii="Times New Roman" w:hAnsi="Times New Roman" w:cs="Times New Roman"/>
          <w:sz w:val="24"/>
          <w:szCs w:val="24"/>
        </w:rPr>
        <w:t xml:space="preserve">start with some concepts, claims, standards, principles, values, or theories that we wish to assess in concrete cases, in inductive </w:t>
      </w:r>
      <w:r w:rsidR="00E504F3" w:rsidRPr="004D077D">
        <w:rPr>
          <w:rFonts w:ascii="Times New Roman" w:hAnsi="Times New Roman" w:cs="Times New Roman"/>
          <w:sz w:val="24"/>
          <w:szCs w:val="24"/>
        </w:rPr>
        <w:t>construction</w:t>
      </w:r>
      <w:r w:rsidR="008B29A2" w:rsidRPr="004D077D">
        <w:rPr>
          <w:rFonts w:ascii="Times New Roman" w:hAnsi="Times New Roman" w:cs="Times New Roman"/>
          <w:sz w:val="24"/>
          <w:szCs w:val="24"/>
        </w:rPr>
        <w:t xml:space="preserve">, </w:t>
      </w:r>
      <w:r w:rsidR="00E504F3" w:rsidRPr="004D077D">
        <w:rPr>
          <w:rFonts w:ascii="Times New Roman" w:hAnsi="Times New Roman" w:cs="Times New Roman"/>
          <w:sz w:val="24"/>
          <w:szCs w:val="24"/>
        </w:rPr>
        <w:t xml:space="preserve">we use examination of cases to generate new normative concepts, claims, standards, principles, values or theories. </w:t>
      </w:r>
      <w:r w:rsidR="00893ABF">
        <w:rPr>
          <w:rFonts w:ascii="Times New Roman" w:hAnsi="Times New Roman" w:cs="Times New Roman"/>
          <w:sz w:val="24"/>
          <w:szCs w:val="24"/>
        </w:rPr>
        <w:t>We often</w:t>
      </w:r>
      <w:r w:rsidR="00914B11" w:rsidRPr="004D077D">
        <w:rPr>
          <w:rFonts w:ascii="Times New Roman" w:hAnsi="Times New Roman" w:cs="Times New Roman"/>
          <w:sz w:val="24"/>
          <w:szCs w:val="24"/>
        </w:rPr>
        <w:t xml:space="preserve"> need a lot of ‘thick description’ of </w:t>
      </w:r>
      <w:r w:rsidR="000D2408" w:rsidRPr="004D077D">
        <w:rPr>
          <w:rFonts w:ascii="Times New Roman" w:hAnsi="Times New Roman" w:cs="Times New Roman"/>
          <w:sz w:val="24"/>
          <w:szCs w:val="24"/>
        </w:rPr>
        <w:t xml:space="preserve">some phenomena of normative interest before we can really sort out our relevant normative ideas about that phenomenon. </w:t>
      </w:r>
      <w:r w:rsidR="00242C67" w:rsidRPr="004D077D">
        <w:rPr>
          <w:rFonts w:ascii="Times New Roman" w:hAnsi="Times New Roman" w:cs="Times New Roman"/>
          <w:sz w:val="24"/>
          <w:szCs w:val="24"/>
        </w:rPr>
        <w:t xml:space="preserve">We might, for example, start with a potential normative problem, like </w:t>
      </w:r>
      <w:r w:rsidR="000D2408" w:rsidRPr="004D077D">
        <w:rPr>
          <w:rFonts w:ascii="Times New Roman" w:hAnsi="Times New Roman" w:cs="Times New Roman"/>
          <w:sz w:val="24"/>
          <w:szCs w:val="24"/>
        </w:rPr>
        <w:t xml:space="preserve">the role of </w:t>
      </w:r>
      <w:r w:rsidR="00242C67" w:rsidRPr="004D077D">
        <w:rPr>
          <w:rFonts w:ascii="Times New Roman" w:hAnsi="Times New Roman" w:cs="Times New Roman"/>
          <w:sz w:val="24"/>
          <w:szCs w:val="24"/>
        </w:rPr>
        <w:t xml:space="preserve">extremist political </w:t>
      </w:r>
      <w:r w:rsidR="000E558D" w:rsidRPr="004D077D">
        <w:rPr>
          <w:rFonts w:ascii="Times New Roman" w:hAnsi="Times New Roman" w:cs="Times New Roman"/>
          <w:sz w:val="24"/>
          <w:szCs w:val="24"/>
        </w:rPr>
        <w:t>movements</w:t>
      </w:r>
      <w:r w:rsidR="000D2408" w:rsidRPr="004D077D">
        <w:rPr>
          <w:rFonts w:ascii="Times New Roman" w:hAnsi="Times New Roman" w:cs="Times New Roman"/>
          <w:sz w:val="24"/>
          <w:szCs w:val="24"/>
        </w:rPr>
        <w:t xml:space="preserve"> in democratic </w:t>
      </w:r>
      <w:r w:rsidR="00B26978">
        <w:rPr>
          <w:rFonts w:ascii="Times New Roman" w:hAnsi="Times New Roman" w:cs="Times New Roman"/>
          <w:sz w:val="24"/>
          <w:szCs w:val="24"/>
        </w:rPr>
        <w:t>societies</w:t>
      </w:r>
      <w:r w:rsidR="00B94A8F" w:rsidRPr="004D077D">
        <w:rPr>
          <w:rFonts w:ascii="Times New Roman" w:hAnsi="Times New Roman" w:cs="Times New Roman"/>
          <w:sz w:val="24"/>
          <w:szCs w:val="24"/>
        </w:rPr>
        <w:t>, and see,</w:t>
      </w:r>
      <w:r w:rsidR="000D2408" w:rsidRPr="004D077D">
        <w:rPr>
          <w:rFonts w:ascii="Times New Roman" w:hAnsi="Times New Roman" w:cs="Times New Roman"/>
          <w:sz w:val="24"/>
          <w:szCs w:val="24"/>
        </w:rPr>
        <w:t xml:space="preserve"> just from our basic depiction of such movements</w:t>
      </w:r>
      <w:r w:rsidR="00B94A8F" w:rsidRPr="004D077D">
        <w:rPr>
          <w:rFonts w:ascii="Times New Roman" w:hAnsi="Times New Roman" w:cs="Times New Roman"/>
          <w:sz w:val="24"/>
          <w:szCs w:val="24"/>
        </w:rPr>
        <w:t xml:space="preserve">, that they </w:t>
      </w:r>
      <w:r w:rsidR="000D2408" w:rsidRPr="004D077D">
        <w:rPr>
          <w:rFonts w:ascii="Times New Roman" w:hAnsi="Times New Roman" w:cs="Times New Roman"/>
          <w:sz w:val="24"/>
          <w:szCs w:val="24"/>
        </w:rPr>
        <w:t>raise certain issues of free speech, democratic inclusion, toleration, and so on</w:t>
      </w:r>
      <w:r w:rsidR="0041217B">
        <w:rPr>
          <w:rFonts w:ascii="Times New Roman" w:hAnsi="Times New Roman" w:cs="Times New Roman"/>
          <w:sz w:val="24"/>
          <w:szCs w:val="24"/>
        </w:rPr>
        <w:t xml:space="preserve"> </w:t>
      </w:r>
      <w:r w:rsidR="008665EC">
        <w:rPr>
          <w:rFonts w:ascii="Times New Roman" w:hAnsi="Times New Roman" w:cs="Times New Roman"/>
          <w:noProof/>
          <w:sz w:val="24"/>
          <w:szCs w:val="24"/>
        </w:rPr>
        <w:t>(Hare &amp; Weinstein, 2009)</w:t>
      </w:r>
      <w:r w:rsidR="000D2408" w:rsidRPr="004D077D">
        <w:rPr>
          <w:rFonts w:ascii="Times New Roman" w:hAnsi="Times New Roman" w:cs="Times New Roman"/>
          <w:sz w:val="24"/>
          <w:szCs w:val="24"/>
        </w:rPr>
        <w:t xml:space="preserve">. But we may </w:t>
      </w:r>
      <w:r w:rsidR="004F1DDC" w:rsidRPr="004D077D">
        <w:rPr>
          <w:rFonts w:ascii="Times New Roman" w:hAnsi="Times New Roman" w:cs="Times New Roman"/>
          <w:sz w:val="24"/>
          <w:szCs w:val="24"/>
        </w:rPr>
        <w:t xml:space="preserve">feel </w:t>
      </w:r>
      <w:r w:rsidR="008A50E6" w:rsidRPr="004D077D">
        <w:rPr>
          <w:rFonts w:ascii="Times New Roman" w:hAnsi="Times New Roman" w:cs="Times New Roman"/>
          <w:sz w:val="24"/>
          <w:szCs w:val="24"/>
        </w:rPr>
        <w:t xml:space="preserve">that we </w:t>
      </w:r>
      <w:r w:rsidR="000E558D" w:rsidRPr="004D077D">
        <w:rPr>
          <w:rFonts w:ascii="Times New Roman" w:hAnsi="Times New Roman" w:cs="Times New Roman"/>
          <w:sz w:val="24"/>
          <w:szCs w:val="24"/>
        </w:rPr>
        <w:t xml:space="preserve">simply </w:t>
      </w:r>
      <w:r w:rsidR="003B788B">
        <w:rPr>
          <w:rFonts w:ascii="Times New Roman" w:hAnsi="Times New Roman" w:cs="Times New Roman"/>
          <w:sz w:val="24"/>
          <w:szCs w:val="24"/>
        </w:rPr>
        <w:t xml:space="preserve">do not </w:t>
      </w:r>
      <w:r w:rsidR="000E558D" w:rsidRPr="004D077D">
        <w:rPr>
          <w:rFonts w:ascii="Times New Roman" w:hAnsi="Times New Roman" w:cs="Times New Roman"/>
          <w:sz w:val="24"/>
          <w:szCs w:val="24"/>
        </w:rPr>
        <w:t xml:space="preserve">know enough about the normatively relevant features of such movements </w:t>
      </w:r>
      <w:r w:rsidR="00110C16" w:rsidRPr="004D077D">
        <w:rPr>
          <w:rFonts w:ascii="Times New Roman" w:hAnsi="Times New Roman" w:cs="Times New Roman"/>
          <w:sz w:val="24"/>
          <w:szCs w:val="24"/>
        </w:rPr>
        <w:t xml:space="preserve">to </w:t>
      </w:r>
      <w:r w:rsidR="0041217B">
        <w:rPr>
          <w:rFonts w:ascii="Times New Roman" w:hAnsi="Times New Roman" w:cs="Times New Roman"/>
          <w:sz w:val="24"/>
          <w:szCs w:val="24"/>
        </w:rPr>
        <w:t xml:space="preserve">start </w:t>
      </w:r>
      <w:r w:rsidR="008A50E6" w:rsidRPr="004D077D">
        <w:rPr>
          <w:rFonts w:ascii="Times New Roman" w:hAnsi="Times New Roman" w:cs="Times New Roman"/>
          <w:sz w:val="24"/>
          <w:szCs w:val="24"/>
        </w:rPr>
        <w:t xml:space="preserve">making </w:t>
      </w:r>
      <w:r w:rsidR="00110C16" w:rsidRPr="004D077D">
        <w:rPr>
          <w:rFonts w:ascii="Times New Roman" w:hAnsi="Times New Roman" w:cs="Times New Roman"/>
          <w:sz w:val="24"/>
          <w:szCs w:val="24"/>
        </w:rPr>
        <w:t xml:space="preserve">any </w:t>
      </w:r>
      <w:r w:rsidR="00B26978">
        <w:rPr>
          <w:rFonts w:ascii="Times New Roman" w:hAnsi="Times New Roman" w:cs="Times New Roman"/>
          <w:sz w:val="24"/>
          <w:szCs w:val="24"/>
        </w:rPr>
        <w:t xml:space="preserve">meaningful </w:t>
      </w:r>
      <w:r w:rsidR="00110C16" w:rsidRPr="004D077D">
        <w:rPr>
          <w:rFonts w:ascii="Times New Roman" w:hAnsi="Times New Roman" w:cs="Times New Roman"/>
          <w:sz w:val="24"/>
          <w:szCs w:val="24"/>
        </w:rPr>
        <w:t xml:space="preserve">normative inferences. </w:t>
      </w:r>
      <w:r w:rsidR="001F47EA" w:rsidRPr="004D077D">
        <w:rPr>
          <w:rFonts w:ascii="Times New Roman" w:hAnsi="Times New Roman" w:cs="Times New Roman"/>
          <w:sz w:val="24"/>
          <w:szCs w:val="24"/>
        </w:rPr>
        <w:lastRenderedPageBreak/>
        <w:t xml:space="preserve">Only by </w:t>
      </w:r>
      <w:r w:rsidR="00E253D2" w:rsidRPr="004D077D">
        <w:rPr>
          <w:rFonts w:ascii="Times New Roman" w:hAnsi="Times New Roman" w:cs="Times New Roman"/>
          <w:sz w:val="24"/>
          <w:szCs w:val="24"/>
        </w:rPr>
        <w:t xml:space="preserve">examining what concrete cases of extremist political movements </w:t>
      </w:r>
      <w:r w:rsidR="00EA4D39" w:rsidRPr="004D077D">
        <w:rPr>
          <w:rFonts w:ascii="Times New Roman" w:hAnsi="Times New Roman" w:cs="Times New Roman"/>
          <w:sz w:val="24"/>
          <w:szCs w:val="24"/>
        </w:rPr>
        <w:t>look like can we begin to see how to theorise normative responses to them.</w:t>
      </w:r>
    </w:p>
    <w:p w14:paraId="594A793A" w14:textId="77777777" w:rsidR="00EA4D39" w:rsidRPr="004D077D" w:rsidRDefault="00EA4D39" w:rsidP="008665EC">
      <w:pPr>
        <w:spacing w:line="480" w:lineRule="auto"/>
        <w:jc w:val="both"/>
        <w:rPr>
          <w:rFonts w:ascii="Times New Roman" w:hAnsi="Times New Roman" w:cs="Times New Roman"/>
          <w:sz w:val="24"/>
          <w:szCs w:val="24"/>
        </w:rPr>
      </w:pPr>
    </w:p>
    <w:p w14:paraId="7D62D36C" w14:textId="4D738E2D" w:rsidR="0015167D" w:rsidRPr="004D077D" w:rsidRDefault="00ED7EB6"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Again,</w:t>
      </w:r>
      <w:r w:rsidR="00EA4D39" w:rsidRPr="004D077D">
        <w:rPr>
          <w:rFonts w:ascii="Times New Roman" w:hAnsi="Times New Roman" w:cs="Times New Roman"/>
          <w:sz w:val="24"/>
          <w:szCs w:val="24"/>
        </w:rPr>
        <w:t xml:space="preserve"> what and how we induce </w:t>
      </w:r>
      <w:r w:rsidR="00CC2A34" w:rsidRPr="004D077D">
        <w:rPr>
          <w:rFonts w:ascii="Times New Roman" w:hAnsi="Times New Roman" w:cs="Times New Roman"/>
          <w:sz w:val="24"/>
          <w:szCs w:val="24"/>
        </w:rPr>
        <w:t xml:space="preserve">in normative CHA </w:t>
      </w:r>
      <w:r w:rsidR="005D6E04">
        <w:rPr>
          <w:rFonts w:ascii="Times New Roman" w:hAnsi="Times New Roman" w:cs="Times New Roman"/>
          <w:sz w:val="24"/>
          <w:szCs w:val="24"/>
        </w:rPr>
        <w:t>may</w:t>
      </w:r>
      <w:r w:rsidR="00EA4D39" w:rsidRPr="004D077D">
        <w:rPr>
          <w:rFonts w:ascii="Times New Roman" w:hAnsi="Times New Roman" w:cs="Times New Roman"/>
          <w:sz w:val="24"/>
          <w:szCs w:val="24"/>
        </w:rPr>
        <w:t xml:space="preserve"> vary</w:t>
      </w:r>
      <w:r w:rsidR="00BB6C4D" w:rsidRPr="004D077D">
        <w:rPr>
          <w:rFonts w:ascii="Times New Roman" w:hAnsi="Times New Roman" w:cs="Times New Roman"/>
          <w:sz w:val="24"/>
          <w:szCs w:val="24"/>
        </w:rPr>
        <w:t xml:space="preserve"> according to the interests and methodological perspective of the political theorist. One obvious kind of </w:t>
      </w:r>
      <w:r w:rsidR="00CC2A34" w:rsidRPr="004D077D">
        <w:rPr>
          <w:rFonts w:ascii="Times New Roman" w:hAnsi="Times New Roman" w:cs="Times New Roman"/>
          <w:sz w:val="24"/>
          <w:szCs w:val="24"/>
        </w:rPr>
        <w:t xml:space="preserve">induction might be quite close to the use of </w:t>
      </w:r>
      <w:r w:rsidR="00985AB3" w:rsidRPr="004D077D">
        <w:rPr>
          <w:rFonts w:ascii="Times New Roman" w:hAnsi="Times New Roman" w:cs="Times New Roman"/>
          <w:sz w:val="24"/>
          <w:szCs w:val="24"/>
        </w:rPr>
        <w:t xml:space="preserve">conventional CHA for identifying key causal mechanisms that underlie certain phenomena. </w:t>
      </w:r>
      <w:r w:rsidR="004C269B">
        <w:rPr>
          <w:rFonts w:ascii="Times New Roman" w:hAnsi="Times New Roman" w:cs="Times New Roman"/>
          <w:sz w:val="24"/>
          <w:szCs w:val="24"/>
        </w:rPr>
        <w:t>N</w:t>
      </w:r>
      <w:r w:rsidR="00AE6DF4" w:rsidRPr="004D077D">
        <w:rPr>
          <w:rFonts w:ascii="Times New Roman" w:hAnsi="Times New Roman" w:cs="Times New Roman"/>
          <w:sz w:val="24"/>
          <w:szCs w:val="24"/>
        </w:rPr>
        <w:t xml:space="preserve">ormative theorists </w:t>
      </w:r>
      <w:r w:rsidR="00993FFA">
        <w:rPr>
          <w:rFonts w:ascii="Times New Roman" w:hAnsi="Times New Roman" w:cs="Times New Roman"/>
          <w:sz w:val="24"/>
          <w:szCs w:val="24"/>
        </w:rPr>
        <w:t xml:space="preserve">are often </w:t>
      </w:r>
      <w:r w:rsidR="00AE6DF4" w:rsidRPr="004D077D">
        <w:rPr>
          <w:rFonts w:ascii="Times New Roman" w:hAnsi="Times New Roman" w:cs="Times New Roman"/>
          <w:sz w:val="24"/>
          <w:szCs w:val="24"/>
        </w:rPr>
        <w:t xml:space="preserve">interested in the </w:t>
      </w:r>
      <w:r w:rsidR="00CE57CC" w:rsidRPr="004D077D">
        <w:rPr>
          <w:rFonts w:ascii="Times New Roman" w:hAnsi="Times New Roman" w:cs="Times New Roman"/>
          <w:i/>
          <w:iCs/>
          <w:sz w:val="24"/>
          <w:szCs w:val="24"/>
        </w:rPr>
        <w:t xml:space="preserve">normatively relevant </w:t>
      </w:r>
      <w:r w:rsidR="00DD2B0E" w:rsidRPr="004D077D">
        <w:rPr>
          <w:rFonts w:ascii="Times New Roman" w:hAnsi="Times New Roman" w:cs="Times New Roman"/>
          <w:i/>
          <w:iCs/>
          <w:sz w:val="24"/>
          <w:szCs w:val="24"/>
        </w:rPr>
        <w:t xml:space="preserve">potential </w:t>
      </w:r>
      <w:r w:rsidR="00CE57CC" w:rsidRPr="004D077D">
        <w:rPr>
          <w:rFonts w:ascii="Times New Roman" w:hAnsi="Times New Roman" w:cs="Times New Roman"/>
          <w:i/>
          <w:iCs/>
          <w:sz w:val="24"/>
          <w:szCs w:val="24"/>
        </w:rPr>
        <w:t xml:space="preserve">effects </w:t>
      </w:r>
      <w:r w:rsidR="00AE6DF4" w:rsidRPr="004D077D">
        <w:rPr>
          <w:rFonts w:ascii="Times New Roman" w:hAnsi="Times New Roman" w:cs="Times New Roman"/>
          <w:sz w:val="24"/>
          <w:szCs w:val="24"/>
        </w:rPr>
        <w:t xml:space="preserve">of certain </w:t>
      </w:r>
      <w:r>
        <w:rPr>
          <w:rFonts w:ascii="Times New Roman" w:hAnsi="Times New Roman" w:cs="Times New Roman"/>
          <w:sz w:val="24"/>
          <w:szCs w:val="24"/>
        </w:rPr>
        <w:t xml:space="preserve">political </w:t>
      </w:r>
      <w:r w:rsidR="008443C6">
        <w:rPr>
          <w:rFonts w:ascii="Times New Roman" w:hAnsi="Times New Roman" w:cs="Times New Roman"/>
          <w:sz w:val="24"/>
          <w:szCs w:val="24"/>
        </w:rPr>
        <w:t>phenomena</w:t>
      </w:r>
      <w:r>
        <w:rPr>
          <w:rFonts w:ascii="Times New Roman" w:hAnsi="Times New Roman" w:cs="Times New Roman"/>
          <w:sz w:val="24"/>
          <w:szCs w:val="24"/>
        </w:rPr>
        <w:t xml:space="preserve"> or dynamics, especially when these are non-obvious</w:t>
      </w:r>
      <w:r w:rsidR="008F6AD3" w:rsidRPr="004D077D">
        <w:rPr>
          <w:rFonts w:ascii="Times New Roman" w:hAnsi="Times New Roman" w:cs="Times New Roman"/>
          <w:sz w:val="24"/>
          <w:szCs w:val="24"/>
        </w:rPr>
        <w:t xml:space="preserve">. They might, for example, </w:t>
      </w:r>
      <w:r>
        <w:rPr>
          <w:rFonts w:ascii="Times New Roman" w:hAnsi="Times New Roman" w:cs="Times New Roman"/>
          <w:sz w:val="24"/>
          <w:szCs w:val="24"/>
        </w:rPr>
        <w:t xml:space="preserve">be concerned with the way new practices of securitizing national borders affects those inside and outside a nation </w:t>
      </w:r>
      <w:r w:rsidR="008665EC">
        <w:rPr>
          <w:rFonts w:ascii="Times New Roman" w:hAnsi="Times New Roman" w:cs="Times New Roman"/>
          <w:noProof/>
          <w:sz w:val="24"/>
          <w:szCs w:val="24"/>
        </w:rPr>
        <w:t>(Longo, 2018)</w:t>
      </w:r>
      <w:r>
        <w:rPr>
          <w:rFonts w:ascii="Times New Roman" w:hAnsi="Times New Roman" w:cs="Times New Roman"/>
          <w:sz w:val="24"/>
          <w:szCs w:val="24"/>
        </w:rPr>
        <w:t xml:space="preserve">, or how a legal order of nation-states creates the danger of ‘stateless’ persons </w:t>
      </w:r>
      <w:r w:rsidR="008665EC">
        <w:rPr>
          <w:rFonts w:ascii="Times New Roman" w:hAnsi="Times New Roman" w:cs="Times New Roman"/>
          <w:noProof/>
          <w:sz w:val="24"/>
          <w:szCs w:val="24"/>
        </w:rPr>
        <w:t>(Parekh, 2004)</w:t>
      </w:r>
      <w:r>
        <w:rPr>
          <w:rFonts w:ascii="Times New Roman" w:hAnsi="Times New Roman" w:cs="Times New Roman"/>
          <w:sz w:val="24"/>
          <w:szCs w:val="24"/>
        </w:rPr>
        <w:t xml:space="preserve">, or how discursive forms of moral exclusion leave individuals vulnerable to extreme harm </w:t>
      </w:r>
      <w:r w:rsidR="008665EC">
        <w:rPr>
          <w:rFonts w:ascii="Times New Roman" w:hAnsi="Times New Roman" w:cs="Times New Roman"/>
          <w:noProof/>
          <w:sz w:val="24"/>
          <w:szCs w:val="24"/>
        </w:rPr>
        <w:t>(Opotow, 1990)</w:t>
      </w:r>
      <w:r>
        <w:rPr>
          <w:rFonts w:ascii="Times New Roman" w:hAnsi="Times New Roman" w:cs="Times New Roman"/>
          <w:sz w:val="24"/>
          <w:szCs w:val="24"/>
        </w:rPr>
        <w:t xml:space="preserve">. </w:t>
      </w:r>
      <w:r w:rsidR="008443C6">
        <w:rPr>
          <w:rFonts w:ascii="Times New Roman" w:hAnsi="Times New Roman" w:cs="Times New Roman"/>
          <w:sz w:val="24"/>
          <w:szCs w:val="24"/>
        </w:rPr>
        <w:t xml:space="preserve">Comparative historical analysis offers a means for going beyond either abstract notions of injustice or individual cases of harm to theorise the more fundamental mechanisms or dynamics that can be identified, across cases, as critical threats to human wellbeing, and to systematically think through possible responses to those threats. </w:t>
      </w:r>
    </w:p>
    <w:p w14:paraId="65C553B0" w14:textId="77777777" w:rsidR="00F453DD" w:rsidRPr="004D077D" w:rsidRDefault="00F453DD" w:rsidP="008665EC">
      <w:pPr>
        <w:spacing w:line="480" w:lineRule="auto"/>
        <w:jc w:val="both"/>
        <w:rPr>
          <w:rFonts w:ascii="Times New Roman" w:hAnsi="Times New Roman" w:cs="Times New Roman"/>
          <w:sz w:val="24"/>
          <w:szCs w:val="24"/>
        </w:rPr>
      </w:pPr>
    </w:p>
    <w:p w14:paraId="73B672A4" w14:textId="75AD5424" w:rsidR="00FB5843" w:rsidRDefault="0041653F"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In other cases, </w:t>
      </w:r>
      <w:r w:rsidR="00BB0024" w:rsidRPr="004D077D">
        <w:rPr>
          <w:rFonts w:ascii="Times New Roman" w:hAnsi="Times New Roman" w:cs="Times New Roman"/>
          <w:sz w:val="24"/>
          <w:szCs w:val="24"/>
        </w:rPr>
        <w:t>normative CHA</w:t>
      </w:r>
      <w:r w:rsidR="007E18C0" w:rsidRPr="004D077D">
        <w:rPr>
          <w:rFonts w:ascii="Times New Roman" w:hAnsi="Times New Roman" w:cs="Times New Roman"/>
          <w:sz w:val="24"/>
          <w:szCs w:val="24"/>
        </w:rPr>
        <w:t xml:space="preserve"> might be further removed from consideration of causal effects</w:t>
      </w:r>
      <w:r w:rsidR="00E25DF8" w:rsidRPr="004D077D">
        <w:rPr>
          <w:rFonts w:ascii="Times New Roman" w:hAnsi="Times New Roman" w:cs="Times New Roman"/>
          <w:sz w:val="24"/>
          <w:szCs w:val="24"/>
        </w:rPr>
        <w:t xml:space="preserve">, instead leaning closer to normatively relevant forms of description or constitutive analysis. </w:t>
      </w:r>
      <w:r w:rsidR="00A30C45" w:rsidRPr="004D077D">
        <w:rPr>
          <w:rFonts w:ascii="Times New Roman" w:hAnsi="Times New Roman" w:cs="Times New Roman"/>
          <w:sz w:val="24"/>
          <w:szCs w:val="24"/>
        </w:rPr>
        <w:t xml:space="preserve">As </w:t>
      </w:r>
      <w:r w:rsidR="008665EC" w:rsidRPr="004D077D">
        <w:rPr>
          <w:rFonts w:ascii="Times New Roman" w:hAnsi="Times New Roman" w:cs="Times New Roman"/>
          <w:noProof/>
          <w:sz w:val="24"/>
          <w:szCs w:val="24"/>
        </w:rPr>
        <w:t>Longo and Zacka (2019, p. 1066)</w:t>
      </w:r>
      <w:r w:rsidR="00A30C45" w:rsidRPr="004D077D">
        <w:rPr>
          <w:rFonts w:ascii="Times New Roman" w:hAnsi="Times New Roman" w:cs="Times New Roman"/>
          <w:sz w:val="24"/>
          <w:szCs w:val="24"/>
        </w:rPr>
        <w:t xml:space="preserve"> argue, for example, ethnographic research on </w:t>
      </w:r>
      <w:r w:rsidR="003E12FE">
        <w:rPr>
          <w:rFonts w:ascii="Times New Roman" w:hAnsi="Times New Roman" w:cs="Times New Roman"/>
          <w:sz w:val="24"/>
          <w:szCs w:val="24"/>
        </w:rPr>
        <w:t>real-world</w:t>
      </w:r>
      <w:r w:rsidR="00A30C45" w:rsidRPr="004D077D">
        <w:rPr>
          <w:rFonts w:ascii="Times New Roman" w:hAnsi="Times New Roman" w:cs="Times New Roman"/>
          <w:sz w:val="24"/>
          <w:szCs w:val="24"/>
        </w:rPr>
        <w:t xml:space="preserve"> cases often permits </w:t>
      </w:r>
      <w:r w:rsidR="00873A2A">
        <w:rPr>
          <w:rFonts w:ascii="Times New Roman" w:hAnsi="Times New Roman" w:cs="Times New Roman"/>
          <w:sz w:val="24"/>
          <w:szCs w:val="24"/>
        </w:rPr>
        <w:t>‘</w:t>
      </w:r>
      <w:r w:rsidR="00A30C45" w:rsidRPr="004D077D">
        <w:rPr>
          <w:rFonts w:ascii="Times New Roman" w:hAnsi="Times New Roman" w:cs="Times New Roman"/>
          <w:sz w:val="24"/>
          <w:szCs w:val="24"/>
        </w:rPr>
        <w:t>problematizing redescriptions</w:t>
      </w:r>
      <w:r w:rsidR="00873A2A">
        <w:rPr>
          <w:rFonts w:ascii="Times New Roman" w:hAnsi="Times New Roman" w:cs="Times New Roman"/>
          <w:sz w:val="24"/>
          <w:szCs w:val="24"/>
        </w:rPr>
        <w:t>’</w:t>
      </w:r>
      <w:r w:rsidR="00A30C45" w:rsidRPr="004D077D">
        <w:rPr>
          <w:rFonts w:ascii="Times New Roman" w:hAnsi="Times New Roman" w:cs="Times New Roman"/>
          <w:sz w:val="24"/>
          <w:szCs w:val="24"/>
        </w:rPr>
        <w:t xml:space="preserve"> of phenomena, revealing normative concerns (or, one might add, normative benefits) which we did not previously consider, and which might require new concepts or frameworks to theorise.</w:t>
      </w:r>
      <w:r w:rsidR="00A50E47" w:rsidRPr="004D077D">
        <w:rPr>
          <w:rFonts w:ascii="Times New Roman" w:hAnsi="Times New Roman" w:cs="Times New Roman"/>
          <w:sz w:val="24"/>
          <w:szCs w:val="24"/>
        </w:rPr>
        <w:t xml:space="preserve"> This applies equally to normative CHA.</w:t>
      </w:r>
      <w:r w:rsidR="009D7A55" w:rsidRPr="004D077D">
        <w:rPr>
          <w:rFonts w:ascii="Times New Roman" w:hAnsi="Times New Roman" w:cs="Times New Roman"/>
          <w:sz w:val="24"/>
          <w:szCs w:val="24"/>
        </w:rPr>
        <w:t xml:space="preserve"> </w:t>
      </w:r>
      <w:r w:rsidR="00FB5843">
        <w:rPr>
          <w:rFonts w:ascii="Times New Roman" w:hAnsi="Times New Roman" w:cs="Times New Roman"/>
          <w:sz w:val="24"/>
          <w:szCs w:val="24"/>
        </w:rPr>
        <w:t xml:space="preserve">By examining </w:t>
      </w:r>
      <w:r w:rsidR="00976B20">
        <w:rPr>
          <w:rFonts w:ascii="Times New Roman" w:hAnsi="Times New Roman" w:cs="Times New Roman"/>
          <w:sz w:val="24"/>
          <w:szCs w:val="24"/>
        </w:rPr>
        <w:t xml:space="preserve">multiple </w:t>
      </w:r>
      <w:r w:rsidR="00FB5843">
        <w:rPr>
          <w:rFonts w:ascii="Times New Roman" w:hAnsi="Times New Roman" w:cs="Times New Roman"/>
          <w:sz w:val="24"/>
          <w:szCs w:val="24"/>
        </w:rPr>
        <w:t xml:space="preserve">historical cases of </w:t>
      </w:r>
      <w:r w:rsidR="00976B20">
        <w:rPr>
          <w:rFonts w:ascii="Times New Roman" w:hAnsi="Times New Roman" w:cs="Times New Roman"/>
          <w:sz w:val="24"/>
          <w:szCs w:val="24"/>
        </w:rPr>
        <w:t xml:space="preserve">a phenomenon of interest, such as revolutions or social cooperatives or campaigns of civil disobedience, we can develop a far richer picture </w:t>
      </w:r>
      <w:r w:rsidR="00976B20">
        <w:rPr>
          <w:rFonts w:ascii="Times New Roman" w:hAnsi="Times New Roman" w:cs="Times New Roman"/>
          <w:sz w:val="24"/>
          <w:szCs w:val="24"/>
        </w:rPr>
        <w:lastRenderedPageBreak/>
        <w:t xml:space="preserve">of the kinds of values, concerns, benefits, and interests such phenomena </w:t>
      </w:r>
      <w:r w:rsidR="00F17B27">
        <w:rPr>
          <w:rFonts w:ascii="Times New Roman" w:hAnsi="Times New Roman" w:cs="Times New Roman"/>
          <w:sz w:val="24"/>
          <w:szCs w:val="24"/>
        </w:rPr>
        <w:t xml:space="preserve">typically or necessarily </w:t>
      </w:r>
      <w:r w:rsidR="00976B20">
        <w:rPr>
          <w:rFonts w:ascii="Times New Roman" w:hAnsi="Times New Roman" w:cs="Times New Roman"/>
          <w:sz w:val="24"/>
          <w:szCs w:val="24"/>
        </w:rPr>
        <w:t xml:space="preserve">involve than would be possible by considering only </w:t>
      </w:r>
      <w:r w:rsidR="00F17B27">
        <w:rPr>
          <w:rFonts w:ascii="Times New Roman" w:hAnsi="Times New Roman" w:cs="Times New Roman"/>
          <w:sz w:val="24"/>
          <w:szCs w:val="24"/>
        </w:rPr>
        <w:t xml:space="preserve">present cases </w:t>
      </w:r>
      <w:r w:rsidR="00976B20">
        <w:rPr>
          <w:rFonts w:ascii="Times New Roman" w:hAnsi="Times New Roman" w:cs="Times New Roman"/>
          <w:sz w:val="24"/>
          <w:szCs w:val="24"/>
        </w:rPr>
        <w:t xml:space="preserve">or </w:t>
      </w:r>
      <w:r w:rsidR="00F44581">
        <w:rPr>
          <w:rFonts w:ascii="Times New Roman" w:hAnsi="Times New Roman" w:cs="Times New Roman"/>
          <w:sz w:val="24"/>
          <w:szCs w:val="24"/>
        </w:rPr>
        <w:t xml:space="preserve">imaginary </w:t>
      </w:r>
      <w:r w:rsidR="00976B20">
        <w:rPr>
          <w:rFonts w:ascii="Times New Roman" w:hAnsi="Times New Roman" w:cs="Times New Roman"/>
          <w:sz w:val="24"/>
          <w:szCs w:val="24"/>
        </w:rPr>
        <w:t>thought-experiments.</w:t>
      </w:r>
    </w:p>
    <w:p w14:paraId="23D66CF5" w14:textId="77777777" w:rsidR="00FB5843" w:rsidRDefault="00FB5843" w:rsidP="008665EC">
      <w:pPr>
        <w:spacing w:line="480" w:lineRule="auto"/>
        <w:jc w:val="both"/>
        <w:rPr>
          <w:rFonts w:ascii="Times New Roman" w:hAnsi="Times New Roman" w:cs="Times New Roman"/>
          <w:sz w:val="24"/>
          <w:szCs w:val="24"/>
        </w:rPr>
      </w:pPr>
    </w:p>
    <w:p w14:paraId="58BE0111" w14:textId="1A7C7786" w:rsidR="00D14377" w:rsidRPr="005438DC" w:rsidRDefault="00D864B6" w:rsidP="008665EC">
      <w:pPr>
        <w:spacing w:line="480" w:lineRule="auto"/>
        <w:jc w:val="both"/>
        <w:rPr>
          <w:rFonts w:ascii="Times New Roman" w:hAnsi="Times New Roman" w:cs="Times New Roman"/>
          <w:i/>
          <w:iCs/>
          <w:sz w:val="24"/>
          <w:szCs w:val="24"/>
        </w:rPr>
      </w:pPr>
      <w:r w:rsidRPr="004D077D">
        <w:rPr>
          <w:rFonts w:ascii="Times New Roman" w:hAnsi="Times New Roman" w:cs="Times New Roman"/>
          <w:sz w:val="24"/>
          <w:szCs w:val="24"/>
        </w:rPr>
        <w:t xml:space="preserve">Indeed, </w:t>
      </w:r>
      <w:r w:rsidR="00BD0D2D" w:rsidRPr="004D077D">
        <w:rPr>
          <w:rFonts w:ascii="Times New Roman" w:hAnsi="Times New Roman" w:cs="Times New Roman"/>
          <w:sz w:val="24"/>
          <w:szCs w:val="24"/>
        </w:rPr>
        <w:t>direct normative prescription is very far from the only function of political theory</w:t>
      </w:r>
      <w:r w:rsidR="005438DC">
        <w:rPr>
          <w:rFonts w:ascii="Times New Roman" w:hAnsi="Times New Roman" w:cs="Times New Roman"/>
          <w:sz w:val="24"/>
          <w:szCs w:val="24"/>
        </w:rPr>
        <w:t xml:space="preserve">. </w:t>
      </w:r>
      <w:r w:rsidR="008707E6">
        <w:rPr>
          <w:rFonts w:ascii="Times New Roman" w:hAnsi="Times New Roman" w:cs="Times New Roman"/>
          <w:sz w:val="24"/>
          <w:szCs w:val="24"/>
        </w:rPr>
        <w:t>Improv</w:t>
      </w:r>
      <w:r w:rsidR="00D7432C">
        <w:rPr>
          <w:rFonts w:ascii="Times New Roman" w:hAnsi="Times New Roman" w:cs="Times New Roman"/>
          <w:sz w:val="24"/>
          <w:szCs w:val="24"/>
        </w:rPr>
        <w:t>ing</w:t>
      </w:r>
      <w:r w:rsidR="008707E6">
        <w:rPr>
          <w:rFonts w:ascii="Times New Roman" w:hAnsi="Times New Roman" w:cs="Times New Roman"/>
          <w:sz w:val="24"/>
          <w:szCs w:val="24"/>
        </w:rPr>
        <w:t xml:space="preserve"> our </w:t>
      </w:r>
      <w:r w:rsidR="00C67453">
        <w:rPr>
          <w:rFonts w:ascii="Times New Roman" w:hAnsi="Times New Roman" w:cs="Times New Roman"/>
          <w:sz w:val="24"/>
          <w:szCs w:val="24"/>
        </w:rPr>
        <w:t>value-</w:t>
      </w:r>
      <w:r w:rsidR="00BD0D2D" w:rsidRPr="004D077D">
        <w:rPr>
          <w:rFonts w:ascii="Times New Roman" w:hAnsi="Times New Roman" w:cs="Times New Roman"/>
          <w:sz w:val="24"/>
          <w:szCs w:val="24"/>
        </w:rPr>
        <w:t>laden description</w:t>
      </w:r>
      <w:r w:rsidR="00F25390">
        <w:rPr>
          <w:rFonts w:ascii="Times New Roman" w:hAnsi="Times New Roman" w:cs="Times New Roman"/>
          <w:sz w:val="24"/>
          <w:szCs w:val="24"/>
        </w:rPr>
        <w:t>s</w:t>
      </w:r>
      <w:r w:rsidR="00BD0D2D" w:rsidRPr="004D077D">
        <w:rPr>
          <w:rFonts w:ascii="Times New Roman" w:hAnsi="Times New Roman" w:cs="Times New Roman"/>
          <w:sz w:val="24"/>
          <w:szCs w:val="24"/>
        </w:rPr>
        <w:t xml:space="preserve"> and interpretation</w:t>
      </w:r>
      <w:r w:rsidR="00F25390">
        <w:rPr>
          <w:rFonts w:ascii="Times New Roman" w:hAnsi="Times New Roman" w:cs="Times New Roman"/>
          <w:sz w:val="24"/>
          <w:szCs w:val="24"/>
        </w:rPr>
        <w:t>s</w:t>
      </w:r>
      <w:r w:rsidR="00BD0D2D" w:rsidRPr="004D077D">
        <w:rPr>
          <w:rFonts w:ascii="Times New Roman" w:hAnsi="Times New Roman" w:cs="Times New Roman"/>
          <w:sz w:val="24"/>
          <w:szCs w:val="24"/>
        </w:rPr>
        <w:t xml:space="preserve"> of politics is</w:t>
      </w:r>
      <w:r w:rsidR="004A251F" w:rsidRPr="004D077D">
        <w:rPr>
          <w:rFonts w:ascii="Times New Roman" w:hAnsi="Times New Roman" w:cs="Times New Roman"/>
          <w:sz w:val="24"/>
          <w:szCs w:val="24"/>
        </w:rPr>
        <w:t xml:space="preserve"> also</w:t>
      </w:r>
      <w:r w:rsidR="005438DC">
        <w:rPr>
          <w:rFonts w:ascii="Times New Roman" w:hAnsi="Times New Roman" w:cs="Times New Roman"/>
          <w:sz w:val="24"/>
          <w:szCs w:val="24"/>
        </w:rPr>
        <w:t xml:space="preserve"> a classic concern.</w:t>
      </w:r>
      <w:r w:rsidR="005438DC">
        <w:rPr>
          <w:rFonts w:ascii="Times New Roman" w:hAnsi="Times New Roman" w:cs="Times New Roman"/>
          <w:i/>
          <w:iCs/>
          <w:sz w:val="24"/>
          <w:szCs w:val="24"/>
        </w:rPr>
        <w:t xml:space="preserve"> </w:t>
      </w:r>
      <w:r w:rsidR="004A251F" w:rsidRPr="004D077D">
        <w:rPr>
          <w:rFonts w:ascii="Times New Roman" w:hAnsi="Times New Roman" w:cs="Times New Roman"/>
          <w:sz w:val="24"/>
          <w:szCs w:val="24"/>
        </w:rPr>
        <w:t xml:space="preserve">As </w:t>
      </w:r>
      <w:r w:rsidR="008665EC" w:rsidRPr="004D077D">
        <w:rPr>
          <w:rFonts w:ascii="Times New Roman" w:hAnsi="Times New Roman" w:cs="Times New Roman"/>
          <w:noProof/>
          <w:sz w:val="24"/>
          <w:szCs w:val="24"/>
        </w:rPr>
        <w:t>Green (2015, p. 432)</w:t>
      </w:r>
      <w:r w:rsidR="004A251F" w:rsidRPr="004D077D">
        <w:rPr>
          <w:rFonts w:ascii="Times New Roman" w:hAnsi="Times New Roman" w:cs="Times New Roman"/>
          <w:sz w:val="24"/>
          <w:szCs w:val="24"/>
        </w:rPr>
        <w:t xml:space="preserve"> argues:</w:t>
      </w:r>
      <w:r w:rsidR="005C6BF6" w:rsidRPr="004D077D">
        <w:rPr>
          <w:rFonts w:ascii="Times New Roman" w:hAnsi="Times New Roman" w:cs="Times New Roman"/>
          <w:sz w:val="24"/>
          <w:szCs w:val="24"/>
        </w:rPr>
        <w:t xml:space="preserve"> </w:t>
      </w:r>
      <w:r w:rsidR="00873A2A">
        <w:rPr>
          <w:rFonts w:ascii="Times New Roman" w:hAnsi="Times New Roman" w:cs="Times New Roman"/>
          <w:sz w:val="24"/>
          <w:szCs w:val="24"/>
        </w:rPr>
        <w:t>‘</w:t>
      </w:r>
      <w:r w:rsidR="00B5753B" w:rsidRPr="004D077D">
        <w:rPr>
          <w:rFonts w:ascii="Times New Roman" w:hAnsi="Times New Roman" w:cs="Times New Roman"/>
          <w:sz w:val="24"/>
          <w:szCs w:val="24"/>
        </w:rPr>
        <w:t xml:space="preserve">At its best, then, political theory perceives political reality with superior clarity, so that students of political-theoretic works can come to </w:t>
      </w:r>
      <w:r w:rsidR="005C6BF6" w:rsidRPr="004D077D">
        <w:rPr>
          <w:rFonts w:ascii="Times New Roman" w:hAnsi="Times New Roman" w:cs="Times New Roman"/>
          <w:sz w:val="24"/>
          <w:szCs w:val="24"/>
        </w:rPr>
        <w:t xml:space="preserve">intellectually </w:t>
      </w:r>
      <w:r w:rsidR="00ED7EB6" w:rsidRPr="004D077D">
        <w:rPr>
          <w:rFonts w:ascii="Times New Roman" w:hAnsi="Times New Roman" w:cs="Times New Roman"/>
          <w:sz w:val="24"/>
          <w:szCs w:val="24"/>
        </w:rPr>
        <w:t>manoeuvre</w:t>
      </w:r>
      <w:r w:rsidR="005C6BF6" w:rsidRPr="004D077D">
        <w:rPr>
          <w:rFonts w:ascii="Times New Roman" w:hAnsi="Times New Roman" w:cs="Times New Roman"/>
          <w:sz w:val="24"/>
          <w:szCs w:val="24"/>
        </w:rPr>
        <w:t xml:space="preserve"> within the political world with greater perspicacity, effectiveness and self-awareness.</w:t>
      </w:r>
      <w:r w:rsidR="00873A2A">
        <w:rPr>
          <w:rFonts w:ascii="Times New Roman" w:hAnsi="Times New Roman" w:cs="Times New Roman"/>
          <w:sz w:val="24"/>
          <w:szCs w:val="24"/>
        </w:rPr>
        <w:t>’</w:t>
      </w:r>
      <w:r w:rsidR="005C6BF6" w:rsidRPr="004D077D">
        <w:rPr>
          <w:rFonts w:ascii="Times New Roman" w:hAnsi="Times New Roman" w:cs="Times New Roman"/>
          <w:sz w:val="24"/>
          <w:szCs w:val="24"/>
        </w:rPr>
        <w:t xml:space="preserve"> </w:t>
      </w:r>
      <w:r w:rsidR="00ED7EB6">
        <w:rPr>
          <w:rFonts w:ascii="Times New Roman" w:hAnsi="Times New Roman" w:cs="Times New Roman"/>
          <w:sz w:val="24"/>
          <w:szCs w:val="24"/>
        </w:rPr>
        <w:t>F</w:t>
      </w:r>
      <w:r w:rsidR="005C6BF6" w:rsidRPr="004D077D">
        <w:rPr>
          <w:rFonts w:ascii="Times New Roman" w:hAnsi="Times New Roman" w:cs="Times New Roman"/>
          <w:sz w:val="24"/>
          <w:szCs w:val="24"/>
        </w:rPr>
        <w:t xml:space="preserve">amiliarity with </w:t>
      </w:r>
      <w:r w:rsidR="002E14A7" w:rsidRPr="004D077D">
        <w:rPr>
          <w:rFonts w:ascii="Times New Roman" w:hAnsi="Times New Roman" w:cs="Times New Roman"/>
          <w:sz w:val="24"/>
          <w:szCs w:val="24"/>
        </w:rPr>
        <w:t xml:space="preserve">a broad range of comparative real-world cases </w:t>
      </w:r>
      <w:r w:rsidR="00ED7EB6">
        <w:rPr>
          <w:rFonts w:ascii="Times New Roman" w:hAnsi="Times New Roman" w:cs="Times New Roman"/>
          <w:sz w:val="24"/>
          <w:szCs w:val="24"/>
        </w:rPr>
        <w:t xml:space="preserve">helps </w:t>
      </w:r>
      <w:r w:rsidR="002E14A7" w:rsidRPr="004D077D">
        <w:rPr>
          <w:rFonts w:ascii="Times New Roman" w:hAnsi="Times New Roman" w:cs="Times New Roman"/>
          <w:sz w:val="24"/>
          <w:szCs w:val="24"/>
        </w:rPr>
        <w:t>cultivate this kind of clarity</w:t>
      </w:r>
      <w:r w:rsidR="00ED7EB6">
        <w:rPr>
          <w:rFonts w:ascii="Times New Roman" w:hAnsi="Times New Roman" w:cs="Times New Roman"/>
          <w:sz w:val="24"/>
          <w:szCs w:val="24"/>
        </w:rPr>
        <w:t xml:space="preserve"> </w:t>
      </w:r>
      <w:r w:rsidR="00662E54">
        <w:rPr>
          <w:rFonts w:ascii="Times New Roman" w:hAnsi="Times New Roman" w:cs="Times New Roman"/>
          <w:sz w:val="24"/>
          <w:szCs w:val="24"/>
        </w:rPr>
        <w:t>more systematically</w:t>
      </w:r>
      <w:r w:rsidR="002E14A7" w:rsidRPr="004D077D">
        <w:rPr>
          <w:rFonts w:ascii="Times New Roman" w:hAnsi="Times New Roman" w:cs="Times New Roman"/>
          <w:sz w:val="24"/>
          <w:szCs w:val="24"/>
        </w:rPr>
        <w:t xml:space="preserve">. Alternative, </w:t>
      </w:r>
      <w:r w:rsidR="00111A0D" w:rsidRPr="004D077D">
        <w:rPr>
          <w:rFonts w:ascii="Times New Roman" w:hAnsi="Times New Roman" w:cs="Times New Roman"/>
          <w:sz w:val="24"/>
          <w:szCs w:val="24"/>
        </w:rPr>
        <w:t xml:space="preserve">more descriptive forms of normative CHA might </w:t>
      </w:r>
      <w:r w:rsidR="002E14A7" w:rsidRPr="004D077D">
        <w:rPr>
          <w:rFonts w:ascii="Times New Roman" w:hAnsi="Times New Roman" w:cs="Times New Roman"/>
          <w:sz w:val="24"/>
          <w:szCs w:val="24"/>
        </w:rPr>
        <w:t xml:space="preserve">serve forms of </w:t>
      </w:r>
      <w:proofErr w:type="gramStart"/>
      <w:r w:rsidR="002E14A7" w:rsidRPr="004D077D">
        <w:rPr>
          <w:rFonts w:ascii="Times New Roman" w:hAnsi="Times New Roman" w:cs="Times New Roman"/>
          <w:sz w:val="24"/>
          <w:szCs w:val="24"/>
        </w:rPr>
        <w:t>conceptual-engineering</w:t>
      </w:r>
      <w:proofErr w:type="gramEnd"/>
      <w:r w:rsidR="002E14A7" w:rsidRPr="004D077D">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(Nado, 2021)</w:t>
      </w:r>
      <w:r w:rsidR="00111A0D" w:rsidRPr="004D077D">
        <w:rPr>
          <w:rFonts w:ascii="Times New Roman" w:hAnsi="Times New Roman" w:cs="Times New Roman"/>
          <w:sz w:val="24"/>
          <w:szCs w:val="24"/>
        </w:rPr>
        <w:t xml:space="preserve">: we might feel we need new or reinterpreted concepts in light of the comparative picture of certain phenomena we are able to build up. </w:t>
      </w:r>
      <w:r w:rsidR="008665EC" w:rsidRPr="004D077D">
        <w:rPr>
          <w:rFonts w:ascii="Times New Roman" w:hAnsi="Times New Roman" w:cs="Times New Roman"/>
          <w:noProof/>
          <w:sz w:val="24"/>
          <w:szCs w:val="24"/>
        </w:rPr>
        <w:t>Little (2018, p. 94)</w:t>
      </w:r>
      <w:r w:rsidR="00757483" w:rsidRPr="004D077D">
        <w:rPr>
          <w:rFonts w:ascii="Times New Roman" w:hAnsi="Times New Roman" w:cs="Times New Roman"/>
          <w:sz w:val="24"/>
          <w:szCs w:val="24"/>
        </w:rPr>
        <w:t xml:space="preserve"> argues, for example, that: </w:t>
      </w:r>
      <w:r w:rsidR="00873A2A">
        <w:rPr>
          <w:rFonts w:ascii="Times New Roman" w:hAnsi="Times New Roman" w:cs="Times New Roman"/>
          <w:sz w:val="24"/>
          <w:szCs w:val="24"/>
        </w:rPr>
        <w:t>‘</w:t>
      </w:r>
      <w:r w:rsidR="00111A0D" w:rsidRPr="004D077D">
        <w:rPr>
          <w:rFonts w:ascii="Times New Roman" w:hAnsi="Times New Roman" w:cs="Times New Roman"/>
          <w:sz w:val="24"/>
          <w:szCs w:val="24"/>
        </w:rPr>
        <w:t>The point of conducting comparative political theory is that it is generative of new dimensions of political concepts or systems of knowledge that would hitherto have been more difficult to identify if the comparison had not taken place</w:t>
      </w:r>
      <w:r w:rsidR="00757483" w:rsidRPr="004D077D">
        <w:rPr>
          <w:rFonts w:ascii="Times New Roman" w:hAnsi="Times New Roman" w:cs="Times New Roman"/>
          <w:sz w:val="24"/>
          <w:szCs w:val="24"/>
        </w:rPr>
        <w:t>.</w:t>
      </w:r>
      <w:r w:rsidR="00873A2A">
        <w:rPr>
          <w:rFonts w:ascii="Times New Roman" w:hAnsi="Times New Roman" w:cs="Times New Roman"/>
          <w:sz w:val="24"/>
          <w:szCs w:val="24"/>
        </w:rPr>
        <w:t>’</w:t>
      </w:r>
      <w:r w:rsidR="00757483" w:rsidRPr="004D077D">
        <w:rPr>
          <w:rFonts w:ascii="Times New Roman" w:hAnsi="Times New Roman" w:cs="Times New Roman"/>
          <w:sz w:val="24"/>
          <w:szCs w:val="24"/>
        </w:rPr>
        <w:t xml:space="preserve"> </w:t>
      </w:r>
      <w:r w:rsidR="002D2D6C" w:rsidRPr="004D077D">
        <w:rPr>
          <w:rFonts w:ascii="Times New Roman" w:hAnsi="Times New Roman" w:cs="Times New Roman"/>
          <w:sz w:val="24"/>
          <w:szCs w:val="24"/>
        </w:rPr>
        <w:t>This applies as clearly to normative CHA as it does to the comparative study of political thought.</w:t>
      </w:r>
    </w:p>
    <w:p w14:paraId="7053E53D" w14:textId="77777777" w:rsidR="00505F24" w:rsidRPr="004D077D" w:rsidRDefault="00505F24" w:rsidP="008665EC">
      <w:pPr>
        <w:spacing w:line="480" w:lineRule="auto"/>
        <w:jc w:val="both"/>
        <w:rPr>
          <w:rFonts w:ascii="Times New Roman" w:hAnsi="Times New Roman" w:cs="Times New Roman"/>
          <w:sz w:val="24"/>
          <w:szCs w:val="24"/>
        </w:rPr>
      </w:pPr>
    </w:p>
    <w:p w14:paraId="0745F23A" w14:textId="7041E165" w:rsidR="00F453DD" w:rsidRPr="004D077D" w:rsidRDefault="00A718A7"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The role that the real cases play in our resulting normative theories can also vary according to different methodological commitments. </w:t>
      </w:r>
      <w:r w:rsidR="00F453DD" w:rsidRPr="004D077D">
        <w:rPr>
          <w:rFonts w:ascii="Times New Roman" w:hAnsi="Times New Roman" w:cs="Times New Roman"/>
          <w:sz w:val="24"/>
          <w:szCs w:val="24"/>
        </w:rPr>
        <w:t xml:space="preserve">One might think that </w:t>
      </w:r>
      <w:r w:rsidR="003E12FE">
        <w:rPr>
          <w:rFonts w:ascii="Times New Roman" w:hAnsi="Times New Roman" w:cs="Times New Roman"/>
          <w:sz w:val="24"/>
          <w:szCs w:val="24"/>
        </w:rPr>
        <w:t>real-world</w:t>
      </w:r>
      <w:r w:rsidR="00F453DD" w:rsidRPr="004D077D">
        <w:rPr>
          <w:rFonts w:ascii="Times New Roman" w:hAnsi="Times New Roman" w:cs="Times New Roman"/>
          <w:sz w:val="24"/>
          <w:szCs w:val="24"/>
        </w:rPr>
        <w:t xml:space="preserve"> cases </w:t>
      </w:r>
      <w:proofErr w:type="gramStart"/>
      <w:r w:rsidR="00F453DD" w:rsidRPr="004D077D">
        <w:rPr>
          <w:rFonts w:ascii="Times New Roman" w:hAnsi="Times New Roman" w:cs="Times New Roman"/>
          <w:sz w:val="24"/>
          <w:szCs w:val="24"/>
        </w:rPr>
        <w:t>actually ‘ground’</w:t>
      </w:r>
      <w:proofErr w:type="gramEnd"/>
      <w:r w:rsidR="00F453DD" w:rsidRPr="004D077D">
        <w:rPr>
          <w:rFonts w:ascii="Times New Roman" w:hAnsi="Times New Roman" w:cs="Times New Roman"/>
          <w:sz w:val="24"/>
          <w:szCs w:val="24"/>
        </w:rPr>
        <w:t xml:space="preserve"> our normative</w:t>
      </w:r>
      <w:r w:rsidR="002E4B45" w:rsidRPr="004D077D">
        <w:rPr>
          <w:rFonts w:ascii="Times New Roman" w:hAnsi="Times New Roman" w:cs="Times New Roman"/>
          <w:sz w:val="24"/>
          <w:szCs w:val="24"/>
        </w:rPr>
        <w:t xml:space="preserve"> </w:t>
      </w:r>
      <w:r w:rsidR="003556E6" w:rsidRPr="004D077D">
        <w:rPr>
          <w:rFonts w:ascii="Times New Roman" w:hAnsi="Times New Roman" w:cs="Times New Roman"/>
          <w:sz w:val="24"/>
          <w:szCs w:val="24"/>
        </w:rPr>
        <w:t>concepts, claims, standards, principles, values or theories</w:t>
      </w:r>
      <w:r w:rsidR="006F3B26">
        <w:rPr>
          <w:rFonts w:ascii="Times New Roman" w:hAnsi="Times New Roman" w:cs="Times New Roman"/>
          <w:sz w:val="24"/>
          <w:szCs w:val="24"/>
        </w:rPr>
        <w:t xml:space="preserve"> </w:t>
      </w:r>
      <w:r w:rsidR="00F453DD" w:rsidRPr="004D077D">
        <w:rPr>
          <w:rFonts w:ascii="Times New Roman" w:hAnsi="Times New Roman" w:cs="Times New Roman"/>
          <w:sz w:val="24"/>
          <w:szCs w:val="24"/>
        </w:rPr>
        <w:t>or</w:t>
      </w:r>
      <w:r w:rsidR="006F3B26">
        <w:rPr>
          <w:rFonts w:ascii="Times New Roman" w:hAnsi="Times New Roman" w:cs="Times New Roman"/>
          <w:sz w:val="24"/>
          <w:szCs w:val="24"/>
        </w:rPr>
        <w:t xml:space="preserve">, conversely, </w:t>
      </w:r>
      <w:r w:rsidR="00F453DD" w:rsidRPr="004D077D">
        <w:rPr>
          <w:rFonts w:ascii="Times New Roman" w:hAnsi="Times New Roman" w:cs="Times New Roman"/>
          <w:sz w:val="24"/>
          <w:szCs w:val="24"/>
        </w:rPr>
        <w:t xml:space="preserve">one might hold that </w:t>
      </w:r>
      <w:r w:rsidR="002E4B45" w:rsidRPr="004D077D">
        <w:rPr>
          <w:rFonts w:ascii="Times New Roman" w:hAnsi="Times New Roman" w:cs="Times New Roman"/>
          <w:sz w:val="24"/>
          <w:szCs w:val="24"/>
        </w:rPr>
        <w:t xml:space="preserve">facts about the real world only </w:t>
      </w:r>
      <w:r w:rsidR="003556E6" w:rsidRPr="004D077D">
        <w:rPr>
          <w:rFonts w:ascii="Times New Roman" w:hAnsi="Times New Roman" w:cs="Times New Roman"/>
          <w:sz w:val="24"/>
          <w:szCs w:val="24"/>
        </w:rPr>
        <w:t xml:space="preserve">support such normative resources in virtue of higher-order principles that are not themselves dependent on any facts </w:t>
      </w:r>
      <w:r w:rsidR="003455FB" w:rsidRPr="004D077D">
        <w:rPr>
          <w:rFonts w:ascii="Times New Roman" w:hAnsi="Times New Roman" w:cs="Times New Roman"/>
          <w:sz w:val="24"/>
          <w:szCs w:val="24"/>
        </w:rPr>
        <w:t xml:space="preserve">– see: </w:t>
      </w:r>
      <w:r w:rsidR="008665EC" w:rsidRPr="004D077D">
        <w:rPr>
          <w:rFonts w:ascii="Times New Roman" w:hAnsi="Times New Roman" w:cs="Times New Roman"/>
          <w:noProof/>
          <w:sz w:val="24"/>
          <w:szCs w:val="24"/>
        </w:rPr>
        <w:t>(Cohen, 2003; Forcehimes &amp; Talisse, 2013; Jubb, 2009; Pogge, 2008)</w:t>
      </w:r>
      <w:r w:rsidR="003455FB" w:rsidRPr="004D077D">
        <w:rPr>
          <w:rFonts w:ascii="Times New Roman" w:hAnsi="Times New Roman" w:cs="Times New Roman"/>
          <w:sz w:val="24"/>
          <w:szCs w:val="24"/>
        </w:rPr>
        <w:t xml:space="preserve">. But the utility of </w:t>
      </w:r>
      <w:r w:rsidR="003455FB" w:rsidRPr="004D077D">
        <w:rPr>
          <w:rFonts w:ascii="Times New Roman" w:hAnsi="Times New Roman" w:cs="Times New Roman"/>
          <w:sz w:val="24"/>
          <w:szCs w:val="24"/>
        </w:rPr>
        <w:lastRenderedPageBreak/>
        <w:t xml:space="preserve">inductive construction </w:t>
      </w:r>
      <w:r w:rsidR="00662E54">
        <w:rPr>
          <w:rFonts w:ascii="Times New Roman" w:hAnsi="Times New Roman" w:cs="Times New Roman"/>
          <w:sz w:val="24"/>
          <w:szCs w:val="24"/>
        </w:rPr>
        <w:t xml:space="preserve">is </w:t>
      </w:r>
      <w:r w:rsidR="003455FB" w:rsidRPr="004D077D">
        <w:rPr>
          <w:rFonts w:ascii="Times New Roman" w:hAnsi="Times New Roman" w:cs="Times New Roman"/>
          <w:sz w:val="24"/>
          <w:szCs w:val="24"/>
        </w:rPr>
        <w:t xml:space="preserve">independent of the side one takes in this controversy. </w:t>
      </w:r>
      <w:r w:rsidR="007A4E04" w:rsidRPr="004D077D">
        <w:rPr>
          <w:rFonts w:ascii="Times New Roman" w:hAnsi="Times New Roman" w:cs="Times New Roman"/>
          <w:i/>
          <w:iCs/>
          <w:sz w:val="24"/>
          <w:szCs w:val="24"/>
        </w:rPr>
        <w:t xml:space="preserve">Even if, </w:t>
      </w:r>
      <w:r w:rsidR="007A4E04" w:rsidRPr="004D077D">
        <w:rPr>
          <w:rFonts w:ascii="Times New Roman" w:hAnsi="Times New Roman" w:cs="Times New Roman"/>
          <w:sz w:val="24"/>
          <w:szCs w:val="24"/>
        </w:rPr>
        <w:t xml:space="preserve">factual features of </w:t>
      </w:r>
      <w:r w:rsidR="003E12FE">
        <w:rPr>
          <w:rFonts w:ascii="Times New Roman" w:hAnsi="Times New Roman" w:cs="Times New Roman"/>
          <w:sz w:val="24"/>
          <w:szCs w:val="24"/>
        </w:rPr>
        <w:t>real-world</w:t>
      </w:r>
      <w:r w:rsidR="007A4E04" w:rsidRPr="004D077D">
        <w:rPr>
          <w:rFonts w:ascii="Times New Roman" w:hAnsi="Times New Roman" w:cs="Times New Roman"/>
          <w:sz w:val="24"/>
          <w:szCs w:val="24"/>
        </w:rPr>
        <w:t xml:space="preserve"> cases did not provide the ultimate grounds for our normative </w:t>
      </w:r>
      <w:r w:rsidR="00924870">
        <w:rPr>
          <w:rFonts w:ascii="Times New Roman" w:hAnsi="Times New Roman" w:cs="Times New Roman"/>
          <w:sz w:val="24"/>
          <w:szCs w:val="24"/>
        </w:rPr>
        <w:t>theories</w:t>
      </w:r>
      <w:r w:rsidR="007A4E04" w:rsidRPr="004D077D">
        <w:rPr>
          <w:rFonts w:ascii="Times New Roman" w:hAnsi="Times New Roman" w:cs="Times New Roman"/>
          <w:sz w:val="24"/>
          <w:szCs w:val="24"/>
        </w:rPr>
        <w:t xml:space="preserve">, </w:t>
      </w:r>
      <w:r w:rsidR="00AE7D24" w:rsidRPr="004D077D">
        <w:rPr>
          <w:rFonts w:ascii="Times New Roman" w:hAnsi="Times New Roman" w:cs="Times New Roman"/>
          <w:sz w:val="24"/>
          <w:szCs w:val="24"/>
        </w:rPr>
        <w:t xml:space="preserve">they </w:t>
      </w:r>
      <w:r w:rsidR="0046134D" w:rsidRPr="004D077D">
        <w:rPr>
          <w:rFonts w:ascii="Times New Roman" w:hAnsi="Times New Roman" w:cs="Times New Roman"/>
          <w:sz w:val="24"/>
          <w:szCs w:val="24"/>
        </w:rPr>
        <w:t xml:space="preserve">are very frequently crucial to the </w:t>
      </w:r>
      <w:r w:rsidR="000D59CC">
        <w:rPr>
          <w:rFonts w:ascii="Times New Roman" w:hAnsi="Times New Roman" w:cs="Times New Roman"/>
          <w:sz w:val="24"/>
          <w:szCs w:val="24"/>
        </w:rPr>
        <w:t xml:space="preserve">practical epistemic </w:t>
      </w:r>
      <w:r w:rsidR="0046134D" w:rsidRPr="004D077D">
        <w:rPr>
          <w:rFonts w:ascii="Times New Roman" w:hAnsi="Times New Roman" w:cs="Times New Roman"/>
          <w:sz w:val="24"/>
          <w:szCs w:val="24"/>
        </w:rPr>
        <w:t xml:space="preserve">process by which we come to </w:t>
      </w:r>
      <w:r w:rsidR="00924870">
        <w:rPr>
          <w:rFonts w:ascii="Times New Roman" w:hAnsi="Times New Roman" w:cs="Times New Roman"/>
          <w:sz w:val="24"/>
          <w:szCs w:val="24"/>
        </w:rPr>
        <w:t xml:space="preserve">understand and </w:t>
      </w:r>
      <w:r w:rsidR="0046134D" w:rsidRPr="004D077D">
        <w:rPr>
          <w:rFonts w:ascii="Times New Roman" w:hAnsi="Times New Roman" w:cs="Times New Roman"/>
          <w:sz w:val="24"/>
          <w:szCs w:val="24"/>
        </w:rPr>
        <w:t xml:space="preserve">appreciate those normative </w:t>
      </w:r>
      <w:r w:rsidR="00924870">
        <w:rPr>
          <w:rFonts w:ascii="Times New Roman" w:hAnsi="Times New Roman" w:cs="Times New Roman"/>
          <w:sz w:val="24"/>
          <w:szCs w:val="24"/>
        </w:rPr>
        <w:t xml:space="preserve">theories </w:t>
      </w:r>
      <w:r w:rsidR="0046134D" w:rsidRPr="004D077D">
        <w:rPr>
          <w:rFonts w:ascii="Times New Roman" w:hAnsi="Times New Roman" w:cs="Times New Roman"/>
          <w:sz w:val="24"/>
          <w:szCs w:val="24"/>
        </w:rPr>
        <w:t xml:space="preserve">(as even </w:t>
      </w:r>
      <w:r w:rsidR="008665EC" w:rsidRPr="004D077D">
        <w:rPr>
          <w:rFonts w:ascii="Times New Roman" w:hAnsi="Times New Roman" w:cs="Times New Roman"/>
          <w:noProof/>
          <w:sz w:val="24"/>
          <w:szCs w:val="24"/>
        </w:rPr>
        <w:t>Cohen, 2003</w:t>
      </w:r>
      <w:r w:rsidR="0046134D" w:rsidRPr="004D077D">
        <w:rPr>
          <w:rFonts w:ascii="Times New Roman" w:hAnsi="Times New Roman" w:cs="Times New Roman"/>
          <w:sz w:val="24"/>
          <w:szCs w:val="24"/>
        </w:rPr>
        <w:t xml:space="preserve"> accepts). </w:t>
      </w:r>
      <w:r w:rsidR="001A7177" w:rsidRPr="004D077D">
        <w:rPr>
          <w:rFonts w:ascii="Times New Roman" w:hAnsi="Times New Roman" w:cs="Times New Roman"/>
          <w:sz w:val="24"/>
          <w:szCs w:val="24"/>
        </w:rPr>
        <w:t xml:space="preserve">Inductive consideration of </w:t>
      </w:r>
      <w:r w:rsidR="003E12FE">
        <w:rPr>
          <w:rFonts w:ascii="Times New Roman" w:hAnsi="Times New Roman" w:cs="Times New Roman"/>
          <w:sz w:val="24"/>
          <w:szCs w:val="24"/>
        </w:rPr>
        <w:t>real-world</w:t>
      </w:r>
      <w:r w:rsidR="001A7177" w:rsidRPr="004D077D">
        <w:rPr>
          <w:rFonts w:ascii="Times New Roman" w:hAnsi="Times New Roman" w:cs="Times New Roman"/>
          <w:sz w:val="24"/>
          <w:szCs w:val="24"/>
        </w:rPr>
        <w:t xml:space="preserve"> cases might also throw up </w:t>
      </w:r>
      <w:r w:rsidR="00BA0227" w:rsidRPr="004D077D">
        <w:rPr>
          <w:rFonts w:ascii="Times New Roman" w:hAnsi="Times New Roman" w:cs="Times New Roman"/>
          <w:sz w:val="24"/>
          <w:szCs w:val="24"/>
        </w:rPr>
        <w:t xml:space="preserve">normative insights </w:t>
      </w:r>
      <w:r w:rsidR="00BA0227" w:rsidRPr="004D077D">
        <w:rPr>
          <w:rFonts w:ascii="Times New Roman" w:hAnsi="Times New Roman" w:cs="Times New Roman"/>
          <w:i/>
          <w:iCs/>
          <w:sz w:val="24"/>
          <w:szCs w:val="24"/>
        </w:rPr>
        <w:t xml:space="preserve">via </w:t>
      </w:r>
      <w:r w:rsidR="00BA0227" w:rsidRPr="004D077D">
        <w:rPr>
          <w:rFonts w:ascii="Times New Roman" w:hAnsi="Times New Roman" w:cs="Times New Roman"/>
          <w:sz w:val="24"/>
          <w:szCs w:val="24"/>
        </w:rPr>
        <w:t xml:space="preserve">other normative commitments we already </w:t>
      </w:r>
      <w:proofErr w:type="gramStart"/>
      <w:r w:rsidR="00BA0227" w:rsidRPr="004D077D">
        <w:rPr>
          <w:rFonts w:ascii="Times New Roman" w:hAnsi="Times New Roman" w:cs="Times New Roman"/>
          <w:sz w:val="24"/>
          <w:szCs w:val="24"/>
        </w:rPr>
        <w:t>have:</w:t>
      </w:r>
      <w:proofErr w:type="gramEnd"/>
      <w:r w:rsidR="00BA0227" w:rsidRPr="004D077D">
        <w:rPr>
          <w:rFonts w:ascii="Times New Roman" w:hAnsi="Times New Roman" w:cs="Times New Roman"/>
          <w:sz w:val="24"/>
          <w:szCs w:val="24"/>
        </w:rPr>
        <w:t xml:space="preserve"> for example, if one is committed to respecting </w:t>
      </w:r>
      <w:r w:rsidR="003213AB" w:rsidRPr="004D077D">
        <w:rPr>
          <w:rFonts w:ascii="Times New Roman" w:hAnsi="Times New Roman" w:cs="Times New Roman"/>
          <w:sz w:val="24"/>
          <w:szCs w:val="24"/>
        </w:rPr>
        <w:t xml:space="preserve">people as </w:t>
      </w:r>
      <w:r w:rsidR="00BA0227" w:rsidRPr="004D077D">
        <w:rPr>
          <w:rFonts w:ascii="Times New Roman" w:hAnsi="Times New Roman" w:cs="Times New Roman"/>
          <w:sz w:val="24"/>
          <w:szCs w:val="24"/>
        </w:rPr>
        <w:t>autonom</w:t>
      </w:r>
      <w:r w:rsidR="003213AB" w:rsidRPr="004D077D">
        <w:rPr>
          <w:rFonts w:ascii="Times New Roman" w:hAnsi="Times New Roman" w:cs="Times New Roman"/>
          <w:sz w:val="24"/>
          <w:szCs w:val="24"/>
        </w:rPr>
        <w:t>ous agents</w:t>
      </w:r>
      <w:r w:rsidR="00BA0227" w:rsidRPr="004D077D">
        <w:rPr>
          <w:rFonts w:ascii="Times New Roman" w:hAnsi="Times New Roman" w:cs="Times New Roman"/>
          <w:sz w:val="24"/>
          <w:szCs w:val="24"/>
        </w:rPr>
        <w:t xml:space="preserve">, then their own </w:t>
      </w:r>
      <w:r w:rsidR="004C408F" w:rsidRPr="004D077D">
        <w:rPr>
          <w:rFonts w:ascii="Times New Roman" w:hAnsi="Times New Roman" w:cs="Times New Roman"/>
          <w:sz w:val="24"/>
          <w:szCs w:val="24"/>
        </w:rPr>
        <w:t xml:space="preserve">lived experiences of injustices may be critical inputs to one’s normative theory </w:t>
      </w:r>
      <w:r w:rsidR="008665EC">
        <w:rPr>
          <w:rFonts w:ascii="Times New Roman" w:hAnsi="Times New Roman" w:cs="Times New Roman"/>
          <w:noProof/>
          <w:sz w:val="24"/>
          <w:szCs w:val="24"/>
        </w:rPr>
        <w:t>(Ackerly, Cabrera, Forman, Johnson, Tenove, &amp; Wiener, 2024; Goodhart, 2018)</w:t>
      </w:r>
      <w:r w:rsidR="004C408F" w:rsidRPr="004D077D">
        <w:rPr>
          <w:rFonts w:ascii="Times New Roman" w:hAnsi="Times New Roman" w:cs="Times New Roman"/>
          <w:sz w:val="24"/>
          <w:szCs w:val="24"/>
        </w:rPr>
        <w:t xml:space="preserve">. </w:t>
      </w:r>
      <w:proofErr w:type="gramStart"/>
      <w:r w:rsidR="00543122" w:rsidRPr="004D077D">
        <w:rPr>
          <w:rFonts w:ascii="Times New Roman" w:hAnsi="Times New Roman" w:cs="Times New Roman"/>
          <w:sz w:val="24"/>
          <w:szCs w:val="24"/>
        </w:rPr>
        <w:t>Certainly</w:t>
      </w:r>
      <w:proofErr w:type="gramEnd"/>
      <w:r w:rsidR="00543122" w:rsidRPr="004D077D">
        <w:rPr>
          <w:rFonts w:ascii="Times New Roman" w:hAnsi="Times New Roman" w:cs="Times New Roman"/>
          <w:sz w:val="24"/>
          <w:szCs w:val="24"/>
        </w:rPr>
        <w:t xml:space="preserve"> there is no need to think that consideration of </w:t>
      </w:r>
      <w:r w:rsidR="00C079BB" w:rsidRPr="004D077D">
        <w:rPr>
          <w:rFonts w:ascii="Times New Roman" w:hAnsi="Times New Roman" w:cs="Times New Roman"/>
          <w:sz w:val="24"/>
          <w:szCs w:val="24"/>
        </w:rPr>
        <w:t xml:space="preserve">historical </w:t>
      </w:r>
      <w:r w:rsidR="00543122" w:rsidRPr="004D077D">
        <w:rPr>
          <w:rFonts w:ascii="Times New Roman" w:hAnsi="Times New Roman" w:cs="Times New Roman"/>
          <w:sz w:val="24"/>
          <w:szCs w:val="24"/>
        </w:rPr>
        <w:t xml:space="preserve">cases throws up normative insights entirely independent from prior normative assumptions or attitudes </w:t>
      </w:r>
      <w:r w:rsidR="003C7FED" w:rsidRPr="004D077D">
        <w:rPr>
          <w:rFonts w:ascii="Times New Roman" w:hAnsi="Times New Roman" w:cs="Times New Roman"/>
          <w:sz w:val="24"/>
          <w:szCs w:val="24"/>
        </w:rPr>
        <w:t xml:space="preserve">(as critiqued, for example, in </w:t>
      </w:r>
      <w:r w:rsidR="008665EC" w:rsidRPr="004D077D">
        <w:rPr>
          <w:rFonts w:ascii="Times New Roman" w:hAnsi="Times New Roman" w:cs="Times New Roman"/>
          <w:noProof/>
          <w:sz w:val="24"/>
          <w:szCs w:val="24"/>
        </w:rPr>
        <w:t>Floyd, 2009)</w:t>
      </w:r>
      <w:r w:rsidR="003C7FED" w:rsidRPr="004D077D">
        <w:rPr>
          <w:rFonts w:ascii="Times New Roman" w:hAnsi="Times New Roman" w:cs="Times New Roman"/>
          <w:sz w:val="24"/>
          <w:szCs w:val="24"/>
        </w:rPr>
        <w:t xml:space="preserve">. </w:t>
      </w:r>
      <w:r w:rsidR="0059687D" w:rsidRPr="004D077D">
        <w:rPr>
          <w:rFonts w:ascii="Times New Roman" w:hAnsi="Times New Roman" w:cs="Times New Roman"/>
          <w:sz w:val="24"/>
          <w:szCs w:val="24"/>
        </w:rPr>
        <w:t xml:space="preserve">Provided that one is using comparative analysis of real historical cases to </w:t>
      </w:r>
      <w:r w:rsidR="00B5544B" w:rsidRPr="004D077D">
        <w:rPr>
          <w:rFonts w:ascii="Times New Roman" w:hAnsi="Times New Roman" w:cs="Times New Roman"/>
          <w:sz w:val="24"/>
          <w:szCs w:val="24"/>
        </w:rPr>
        <w:t xml:space="preserve">generate </w:t>
      </w:r>
      <w:r w:rsidR="0059687D" w:rsidRPr="004D077D">
        <w:rPr>
          <w:rFonts w:ascii="Times New Roman" w:hAnsi="Times New Roman" w:cs="Times New Roman"/>
          <w:sz w:val="24"/>
          <w:szCs w:val="24"/>
        </w:rPr>
        <w:t>new normative concepts, claims, standards, principles, values or theorie</w:t>
      </w:r>
      <w:r w:rsidR="00B5544B" w:rsidRPr="004D077D">
        <w:rPr>
          <w:rFonts w:ascii="Times New Roman" w:hAnsi="Times New Roman" w:cs="Times New Roman"/>
          <w:sz w:val="24"/>
          <w:szCs w:val="24"/>
        </w:rPr>
        <w:t>s that are not logically necessary derivations of other existing prior commitments,</w:t>
      </w:r>
      <w:r w:rsidR="0059687D" w:rsidRPr="004D077D">
        <w:rPr>
          <w:rFonts w:ascii="Times New Roman" w:hAnsi="Times New Roman" w:cs="Times New Roman"/>
          <w:sz w:val="24"/>
          <w:szCs w:val="24"/>
        </w:rPr>
        <w:t xml:space="preserve"> </w:t>
      </w:r>
      <w:r w:rsidR="005B062E" w:rsidRPr="004D077D">
        <w:rPr>
          <w:rFonts w:ascii="Times New Roman" w:hAnsi="Times New Roman" w:cs="Times New Roman"/>
          <w:sz w:val="24"/>
          <w:szCs w:val="24"/>
        </w:rPr>
        <w:t>one is using history for inductive construction.</w:t>
      </w:r>
    </w:p>
    <w:p w14:paraId="79F5D46B" w14:textId="77777777" w:rsidR="0004326F" w:rsidRPr="004D077D" w:rsidRDefault="0004326F" w:rsidP="008665EC">
      <w:pPr>
        <w:spacing w:line="480" w:lineRule="auto"/>
        <w:jc w:val="both"/>
        <w:rPr>
          <w:rFonts w:ascii="Times New Roman" w:hAnsi="Times New Roman" w:cs="Times New Roman"/>
          <w:sz w:val="24"/>
          <w:szCs w:val="24"/>
        </w:rPr>
      </w:pPr>
    </w:p>
    <w:p w14:paraId="40B21EB3" w14:textId="62C78313" w:rsidR="00253D6E" w:rsidRPr="004D077D" w:rsidRDefault="00253D6E" w:rsidP="008665EC">
      <w:pPr>
        <w:pStyle w:val="Heading2"/>
        <w:numPr>
          <w:ilvl w:val="0"/>
          <w:numId w:val="3"/>
        </w:numPr>
        <w:spacing w:line="480" w:lineRule="auto"/>
        <w:jc w:val="both"/>
        <w:rPr>
          <w:rFonts w:ascii="Times New Roman" w:hAnsi="Times New Roman" w:cs="Times New Roman"/>
        </w:rPr>
      </w:pPr>
      <w:r w:rsidRPr="004D077D">
        <w:rPr>
          <w:rFonts w:ascii="Times New Roman" w:hAnsi="Times New Roman" w:cs="Times New Roman"/>
        </w:rPr>
        <w:t xml:space="preserve">Casuistic </w:t>
      </w:r>
      <w:r w:rsidR="007950CD">
        <w:rPr>
          <w:rFonts w:ascii="Times New Roman" w:hAnsi="Times New Roman" w:cs="Times New Roman"/>
        </w:rPr>
        <w:t>Elaboration</w:t>
      </w:r>
    </w:p>
    <w:p w14:paraId="334D47C4" w14:textId="08D0210B" w:rsidR="00F14C80" w:rsidRPr="004D077D" w:rsidRDefault="00F50E4C"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Sometimes, however, scholars normatively analyse real cases in a way that is neither </w:t>
      </w:r>
      <w:r w:rsidR="00897F69" w:rsidRPr="004D077D">
        <w:rPr>
          <w:rFonts w:ascii="Times New Roman" w:hAnsi="Times New Roman" w:cs="Times New Roman"/>
          <w:sz w:val="24"/>
          <w:szCs w:val="24"/>
        </w:rPr>
        <w:t xml:space="preserve">aimed at testing the plausibility of existing normative claims, nor generating what are essentially new normative resources. </w:t>
      </w:r>
      <w:r w:rsidR="008A683F" w:rsidRPr="004D077D">
        <w:rPr>
          <w:rFonts w:ascii="Times New Roman" w:hAnsi="Times New Roman" w:cs="Times New Roman"/>
          <w:sz w:val="24"/>
          <w:szCs w:val="24"/>
        </w:rPr>
        <w:t xml:space="preserve">Instead, theorists are concerned to consider </w:t>
      </w:r>
      <w:r w:rsidR="008A683F" w:rsidRPr="004D077D">
        <w:rPr>
          <w:rFonts w:ascii="Times New Roman" w:hAnsi="Times New Roman" w:cs="Times New Roman"/>
          <w:i/>
          <w:iCs/>
          <w:sz w:val="24"/>
          <w:szCs w:val="24"/>
        </w:rPr>
        <w:t xml:space="preserve">how </w:t>
      </w:r>
      <w:r w:rsidR="008A683F" w:rsidRPr="004D077D">
        <w:rPr>
          <w:rFonts w:ascii="Times New Roman" w:hAnsi="Times New Roman" w:cs="Times New Roman"/>
          <w:sz w:val="24"/>
          <w:szCs w:val="24"/>
        </w:rPr>
        <w:t xml:space="preserve">normative commitments accepted in certain circumstances can shed light in somewhat different </w:t>
      </w:r>
      <w:r w:rsidR="00A10E65" w:rsidRPr="004D077D">
        <w:rPr>
          <w:rFonts w:ascii="Times New Roman" w:hAnsi="Times New Roman" w:cs="Times New Roman"/>
          <w:sz w:val="24"/>
          <w:szCs w:val="24"/>
        </w:rPr>
        <w:t>contexts</w:t>
      </w:r>
      <w:r w:rsidR="0066224F" w:rsidRPr="004D077D">
        <w:rPr>
          <w:rFonts w:ascii="Times New Roman" w:hAnsi="Times New Roman" w:cs="Times New Roman"/>
          <w:sz w:val="24"/>
          <w:szCs w:val="24"/>
        </w:rPr>
        <w:t xml:space="preserve"> – helping us to better elaborate and specify our normative thinking. </w:t>
      </w:r>
      <w:r w:rsidR="005E1057" w:rsidRPr="004D077D">
        <w:rPr>
          <w:rFonts w:ascii="Times New Roman" w:hAnsi="Times New Roman" w:cs="Times New Roman"/>
          <w:sz w:val="24"/>
          <w:szCs w:val="24"/>
        </w:rPr>
        <w:t xml:space="preserve">This is effectively a form of </w:t>
      </w:r>
      <w:r w:rsidR="005E1057" w:rsidRPr="004D077D">
        <w:rPr>
          <w:rFonts w:ascii="Times New Roman" w:hAnsi="Times New Roman" w:cs="Times New Roman"/>
          <w:i/>
          <w:iCs/>
          <w:sz w:val="24"/>
          <w:szCs w:val="24"/>
        </w:rPr>
        <w:t>casuistry</w:t>
      </w:r>
      <w:r w:rsidR="005E1057" w:rsidRPr="004D077D">
        <w:rPr>
          <w:rFonts w:ascii="Times New Roman" w:hAnsi="Times New Roman" w:cs="Times New Roman"/>
          <w:sz w:val="24"/>
          <w:szCs w:val="24"/>
        </w:rPr>
        <w:t xml:space="preserve">, if that concept is shorn (as I, like </w:t>
      </w:r>
      <w:r w:rsidR="008665EC" w:rsidRPr="004D077D">
        <w:rPr>
          <w:rFonts w:ascii="Times New Roman" w:hAnsi="Times New Roman" w:cs="Times New Roman"/>
          <w:noProof/>
          <w:sz w:val="24"/>
          <w:szCs w:val="24"/>
        </w:rPr>
        <w:t>Jonsen, 1995; Jonsen &amp; Toulmin, 1988</w:t>
      </w:r>
      <w:r w:rsidR="008C4FC0">
        <w:rPr>
          <w:rFonts w:ascii="Times New Roman" w:hAnsi="Times New Roman" w:cs="Times New Roman"/>
          <w:noProof/>
          <w:sz w:val="24"/>
          <w:szCs w:val="24"/>
        </w:rPr>
        <w:t xml:space="preserve">, </w:t>
      </w:r>
      <w:r w:rsidR="005E1057" w:rsidRPr="004D077D">
        <w:rPr>
          <w:rFonts w:ascii="Times New Roman" w:hAnsi="Times New Roman" w:cs="Times New Roman"/>
          <w:sz w:val="24"/>
          <w:szCs w:val="24"/>
        </w:rPr>
        <w:t>think it should be) of pejorative connotations.</w:t>
      </w:r>
    </w:p>
    <w:p w14:paraId="767CC9A4" w14:textId="77777777" w:rsidR="00A4033B" w:rsidRPr="004D077D" w:rsidRDefault="00A4033B" w:rsidP="008665EC">
      <w:pPr>
        <w:spacing w:line="480" w:lineRule="auto"/>
        <w:jc w:val="both"/>
        <w:rPr>
          <w:rFonts w:ascii="Times New Roman" w:hAnsi="Times New Roman" w:cs="Times New Roman"/>
          <w:sz w:val="24"/>
          <w:szCs w:val="24"/>
        </w:rPr>
      </w:pPr>
    </w:p>
    <w:p w14:paraId="6C2F344F" w14:textId="2EF13950" w:rsidR="00A4033B" w:rsidRDefault="003E4155"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lastRenderedPageBreak/>
        <w:t xml:space="preserve">Like deductive testing, </w:t>
      </w:r>
      <w:r w:rsidR="00C60E0C" w:rsidRPr="004D077D">
        <w:rPr>
          <w:rFonts w:ascii="Times New Roman" w:hAnsi="Times New Roman" w:cs="Times New Roman"/>
          <w:sz w:val="24"/>
          <w:szCs w:val="24"/>
        </w:rPr>
        <w:t xml:space="preserve">and unlike inductive construction, </w:t>
      </w:r>
      <w:r w:rsidRPr="004D077D">
        <w:rPr>
          <w:rFonts w:ascii="Times New Roman" w:hAnsi="Times New Roman" w:cs="Times New Roman"/>
          <w:sz w:val="24"/>
          <w:szCs w:val="24"/>
        </w:rPr>
        <w:t xml:space="preserve">casuistic </w:t>
      </w:r>
      <w:r w:rsidR="0090238F">
        <w:rPr>
          <w:rFonts w:ascii="Times New Roman" w:hAnsi="Times New Roman" w:cs="Times New Roman"/>
          <w:sz w:val="24"/>
          <w:szCs w:val="24"/>
        </w:rPr>
        <w:t>elaboration</w:t>
      </w:r>
      <w:r w:rsidRPr="004D077D">
        <w:rPr>
          <w:rFonts w:ascii="Times New Roman" w:hAnsi="Times New Roman" w:cs="Times New Roman"/>
          <w:sz w:val="24"/>
          <w:szCs w:val="24"/>
        </w:rPr>
        <w:t xml:space="preserve"> </w:t>
      </w:r>
      <w:r w:rsidR="004411AC" w:rsidRPr="004D077D">
        <w:rPr>
          <w:rFonts w:ascii="Times New Roman" w:hAnsi="Times New Roman" w:cs="Times New Roman"/>
          <w:sz w:val="24"/>
          <w:szCs w:val="24"/>
        </w:rPr>
        <w:t xml:space="preserve">involves the application of </w:t>
      </w:r>
      <w:r w:rsidR="001405A3" w:rsidRPr="004D077D">
        <w:rPr>
          <w:rFonts w:ascii="Times New Roman" w:hAnsi="Times New Roman" w:cs="Times New Roman"/>
          <w:sz w:val="24"/>
          <w:szCs w:val="24"/>
        </w:rPr>
        <w:t>existing normative concepts, claims, standards, principles, values or theories</w:t>
      </w:r>
      <w:r w:rsidR="00244E50" w:rsidRPr="004D077D">
        <w:rPr>
          <w:rFonts w:ascii="Times New Roman" w:hAnsi="Times New Roman" w:cs="Times New Roman"/>
          <w:sz w:val="24"/>
          <w:szCs w:val="24"/>
        </w:rPr>
        <w:t xml:space="preserve"> </w:t>
      </w:r>
      <w:r w:rsidR="00C60E0C" w:rsidRPr="004D077D">
        <w:rPr>
          <w:rFonts w:ascii="Times New Roman" w:hAnsi="Times New Roman" w:cs="Times New Roman"/>
          <w:sz w:val="24"/>
          <w:szCs w:val="24"/>
        </w:rPr>
        <w:t>to real</w:t>
      </w:r>
      <w:r w:rsidR="003624C7" w:rsidRPr="004D077D">
        <w:rPr>
          <w:rFonts w:ascii="Times New Roman" w:hAnsi="Times New Roman" w:cs="Times New Roman"/>
          <w:sz w:val="24"/>
          <w:szCs w:val="24"/>
        </w:rPr>
        <w:t>-</w:t>
      </w:r>
      <w:r w:rsidR="00C60E0C" w:rsidRPr="004D077D">
        <w:rPr>
          <w:rFonts w:ascii="Times New Roman" w:hAnsi="Times New Roman" w:cs="Times New Roman"/>
          <w:sz w:val="24"/>
          <w:szCs w:val="24"/>
        </w:rPr>
        <w:t xml:space="preserve">world cases under consideration. </w:t>
      </w:r>
      <w:r w:rsidR="004411AC" w:rsidRPr="004D077D">
        <w:rPr>
          <w:rFonts w:ascii="Times New Roman" w:hAnsi="Times New Roman" w:cs="Times New Roman"/>
          <w:sz w:val="24"/>
          <w:szCs w:val="24"/>
        </w:rPr>
        <w:t>This application might not</w:t>
      </w:r>
      <w:r w:rsidR="00C55666">
        <w:rPr>
          <w:rFonts w:ascii="Times New Roman" w:hAnsi="Times New Roman" w:cs="Times New Roman"/>
          <w:sz w:val="24"/>
          <w:szCs w:val="24"/>
        </w:rPr>
        <w:t xml:space="preserve">, however, </w:t>
      </w:r>
      <w:r w:rsidR="004411AC" w:rsidRPr="004D077D">
        <w:rPr>
          <w:rFonts w:ascii="Times New Roman" w:hAnsi="Times New Roman" w:cs="Times New Roman"/>
          <w:sz w:val="24"/>
          <w:szCs w:val="24"/>
        </w:rPr>
        <w:t xml:space="preserve">be a process of logical deduction: </w:t>
      </w:r>
      <w:r w:rsidR="00ED7101" w:rsidRPr="004D077D">
        <w:rPr>
          <w:rFonts w:ascii="Times New Roman" w:hAnsi="Times New Roman" w:cs="Times New Roman"/>
          <w:sz w:val="24"/>
          <w:szCs w:val="24"/>
        </w:rPr>
        <w:t xml:space="preserve">perhaps </w:t>
      </w:r>
      <w:r w:rsidR="004411AC" w:rsidRPr="004D077D">
        <w:rPr>
          <w:rFonts w:ascii="Times New Roman" w:hAnsi="Times New Roman" w:cs="Times New Roman"/>
          <w:sz w:val="24"/>
          <w:szCs w:val="24"/>
        </w:rPr>
        <w:t xml:space="preserve">because these existing </w:t>
      </w:r>
      <w:r w:rsidR="003A2DE9" w:rsidRPr="004D077D">
        <w:rPr>
          <w:rFonts w:ascii="Times New Roman" w:hAnsi="Times New Roman" w:cs="Times New Roman"/>
          <w:sz w:val="24"/>
          <w:szCs w:val="24"/>
        </w:rPr>
        <w:t xml:space="preserve">normative resources </w:t>
      </w:r>
      <w:r w:rsidR="00374793">
        <w:rPr>
          <w:rFonts w:ascii="Times New Roman" w:hAnsi="Times New Roman" w:cs="Times New Roman"/>
          <w:sz w:val="24"/>
          <w:szCs w:val="24"/>
        </w:rPr>
        <w:t xml:space="preserve">are </w:t>
      </w:r>
      <w:r w:rsidR="003A2DE9" w:rsidRPr="004D077D">
        <w:rPr>
          <w:rFonts w:ascii="Times New Roman" w:hAnsi="Times New Roman" w:cs="Times New Roman"/>
          <w:sz w:val="24"/>
          <w:szCs w:val="24"/>
        </w:rPr>
        <w:t xml:space="preserve">underspecified for the novel </w:t>
      </w:r>
      <w:proofErr w:type="gramStart"/>
      <w:r w:rsidR="003A2DE9" w:rsidRPr="004D077D">
        <w:rPr>
          <w:rFonts w:ascii="Times New Roman" w:hAnsi="Times New Roman" w:cs="Times New Roman"/>
          <w:sz w:val="24"/>
          <w:szCs w:val="24"/>
        </w:rPr>
        <w:t>cases</w:t>
      </w:r>
      <w:proofErr w:type="gramEnd"/>
      <w:r w:rsidR="003A2DE9" w:rsidRPr="004D077D">
        <w:rPr>
          <w:rFonts w:ascii="Times New Roman" w:hAnsi="Times New Roman" w:cs="Times New Roman"/>
          <w:sz w:val="24"/>
          <w:szCs w:val="24"/>
        </w:rPr>
        <w:t xml:space="preserve"> we confront them with</w:t>
      </w:r>
      <w:r w:rsidR="00ED7101" w:rsidRPr="004D077D">
        <w:rPr>
          <w:rFonts w:ascii="Times New Roman" w:hAnsi="Times New Roman" w:cs="Times New Roman"/>
          <w:sz w:val="24"/>
          <w:szCs w:val="24"/>
        </w:rPr>
        <w:t xml:space="preserve">, or because the novel cases </w:t>
      </w:r>
      <w:r w:rsidR="00374793">
        <w:rPr>
          <w:rFonts w:ascii="Times New Roman" w:hAnsi="Times New Roman" w:cs="Times New Roman"/>
          <w:sz w:val="24"/>
          <w:szCs w:val="24"/>
        </w:rPr>
        <w:t>throw</w:t>
      </w:r>
      <w:r w:rsidR="00ED7101" w:rsidRPr="004D077D">
        <w:rPr>
          <w:rFonts w:ascii="Times New Roman" w:hAnsi="Times New Roman" w:cs="Times New Roman"/>
          <w:sz w:val="24"/>
          <w:szCs w:val="24"/>
        </w:rPr>
        <w:t xml:space="preserve"> up challenges for any straightforward process of deductive application (</w:t>
      </w:r>
      <w:r w:rsidR="00374793">
        <w:rPr>
          <w:rFonts w:ascii="Times New Roman" w:hAnsi="Times New Roman" w:cs="Times New Roman"/>
          <w:sz w:val="24"/>
          <w:szCs w:val="24"/>
        </w:rPr>
        <w:t xml:space="preserve">which </w:t>
      </w:r>
      <w:r w:rsidR="00ED7101" w:rsidRPr="004D077D">
        <w:rPr>
          <w:rFonts w:ascii="Times New Roman" w:hAnsi="Times New Roman" w:cs="Times New Roman"/>
          <w:sz w:val="24"/>
          <w:szCs w:val="24"/>
        </w:rPr>
        <w:t>is frequently why we may be interested in such cases)</w:t>
      </w:r>
      <w:r w:rsidR="003A2DE9" w:rsidRPr="004D077D">
        <w:rPr>
          <w:rFonts w:ascii="Times New Roman" w:hAnsi="Times New Roman" w:cs="Times New Roman"/>
          <w:sz w:val="24"/>
          <w:szCs w:val="24"/>
        </w:rPr>
        <w:t xml:space="preserve">. </w:t>
      </w:r>
      <w:r w:rsidR="00A4033B">
        <w:rPr>
          <w:rFonts w:ascii="Times New Roman" w:hAnsi="Times New Roman" w:cs="Times New Roman"/>
          <w:sz w:val="24"/>
          <w:szCs w:val="24"/>
        </w:rPr>
        <w:t xml:space="preserve">As </w:t>
      </w:r>
      <w:r w:rsidR="008665EC">
        <w:rPr>
          <w:rFonts w:ascii="Times New Roman" w:hAnsi="Times New Roman" w:cs="Times New Roman"/>
          <w:noProof/>
          <w:sz w:val="24"/>
          <w:szCs w:val="24"/>
        </w:rPr>
        <w:t>Jonsen and Toulmin (1988, p. 8)</w:t>
      </w:r>
      <w:r w:rsidR="00A4033B">
        <w:rPr>
          <w:rFonts w:ascii="Times New Roman" w:hAnsi="Times New Roman" w:cs="Times New Roman"/>
          <w:sz w:val="24"/>
          <w:szCs w:val="24"/>
        </w:rPr>
        <w:t xml:space="preserve"> observe:</w:t>
      </w:r>
    </w:p>
    <w:p w14:paraId="35D80AD9" w14:textId="77777777" w:rsidR="00A4033B" w:rsidRDefault="00A4033B" w:rsidP="008665EC">
      <w:pPr>
        <w:spacing w:line="480" w:lineRule="auto"/>
        <w:jc w:val="both"/>
        <w:rPr>
          <w:rFonts w:ascii="Times New Roman" w:hAnsi="Times New Roman" w:cs="Times New Roman"/>
          <w:sz w:val="24"/>
          <w:szCs w:val="24"/>
        </w:rPr>
      </w:pPr>
    </w:p>
    <w:p w14:paraId="4F9C9B00" w14:textId="4B281D6D" w:rsidR="00A4033B" w:rsidRPr="00A4033B" w:rsidRDefault="00A4033B" w:rsidP="008665EC">
      <w:pPr>
        <w:spacing w:line="480" w:lineRule="auto"/>
        <w:ind w:left="1134" w:right="1134"/>
        <w:jc w:val="both"/>
        <w:rPr>
          <w:rFonts w:ascii="Times New Roman" w:hAnsi="Times New Roman" w:cs="Times New Roman"/>
        </w:rPr>
      </w:pPr>
      <w:r w:rsidRPr="00A4033B">
        <w:rPr>
          <w:rFonts w:ascii="Times New Roman" w:hAnsi="Times New Roman" w:cs="Times New Roman"/>
        </w:rPr>
        <w:t>Once we move far enough away from the simpl</w:t>
      </w:r>
      <w:r w:rsidR="00682F79">
        <w:rPr>
          <w:rFonts w:ascii="Times New Roman" w:hAnsi="Times New Roman" w:cs="Times New Roman"/>
        </w:rPr>
        <w:t xml:space="preserve">e </w:t>
      </w:r>
      <w:r w:rsidRPr="00A4033B">
        <w:rPr>
          <w:rFonts w:ascii="Times New Roman" w:hAnsi="Times New Roman" w:cs="Times New Roman"/>
        </w:rPr>
        <w:t>paradigmatic cases to which the chosen generalizations were tailored, it becomes clear that no rule can be entirely self-interpreting… In dealing with real-life moral problems, which so often turn on conflicts and ambiguities [of moral principles], we are forced to go behind the simpl</w:t>
      </w:r>
      <w:r w:rsidR="00C162AF">
        <w:rPr>
          <w:rFonts w:ascii="Times New Roman" w:hAnsi="Times New Roman" w:cs="Times New Roman"/>
        </w:rPr>
        <w:t>e</w:t>
      </w:r>
      <w:r w:rsidRPr="00A4033B">
        <w:rPr>
          <w:rFonts w:ascii="Times New Roman" w:hAnsi="Times New Roman" w:cs="Times New Roman"/>
        </w:rPr>
        <w:t xml:space="preserve"> rules and principles themselves and see what underlies them.</w:t>
      </w:r>
    </w:p>
    <w:p w14:paraId="7BEA43BA" w14:textId="77777777" w:rsidR="00A4033B" w:rsidRDefault="00A4033B" w:rsidP="008665EC">
      <w:pPr>
        <w:spacing w:line="480" w:lineRule="auto"/>
        <w:jc w:val="both"/>
        <w:rPr>
          <w:rFonts w:ascii="Times New Roman" w:hAnsi="Times New Roman" w:cs="Times New Roman"/>
          <w:sz w:val="24"/>
          <w:szCs w:val="24"/>
        </w:rPr>
      </w:pPr>
    </w:p>
    <w:p w14:paraId="65B4BFE5" w14:textId="130CAA44" w:rsidR="00205668" w:rsidRPr="004D077D" w:rsidRDefault="00781C9E"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There might be two kinds of response to such challenges</w:t>
      </w:r>
      <w:r w:rsidR="00CF4041">
        <w:rPr>
          <w:rFonts w:ascii="Times New Roman" w:hAnsi="Times New Roman" w:cs="Times New Roman"/>
          <w:sz w:val="24"/>
          <w:szCs w:val="24"/>
        </w:rPr>
        <w:t xml:space="preserve"> </w:t>
      </w:r>
      <w:r w:rsidR="00DD181F">
        <w:rPr>
          <w:rFonts w:ascii="Times New Roman" w:hAnsi="Times New Roman" w:cs="Times New Roman"/>
          <w:sz w:val="24"/>
          <w:szCs w:val="24"/>
        </w:rPr>
        <w:t xml:space="preserve">for </w:t>
      </w:r>
      <w:r w:rsidR="00CF4041">
        <w:rPr>
          <w:rFonts w:ascii="Times New Roman" w:hAnsi="Times New Roman" w:cs="Times New Roman"/>
          <w:sz w:val="24"/>
          <w:szCs w:val="24"/>
        </w:rPr>
        <w:t>normative interpretation</w:t>
      </w:r>
      <w:r w:rsidR="00215A7F">
        <w:rPr>
          <w:rFonts w:ascii="Times New Roman" w:hAnsi="Times New Roman" w:cs="Times New Roman"/>
          <w:sz w:val="24"/>
          <w:szCs w:val="24"/>
        </w:rPr>
        <w:t xml:space="preserve"> encountered when we confront real world cases</w:t>
      </w:r>
      <w:r w:rsidRPr="004D077D">
        <w:rPr>
          <w:rFonts w:ascii="Times New Roman" w:hAnsi="Times New Roman" w:cs="Times New Roman"/>
          <w:sz w:val="24"/>
          <w:szCs w:val="24"/>
        </w:rPr>
        <w:t xml:space="preserve">. On the one hand, it might call for more theorisation of </w:t>
      </w:r>
      <w:proofErr w:type="gramStart"/>
      <w:r w:rsidRPr="004D077D">
        <w:rPr>
          <w:rFonts w:ascii="Times New Roman" w:hAnsi="Times New Roman" w:cs="Times New Roman"/>
          <w:sz w:val="24"/>
          <w:szCs w:val="24"/>
        </w:rPr>
        <w:t>a fairly abstract</w:t>
      </w:r>
      <w:proofErr w:type="gramEnd"/>
      <w:r w:rsidRPr="004D077D">
        <w:rPr>
          <w:rFonts w:ascii="Times New Roman" w:hAnsi="Times New Roman" w:cs="Times New Roman"/>
          <w:sz w:val="24"/>
          <w:szCs w:val="24"/>
        </w:rPr>
        <w:t xml:space="preserve"> kind to better </w:t>
      </w:r>
      <w:r w:rsidR="004B4D3B" w:rsidRPr="004D077D">
        <w:rPr>
          <w:rFonts w:ascii="Times New Roman" w:hAnsi="Times New Roman" w:cs="Times New Roman"/>
          <w:sz w:val="24"/>
          <w:szCs w:val="24"/>
        </w:rPr>
        <w:t>think through</w:t>
      </w:r>
      <w:r w:rsidR="001F2774" w:rsidRPr="004D077D">
        <w:rPr>
          <w:rFonts w:ascii="Times New Roman" w:hAnsi="Times New Roman" w:cs="Times New Roman"/>
          <w:sz w:val="24"/>
          <w:szCs w:val="24"/>
        </w:rPr>
        <w:t xml:space="preserve"> and specify</w:t>
      </w:r>
      <w:r w:rsidR="004B4D3B" w:rsidRPr="004D077D">
        <w:rPr>
          <w:rFonts w:ascii="Times New Roman" w:hAnsi="Times New Roman" w:cs="Times New Roman"/>
          <w:sz w:val="24"/>
          <w:szCs w:val="24"/>
        </w:rPr>
        <w:t xml:space="preserve"> our </w:t>
      </w:r>
      <w:r w:rsidRPr="004D077D">
        <w:rPr>
          <w:rFonts w:ascii="Times New Roman" w:hAnsi="Times New Roman" w:cs="Times New Roman"/>
          <w:sz w:val="24"/>
          <w:szCs w:val="24"/>
        </w:rPr>
        <w:t xml:space="preserve">existing theory </w:t>
      </w:r>
      <w:r w:rsidR="008665EC" w:rsidRPr="004D077D">
        <w:rPr>
          <w:rFonts w:ascii="Times New Roman" w:hAnsi="Times New Roman" w:cs="Times New Roman"/>
          <w:noProof/>
          <w:sz w:val="24"/>
          <w:szCs w:val="24"/>
        </w:rPr>
        <w:t>(Jonsen, 1995, pp. 244-245)</w:t>
      </w:r>
      <w:r w:rsidR="004B4D3B" w:rsidRPr="004D077D">
        <w:rPr>
          <w:rFonts w:ascii="Times New Roman" w:hAnsi="Times New Roman" w:cs="Times New Roman"/>
          <w:sz w:val="24"/>
          <w:szCs w:val="24"/>
        </w:rPr>
        <w:t>.</w:t>
      </w:r>
      <w:r w:rsidR="008478AC" w:rsidRPr="004D077D">
        <w:rPr>
          <w:rFonts w:ascii="Times New Roman" w:hAnsi="Times New Roman" w:cs="Times New Roman"/>
          <w:sz w:val="24"/>
          <w:szCs w:val="24"/>
        </w:rPr>
        <w:t xml:space="preserve"> On the other, it might require deeper thinking through of the empirical dynamics of the case</w:t>
      </w:r>
      <w:r w:rsidR="00492B26" w:rsidRPr="004D077D">
        <w:rPr>
          <w:rFonts w:ascii="Times New Roman" w:hAnsi="Times New Roman" w:cs="Times New Roman"/>
          <w:sz w:val="24"/>
          <w:szCs w:val="24"/>
        </w:rPr>
        <w:t xml:space="preserve"> and the </w:t>
      </w:r>
      <w:r w:rsidR="003A2DE9" w:rsidRPr="004D077D">
        <w:rPr>
          <w:rFonts w:ascii="Times New Roman" w:hAnsi="Times New Roman" w:cs="Times New Roman"/>
          <w:sz w:val="24"/>
          <w:szCs w:val="24"/>
        </w:rPr>
        <w:t>exercise of interpretation</w:t>
      </w:r>
      <w:r w:rsidR="00492B26" w:rsidRPr="004D077D">
        <w:rPr>
          <w:rFonts w:ascii="Times New Roman" w:hAnsi="Times New Roman" w:cs="Times New Roman"/>
          <w:sz w:val="24"/>
          <w:szCs w:val="24"/>
        </w:rPr>
        <w:t xml:space="preserve"> and judgement </w:t>
      </w:r>
      <w:r w:rsidR="008665EC" w:rsidRPr="004D077D">
        <w:rPr>
          <w:rFonts w:ascii="Times New Roman" w:hAnsi="Times New Roman" w:cs="Times New Roman"/>
          <w:noProof/>
          <w:sz w:val="24"/>
          <w:szCs w:val="24"/>
        </w:rPr>
        <w:t>(Beiner, 1983)</w:t>
      </w:r>
      <w:r w:rsidR="00492B26" w:rsidRPr="004D077D">
        <w:rPr>
          <w:rFonts w:ascii="Times New Roman" w:hAnsi="Times New Roman" w:cs="Times New Roman"/>
          <w:sz w:val="24"/>
          <w:szCs w:val="24"/>
        </w:rPr>
        <w:t xml:space="preserve">, </w:t>
      </w:r>
      <w:r w:rsidR="001D3BCD" w:rsidRPr="004D077D">
        <w:rPr>
          <w:rFonts w:ascii="Times New Roman" w:hAnsi="Times New Roman" w:cs="Times New Roman"/>
          <w:sz w:val="24"/>
          <w:szCs w:val="24"/>
        </w:rPr>
        <w:t xml:space="preserve">which </w:t>
      </w:r>
      <w:r w:rsidR="00247C8C" w:rsidRPr="004D077D">
        <w:rPr>
          <w:rFonts w:ascii="Times New Roman" w:hAnsi="Times New Roman" w:cs="Times New Roman"/>
          <w:sz w:val="24"/>
          <w:szCs w:val="24"/>
        </w:rPr>
        <w:t>may be closer to the kind of normative thinking involved in inductive construction.</w:t>
      </w:r>
    </w:p>
    <w:p w14:paraId="4AFDBDDE" w14:textId="77777777" w:rsidR="00205668" w:rsidRPr="004D077D" w:rsidRDefault="00205668" w:rsidP="008665EC">
      <w:pPr>
        <w:spacing w:line="480" w:lineRule="auto"/>
        <w:jc w:val="both"/>
        <w:rPr>
          <w:rFonts w:ascii="Times New Roman" w:hAnsi="Times New Roman" w:cs="Times New Roman"/>
          <w:sz w:val="24"/>
          <w:szCs w:val="24"/>
        </w:rPr>
      </w:pPr>
    </w:p>
    <w:p w14:paraId="7D736DDA" w14:textId="100C744F" w:rsidR="004D78E2" w:rsidRPr="004D077D" w:rsidRDefault="003624C7"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Seeing how </w:t>
      </w:r>
      <w:r w:rsidR="00247C8C" w:rsidRPr="004D077D">
        <w:rPr>
          <w:rFonts w:ascii="Times New Roman" w:hAnsi="Times New Roman" w:cs="Times New Roman"/>
          <w:sz w:val="24"/>
          <w:szCs w:val="24"/>
        </w:rPr>
        <w:t xml:space="preserve">our existing normative </w:t>
      </w:r>
      <w:r w:rsidR="00571FAF" w:rsidRPr="004D077D">
        <w:rPr>
          <w:rFonts w:ascii="Times New Roman" w:hAnsi="Times New Roman" w:cs="Times New Roman"/>
          <w:sz w:val="24"/>
          <w:szCs w:val="24"/>
        </w:rPr>
        <w:t xml:space="preserve">thinking </w:t>
      </w:r>
      <w:r w:rsidR="006333DE" w:rsidRPr="004D077D">
        <w:rPr>
          <w:rFonts w:ascii="Times New Roman" w:hAnsi="Times New Roman" w:cs="Times New Roman"/>
          <w:sz w:val="24"/>
          <w:szCs w:val="24"/>
        </w:rPr>
        <w:t>c</w:t>
      </w:r>
      <w:r w:rsidRPr="004D077D">
        <w:rPr>
          <w:rFonts w:ascii="Times New Roman" w:hAnsi="Times New Roman" w:cs="Times New Roman"/>
          <w:sz w:val="24"/>
          <w:szCs w:val="24"/>
        </w:rPr>
        <w:t>an be applied</w:t>
      </w:r>
      <w:r w:rsidR="0090238F">
        <w:rPr>
          <w:rFonts w:ascii="Times New Roman" w:hAnsi="Times New Roman" w:cs="Times New Roman"/>
          <w:sz w:val="24"/>
          <w:szCs w:val="24"/>
        </w:rPr>
        <w:t xml:space="preserve"> and </w:t>
      </w:r>
      <w:r w:rsidRPr="004D077D">
        <w:rPr>
          <w:rFonts w:ascii="Times New Roman" w:hAnsi="Times New Roman" w:cs="Times New Roman"/>
          <w:sz w:val="24"/>
          <w:szCs w:val="24"/>
        </w:rPr>
        <w:t xml:space="preserve">elaborated </w:t>
      </w:r>
      <w:r w:rsidR="00247C8C" w:rsidRPr="004D077D">
        <w:rPr>
          <w:rFonts w:ascii="Times New Roman" w:hAnsi="Times New Roman" w:cs="Times New Roman"/>
          <w:sz w:val="24"/>
          <w:szCs w:val="24"/>
        </w:rPr>
        <w:t xml:space="preserve">through consideration of historical cases </w:t>
      </w:r>
      <w:r w:rsidRPr="004D077D">
        <w:rPr>
          <w:rFonts w:ascii="Times New Roman" w:hAnsi="Times New Roman" w:cs="Times New Roman"/>
          <w:sz w:val="24"/>
          <w:szCs w:val="24"/>
        </w:rPr>
        <w:t xml:space="preserve">might be of intrinsic value – because we want to </w:t>
      </w:r>
      <w:r w:rsidR="00777C3C" w:rsidRPr="004D077D">
        <w:rPr>
          <w:rFonts w:ascii="Times New Roman" w:hAnsi="Times New Roman" w:cs="Times New Roman"/>
          <w:sz w:val="24"/>
          <w:szCs w:val="24"/>
        </w:rPr>
        <w:t xml:space="preserve">evaluate the </w:t>
      </w:r>
      <w:r w:rsidR="00F577CA" w:rsidRPr="004D077D">
        <w:rPr>
          <w:rFonts w:ascii="Times New Roman" w:hAnsi="Times New Roman" w:cs="Times New Roman"/>
          <w:sz w:val="24"/>
          <w:szCs w:val="24"/>
        </w:rPr>
        <w:t>case</w:t>
      </w:r>
      <w:r w:rsidR="006333DE" w:rsidRPr="004D077D">
        <w:rPr>
          <w:rFonts w:ascii="Times New Roman" w:hAnsi="Times New Roman" w:cs="Times New Roman"/>
          <w:sz w:val="24"/>
          <w:szCs w:val="24"/>
        </w:rPr>
        <w:t>s</w:t>
      </w:r>
      <w:r w:rsidR="00777C3C" w:rsidRPr="004D077D">
        <w:rPr>
          <w:rFonts w:ascii="Times New Roman" w:hAnsi="Times New Roman" w:cs="Times New Roman"/>
          <w:sz w:val="24"/>
          <w:szCs w:val="24"/>
        </w:rPr>
        <w:t xml:space="preserve"> in question</w:t>
      </w:r>
      <w:r w:rsidR="00F577CA" w:rsidRPr="004D077D">
        <w:rPr>
          <w:rFonts w:ascii="Times New Roman" w:hAnsi="Times New Roman" w:cs="Times New Roman"/>
          <w:sz w:val="24"/>
          <w:szCs w:val="24"/>
        </w:rPr>
        <w:t xml:space="preserve">. Based on a normative account of how we should conceptualise genocide, for example, we might be interested in whether a somewhat unfamiliar and unconventional </w:t>
      </w:r>
      <w:r w:rsidR="00D70C70">
        <w:rPr>
          <w:rFonts w:ascii="Times New Roman" w:hAnsi="Times New Roman" w:cs="Times New Roman"/>
          <w:sz w:val="24"/>
          <w:szCs w:val="24"/>
        </w:rPr>
        <w:t xml:space="preserve">class </w:t>
      </w:r>
      <w:r w:rsidR="00D70C70">
        <w:rPr>
          <w:rFonts w:ascii="Times New Roman" w:hAnsi="Times New Roman" w:cs="Times New Roman"/>
          <w:sz w:val="24"/>
          <w:szCs w:val="24"/>
        </w:rPr>
        <w:lastRenderedPageBreak/>
        <w:t xml:space="preserve">of </w:t>
      </w:r>
      <w:r w:rsidR="00F577CA" w:rsidRPr="004D077D">
        <w:rPr>
          <w:rFonts w:ascii="Times New Roman" w:hAnsi="Times New Roman" w:cs="Times New Roman"/>
          <w:sz w:val="24"/>
          <w:szCs w:val="24"/>
        </w:rPr>
        <w:t>case</w:t>
      </w:r>
      <w:r w:rsidR="00D70C70">
        <w:rPr>
          <w:rFonts w:ascii="Times New Roman" w:hAnsi="Times New Roman" w:cs="Times New Roman"/>
          <w:sz w:val="24"/>
          <w:szCs w:val="24"/>
        </w:rPr>
        <w:t>s</w:t>
      </w:r>
      <w:r w:rsidR="00F577CA" w:rsidRPr="004D077D">
        <w:rPr>
          <w:rFonts w:ascii="Times New Roman" w:hAnsi="Times New Roman" w:cs="Times New Roman"/>
          <w:sz w:val="24"/>
          <w:szCs w:val="24"/>
        </w:rPr>
        <w:t xml:space="preserve">, such as </w:t>
      </w:r>
      <w:r w:rsidR="00D70C70">
        <w:rPr>
          <w:rFonts w:ascii="Times New Roman" w:hAnsi="Times New Roman" w:cs="Times New Roman"/>
          <w:sz w:val="24"/>
          <w:szCs w:val="24"/>
        </w:rPr>
        <w:t>the</w:t>
      </w:r>
      <w:r w:rsidR="00553B68" w:rsidRPr="004D077D">
        <w:rPr>
          <w:rFonts w:ascii="Times New Roman" w:hAnsi="Times New Roman" w:cs="Times New Roman"/>
          <w:sz w:val="24"/>
          <w:szCs w:val="24"/>
        </w:rPr>
        <w:t xml:space="preserve"> </w:t>
      </w:r>
      <w:r w:rsidR="00F13BA3" w:rsidRPr="004D077D">
        <w:rPr>
          <w:rFonts w:ascii="Times New Roman" w:hAnsi="Times New Roman" w:cs="Times New Roman"/>
          <w:sz w:val="24"/>
          <w:szCs w:val="24"/>
        </w:rPr>
        <w:t xml:space="preserve">panoply of policies of violence, segregation and forced assimilation </w:t>
      </w:r>
      <w:r w:rsidR="00D70C70">
        <w:rPr>
          <w:rFonts w:ascii="Times New Roman" w:hAnsi="Times New Roman" w:cs="Times New Roman"/>
          <w:sz w:val="24"/>
          <w:szCs w:val="24"/>
        </w:rPr>
        <w:t xml:space="preserve">employed by Canadian governments </w:t>
      </w:r>
      <w:r w:rsidR="00B24921" w:rsidRPr="004D077D">
        <w:rPr>
          <w:rFonts w:ascii="Times New Roman" w:hAnsi="Times New Roman" w:cs="Times New Roman"/>
          <w:sz w:val="24"/>
          <w:szCs w:val="24"/>
        </w:rPr>
        <w:t xml:space="preserve">towards </w:t>
      </w:r>
      <w:r w:rsidR="00D70C70">
        <w:rPr>
          <w:rFonts w:ascii="Times New Roman" w:hAnsi="Times New Roman" w:cs="Times New Roman"/>
          <w:sz w:val="24"/>
          <w:szCs w:val="24"/>
        </w:rPr>
        <w:t xml:space="preserve">their </w:t>
      </w:r>
      <w:r w:rsidR="00B24921" w:rsidRPr="004D077D">
        <w:rPr>
          <w:rFonts w:ascii="Times New Roman" w:hAnsi="Times New Roman" w:cs="Times New Roman"/>
          <w:sz w:val="24"/>
          <w:szCs w:val="24"/>
        </w:rPr>
        <w:t>indigenous populations</w:t>
      </w:r>
      <w:r w:rsidR="00A0223B">
        <w:rPr>
          <w:rFonts w:ascii="Times New Roman" w:hAnsi="Times New Roman" w:cs="Times New Roman"/>
          <w:sz w:val="24"/>
          <w:szCs w:val="24"/>
        </w:rPr>
        <w:t>, constitute genocide</w:t>
      </w:r>
      <w:r w:rsidR="00B24921" w:rsidRPr="004D077D">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(Woolford, 2009)</w:t>
      </w:r>
      <w:r w:rsidR="00B24921" w:rsidRPr="004D077D">
        <w:rPr>
          <w:rFonts w:ascii="Times New Roman" w:hAnsi="Times New Roman" w:cs="Times New Roman"/>
          <w:sz w:val="24"/>
          <w:szCs w:val="24"/>
        </w:rPr>
        <w:t xml:space="preserve">. </w:t>
      </w:r>
      <w:r w:rsidR="00551CD7" w:rsidRPr="004D077D">
        <w:rPr>
          <w:rFonts w:ascii="Times New Roman" w:hAnsi="Times New Roman" w:cs="Times New Roman"/>
          <w:sz w:val="24"/>
          <w:szCs w:val="24"/>
        </w:rPr>
        <w:t xml:space="preserve">That intrinsic normative interest is more common, </w:t>
      </w:r>
      <w:r w:rsidR="00F139E0">
        <w:rPr>
          <w:rFonts w:ascii="Times New Roman" w:hAnsi="Times New Roman" w:cs="Times New Roman"/>
          <w:sz w:val="24"/>
          <w:szCs w:val="24"/>
        </w:rPr>
        <w:t>however</w:t>
      </w:r>
      <w:r w:rsidR="00551CD7" w:rsidRPr="004D077D">
        <w:rPr>
          <w:rFonts w:ascii="Times New Roman" w:hAnsi="Times New Roman" w:cs="Times New Roman"/>
          <w:sz w:val="24"/>
          <w:szCs w:val="24"/>
        </w:rPr>
        <w:t>, in active present concerns</w:t>
      </w:r>
      <w:r w:rsidR="006E222D">
        <w:rPr>
          <w:rFonts w:ascii="Times New Roman" w:hAnsi="Times New Roman" w:cs="Times New Roman"/>
          <w:sz w:val="24"/>
          <w:szCs w:val="24"/>
        </w:rPr>
        <w:t>, as opposed to historical cases. C</w:t>
      </w:r>
      <w:r w:rsidR="00582A0A" w:rsidRPr="004D077D">
        <w:rPr>
          <w:rFonts w:ascii="Times New Roman" w:hAnsi="Times New Roman" w:cs="Times New Roman"/>
          <w:sz w:val="24"/>
          <w:szCs w:val="24"/>
        </w:rPr>
        <w:t xml:space="preserve">asuistry has commonly been employed to ethically assess new medical technologies, for instance, and we might similarly think that </w:t>
      </w:r>
      <w:r w:rsidR="00205668" w:rsidRPr="004D077D">
        <w:rPr>
          <w:rFonts w:ascii="Times New Roman" w:hAnsi="Times New Roman" w:cs="Times New Roman"/>
          <w:sz w:val="24"/>
          <w:szCs w:val="24"/>
        </w:rPr>
        <w:t xml:space="preserve">normatively theorising the problems of phenomena like </w:t>
      </w:r>
      <w:r w:rsidR="00582A0A" w:rsidRPr="004D077D">
        <w:rPr>
          <w:rFonts w:ascii="Times New Roman" w:hAnsi="Times New Roman" w:cs="Times New Roman"/>
          <w:sz w:val="24"/>
          <w:szCs w:val="24"/>
        </w:rPr>
        <w:t xml:space="preserve">AI or social media </w:t>
      </w:r>
      <w:r w:rsidR="00205668" w:rsidRPr="004D077D">
        <w:rPr>
          <w:rFonts w:ascii="Times New Roman" w:hAnsi="Times New Roman" w:cs="Times New Roman"/>
          <w:sz w:val="24"/>
          <w:szCs w:val="24"/>
        </w:rPr>
        <w:t xml:space="preserve">involves </w:t>
      </w:r>
      <w:r w:rsidR="00E86ABC" w:rsidRPr="004D077D">
        <w:rPr>
          <w:rFonts w:ascii="Times New Roman" w:hAnsi="Times New Roman" w:cs="Times New Roman"/>
          <w:sz w:val="24"/>
          <w:szCs w:val="24"/>
        </w:rPr>
        <w:t xml:space="preserve">a lot of casuistic </w:t>
      </w:r>
      <w:r w:rsidR="00EB44C6">
        <w:rPr>
          <w:rFonts w:ascii="Times New Roman" w:hAnsi="Times New Roman" w:cs="Times New Roman"/>
          <w:sz w:val="24"/>
          <w:szCs w:val="24"/>
        </w:rPr>
        <w:t>elaboration</w:t>
      </w:r>
      <w:r w:rsidR="00E86ABC" w:rsidRPr="004D077D">
        <w:rPr>
          <w:rFonts w:ascii="Times New Roman" w:hAnsi="Times New Roman" w:cs="Times New Roman"/>
          <w:sz w:val="24"/>
          <w:szCs w:val="24"/>
        </w:rPr>
        <w:t>.</w:t>
      </w:r>
      <w:r w:rsidR="006333DE" w:rsidRPr="004D077D">
        <w:rPr>
          <w:rFonts w:ascii="Times New Roman" w:hAnsi="Times New Roman" w:cs="Times New Roman"/>
          <w:sz w:val="24"/>
          <w:szCs w:val="24"/>
        </w:rPr>
        <w:t xml:space="preserve"> </w:t>
      </w:r>
    </w:p>
    <w:p w14:paraId="48CD95CE" w14:textId="77777777" w:rsidR="004D78E2" w:rsidRPr="004D077D" w:rsidRDefault="004D78E2" w:rsidP="008665EC">
      <w:pPr>
        <w:spacing w:line="480" w:lineRule="auto"/>
        <w:jc w:val="both"/>
        <w:rPr>
          <w:rFonts w:ascii="Times New Roman" w:hAnsi="Times New Roman" w:cs="Times New Roman"/>
          <w:sz w:val="24"/>
          <w:szCs w:val="24"/>
        </w:rPr>
      </w:pPr>
    </w:p>
    <w:p w14:paraId="46E91ED1" w14:textId="3E81F79C" w:rsidR="00283154" w:rsidRPr="004D077D" w:rsidRDefault="00D70C70"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By contrast, t</w:t>
      </w:r>
      <w:r w:rsidR="00EB44C6">
        <w:rPr>
          <w:rFonts w:ascii="Times New Roman" w:hAnsi="Times New Roman" w:cs="Times New Roman"/>
          <w:sz w:val="24"/>
          <w:szCs w:val="24"/>
        </w:rPr>
        <w:t xml:space="preserve">he use of </w:t>
      </w:r>
      <w:r w:rsidR="00322DB5" w:rsidRPr="004D077D">
        <w:rPr>
          <w:rFonts w:ascii="Times New Roman" w:hAnsi="Times New Roman" w:cs="Times New Roman"/>
          <w:sz w:val="24"/>
          <w:szCs w:val="24"/>
        </w:rPr>
        <w:t>normative CHA</w:t>
      </w:r>
      <w:r>
        <w:rPr>
          <w:rFonts w:ascii="Times New Roman" w:hAnsi="Times New Roman" w:cs="Times New Roman"/>
          <w:sz w:val="24"/>
          <w:szCs w:val="24"/>
        </w:rPr>
        <w:t xml:space="preserve"> </w:t>
      </w:r>
      <w:r w:rsidR="00EB44C6">
        <w:rPr>
          <w:rFonts w:ascii="Times New Roman" w:hAnsi="Times New Roman" w:cs="Times New Roman"/>
          <w:sz w:val="24"/>
          <w:szCs w:val="24"/>
        </w:rPr>
        <w:t xml:space="preserve">for casuistic elaboration </w:t>
      </w:r>
      <w:r w:rsidR="00D41520" w:rsidRPr="004D077D">
        <w:rPr>
          <w:rFonts w:ascii="Times New Roman" w:hAnsi="Times New Roman" w:cs="Times New Roman"/>
          <w:sz w:val="24"/>
          <w:szCs w:val="24"/>
        </w:rPr>
        <w:t xml:space="preserve">may </w:t>
      </w:r>
      <w:r w:rsidR="003A0154" w:rsidRPr="004D077D">
        <w:rPr>
          <w:rFonts w:ascii="Times New Roman" w:hAnsi="Times New Roman" w:cs="Times New Roman"/>
          <w:sz w:val="24"/>
          <w:szCs w:val="24"/>
        </w:rPr>
        <w:t xml:space="preserve">be </w:t>
      </w:r>
      <w:r w:rsidR="00D41520" w:rsidRPr="004D077D">
        <w:rPr>
          <w:rFonts w:ascii="Times New Roman" w:hAnsi="Times New Roman" w:cs="Times New Roman"/>
          <w:sz w:val="24"/>
          <w:szCs w:val="24"/>
        </w:rPr>
        <w:t xml:space="preserve">more typically </w:t>
      </w:r>
      <w:r w:rsidR="003A0154" w:rsidRPr="004D077D">
        <w:rPr>
          <w:rFonts w:ascii="Times New Roman" w:hAnsi="Times New Roman" w:cs="Times New Roman"/>
          <w:sz w:val="24"/>
          <w:szCs w:val="24"/>
        </w:rPr>
        <w:t xml:space="preserve">valuable </w:t>
      </w:r>
      <w:r w:rsidR="00EB44C6">
        <w:rPr>
          <w:rFonts w:ascii="Times New Roman" w:hAnsi="Times New Roman" w:cs="Times New Roman"/>
          <w:sz w:val="24"/>
          <w:szCs w:val="24"/>
        </w:rPr>
        <w:t xml:space="preserve">to political theorists </w:t>
      </w:r>
      <w:r w:rsidR="003A0154" w:rsidRPr="004D077D">
        <w:rPr>
          <w:rFonts w:ascii="Times New Roman" w:hAnsi="Times New Roman" w:cs="Times New Roman"/>
          <w:sz w:val="24"/>
          <w:szCs w:val="24"/>
        </w:rPr>
        <w:t xml:space="preserve">for broader theoretical purposes: to deepen </w:t>
      </w:r>
      <w:r w:rsidR="00494A03">
        <w:rPr>
          <w:rFonts w:ascii="Times New Roman" w:hAnsi="Times New Roman" w:cs="Times New Roman"/>
          <w:sz w:val="24"/>
          <w:szCs w:val="24"/>
        </w:rPr>
        <w:t>our</w:t>
      </w:r>
      <w:r w:rsidR="003A0154" w:rsidRPr="004D077D">
        <w:rPr>
          <w:rFonts w:ascii="Times New Roman" w:hAnsi="Times New Roman" w:cs="Times New Roman"/>
          <w:sz w:val="24"/>
          <w:szCs w:val="24"/>
        </w:rPr>
        <w:t xml:space="preserve"> </w:t>
      </w:r>
      <w:r w:rsidR="00494A03">
        <w:rPr>
          <w:rFonts w:ascii="Times New Roman" w:hAnsi="Times New Roman" w:cs="Times New Roman"/>
          <w:sz w:val="24"/>
          <w:szCs w:val="24"/>
        </w:rPr>
        <w:t xml:space="preserve">understanding </w:t>
      </w:r>
      <w:r w:rsidR="003A0154" w:rsidRPr="004D077D">
        <w:rPr>
          <w:rFonts w:ascii="Times New Roman" w:hAnsi="Times New Roman" w:cs="Times New Roman"/>
          <w:sz w:val="24"/>
          <w:szCs w:val="24"/>
        </w:rPr>
        <w:t xml:space="preserve">of the relationships between principles and contexts in our political theories </w:t>
      </w:r>
      <w:r w:rsidR="00270496" w:rsidRPr="004D077D">
        <w:rPr>
          <w:rFonts w:ascii="Times New Roman" w:hAnsi="Times New Roman" w:cs="Times New Roman"/>
          <w:sz w:val="24"/>
          <w:szCs w:val="24"/>
        </w:rPr>
        <w:t xml:space="preserve">by considering the challenges or opportunities for </w:t>
      </w:r>
      <w:r w:rsidR="008C2C3E">
        <w:rPr>
          <w:rFonts w:ascii="Times New Roman" w:hAnsi="Times New Roman" w:cs="Times New Roman"/>
          <w:sz w:val="24"/>
          <w:szCs w:val="24"/>
        </w:rPr>
        <w:t>elaboration</w:t>
      </w:r>
      <w:r w:rsidR="00270496" w:rsidRPr="004D077D">
        <w:rPr>
          <w:rFonts w:ascii="Times New Roman" w:hAnsi="Times New Roman" w:cs="Times New Roman"/>
          <w:sz w:val="24"/>
          <w:szCs w:val="24"/>
        </w:rPr>
        <w:t xml:space="preserve"> that arise when we move across different </w:t>
      </w:r>
      <w:r w:rsidR="003E12FE">
        <w:rPr>
          <w:rFonts w:ascii="Times New Roman" w:hAnsi="Times New Roman" w:cs="Times New Roman"/>
          <w:sz w:val="24"/>
          <w:szCs w:val="24"/>
        </w:rPr>
        <w:t>real-world</w:t>
      </w:r>
      <w:r w:rsidR="00270496" w:rsidRPr="004D077D">
        <w:rPr>
          <w:rFonts w:ascii="Times New Roman" w:hAnsi="Times New Roman" w:cs="Times New Roman"/>
          <w:sz w:val="24"/>
          <w:szCs w:val="24"/>
        </w:rPr>
        <w:t xml:space="preserve"> historical cases. </w:t>
      </w:r>
      <w:r w:rsidR="004D78E2" w:rsidRPr="004D077D">
        <w:rPr>
          <w:rFonts w:ascii="Times New Roman" w:hAnsi="Times New Roman" w:cs="Times New Roman"/>
          <w:sz w:val="24"/>
          <w:szCs w:val="24"/>
        </w:rPr>
        <w:t xml:space="preserve">Like </w:t>
      </w:r>
      <w:r w:rsidR="008665EC" w:rsidRPr="004D077D">
        <w:rPr>
          <w:rFonts w:ascii="Times New Roman" w:hAnsi="Times New Roman" w:cs="Times New Roman"/>
          <w:noProof/>
          <w:sz w:val="24"/>
          <w:szCs w:val="24"/>
        </w:rPr>
        <w:t>Szűcs (2020)</w:t>
      </w:r>
      <w:r w:rsidR="004D78E2" w:rsidRPr="004D077D">
        <w:rPr>
          <w:rFonts w:ascii="Times New Roman" w:hAnsi="Times New Roman" w:cs="Times New Roman"/>
          <w:sz w:val="24"/>
          <w:szCs w:val="24"/>
        </w:rPr>
        <w:t xml:space="preserve">, for example, we might be interested in the kinds of political obligations </w:t>
      </w:r>
      <w:r w:rsidR="00063DAA" w:rsidRPr="004D077D">
        <w:rPr>
          <w:rFonts w:ascii="Times New Roman" w:hAnsi="Times New Roman" w:cs="Times New Roman"/>
          <w:sz w:val="24"/>
          <w:szCs w:val="24"/>
        </w:rPr>
        <w:t xml:space="preserve">that arise in illiberal regimes – where standard democratic arguments </w:t>
      </w:r>
      <w:r w:rsidR="00D41520" w:rsidRPr="004D077D">
        <w:rPr>
          <w:rFonts w:ascii="Times New Roman" w:hAnsi="Times New Roman" w:cs="Times New Roman"/>
          <w:sz w:val="24"/>
          <w:szCs w:val="24"/>
        </w:rPr>
        <w:t xml:space="preserve">for obligation to political authority do not seem to apply. </w:t>
      </w:r>
      <w:r w:rsidR="009A033A" w:rsidRPr="004D077D">
        <w:rPr>
          <w:rFonts w:ascii="Times New Roman" w:hAnsi="Times New Roman" w:cs="Times New Roman"/>
          <w:sz w:val="24"/>
          <w:szCs w:val="24"/>
        </w:rPr>
        <w:t xml:space="preserve">This might require an entirely new theory of obligation scoped to such regimes, which would imply a strategy closer to inductive construction. </w:t>
      </w:r>
      <w:r w:rsidR="00D03979">
        <w:rPr>
          <w:rFonts w:ascii="Times New Roman" w:hAnsi="Times New Roman" w:cs="Times New Roman"/>
          <w:sz w:val="24"/>
          <w:szCs w:val="24"/>
        </w:rPr>
        <w:t xml:space="preserve">But </w:t>
      </w:r>
      <w:r w:rsidR="003C1932" w:rsidRPr="004D077D">
        <w:rPr>
          <w:rFonts w:ascii="Times New Roman" w:hAnsi="Times New Roman" w:cs="Times New Roman"/>
          <w:sz w:val="24"/>
          <w:szCs w:val="24"/>
        </w:rPr>
        <w:t>we might</w:t>
      </w:r>
      <w:r w:rsidR="00D03979">
        <w:rPr>
          <w:rFonts w:ascii="Times New Roman" w:hAnsi="Times New Roman" w:cs="Times New Roman"/>
          <w:sz w:val="24"/>
          <w:szCs w:val="24"/>
        </w:rPr>
        <w:t xml:space="preserve">, alternatively, </w:t>
      </w:r>
      <w:r w:rsidR="003C1932" w:rsidRPr="004D077D">
        <w:rPr>
          <w:rFonts w:ascii="Times New Roman" w:hAnsi="Times New Roman" w:cs="Times New Roman"/>
          <w:sz w:val="24"/>
          <w:szCs w:val="24"/>
        </w:rPr>
        <w:t xml:space="preserve">think that certain core notions of political authority can extend across </w:t>
      </w:r>
      <w:r w:rsidR="00861694">
        <w:rPr>
          <w:rFonts w:ascii="Times New Roman" w:hAnsi="Times New Roman" w:cs="Times New Roman"/>
          <w:sz w:val="24"/>
          <w:szCs w:val="24"/>
        </w:rPr>
        <w:t xml:space="preserve">democratic and non-democratic </w:t>
      </w:r>
      <w:r w:rsidR="003C1932" w:rsidRPr="004D077D">
        <w:rPr>
          <w:rFonts w:ascii="Times New Roman" w:hAnsi="Times New Roman" w:cs="Times New Roman"/>
          <w:sz w:val="24"/>
          <w:szCs w:val="24"/>
        </w:rPr>
        <w:t xml:space="preserve">regimes but take </w:t>
      </w:r>
      <w:r w:rsidR="00BE66B5">
        <w:rPr>
          <w:rFonts w:ascii="Times New Roman" w:hAnsi="Times New Roman" w:cs="Times New Roman"/>
          <w:sz w:val="24"/>
          <w:szCs w:val="24"/>
        </w:rPr>
        <w:t xml:space="preserve">fundamentally </w:t>
      </w:r>
      <w:r w:rsidR="003C1932" w:rsidRPr="004D077D">
        <w:rPr>
          <w:rFonts w:ascii="Times New Roman" w:hAnsi="Times New Roman" w:cs="Times New Roman"/>
          <w:sz w:val="24"/>
          <w:szCs w:val="24"/>
        </w:rPr>
        <w:t xml:space="preserve">different forms or implications under different regime types. </w:t>
      </w:r>
      <w:r w:rsidR="00475CA5">
        <w:rPr>
          <w:rFonts w:ascii="Times New Roman" w:hAnsi="Times New Roman" w:cs="Times New Roman"/>
          <w:sz w:val="24"/>
          <w:szCs w:val="24"/>
        </w:rPr>
        <w:t xml:space="preserve">Which of these theoretical approaches is best is not, </w:t>
      </w:r>
      <w:r w:rsidR="0035658A" w:rsidRPr="004D077D">
        <w:rPr>
          <w:rFonts w:ascii="Times New Roman" w:hAnsi="Times New Roman" w:cs="Times New Roman"/>
          <w:sz w:val="24"/>
          <w:szCs w:val="24"/>
        </w:rPr>
        <w:t>I suggest, something that can be determined in the abstract</w:t>
      </w:r>
      <w:r w:rsidR="00475CA5">
        <w:rPr>
          <w:rFonts w:ascii="Times New Roman" w:hAnsi="Times New Roman" w:cs="Times New Roman"/>
          <w:sz w:val="24"/>
          <w:szCs w:val="24"/>
        </w:rPr>
        <w:t xml:space="preserve">. It is only through </w:t>
      </w:r>
      <w:r w:rsidR="0035658A" w:rsidRPr="004D077D">
        <w:rPr>
          <w:rFonts w:ascii="Times New Roman" w:hAnsi="Times New Roman" w:cs="Times New Roman"/>
          <w:sz w:val="24"/>
          <w:szCs w:val="24"/>
        </w:rPr>
        <w:t xml:space="preserve">detailed </w:t>
      </w:r>
      <w:r w:rsidR="002B0D66">
        <w:rPr>
          <w:rFonts w:ascii="Times New Roman" w:hAnsi="Times New Roman" w:cs="Times New Roman"/>
          <w:sz w:val="24"/>
          <w:szCs w:val="24"/>
        </w:rPr>
        <w:t xml:space="preserve">comparative analysis </w:t>
      </w:r>
      <w:r w:rsidR="0035658A" w:rsidRPr="004D077D">
        <w:rPr>
          <w:rFonts w:ascii="Times New Roman" w:hAnsi="Times New Roman" w:cs="Times New Roman"/>
          <w:sz w:val="24"/>
          <w:szCs w:val="24"/>
        </w:rPr>
        <w:t xml:space="preserve">of concrete cases of illiberal regimes </w:t>
      </w:r>
      <w:r w:rsidR="005E0E4B" w:rsidRPr="004D077D">
        <w:rPr>
          <w:rFonts w:ascii="Times New Roman" w:hAnsi="Times New Roman" w:cs="Times New Roman"/>
          <w:sz w:val="24"/>
          <w:szCs w:val="24"/>
        </w:rPr>
        <w:t xml:space="preserve">and </w:t>
      </w:r>
      <w:r w:rsidR="002B0D66">
        <w:rPr>
          <w:rFonts w:ascii="Times New Roman" w:hAnsi="Times New Roman" w:cs="Times New Roman"/>
          <w:sz w:val="24"/>
          <w:szCs w:val="24"/>
        </w:rPr>
        <w:t xml:space="preserve">the </w:t>
      </w:r>
      <w:proofErr w:type="gramStart"/>
      <w:r w:rsidR="005E0E4B" w:rsidRPr="004D077D">
        <w:rPr>
          <w:rFonts w:ascii="Times New Roman" w:hAnsi="Times New Roman" w:cs="Times New Roman"/>
          <w:sz w:val="24"/>
          <w:szCs w:val="24"/>
        </w:rPr>
        <w:t>particular dynamics</w:t>
      </w:r>
      <w:proofErr w:type="gramEnd"/>
      <w:r w:rsidR="005E0E4B" w:rsidRPr="004D077D">
        <w:rPr>
          <w:rFonts w:ascii="Times New Roman" w:hAnsi="Times New Roman" w:cs="Times New Roman"/>
          <w:sz w:val="24"/>
          <w:szCs w:val="24"/>
        </w:rPr>
        <w:t xml:space="preserve"> of consent and rule within them</w:t>
      </w:r>
      <w:r w:rsidR="00475CA5">
        <w:rPr>
          <w:rFonts w:ascii="Times New Roman" w:hAnsi="Times New Roman" w:cs="Times New Roman"/>
          <w:sz w:val="24"/>
          <w:szCs w:val="24"/>
        </w:rPr>
        <w:t xml:space="preserve"> </w:t>
      </w:r>
      <w:r w:rsidR="00475CA5" w:rsidRPr="004D077D">
        <w:rPr>
          <w:rFonts w:ascii="Times New Roman" w:hAnsi="Times New Roman" w:cs="Times New Roman"/>
          <w:sz w:val="24"/>
          <w:szCs w:val="24"/>
        </w:rPr>
        <w:t xml:space="preserve">(see, for example: </w:t>
      </w:r>
      <w:r w:rsidR="008665EC" w:rsidRPr="004D077D">
        <w:rPr>
          <w:rFonts w:ascii="Times New Roman" w:hAnsi="Times New Roman" w:cs="Times New Roman"/>
          <w:noProof/>
          <w:sz w:val="24"/>
          <w:szCs w:val="24"/>
        </w:rPr>
        <w:t>(Gellately, 2001)</w:t>
      </w:r>
      <w:r w:rsidR="00475CA5">
        <w:rPr>
          <w:rFonts w:ascii="Times New Roman" w:hAnsi="Times New Roman" w:cs="Times New Roman"/>
          <w:sz w:val="24"/>
          <w:szCs w:val="24"/>
        </w:rPr>
        <w:t>, that we can consider whether and how normative theoretical resources applicable to liberal societies might be applied to them.</w:t>
      </w:r>
    </w:p>
    <w:p w14:paraId="725B309E" w14:textId="77777777" w:rsidR="00434933" w:rsidRPr="004D077D" w:rsidRDefault="00434933" w:rsidP="008665EC">
      <w:pPr>
        <w:spacing w:line="480" w:lineRule="auto"/>
        <w:jc w:val="both"/>
        <w:rPr>
          <w:rFonts w:ascii="Times New Roman" w:hAnsi="Times New Roman" w:cs="Times New Roman"/>
          <w:sz w:val="24"/>
          <w:szCs w:val="24"/>
        </w:rPr>
      </w:pPr>
    </w:p>
    <w:p w14:paraId="784FF78C" w14:textId="65BE3A71" w:rsidR="00EC1C59" w:rsidRPr="004D077D" w:rsidRDefault="00EC1C59" w:rsidP="008665EC">
      <w:pPr>
        <w:pStyle w:val="Heading1"/>
        <w:spacing w:line="480" w:lineRule="auto"/>
        <w:jc w:val="both"/>
        <w:rPr>
          <w:rFonts w:ascii="Times New Roman" w:hAnsi="Times New Roman" w:cs="Times New Roman"/>
        </w:rPr>
      </w:pPr>
      <w:r w:rsidRPr="004D077D">
        <w:rPr>
          <w:rFonts w:ascii="Times New Roman" w:hAnsi="Times New Roman" w:cs="Times New Roman"/>
        </w:rPr>
        <w:lastRenderedPageBreak/>
        <w:t>Conclusion</w:t>
      </w:r>
    </w:p>
    <w:p w14:paraId="215EC41C" w14:textId="34328839" w:rsidR="00D06644" w:rsidRPr="006C6120" w:rsidRDefault="006C6120"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roles of history and comparative study within political theory have been topics of extensive discussion and debate. Yet the use of </w:t>
      </w:r>
      <w:r>
        <w:rPr>
          <w:rFonts w:ascii="Times New Roman" w:hAnsi="Times New Roman" w:cs="Times New Roman"/>
          <w:i/>
          <w:iCs/>
          <w:sz w:val="24"/>
          <w:szCs w:val="24"/>
        </w:rPr>
        <w:t xml:space="preserve">comparative history </w:t>
      </w:r>
      <w:r>
        <w:rPr>
          <w:rFonts w:ascii="Times New Roman" w:hAnsi="Times New Roman" w:cs="Times New Roman"/>
          <w:sz w:val="24"/>
          <w:szCs w:val="24"/>
        </w:rPr>
        <w:t xml:space="preserve">in political theory has received </w:t>
      </w:r>
      <w:r w:rsidR="00593E6E">
        <w:rPr>
          <w:rFonts w:ascii="Times New Roman" w:hAnsi="Times New Roman" w:cs="Times New Roman"/>
          <w:sz w:val="24"/>
          <w:szCs w:val="24"/>
        </w:rPr>
        <w:t xml:space="preserve">far less </w:t>
      </w:r>
      <w:r>
        <w:rPr>
          <w:rFonts w:ascii="Times New Roman" w:hAnsi="Times New Roman" w:cs="Times New Roman"/>
          <w:sz w:val="24"/>
          <w:szCs w:val="24"/>
        </w:rPr>
        <w:t xml:space="preserve">attention. In this article I’ve suggested </w:t>
      </w:r>
      <w:r w:rsidR="00440367">
        <w:rPr>
          <w:rFonts w:ascii="Times New Roman" w:hAnsi="Times New Roman" w:cs="Times New Roman"/>
          <w:sz w:val="24"/>
          <w:szCs w:val="24"/>
        </w:rPr>
        <w:t xml:space="preserve">that </w:t>
      </w:r>
      <w:r>
        <w:rPr>
          <w:rFonts w:ascii="Times New Roman" w:hAnsi="Times New Roman" w:cs="Times New Roman"/>
          <w:sz w:val="24"/>
          <w:szCs w:val="24"/>
        </w:rPr>
        <w:t xml:space="preserve">this is </w:t>
      </w:r>
      <w:r w:rsidR="004D7C20">
        <w:rPr>
          <w:rFonts w:ascii="Times New Roman" w:hAnsi="Times New Roman" w:cs="Times New Roman"/>
          <w:sz w:val="24"/>
          <w:szCs w:val="24"/>
        </w:rPr>
        <w:t>unfortunate</w:t>
      </w:r>
      <w:r>
        <w:rPr>
          <w:rFonts w:ascii="Times New Roman" w:hAnsi="Times New Roman" w:cs="Times New Roman"/>
          <w:sz w:val="24"/>
          <w:szCs w:val="24"/>
        </w:rPr>
        <w:t xml:space="preserve">, because a </w:t>
      </w:r>
      <w:proofErr w:type="gramStart"/>
      <w:r>
        <w:rPr>
          <w:rFonts w:ascii="Times New Roman" w:hAnsi="Times New Roman" w:cs="Times New Roman"/>
          <w:sz w:val="24"/>
          <w:szCs w:val="24"/>
        </w:rPr>
        <w:t>normatively-orientated</w:t>
      </w:r>
      <w:proofErr w:type="gramEnd"/>
      <w:r>
        <w:rPr>
          <w:rFonts w:ascii="Times New Roman" w:hAnsi="Times New Roman" w:cs="Times New Roman"/>
          <w:sz w:val="24"/>
          <w:szCs w:val="24"/>
        </w:rPr>
        <w:t xml:space="preserve"> version of comparative historical analysis</w:t>
      </w:r>
      <w:r w:rsidR="004173A7">
        <w:rPr>
          <w:rFonts w:ascii="Times New Roman" w:hAnsi="Times New Roman" w:cs="Times New Roman"/>
          <w:sz w:val="24"/>
          <w:szCs w:val="24"/>
        </w:rPr>
        <w:t xml:space="preserve"> </w:t>
      </w:r>
      <w:r w:rsidR="007950CD">
        <w:rPr>
          <w:rFonts w:ascii="Times New Roman" w:hAnsi="Times New Roman" w:cs="Times New Roman"/>
          <w:sz w:val="24"/>
          <w:szCs w:val="24"/>
        </w:rPr>
        <w:t xml:space="preserve">can be </w:t>
      </w:r>
      <w:r w:rsidR="00FF3319">
        <w:rPr>
          <w:rFonts w:ascii="Times New Roman" w:hAnsi="Times New Roman" w:cs="Times New Roman"/>
          <w:sz w:val="24"/>
          <w:szCs w:val="24"/>
        </w:rPr>
        <w:t xml:space="preserve">a powerful means </w:t>
      </w:r>
      <w:r w:rsidR="007950CD">
        <w:rPr>
          <w:rFonts w:ascii="Times New Roman" w:hAnsi="Times New Roman" w:cs="Times New Roman"/>
          <w:sz w:val="24"/>
          <w:szCs w:val="24"/>
        </w:rPr>
        <w:t xml:space="preserve">for deductively testing, inductively constructing, or casuistically </w:t>
      </w:r>
      <w:r w:rsidR="001B36D6">
        <w:rPr>
          <w:rFonts w:ascii="Times New Roman" w:hAnsi="Times New Roman" w:cs="Times New Roman"/>
          <w:sz w:val="24"/>
          <w:szCs w:val="24"/>
        </w:rPr>
        <w:t>elaborating political theories</w:t>
      </w:r>
      <w:r w:rsidR="0007551D">
        <w:rPr>
          <w:rFonts w:ascii="Times New Roman" w:hAnsi="Times New Roman" w:cs="Times New Roman"/>
          <w:sz w:val="24"/>
          <w:szCs w:val="24"/>
        </w:rPr>
        <w:t xml:space="preserve"> in ways that bring political behaviour more prominently into </w:t>
      </w:r>
      <w:r w:rsidR="006213FC">
        <w:rPr>
          <w:rFonts w:ascii="Times New Roman" w:hAnsi="Times New Roman" w:cs="Times New Roman"/>
          <w:sz w:val="24"/>
          <w:szCs w:val="24"/>
        </w:rPr>
        <w:t xml:space="preserve">the theorist’s </w:t>
      </w:r>
      <w:r w:rsidR="0007551D">
        <w:rPr>
          <w:rFonts w:ascii="Times New Roman" w:hAnsi="Times New Roman" w:cs="Times New Roman"/>
          <w:sz w:val="24"/>
          <w:szCs w:val="24"/>
        </w:rPr>
        <w:t xml:space="preserve">focus. </w:t>
      </w:r>
    </w:p>
    <w:p w14:paraId="5B344684" w14:textId="77777777" w:rsidR="00D06644" w:rsidRDefault="00D06644" w:rsidP="008665EC">
      <w:pPr>
        <w:spacing w:line="480" w:lineRule="auto"/>
        <w:jc w:val="both"/>
        <w:rPr>
          <w:rFonts w:ascii="Times New Roman" w:hAnsi="Times New Roman" w:cs="Times New Roman"/>
          <w:sz w:val="24"/>
          <w:szCs w:val="24"/>
        </w:rPr>
      </w:pPr>
    </w:p>
    <w:p w14:paraId="0F3DC9FB" w14:textId="2CE3552C" w:rsidR="000444F1" w:rsidRDefault="00791802"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As with the contrast between deductive and inductive research in social science, deductive, inductive, </w:t>
      </w:r>
      <w:r w:rsidR="003E4C4D">
        <w:rPr>
          <w:rFonts w:ascii="Times New Roman" w:hAnsi="Times New Roman" w:cs="Times New Roman"/>
          <w:sz w:val="24"/>
          <w:szCs w:val="24"/>
        </w:rPr>
        <w:t xml:space="preserve">and </w:t>
      </w:r>
      <w:r w:rsidRPr="004D077D">
        <w:rPr>
          <w:rFonts w:ascii="Times New Roman" w:hAnsi="Times New Roman" w:cs="Times New Roman"/>
          <w:sz w:val="24"/>
          <w:szCs w:val="24"/>
        </w:rPr>
        <w:t xml:space="preserve">casuistic </w:t>
      </w:r>
      <w:r w:rsidR="003E4C4D">
        <w:rPr>
          <w:rFonts w:ascii="Times New Roman" w:hAnsi="Times New Roman" w:cs="Times New Roman"/>
          <w:sz w:val="24"/>
          <w:szCs w:val="24"/>
        </w:rPr>
        <w:t xml:space="preserve">activities </w:t>
      </w:r>
      <w:r w:rsidRPr="004D077D">
        <w:rPr>
          <w:rFonts w:ascii="Times New Roman" w:hAnsi="Times New Roman" w:cs="Times New Roman"/>
          <w:sz w:val="24"/>
          <w:szCs w:val="24"/>
        </w:rPr>
        <w:t xml:space="preserve">in political theory are not separated by bright line distinctions. A </w:t>
      </w:r>
      <w:r w:rsidR="0055496B">
        <w:rPr>
          <w:rFonts w:ascii="Times New Roman" w:hAnsi="Times New Roman" w:cs="Times New Roman"/>
          <w:sz w:val="24"/>
          <w:szCs w:val="24"/>
        </w:rPr>
        <w:t xml:space="preserve">linear </w:t>
      </w:r>
      <w:r w:rsidRPr="004D077D">
        <w:rPr>
          <w:rFonts w:ascii="Times New Roman" w:hAnsi="Times New Roman" w:cs="Times New Roman"/>
          <w:sz w:val="24"/>
          <w:szCs w:val="24"/>
        </w:rPr>
        <w:t xml:space="preserve">image of science, in which theories are </w:t>
      </w:r>
      <w:r w:rsidR="00C9284A">
        <w:rPr>
          <w:rFonts w:ascii="Times New Roman" w:hAnsi="Times New Roman" w:cs="Times New Roman"/>
          <w:sz w:val="24"/>
          <w:szCs w:val="24"/>
        </w:rPr>
        <w:t xml:space="preserve">inductively </w:t>
      </w:r>
      <w:r w:rsidRPr="004D077D">
        <w:rPr>
          <w:rFonts w:ascii="Times New Roman" w:hAnsi="Times New Roman" w:cs="Times New Roman"/>
          <w:sz w:val="24"/>
          <w:szCs w:val="24"/>
        </w:rPr>
        <w:t xml:space="preserve">constructed, then deductively </w:t>
      </w:r>
      <w:r w:rsidR="00C9284A">
        <w:rPr>
          <w:rFonts w:ascii="Times New Roman" w:hAnsi="Times New Roman" w:cs="Times New Roman"/>
          <w:sz w:val="24"/>
          <w:szCs w:val="24"/>
        </w:rPr>
        <w:t>proved or falsified</w:t>
      </w:r>
      <w:r w:rsidRPr="004D077D">
        <w:rPr>
          <w:rFonts w:ascii="Times New Roman" w:hAnsi="Times New Roman" w:cs="Times New Roman"/>
          <w:sz w:val="24"/>
          <w:szCs w:val="24"/>
        </w:rPr>
        <w:t>, is widely understood to be inaccurate</w:t>
      </w:r>
      <w:r w:rsidR="00C21B62">
        <w:rPr>
          <w:rFonts w:ascii="Times New Roman" w:hAnsi="Times New Roman" w:cs="Times New Roman"/>
          <w:sz w:val="24"/>
          <w:szCs w:val="24"/>
        </w:rPr>
        <w:t xml:space="preserve"> – in reality, </w:t>
      </w:r>
      <w:r w:rsidR="004173A7">
        <w:rPr>
          <w:rFonts w:ascii="Times New Roman" w:hAnsi="Times New Roman" w:cs="Times New Roman"/>
          <w:sz w:val="24"/>
          <w:szCs w:val="24"/>
        </w:rPr>
        <w:t xml:space="preserve">scientists employ a more iterative back-and-forth process of generating, </w:t>
      </w:r>
      <w:r w:rsidR="00B26E56">
        <w:rPr>
          <w:rFonts w:ascii="Times New Roman" w:hAnsi="Times New Roman" w:cs="Times New Roman"/>
          <w:sz w:val="24"/>
          <w:szCs w:val="24"/>
        </w:rPr>
        <w:t xml:space="preserve">refining, </w:t>
      </w:r>
      <w:r w:rsidR="004173A7">
        <w:rPr>
          <w:rFonts w:ascii="Times New Roman" w:hAnsi="Times New Roman" w:cs="Times New Roman"/>
          <w:sz w:val="24"/>
          <w:szCs w:val="24"/>
        </w:rPr>
        <w:t xml:space="preserve">testing and modifying their theories </w:t>
      </w:r>
      <w:r w:rsidR="008665EC" w:rsidRPr="004D077D">
        <w:rPr>
          <w:rFonts w:ascii="Times New Roman" w:hAnsi="Times New Roman" w:cs="Times New Roman"/>
          <w:noProof/>
          <w:sz w:val="24"/>
          <w:szCs w:val="24"/>
        </w:rPr>
        <w:t>(Yom, 2015)</w:t>
      </w:r>
      <w:r w:rsidRPr="004D077D">
        <w:rPr>
          <w:rFonts w:ascii="Times New Roman" w:hAnsi="Times New Roman" w:cs="Times New Roman"/>
          <w:sz w:val="24"/>
          <w:szCs w:val="24"/>
        </w:rPr>
        <w:t xml:space="preserve">. </w:t>
      </w:r>
      <w:r w:rsidR="003B1690">
        <w:rPr>
          <w:rFonts w:ascii="Times New Roman" w:hAnsi="Times New Roman" w:cs="Times New Roman"/>
          <w:sz w:val="24"/>
          <w:szCs w:val="24"/>
        </w:rPr>
        <w:t xml:space="preserve">The same is true </w:t>
      </w:r>
      <w:r w:rsidRPr="004D077D">
        <w:rPr>
          <w:rFonts w:ascii="Times New Roman" w:hAnsi="Times New Roman" w:cs="Times New Roman"/>
          <w:sz w:val="24"/>
          <w:szCs w:val="24"/>
        </w:rPr>
        <w:t xml:space="preserve">in normative theory, </w:t>
      </w:r>
      <w:r w:rsidR="003B1690">
        <w:rPr>
          <w:rFonts w:ascii="Times New Roman" w:hAnsi="Times New Roman" w:cs="Times New Roman"/>
          <w:sz w:val="24"/>
          <w:szCs w:val="24"/>
        </w:rPr>
        <w:t xml:space="preserve">where </w:t>
      </w:r>
      <w:r w:rsidRPr="004D077D">
        <w:rPr>
          <w:rFonts w:ascii="Times New Roman" w:hAnsi="Times New Roman" w:cs="Times New Roman"/>
          <w:sz w:val="24"/>
          <w:szCs w:val="24"/>
        </w:rPr>
        <w:t xml:space="preserve">claims that we ‘start’ with one kind of theoretical activity (such as formulating abstract principles or considering concrete cases) and then proceed in some linear order through other steps of theorisation, </w:t>
      </w:r>
      <w:r w:rsidR="00502618">
        <w:rPr>
          <w:rFonts w:ascii="Times New Roman" w:hAnsi="Times New Roman" w:cs="Times New Roman"/>
          <w:sz w:val="24"/>
          <w:szCs w:val="24"/>
        </w:rPr>
        <w:t>is</w:t>
      </w:r>
      <w:r w:rsidRPr="004D077D">
        <w:rPr>
          <w:rFonts w:ascii="Times New Roman" w:hAnsi="Times New Roman" w:cs="Times New Roman"/>
          <w:sz w:val="24"/>
          <w:szCs w:val="24"/>
        </w:rPr>
        <w:t xml:space="preserve"> implausible. Indeed, reflective equilibrium – arguably the </w:t>
      </w:r>
      <w:r w:rsidR="00873A2A">
        <w:rPr>
          <w:rFonts w:ascii="Times New Roman" w:hAnsi="Times New Roman" w:cs="Times New Roman"/>
          <w:sz w:val="24"/>
          <w:szCs w:val="24"/>
        </w:rPr>
        <w:t>‘</w:t>
      </w:r>
      <w:r w:rsidRPr="004D077D">
        <w:rPr>
          <w:rFonts w:ascii="Times New Roman" w:hAnsi="Times New Roman" w:cs="Times New Roman"/>
          <w:sz w:val="24"/>
          <w:szCs w:val="24"/>
        </w:rPr>
        <w:t>the dominant method in moral and political philosophy</w:t>
      </w:r>
      <w:r w:rsidR="00873A2A">
        <w:rPr>
          <w:rFonts w:ascii="Times New Roman" w:hAnsi="Times New Roman" w:cs="Times New Roman"/>
          <w:sz w:val="24"/>
          <w:szCs w:val="24"/>
        </w:rPr>
        <w:t>’</w:t>
      </w:r>
      <w:r w:rsidRPr="004D077D">
        <w:rPr>
          <w:rFonts w:ascii="Times New Roman" w:hAnsi="Times New Roman" w:cs="Times New Roman"/>
          <w:sz w:val="24"/>
          <w:szCs w:val="24"/>
        </w:rPr>
        <w:t xml:space="preserve"> </w:t>
      </w:r>
      <w:r w:rsidR="008665EC" w:rsidRPr="004D077D">
        <w:rPr>
          <w:rFonts w:ascii="Times New Roman" w:hAnsi="Times New Roman" w:cs="Times New Roman"/>
          <w:noProof/>
          <w:sz w:val="24"/>
          <w:szCs w:val="24"/>
        </w:rPr>
        <w:t>(Knight, 2023)</w:t>
      </w:r>
      <w:r w:rsidRPr="004D077D">
        <w:rPr>
          <w:rFonts w:ascii="Times New Roman" w:hAnsi="Times New Roman" w:cs="Times New Roman"/>
          <w:sz w:val="24"/>
          <w:szCs w:val="24"/>
        </w:rPr>
        <w:t xml:space="preserve"> – can resemble </w:t>
      </w:r>
      <w:r w:rsidR="00415912">
        <w:rPr>
          <w:rFonts w:ascii="Times New Roman" w:hAnsi="Times New Roman" w:cs="Times New Roman"/>
          <w:sz w:val="24"/>
          <w:szCs w:val="24"/>
        </w:rPr>
        <w:t xml:space="preserve">iterative processes of investigation in </w:t>
      </w:r>
      <w:r w:rsidRPr="004D077D">
        <w:rPr>
          <w:rFonts w:ascii="Times New Roman" w:hAnsi="Times New Roman" w:cs="Times New Roman"/>
          <w:sz w:val="24"/>
          <w:szCs w:val="24"/>
        </w:rPr>
        <w:t xml:space="preserve">science, </w:t>
      </w:r>
      <w:r w:rsidRPr="004D077D">
        <w:rPr>
          <w:rFonts w:ascii="Times New Roman" w:hAnsi="Times New Roman" w:cs="Times New Roman"/>
          <w:i/>
          <w:iCs/>
          <w:sz w:val="24"/>
          <w:szCs w:val="24"/>
        </w:rPr>
        <w:t>if</w:t>
      </w:r>
      <w:r w:rsidRPr="004D077D">
        <w:rPr>
          <w:rFonts w:ascii="Times New Roman" w:hAnsi="Times New Roman" w:cs="Times New Roman"/>
          <w:sz w:val="24"/>
          <w:szCs w:val="24"/>
        </w:rPr>
        <w:t xml:space="preserve"> engagement with our judgements of </w:t>
      </w:r>
      <w:r w:rsidR="003E12FE">
        <w:rPr>
          <w:rFonts w:ascii="Times New Roman" w:hAnsi="Times New Roman" w:cs="Times New Roman"/>
          <w:sz w:val="24"/>
          <w:szCs w:val="24"/>
        </w:rPr>
        <w:t>real-world</w:t>
      </w:r>
      <w:r w:rsidRPr="004D077D">
        <w:rPr>
          <w:rFonts w:ascii="Times New Roman" w:hAnsi="Times New Roman" w:cs="Times New Roman"/>
          <w:sz w:val="24"/>
          <w:szCs w:val="24"/>
        </w:rPr>
        <w:t xml:space="preserve"> cases plays a central role.</w:t>
      </w:r>
      <w:r w:rsidR="00625941">
        <w:rPr>
          <w:rFonts w:ascii="Times New Roman" w:hAnsi="Times New Roman" w:cs="Times New Roman"/>
          <w:sz w:val="24"/>
          <w:szCs w:val="24"/>
        </w:rPr>
        <w:t xml:space="preserve"> </w:t>
      </w:r>
      <w:r w:rsidR="00BC3219">
        <w:rPr>
          <w:rFonts w:ascii="Times New Roman" w:hAnsi="Times New Roman" w:cs="Times New Roman"/>
          <w:sz w:val="24"/>
          <w:szCs w:val="24"/>
        </w:rPr>
        <w:t xml:space="preserve">Normative CHA should therefore frequently </w:t>
      </w:r>
      <w:r w:rsidRPr="004D077D">
        <w:rPr>
          <w:rFonts w:ascii="Times New Roman" w:hAnsi="Times New Roman" w:cs="Times New Roman"/>
          <w:sz w:val="24"/>
          <w:szCs w:val="24"/>
        </w:rPr>
        <w:t xml:space="preserve">mix the </w:t>
      </w:r>
      <w:r w:rsidR="00B60393">
        <w:rPr>
          <w:rFonts w:ascii="Times New Roman" w:hAnsi="Times New Roman" w:cs="Times New Roman"/>
          <w:sz w:val="24"/>
          <w:szCs w:val="24"/>
        </w:rPr>
        <w:t>deductive, inductive and casuistic strategies I’ve described</w:t>
      </w:r>
      <w:r w:rsidRPr="004D077D">
        <w:rPr>
          <w:rFonts w:ascii="Times New Roman" w:hAnsi="Times New Roman" w:cs="Times New Roman"/>
          <w:sz w:val="24"/>
          <w:szCs w:val="24"/>
        </w:rPr>
        <w:t xml:space="preserve">. </w:t>
      </w:r>
      <w:r w:rsidR="00BC3219">
        <w:rPr>
          <w:rFonts w:ascii="Times New Roman" w:hAnsi="Times New Roman" w:cs="Times New Roman"/>
          <w:sz w:val="24"/>
          <w:szCs w:val="24"/>
        </w:rPr>
        <w:t xml:space="preserve">There may also be other </w:t>
      </w:r>
      <w:r w:rsidR="007B666E">
        <w:rPr>
          <w:rFonts w:ascii="Times New Roman" w:hAnsi="Times New Roman" w:cs="Times New Roman"/>
          <w:sz w:val="24"/>
          <w:szCs w:val="24"/>
        </w:rPr>
        <w:t xml:space="preserve">possible </w:t>
      </w:r>
      <w:r w:rsidR="00BC3219">
        <w:rPr>
          <w:rFonts w:ascii="Times New Roman" w:hAnsi="Times New Roman" w:cs="Times New Roman"/>
          <w:sz w:val="24"/>
          <w:szCs w:val="24"/>
        </w:rPr>
        <w:t xml:space="preserve">strategies </w:t>
      </w:r>
      <w:r w:rsidR="00550964">
        <w:rPr>
          <w:rFonts w:ascii="Times New Roman" w:hAnsi="Times New Roman" w:cs="Times New Roman"/>
          <w:sz w:val="24"/>
          <w:szCs w:val="24"/>
        </w:rPr>
        <w:t xml:space="preserve">of </w:t>
      </w:r>
      <w:r w:rsidR="007B666E">
        <w:rPr>
          <w:rFonts w:ascii="Times New Roman" w:hAnsi="Times New Roman" w:cs="Times New Roman"/>
          <w:sz w:val="24"/>
          <w:szCs w:val="24"/>
        </w:rPr>
        <w:t xml:space="preserve">normative CHA. </w:t>
      </w:r>
    </w:p>
    <w:p w14:paraId="0120BB77" w14:textId="77777777" w:rsidR="000444F1" w:rsidRDefault="000444F1" w:rsidP="008665EC">
      <w:pPr>
        <w:spacing w:line="480" w:lineRule="auto"/>
        <w:jc w:val="both"/>
        <w:rPr>
          <w:rFonts w:ascii="Times New Roman" w:hAnsi="Times New Roman" w:cs="Times New Roman"/>
          <w:sz w:val="24"/>
          <w:szCs w:val="24"/>
        </w:rPr>
      </w:pPr>
    </w:p>
    <w:p w14:paraId="7757EE6D" w14:textId="1E9C9F56" w:rsidR="00791802" w:rsidRPr="00D06644" w:rsidRDefault="002E7A28" w:rsidP="008665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My discussion has left many practical </w:t>
      </w:r>
      <w:r w:rsidR="00E51D89">
        <w:rPr>
          <w:rFonts w:ascii="Times New Roman" w:hAnsi="Times New Roman" w:cs="Times New Roman"/>
          <w:sz w:val="24"/>
          <w:szCs w:val="24"/>
        </w:rPr>
        <w:t xml:space="preserve">methodological </w:t>
      </w:r>
      <w:r>
        <w:rPr>
          <w:rFonts w:ascii="Times New Roman" w:hAnsi="Times New Roman" w:cs="Times New Roman"/>
          <w:sz w:val="24"/>
          <w:szCs w:val="24"/>
        </w:rPr>
        <w:t xml:space="preserve">details unaddressed – but much of this can be found in the </w:t>
      </w:r>
      <w:r w:rsidRPr="004D077D">
        <w:rPr>
          <w:rFonts w:ascii="Times New Roman" w:hAnsi="Times New Roman" w:cs="Times New Roman"/>
          <w:sz w:val="24"/>
          <w:szCs w:val="24"/>
        </w:rPr>
        <w:t>existing literature on comparative historical analysis</w:t>
      </w:r>
      <w:r>
        <w:rPr>
          <w:rFonts w:ascii="Times New Roman" w:hAnsi="Times New Roman" w:cs="Times New Roman"/>
          <w:sz w:val="24"/>
          <w:szCs w:val="24"/>
        </w:rPr>
        <w:t>.</w:t>
      </w:r>
      <w:r w:rsidRPr="004D077D">
        <w:rPr>
          <w:rFonts w:ascii="Times New Roman" w:hAnsi="Times New Roman" w:cs="Times New Roman"/>
          <w:sz w:val="24"/>
          <w:szCs w:val="24"/>
        </w:rPr>
        <w:t xml:space="preserve"> </w:t>
      </w:r>
      <w:r>
        <w:rPr>
          <w:rFonts w:ascii="Times New Roman" w:hAnsi="Times New Roman" w:cs="Times New Roman"/>
          <w:sz w:val="24"/>
          <w:szCs w:val="24"/>
        </w:rPr>
        <w:t xml:space="preserve">I </w:t>
      </w:r>
      <w:r w:rsidR="00E51D89">
        <w:rPr>
          <w:rFonts w:ascii="Times New Roman" w:hAnsi="Times New Roman" w:cs="Times New Roman"/>
          <w:sz w:val="24"/>
          <w:szCs w:val="24"/>
        </w:rPr>
        <w:t xml:space="preserve">therefore </w:t>
      </w:r>
      <w:r>
        <w:rPr>
          <w:rFonts w:ascii="Times New Roman" w:hAnsi="Times New Roman" w:cs="Times New Roman"/>
          <w:sz w:val="24"/>
          <w:szCs w:val="24"/>
        </w:rPr>
        <w:t xml:space="preserve">argue not just for greater use of comparative history in political theory, but for </w:t>
      </w:r>
      <w:r w:rsidRPr="004D077D">
        <w:rPr>
          <w:rFonts w:ascii="Times New Roman" w:hAnsi="Times New Roman" w:cs="Times New Roman"/>
          <w:sz w:val="24"/>
          <w:szCs w:val="24"/>
        </w:rPr>
        <w:t xml:space="preserve">deeper conversations </w:t>
      </w:r>
      <w:r w:rsidRPr="004D077D">
        <w:rPr>
          <w:rFonts w:ascii="Times New Roman" w:hAnsi="Times New Roman" w:cs="Times New Roman"/>
          <w:sz w:val="24"/>
          <w:szCs w:val="24"/>
        </w:rPr>
        <w:lastRenderedPageBreak/>
        <w:t xml:space="preserve">between </w:t>
      </w:r>
      <w:r>
        <w:rPr>
          <w:rFonts w:ascii="Times New Roman" w:hAnsi="Times New Roman" w:cs="Times New Roman"/>
          <w:sz w:val="24"/>
          <w:szCs w:val="24"/>
        </w:rPr>
        <w:t>those using such a method in the humanities and social sciences, on the one hand, and political theory on the other.</w:t>
      </w:r>
      <w:r w:rsidR="000444F1">
        <w:rPr>
          <w:rFonts w:ascii="Times New Roman" w:hAnsi="Times New Roman" w:cs="Times New Roman"/>
          <w:sz w:val="24"/>
          <w:szCs w:val="24"/>
        </w:rPr>
        <w:t xml:space="preserve"> </w:t>
      </w:r>
      <w:r w:rsidR="00E51D89">
        <w:rPr>
          <w:rFonts w:ascii="Times New Roman" w:hAnsi="Times New Roman" w:cs="Times New Roman"/>
          <w:sz w:val="24"/>
          <w:szCs w:val="24"/>
        </w:rPr>
        <w:t xml:space="preserve">I also suggest the need for deeper links between history of political thought, comparative political theory, and normative CHA. </w:t>
      </w:r>
      <w:r w:rsidR="003A343B">
        <w:rPr>
          <w:rFonts w:ascii="Times New Roman" w:hAnsi="Times New Roman" w:cs="Times New Roman"/>
          <w:sz w:val="24"/>
          <w:szCs w:val="24"/>
        </w:rPr>
        <w:t xml:space="preserve">The kinds of interpretive theories and methods developed by historians of political thought, and the forms of comparison and cross-contextual engagement demanded by comparative political theorists, remain crucial for plausible, </w:t>
      </w:r>
      <w:proofErr w:type="gramStart"/>
      <w:r w:rsidR="003A343B">
        <w:rPr>
          <w:rFonts w:ascii="Times New Roman" w:hAnsi="Times New Roman" w:cs="Times New Roman"/>
          <w:sz w:val="24"/>
          <w:szCs w:val="24"/>
        </w:rPr>
        <w:t>contextually-sensitive</w:t>
      </w:r>
      <w:proofErr w:type="gramEnd"/>
      <w:r w:rsidR="003A343B">
        <w:rPr>
          <w:rFonts w:ascii="Times New Roman" w:hAnsi="Times New Roman" w:cs="Times New Roman"/>
          <w:sz w:val="24"/>
          <w:szCs w:val="24"/>
        </w:rPr>
        <w:t xml:space="preserve"> interpretation and comparison needed for normative CHA. Equally, normative CHA offers a way of expanding the reach of both history of political thought and comparative political theory by elevating attention to </w:t>
      </w:r>
      <w:r w:rsidR="003151A2">
        <w:rPr>
          <w:rFonts w:ascii="Times New Roman" w:hAnsi="Times New Roman" w:cs="Times New Roman"/>
          <w:sz w:val="24"/>
          <w:szCs w:val="24"/>
        </w:rPr>
        <w:t xml:space="preserve">political </w:t>
      </w:r>
      <w:r w:rsidR="003A343B">
        <w:rPr>
          <w:rFonts w:ascii="Times New Roman" w:hAnsi="Times New Roman" w:cs="Times New Roman"/>
          <w:sz w:val="24"/>
          <w:szCs w:val="24"/>
        </w:rPr>
        <w:t xml:space="preserve">behaviour and by encouraging more explicit theorising of the deductive, inductive or casuistic logics through which we tie comparative-historical insights to our broader normative arguments. </w:t>
      </w:r>
    </w:p>
    <w:p w14:paraId="415A693F" w14:textId="77777777" w:rsidR="0086163A" w:rsidRPr="004D077D" w:rsidRDefault="0086163A" w:rsidP="008665EC">
      <w:pPr>
        <w:spacing w:line="480" w:lineRule="auto"/>
        <w:jc w:val="both"/>
        <w:rPr>
          <w:rFonts w:ascii="Times New Roman" w:hAnsi="Times New Roman" w:cs="Times New Roman"/>
          <w:sz w:val="24"/>
          <w:szCs w:val="24"/>
        </w:rPr>
      </w:pPr>
    </w:p>
    <w:p w14:paraId="243E4061" w14:textId="0987B5F5" w:rsidR="00921169" w:rsidRDefault="0086163A" w:rsidP="008665EC">
      <w:pPr>
        <w:spacing w:line="480" w:lineRule="auto"/>
        <w:jc w:val="both"/>
        <w:rPr>
          <w:rFonts w:ascii="Times New Roman" w:hAnsi="Times New Roman" w:cs="Times New Roman"/>
          <w:sz w:val="24"/>
          <w:szCs w:val="24"/>
        </w:rPr>
      </w:pPr>
      <w:r w:rsidRPr="004D077D">
        <w:rPr>
          <w:rFonts w:ascii="Times New Roman" w:hAnsi="Times New Roman" w:cs="Times New Roman"/>
          <w:sz w:val="24"/>
          <w:szCs w:val="24"/>
        </w:rPr>
        <w:t xml:space="preserve">This article </w:t>
      </w:r>
      <w:r w:rsidR="00FE0861">
        <w:rPr>
          <w:rFonts w:ascii="Times New Roman" w:hAnsi="Times New Roman" w:cs="Times New Roman"/>
          <w:sz w:val="24"/>
          <w:szCs w:val="24"/>
        </w:rPr>
        <w:t xml:space="preserve">therefore </w:t>
      </w:r>
      <w:r w:rsidR="001C380E">
        <w:rPr>
          <w:rFonts w:ascii="Times New Roman" w:hAnsi="Times New Roman" w:cs="Times New Roman"/>
          <w:sz w:val="24"/>
          <w:szCs w:val="24"/>
        </w:rPr>
        <w:t xml:space="preserve">represents a call </w:t>
      </w:r>
      <w:r w:rsidR="002F66F8" w:rsidRPr="004D077D">
        <w:rPr>
          <w:rFonts w:ascii="Times New Roman" w:hAnsi="Times New Roman" w:cs="Times New Roman"/>
          <w:sz w:val="24"/>
          <w:szCs w:val="24"/>
        </w:rPr>
        <w:t xml:space="preserve">for </w:t>
      </w:r>
      <w:r w:rsidRPr="004D077D">
        <w:rPr>
          <w:rFonts w:ascii="Times New Roman" w:hAnsi="Times New Roman" w:cs="Times New Roman"/>
          <w:sz w:val="24"/>
          <w:szCs w:val="24"/>
        </w:rPr>
        <w:t xml:space="preserve">political theorists to extend their consideration of </w:t>
      </w:r>
      <w:r w:rsidR="00241397" w:rsidRPr="004D077D">
        <w:rPr>
          <w:rFonts w:ascii="Times New Roman" w:hAnsi="Times New Roman" w:cs="Times New Roman"/>
          <w:sz w:val="24"/>
          <w:szCs w:val="24"/>
        </w:rPr>
        <w:t xml:space="preserve">the role of history and comparison in political theory </w:t>
      </w:r>
      <w:r w:rsidR="00254ABD" w:rsidRPr="004D077D">
        <w:rPr>
          <w:rFonts w:ascii="Times New Roman" w:hAnsi="Times New Roman" w:cs="Times New Roman"/>
          <w:sz w:val="24"/>
          <w:szCs w:val="24"/>
        </w:rPr>
        <w:t>in new directions</w:t>
      </w:r>
      <w:r w:rsidR="008309AE">
        <w:rPr>
          <w:rFonts w:ascii="Times New Roman" w:hAnsi="Times New Roman" w:cs="Times New Roman"/>
          <w:sz w:val="24"/>
          <w:szCs w:val="24"/>
        </w:rPr>
        <w:t xml:space="preserve">. </w:t>
      </w:r>
      <w:r w:rsidR="008C43BF" w:rsidRPr="004D077D">
        <w:rPr>
          <w:rFonts w:ascii="Times New Roman" w:hAnsi="Times New Roman" w:cs="Times New Roman"/>
          <w:sz w:val="24"/>
          <w:szCs w:val="24"/>
        </w:rPr>
        <w:t>Existing debates over the histor</w:t>
      </w:r>
      <w:r w:rsidR="008E512A">
        <w:rPr>
          <w:rFonts w:ascii="Times New Roman" w:hAnsi="Times New Roman" w:cs="Times New Roman"/>
          <w:sz w:val="24"/>
          <w:szCs w:val="24"/>
        </w:rPr>
        <w:t>ical</w:t>
      </w:r>
      <w:r w:rsidR="00060CE8">
        <w:rPr>
          <w:rFonts w:ascii="Times New Roman" w:hAnsi="Times New Roman" w:cs="Times New Roman"/>
          <w:sz w:val="24"/>
          <w:szCs w:val="24"/>
        </w:rPr>
        <w:t xml:space="preserve"> </w:t>
      </w:r>
      <w:r w:rsidR="00E70D33">
        <w:rPr>
          <w:rFonts w:ascii="Times New Roman" w:hAnsi="Times New Roman" w:cs="Times New Roman"/>
          <w:sz w:val="24"/>
          <w:szCs w:val="24"/>
        </w:rPr>
        <w:t xml:space="preserve">and </w:t>
      </w:r>
      <w:r w:rsidR="008C43BF" w:rsidRPr="004D077D">
        <w:rPr>
          <w:rFonts w:ascii="Times New Roman" w:hAnsi="Times New Roman" w:cs="Times New Roman"/>
          <w:sz w:val="24"/>
          <w:szCs w:val="24"/>
        </w:rPr>
        <w:t xml:space="preserve">comparative </w:t>
      </w:r>
      <w:r w:rsidR="00060CE8">
        <w:rPr>
          <w:rFonts w:ascii="Times New Roman" w:hAnsi="Times New Roman" w:cs="Times New Roman"/>
          <w:sz w:val="24"/>
          <w:szCs w:val="24"/>
        </w:rPr>
        <w:t xml:space="preserve">study of political thought </w:t>
      </w:r>
      <w:r w:rsidR="008C43BF" w:rsidRPr="004D077D">
        <w:rPr>
          <w:rFonts w:ascii="Times New Roman" w:hAnsi="Times New Roman" w:cs="Times New Roman"/>
          <w:sz w:val="24"/>
          <w:szCs w:val="24"/>
        </w:rPr>
        <w:t>are important</w:t>
      </w:r>
      <w:r w:rsidR="000840C7" w:rsidRPr="004D077D">
        <w:rPr>
          <w:rFonts w:ascii="Times New Roman" w:hAnsi="Times New Roman" w:cs="Times New Roman"/>
          <w:sz w:val="24"/>
          <w:szCs w:val="24"/>
        </w:rPr>
        <w:t xml:space="preserve">. But </w:t>
      </w:r>
      <w:r w:rsidR="003151A2">
        <w:rPr>
          <w:rFonts w:ascii="Times New Roman" w:hAnsi="Times New Roman" w:cs="Times New Roman"/>
          <w:sz w:val="24"/>
          <w:szCs w:val="24"/>
        </w:rPr>
        <w:t xml:space="preserve">(with occasional exceptions) </w:t>
      </w:r>
      <w:r w:rsidR="000840C7" w:rsidRPr="004D077D">
        <w:rPr>
          <w:rFonts w:ascii="Times New Roman" w:hAnsi="Times New Roman" w:cs="Times New Roman"/>
          <w:sz w:val="24"/>
          <w:szCs w:val="24"/>
        </w:rPr>
        <w:t xml:space="preserve">they </w:t>
      </w:r>
      <w:r w:rsidR="00EE259E" w:rsidRPr="004D077D">
        <w:rPr>
          <w:rFonts w:ascii="Times New Roman" w:hAnsi="Times New Roman" w:cs="Times New Roman"/>
          <w:sz w:val="24"/>
          <w:szCs w:val="24"/>
        </w:rPr>
        <w:t xml:space="preserve">leave broader forms of comparative historical </w:t>
      </w:r>
      <w:r w:rsidR="0073373B">
        <w:rPr>
          <w:rFonts w:ascii="Times New Roman" w:hAnsi="Times New Roman" w:cs="Times New Roman"/>
          <w:sz w:val="24"/>
          <w:szCs w:val="24"/>
        </w:rPr>
        <w:t xml:space="preserve">investigation </w:t>
      </w:r>
      <w:r w:rsidR="00EE259E" w:rsidRPr="004D077D">
        <w:rPr>
          <w:rFonts w:ascii="Times New Roman" w:hAnsi="Times New Roman" w:cs="Times New Roman"/>
          <w:sz w:val="24"/>
          <w:szCs w:val="24"/>
        </w:rPr>
        <w:t xml:space="preserve">– of institutions, </w:t>
      </w:r>
      <w:r w:rsidR="0043765B">
        <w:rPr>
          <w:rFonts w:ascii="Times New Roman" w:hAnsi="Times New Roman" w:cs="Times New Roman"/>
          <w:sz w:val="24"/>
          <w:szCs w:val="24"/>
        </w:rPr>
        <w:t xml:space="preserve">regimes, </w:t>
      </w:r>
      <w:r w:rsidR="00EE259E" w:rsidRPr="004D077D">
        <w:rPr>
          <w:rFonts w:ascii="Times New Roman" w:hAnsi="Times New Roman" w:cs="Times New Roman"/>
          <w:sz w:val="24"/>
          <w:szCs w:val="24"/>
        </w:rPr>
        <w:t xml:space="preserve">patterns of action, social movements, group relationships, </w:t>
      </w:r>
      <w:r w:rsidR="007634EF" w:rsidRPr="004D077D">
        <w:rPr>
          <w:rFonts w:ascii="Times New Roman" w:hAnsi="Times New Roman" w:cs="Times New Roman"/>
          <w:sz w:val="24"/>
          <w:szCs w:val="24"/>
        </w:rPr>
        <w:t xml:space="preserve">technologies, </w:t>
      </w:r>
      <w:r w:rsidR="00173396" w:rsidRPr="004D077D">
        <w:rPr>
          <w:rFonts w:ascii="Times New Roman" w:hAnsi="Times New Roman" w:cs="Times New Roman"/>
          <w:sz w:val="24"/>
          <w:szCs w:val="24"/>
        </w:rPr>
        <w:t xml:space="preserve">systems of exchange, </w:t>
      </w:r>
      <w:r w:rsidR="002A7470" w:rsidRPr="004D077D">
        <w:rPr>
          <w:rFonts w:ascii="Times New Roman" w:hAnsi="Times New Roman" w:cs="Times New Roman"/>
          <w:sz w:val="24"/>
          <w:szCs w:val="24"/>
        </w:rPr>
        <w:t xml:space="preserve">bureaucracies, and much else besides – strangely </w:t>
      </w:r>
      <w:r w:rsidR="004959CF" w:rsidRPr="004D077D">
        <w:rPr>
          <w:rFonts w:ascii="Times New Roman" w:hAnsi="Times New Roman" w:cs="Times New Roman"/>
          <w:sz w:val="24"/>
          <w:szCs w:val="24"/>
        </w:rPr>
        <w:t>marginal.</w:t>
      </w:r>
      <w:r w:rsidR="00DA5FE9">
        <w:rPr>
          <w:rFonts w:ascii="Times New Roman" w:hAnsi="Times New Roman" w:cs="Times New Roman"/>
          <w:sz w:val="24"/>
          <w:szCs w:val="24"/>
        </w:rPr>
        <w:t xml:space="preserve"> </w:t>
      </w:r>
      <w:r w:rsidR="004B4748">
        <w:rPr>
          <w:rFonts w:ascii="Times New Roman" w:hAnsi="Times New Roman" w:cs="Times New Roman"/>
          <w:sz w:val="24"/>
          <w:szCs w:val="24"/>
        </w:rPr>
        <w:t xml:space="preserve">Individual political theorists may be interested in highly contextual normative assessments and prescriptions, or grand normative theories of wide or even universal scope, or something in between. </w:t>
      </w:r>
      <w:r w:rsidR="000B6EC0">
        <w:rPr>
          <w:rFonts w:ascii="Times New Roman" w:hAnsi="Times New Roman" w:cs="Times New Roman"/>
          <w:sz w:val="24"/>
          <w:szCs w:val="24"/>
        </w:rPr>
        <w:t xml:space="preserve">They may be more methodologically rooted in history or philosophy and may be more constructive or critical in their orientation. </w:t>
      </w:r>
      <w:r w:rsidR="0070034D">
        <w:rPr>
          <w:rFonts w:ascii="Times New Roman" w:hAnsi="Times New Roman" w:cs="Times New Roman"/>
          <w:sz w:val="24"/>
          <w:szCs w:val="24"/>
        </w:rPr>
        <w:t xml:space="preserve">But the </w:t>
      </w:r>
      <w:r w:rsidR="004B4748">
        <w:rPr>
          <w:rFonts w:ascii="Times New Roman" w:hAnsi="Times New Roman" w:cs="Times New Roman"/>
          <w:sz w:val="24"/>
          <w:szCs w:val="24"/>
        </w:rPr>
        <w:t xml:space="preserve">normative analysis of politics </w:t>
      </w:r>
      <w:r w:rsidR="003151A2">
        <w:rPr>
          <w:rFonts w:ascii="Times New Roman" w:hAnsi="Times New Roman" w:cs="Times New Roman"/>
          <w:sz w:val="24"/>
          <w:szCs w:val="24"/>
        </w:rPr>
        <w:t xml:space="preserve">by </w:t>
      </w:r>
      <w:r w:rsidR="0070034D">
        <w:rPr>
          <w:rFonts w:ascii="Times New Roman" w:hAnsi="Times New Roman" w:cs="Times New Roman"/>
          <w:i/>
          <w:iCs/>
          <w:sz w:val="24"/>
          <w:szCs w:val="24"/>
        </w:rPr>
        <w:t xml:space="preserve">all </w:t>
      </w:r>
      <w:r w:rsidR="0070034D">
        <w:rPr>
          <w:rFonts w:ascii="Times New Roman" w:hAnsi="Times New Roman" w:cs="Times New Roman"/>
          <w:sz w:val="24"/>
          <w:szCs w:val="24"/>
        </w:rPr>
        <w:t xml:space="preserve">such theorists </w:t>
      </w:r>
      <w:r w:rsidR="004B4748">
        <w:rPr>
          <w:rFonts w:ascii="Times New Roman" w:hAnsi="Times New Roman" w:cs="Times New Roman"/>
          <w:sz w:val="24"/>
          <w:szCs w:val="24"/>
        </w:rPr>
        <w:t xml:space="preserve">will be inescapably informed by history and will typically generate conclusions that have </w:t>
      </w:r>
      <w:r w:rsidR="00B1273C">
        <w:rPr>
          <w:rFonts w:ascii="Times New Roman" w:hAnsi="Times New Roman" w:cs="Times New Roman"/>
          <w:sz w:val="24"/>
          <w:szCs w:val="24"/>
        </w:rPr>
        <w:t xml:space="preserve">at least some </w:t>
      </w:r>
      <w:r w:rsidR="004B4748">
        <w:rPr>
          <w:rFonts w:ascii="Times New Roman" w:hAnsi="Times New Roman" w:cs="Times New Roman"/>
          <w:sz w:val="24"/>
          <w:szCs w:val="24"/>
        </w:rPr>
        <w:t xml:space="preserve">implications </w:t>
      </w:r>
      <w:r w:rsidR="003151A2">
        <w:rPr>
          <w:rFonts w:ascii="Times New Roman" w:hAnsi="Times New Roman" w:cs="Times New Roman"/>
          <w:sz w:val="24"/>
          <w:szCs w:val="24"/>
        </w:rPr>
        <w:t xml:space="preserve">that travel across at least some </w:t>
      </w:r>
      <w:r w:rsidR="004B4748">
        <w:rPr>
          <w:rFonts w:ascii="Times New Roman" w:hAnsi="Times New Roman" w:cs="Times New Roman"/>
          <w:sz w:val="24"/>
          <w:szCs w:val="24"/>
        </w:rPr>
        <w:t xml:space="preserve">historical cases. </w:t>
      </w:r>
      <w:r w:rsidR="0008592A">
        <w:rPr>
          <w:rFonts w:ascii="Times New Roman" w:hAnsi="Times New Roman" w:cs="Times New Roman"/>
          <w:sz w:val="24"/>
          <w:szCs w:val="24"/>
        </w:rPr>
        <w:t xml:space="preserve">We should do more, as such, to incorporate </w:t>
      </w:r>
      <w:r w:rsidR="00F11E2F">
        <w:rPr>
          <w:rFonts w:ascii="Times New Roman" w:hAnsi="Times New Roman" w:cs="Times New Roman"/>
          <w:sz w:val="24"/>
          <w:szCs w:val="24"/>
        </w:rPr>
        <w:t xml:space="preserve">the systematic comparison of </w:t>
      </w:r>
      <w:r w:rsidR="0008592A">
        <w:rPr>
          <w:rFonts w:ascii="Times New Roman" w:hAnsi="Times New Roman" w:cs="Times New Roman"/>
          <w:sz w:val="24"/>
          <w:szCs w:val="24"/>
        </w:rPr>
        <w:t xml:space="preserve">such </w:t>
      </w:r>
      <w:r w:rsidR="00E609F1">
        <w:rPr>
          <w:rFonts w:ascii="Times New Roman" w:hAnsi="Times New Roman" w:cs="Times New Roman"/>
          <w:sz w:val="24"/>
          <w:szCs w:val="24"/>
        </w:rPr>
        <w:t xml:space="preserve">historical </w:t>
      </w:r>
      <w:r w:rsidR="0008592A">
        <w:rPr>
          <w:rFonts w:ascii="Times New Roman" w:hAnsi="Times New Roman" w:cs="Times New Roman"/>
          <w:sz w:val="24"/>
          <w:szCs w:val="24"/>
        </w:rPr>
        <w:t>cases into the mainstream of political theory research.</w:t>
      </w:r>
    </w:p>
    <w:p w14:paraId="4CC5F398" w14:textId="77777777" w:rsidR="00BE51B3" w:rsidRDefault="00BE51B3" w:rsidP="008665EC">
      <w:pPr>
        <w:spacing w:line="480" w:lineRule="auto"/>
        <w:rPr>
          <w:rFonts w:ascii="Times New Roman" w:hAnsi="Times New Roman" w:cs="Times New Roman"/>
        </w:rPr>
      </w:pPr>
    </w:p>
    <w:p w14:paraId="212A3DC1" w14:textId="5931CF5C" w:rsidR="0029499E" w:rsidRPr="004D077D" w:rsidRDefault="0029499E" w:rsidP="008665EC">
      <w:pPr>
        <w:pStyle w:val="Heading1"/>
        <w:spacing w:line="480" w:lineRule="auto"/>
        <w:jc w:val="both"/>
        <w:rPr>
          <w:rFonts w:ascii="Times New Roman" w:hAnsi="Times New Roman" w:cs="Times New Roman"/>
        </w:rPr>
      </w:pPr>
      <w:r>
        <w:rPr>
          <w:rFonts w:ascii="Times New Roman" w:hAnsi="Times New Roman" w:cs="Times New Roman"/>
        </w:rPr>
        <w:t>Acknowledgements</w:t>
      </w:r>
    </w:p>
    <w:p w14:paraId="55D12708" w14:textId="2A9A6A2D" w:rsidR="00AC5A2B" w:rsidRDefault="00AC5A2B" w:rsidP="008665EC">
      <w:pPr>
        <w:spacing w:line="480" w:lineRule="auto"/>
        <w:jc w:val="both"/>
        <w:rPr>
          <w:rFonts w:ascii="Times New Roman" w:hAnsi="Times New Roman" w:cs="Times New Roman"/>
          <w:sz w:val="24"/>
          <w:szCs w:val="24"/>
        </w:rPr>
      </w:pPr>
      <w:r w:rsidRPr="0029499E">
        <w:rPr>
          <w:rFonts w:ascii="Times New Roman" w:hAnsi="Times New Roman" w:cs="Times New Roman"/>
          <w:sz w:val="24"/>
          <w:szCs w:val="24"/>
        </w:rPr>
        <w:t xml:space="preserve">My thanks to Jonathan Floyd, </w:t>
      </w:r>
      <w:r w:rsidR="0013514A" w:rsidRPr="0029499E">
        <w:rPr>
          <w:rFonts w:ascii="Times New Roman" w:hAnsi="Times New Roman" w:cs="Times New Roman"/>
          <w:sz w:val="24"/>
          <w:szCs w:val="24"/>
        </w:rPr>
        <w:t>Leigh Jenco,</w:t>
      </w:r>
      <w:r w:rsidR="0013514A">
        <w:rPr>
          <w:rFonts w:ascii="Times New Roman" w:hAnsi="Times New Roman" w:cs="Times New Roman"/>
          <w:sz w:val="24"/>
          <w:szCs w:val="24"/>
        </w:rPr>
        <w:t xml:space="preserve"> Mara Kelly, </w:t>
      </w:r>
      <w:r w:rsidRPr="0029499E">
        <w:rPr>
          <w:rFonts w:ascii="Times New Roman" w:hAnsi="Times New Roman" w:cs="Times New Roman"/>
          <w:sz w:val="24"/>
          <w:szCs w:val="24"/>
        </w:rPr>
        <w:t>members of the Political Theory Research Group at King’s College London, attendees at the ‘Comparative Political Theory and Universalism’ panel at the European Consortium for Politic</w:t>
      </w:r>
      <w:r w:rsidR="00E97C3A">
        <w:rPr>
          <w:rFonts w:ascii="Times New Roman" w:hAnsi="Times New Roman" w:cs="Times New Roman"/>
          <w:sz w:val="24"/>
          <w:szCs w:val="24"/>
        </w:rPr>
        <w:t>al</w:t>
      </w:r>
      <w:r w:rsidRPr="0029499E">
        <w:rPr>
          <w:rFonts w:ascii="Times New Roman" w:hAnsi="Times New Roman" w:cs="Times New Roman"/>
          <w:sz w:val="24"/>
          <w:szCs w:val="24"/>
        </w:rPr>
        <w:t xml:space="preserve"> Research Annual Conference 2024, and </w:t>
      </w:r>
      <w:r w:rsidR="0029499E">
        <w:rPr>
          <w:rFonts w:ascii="Times New Roman" w:hAnsi="Times New Roman" w:cs="Times New Roman"/>
          <w:sz w:val="24"/>
          <w:szCs w:val="24"/>
        </w:rPr>
        <w:t xml:space="preserve">the editors and </w:t>
      </w:r>
      <w:r w:rsidRPr="0029499E">
        <w:rPr>
          <w:rFonts w:ascii="Times New Roman" w:hAnsi="Times New Roman" w:cs="Times New Roman"/>
          <w:sz w:val="24"/>
          <w:szCs w:val="24"/>
        </w:rPr>
        <w:t>three anonymous reviewers</w:t>
      </w:r>
      <w:r w:rsidR="004430AD" w:rsidRPr="0029499E">
        <w:rPr>
          <w:rFonts w:ascii="Times New Roman" w:hAnsi="Times New Roman" w:cs="Times New Roman"/>
          <w:sz w:val="24"/>
          <w:szCs w:val="24"/>
        </w:rPr>
        <w:t xml:space="preserve"> at </w:t>
      </w:r>
      <w:r w:rsidR="004430AD" w:rsidRPr="0029499E">
        <w:rPr>
          <w:rFonts w:ascii="Times New Roman" w:hAnsi="Times New Roman" w:cs="Times New Roman"/>
          <w:i/>
          <w:iCs/>
          <w:sz w:val="24"/>
          <w:szCs w:val="24"/>
        </w:rPr>
        <w:t>Res Publica</w:t>
      </w:r>
      <w:r w:rsidRPr="0029499E">
        <w:rPr>
          <w:rFonts w:ascii="Times New Roman" w:hAnsi="Times New Roman" w:cs="Times New Roman"/>
          <w:sz w:val="24"/>
          <w:szCs w:val="24"/>
        </w:rPr>
        <w:t>, for their valuable feedback on earlier versions of this article.</w:t>
      </w:r>
    </w:p>
    <w:p w14:paraId="7A014CCA" w14:textId="77777777" w:rsidR="00337FD7" w:rsidRPr="0029499E" w:rsidRDefault="00337FD7" w:rsidP="008665EC">
      <w:pPr>
        <w:spacing w:line="480" w:lineRule="auto"/>
        <w:jc w:val="both"/>
        <w:rPr>
          <w:rFonts w:ascii="Times New Roman" w:hAnsi="Times New Roman" w:cs="Times New Roman"/>
          <w:sz w:val="24"/>
          <w:szCs w:val="24"/>
        </w:rPr>
      </w:pPr>
    </w:p>
    <w:p w14:paraId="4418B0E0" w14:textId="0A950A38" w:rsidR="009F01A5" w:rsidRPr="004D077D" w:rsidRDefault="009F01A5" w:rsidP="008665EC">
      <w:pPr>
        <w:pStyle w:val="Heading1"/>
        <w:spacing w:line="480" w:lineRule="auto"/>
        <w:jc w:val="both"/>
        <w:rPr>
          <w:rFonts w:ascii="Times New Roman" w:hAnsi="Times New Roman" w:cs="Times New Roman"/>
        </w:rPr>
      </w:pPr>
      <w:r w:rsidRPr="004D077D">
        <w:rPr>
          <w:rFonts w:ascii="Times New Roman" w:hAnsi="Times New Roman" w:cs="Times New Roman"/>
        </w:rPr>
        <w:t>Bibliography</w:t>
      </w:r>
    </w:p>
    <w:p w14:paraId="48C58E0E" w14:textId="663AF521"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Ackerly, B., Cabrera, L., Forman, F., Johnson, G. F., Tenove, C., &amp; Wiener, A. (2024). Unearthing grounded normative theory: practices and commitments of empirical research in political theory. </w:t>
      </w:r>
      <w:r w:rsidRPr="00337FD7">
        <w:rPr>
          <w:rFonts w:ascii="Times New Roman" w:hAnsi="Times New Roman" w:cs="Times New Roman"/>
          <w:i/>
          <w:sz w:val="24"/>
          <w:szCs w:val="24"/>
        </w:rPr>
        <w:t>Critical Review of International Social and Political Philosophy, 27</w:t>
      </w:r>
      <w:r w:rsidRPr="00337FD7">
        <w:rPr>
          <w:rFonts w:ascii="Times New Roman" w:hAnsi="Times New Roman" w:cs="Times New Roman"/>
          <w:sz w:val="24"/>
          <w:szCs w:val="24"/>
        </w:rPr>
        <w:t xml:space="preserve">(2), 156-182. </w:t>
      </w:r>
    </w:p>
    <w:p w14:paraId="0F695F3A"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Adcock, R. (2013). Generalization in Comparative and Historical Social Science: The Difference That Interpretivism Makes. In D. Yanow &amp; P. Schwartz-Shea (Eds.), </w:t>
      </w:r>
      <w:r w:rsidRPr="00337FD7">
        <w:rPr>
          <w:rFonts w:ascii="Times New Roman" w:hAnsi="Times New Roman" w:cs="Times New Roman"/>
          <w:i/>
          <w:sz w:val="24"/>
          <w:szCs w:val="24"/>
        </w:rPr>
        <w:t>Interpretation and method: empirical research methods and the interpretive turn</w:t>
      </w:r>
      <w:r w:rsidRPr="00337FD7">
        <w:rPr>
          <w:rFonts w:ascii="Times New Roman" w:hAnsi="Times New Roman" w:cs="Times New Roman"/>
          <w:sz w:val="24"/>
          <w:szCs w:val="24"/>
        </w:rPr>
        <w:t>. Armonk, NY: M.E. Sharpe.</w:t>
      </w:r>
    </w:p>
    <w:p w14:paraId="64477B69"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Adena, M., Enikolopov, R., Petrova, M., Santarosa, V., &amp; Zhuravskaya, E. (2015). Radio and the Rise of the Nazis in Prewar Germany. </w:t>
      </w:r>
      <w:r w:rsidRPr="00337FD7">
        <w:rPr>
          <w:rFonts w:ascii="Times New Roman" w:hAnsi="Times New Roman" w:cs="Times New Roman"/>
          <w:i/>
          <w:sz w:val="24"/>
          <w:szCs w:val="24"/>
        </w:rPr>
        <w:t>The Quarterly Journal of Economics, 130</w:t>
      </w:r>
      <w:r w:rsidRPr="00337FD7">
        <w:rPr>
          <w:rFonts w:ascii="Times New Roman" w:hAnsi="Times New Roman" w:cs="Times New Roman"/>
          <w:sz w:val="24"/>
          <w:szCs w:val="24"/>
        </w:rPr>
        <w:t xml:space="preserve">(4), 1885-1939. </w:t>
      </w:r>
    </w:p>
    <w:p w14:paraId="41376EED"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Baderin, A. (2021). The Continuity of Ethics and Political Theory. </w:t>
      </w:r>
      <w:r w:rsidRPr="00337FD7">
        <w:rPr>
          <w:rFonts w:ascii="Times New Roman" w:hAnsi="Times New Roman" w:cs="Times New Roman"/>
          <w:i/>
          <w:sz w:val="24"/>
          <w:szCs w:val="24"/>
        </w:rPr>
        <w:t>The Journal of Politics, 83</w:t>
      </w:r>
      <w:r w:rsidRPr="00337FD7">
        <w:rPr>
          <w:rFonts w:ascii="Times New Roman" w:hAnsi="Times New Roman" w:cs="Times New Roman"/>
          <w:sz w:val="24"/>
          <w:szCs w:val="24"/>
        </w:rPr>
        <w:t xml:space="preserve">(4), 1734-1746. </w:t>
      </w:r>
    </w:p>
    <w:p w14:paraId="5AE1C027"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Baderin, A., &amp; Barnes, L. (2020). Risk and Self-Respect. </w:t>
      </w:r>
      <w:r w:rsidRPr="00337FD7">
        <w:rPr>
          <w:rFonts w:ascii="Times New Roman" w:hAnsi="Times New Roman" w:cs="Times New Roman"/>
          <w:i/>
          <w:sz w:val="24"/>
          <w:szCs w:val="24"/>
        </w:rPr>
        <w:t>British Journal of Political Science, 50</w:t>
      </w:r>
      <w:r w:rsidRPr="00337FD7">
        <w:rPr>
          <w:rFonts w:ascii="Times New Roman" w:hAnsi="Times New Roman" w:cs="Times New Roman"/>
          <w:sz w:val="24"/>
          <w:szCs w:val="24"/>
        </w:rPr>
        <w:t xml:space="preserve">(4), 1419-1437. </w:t>
      </w:r>
    </w:p>
    <w:p w14:paraId="0045E5BE"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lastRenderedPageBreak/>
        <w:t xml:space="preserve">Beiner, R. (1983). </w:t>
      </w:r>
      <w:r w:rsidRPr="00337FD7">
        <w:rPr>
          <w:rFonts w:ascii="Times New Roman" w:hAnsi="Times New Roman" w:cs="Times New Roman"/>
          <w:i/>
          <w:sz w:val="24"/>
          <w:szCs w:val="24"/>
        </w:rPr>
        <w:t>Political Judgment</w:t>
      </w:r>
      <w:r w:rsidRPr="00337FD7">
        <w:rPr>
          <w:rFonts w:ascii="Times New Roman" w:hAnsi="Times New Roman" w:cs="Times New Roman"/>
          <w:sz w:val="24"/>
          <w:szCs w:val="24"/>
        </w:rPr>
        <w:t>. London: Mathuen.</w:t>
      </w:r>
    </w:p>
    <w:p w14:paraId="0DD6B598"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Bevir, M., &amp; Blakely, J. (2018). </w:t>
      </w:r>
      <w:r w:rsidRPr="00337FD7">
        <w:rPr>
          <w:rFonts w:ascii="Times New Roman" w:hAnsi="Times New Roman" w:cs="Times New Roman"/>
          <w:i/>
          <w:sz w:val="24"/>
          <w:szCs w:val="24"/>
        </w:rPr>
        <w:t>Interpretive Socal Science: An Anti-Naturalist Approach</w:t>
      </w:r>
      <w:r w:rsidRPr="00337FD7">
        <w:rPr>
          <w:rFonts w:ascii="Times New Roman" w:hAnsi="Times New Roman" w:cs="Times New Roman"/>
          <w:sz w:val="24"/>
          <w:szCs w:val="24"/>
        </w:rPr>
        <w:t>. Oxford: Oxford University Press.</w:t>
      </w:r>
    </w:p>
    <w:p w14:paraId="260E7C57"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Bourke, R., &amp; Geuss, R. (2009). </w:t>
      </w:r>
      <w:r w:rsidRPr="00337FD7">
        <w:rPr>
          <w:rFonts w:ascii="Times New Roman" w:hAnsi="Times New Roman" w:cs="Times New Roman"/>
          <w:i/>
          <w:sz w:val="24"/>
          <w:szCs w:val="24"/>
        </w:rPr>
        <w:t>Political Judgement: Essays for John Dunn</w:t>
      </w:r>
      <w:r w:rsidRPr="00337FD7">
        <w:rPr>
          <w:rFonts w:ascii="Times New Roman" w:hAnsi="Times New Roman" w:cs="Times New Roman"/>
          <w:sz w:val="24"/>
          <w:szCs w:val="24"/>
        </w:rPr>
        <w:t>. Cambridge: Cambridge University Press.</w:t>
      </w:r>
    </w:p>
    <w:p w14:paraId="71724E5C"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Brownlee, K., &amp; Stemplowska, Z. (2017). Thought Experiments. In A. Blau (Ed.), </w:t>
      </w:r>
      <w:r w:rsidRPr="00337FD7">
        <w:rPr>
          <w:rFonts w:ascii="Times New Roman" w:hAnsi="Times New Roman" w:cs="Times New Roman"/>
          <w:i/>
          <w:sz w:val="24"/>
          <w:szCs w:val="24"/>
        </w:rPr>
        <w:t>Methods in Analytical Political Theory</w:t>
      </w:r>
      <w:r w:rsidRPr="00337FD7">
        <w:rPr>
          <w:rFonts w:ascii="Times New Roman" w:hAnsi="Times New Roman" w:cs="Times New Roman"/>
          <w:sz w:val="24"/>
          <w:szCs w:val="24"/>
        </w:rPr>
        <w:t>. Cambridge: Cambridge University Press.</w:t>
      </w:r>
    </w:p>
    <w:p w14:paraId="15C8F1C6"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Cassam, Q. (2023). Philosophical virtues. </w:t>
      </w:r>
      <w:r w:rsidRPr="00337FD7">
        <w:rPr>
          <w:rFonts w:ascii="Times New Roman" w:hAnsi="Times New Roman" w:cs="Times New Roman"/>
          <w:i/>
          <w:sz w:val="24"/>
          <w:szCs w:val="24"/>
        </w:rPr>
        <w:t>Metaphilosophy, 54</w:t>
      </w:r>
      <w:r w:rsidRPr="00337FD7">
        <w:rPr>
          <w:rFonts w:ascii="Times New Roman" w:hAnsi="Times New Roman" w:cs="Times New Roman"/>
          <w:sz w:val="24"/>
          <w:szCs w:val="24"/>
        </w:rPr>
        <w:t xml:space="preserve">, 195-207. </w:t>
      </w:r>
    </w:p>
    <w:p w14:paraId="6FF926D5"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Cath, Y. (2016). Reflective Equilibrium. In H. Cappelen, T. Szabó, &amp; J. Hawthorne (Eds.), </w:t>
      </w:r>
      <w:r w:rsidRPr="00337FD7">
        <w:rPr>
          <w:rFonts w:ascii="Times New Roman" w:hAnsi="Times New Roman" w:cs="Times New Roman"/>
          <w:i/>
          <w:sz w:val="24"/>
          <w:szCs w:val="24"/>
        </w:rPr>
        <w:t>The Oxford Handbook of Philosophical Methodology</w:t>
      </w:r>
      <w:r w:rsidRPr="00337FD7">
        <w:rPr>
          <w:rFonts w:ascii="Times New Roman" w:hAnsi="Times New Roman" w:cs="Times New Roman"/>
          <w:sz w:val="24"/>
          <w:szCs w:val="24"/>
        </w:rPr>
        <w:t xml:space="preserve"> (pp. 213-230). Oxford: Oxford University Press.</w:t>
      </w:r>
    </w:p>
    <w:p w14:paraId="5AF7DB64"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Cohen, G. A. (2003). Facts and Principles. </w:t>
      </w:r>
      <w:r w:rsidRPr="00337FD7">
        <w:rPr>
          <w:rFonts w:ascii="Times New Roman" w:hAnsi="Times New Roman" w:cs="Times New Roman"/>
          <w:i/>
          <w:sz w:val="24"/>
          <w:szCs w:val="24"/>
        </w:rPr>
        <w:t>Philosophy &amp; Public Affairs, 31</w:t>
      </w:r>
      <w:r w:rsidRPr="00337FD7">
        <w:rPr>
          <w:rFonts w:ascii="Times New Roman" w:hAnsi="Times New Roman" w:cs="Times New Roman"/>
          <w:sz w:val="24"/>
          <w:szCs w:val="24"/>
        </w:rPr>
        <w:t xml:space="preserve">(3), 211-245. </w:t>
      </w:r>
    </w:p>
    <w:p w14:paraId="7642B724"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Conte, S. J. (2022). Are Intuitions Treated as Evidence? Cases from Political Philosophy. </w:t>
      </w:r>
      <w:r w:rsidRPr="00337FD7">
        <w:rPr>
          <w:rFonts w:ascii="Times New Roman" w:hAnsi="Times New Roman" w:cs="Times New Roman"/>
          <w:i/>
          <w:sz w:val="24"/>
          <w:szCs w:val="24"/>
        </w:rPr>
        <w:t>The Journal of Political Philosophy, 30</w:t>
      </w:r>
      <w:r w:rsidRPr="00337FD7">
        <w:rPr>
          <w:rFonts w:ascii="Times New Roman" w:hAnsi="Times New Roman" w:cs="Times New Roman"/>
          <w:sz w:val="24"/>
          <w:szCs w:val="24"/>
        </w:rPr>
        <w:t xml:space="preserve">(4), 411-433. </w:t>
      </w:r>
    </w:p>
    <w:p w14:paraId="4F8BE3FA"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Cooper, R. (2005). Thought Experiments. </w:t>
      </w:r>
      <w:r w:rsidRPr="00337FD7">
        <w:rPr>
          <w:rFonts w:ascii="Times New Roman" w:hAnsi="Times New Roman" w:cs="Times New Roman"/>
          <w:i/>
          <w:sz w:val="24"/>
          <w:szCs w:val="24"/>
        </w:rPr>
        <w:t>Metaphilosophy, 36</w:t>
      </w:r>
      <w:r w:rsidRPr="00337FD7">
        <w:rPr>
          <w:rFonts w:ascii="Times New Roman" w:hAnsi="Times New Roman" w:cs="Times New Roman"/>
          <w:sz w:val="24"/>
          <w:szCs w:val="24"/>
        </w:rPr>
        <w:t xml:space="preserve">(3), 328-347. </w:t>
      </w:r>
    </w:p>
    <w:p w14:paraId="56F1CB1F"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Dallmayr, F. (1997). Introduction: Toward a Comparative Political Theory. </w:t>
      </w:r>
      <w:r w:rsidRPr="00337FD7">
        <w:rPr>
          <w:rFonts w:ascii="Times New Roman" w:hAnsi="Times New Roman" w:cs="Times New Roman"/>
          <w:i/>
          <w:sz w:val="24"/>
          <w:szCs w:val="24"/>
        </w:rPr>
        <w:t>The Review of Politics, 59</w:t>
      </w:r>
      <w:r w:rsidRPr="00337FD7">
        <w:rPr>
          <w:rFonts w:ascii="Times New Roman" w:hAnsi="Times New Roman" w:cs="Times New Roman"/>
          <w:sz w:val="24"/>
          <w:szCs w:val="24"/>
        </w:rPr>
        <w:t>(3), 421-428. doi:10.1017/s0034670500027662</w:t>
      </w:r>
    </w:p>
    <w:p w14:paraId="47C8FCEA"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Dessler, D. (1999). Constructivism within a positivist social science. </w:t>
      </w:r>
      <w:r w:rsidRPr="00337FD7">
        <w:rPr>
          <w:rFonts w:ascii="Times New Roman" w:hAnsi="Times New Roman" w:cs="Times New Roman"/>
          <w:i/>
          <w:sz w:val="24"/>
          <w:szCs w:val="24"/>
        </w:rPr>
        <w:t>Review of International Studies, 25</w:t>
      </w:r>
      <w:r w:rsidRPr="00337FD7">
        <w:rPr>
          <w:rFonts w:ascii="Times New Roman" w:hAnsi="Times New Roman" w:cs="Times New Roman"/>
          <w:sz w:val="24"/>
          <w:szCs w:val="24"/>
        </w:rPr>
        <w:t xml:space="preserve">, 123-137. </w:t>
      </w:r>
    </w:p>
    <w:p w14:paraId="1F5EF2CE"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Dowding, K. (2020). The relationship between political philosophy and political science. </w:t>
      </w:r>
      <w:r w:rsidRPr="00337FD7">
        <w:rPr>
          <w:rFonts w:ascii="Times New Roman" w:hAnsi="Times New Roman" w:cs="Times New Roman"/>
          <w:i/>
          <w:sz w:val="24"/>
          <w:szCs w:val="24"/>
        </w:rPr>
        <w:t>Australian Journal of Political Science, 55</w:t>
      </w:r>
      <w:r w:rsidRPr="00337FD7">
        <w:rPr>
          <w:rFonts w:ascii="Times New Roman" w:hAnsi="Times New Roman" w:cs="Times New Roman"/>
          <w:sz w:val="24"/>
          <w:szCs w:val="24"/>
        </w:rPr>
        <w:t xml:space="preserve">(4), 432-444. </w:t>
      </w:r>
    </w:p>
    <w:p w14:paraId="3EF91F3F"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Dowding, K. (2022). How to use imaginary cases in normative theory. </w:t>
      </w:r>
      <w:r w:rsidRPr="00337FD7">
        <w:rPr>
          <w:rFonts w:ascii="Times New Roman" w:hAnsi="Times New Roman" w:cs="Times New Roman"/>
          <w:i/>
          <w:sz w:val="24"/>
          <w:szCs w:val="24"/>
        </w:rPr>
        <w:t>Metaphilosophy, 53</w:t>
      </w:r>
      <w:r w:rsidRPr="00337FD7">
        <w:rPr>
          <w:rFonts w:ascii="Times New Roman" w:hAnsi="Times New Roman" w:cs="Times New Roman"/>
          <w:sz w:val="24"/>
          <w:szCs w:val="24"/>
        </w:rPr>
        <w:t xml:space="preserve">(4), 512-525. </w:t>
      </w:r>
    </w:p>
    <w:p w14:paraId="7265F9BF"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Dyson, S. B., &amp; Preston, T. (2006). Individual Characteristics of Political Leaders and the Use of Analogy in Foreign Policy Decision Making. </w:t>
      </w:r>
      <w:r w:rsidRPr="00337FD7">
        <w:rPr>
          <w:rFonts w:ascii="Times New Roman" w:hAnsi="Times New Roman" w:cs="Times New Roman"/>
          <w:i/>
          <w:sz w:val="24"/>
          <w:szCs w:val="24"/>
        </w:rPr>
        <w:t>Political Psychology, 27</w:t>
      </w:r>
      <w:r w:rsidRPr="00337FD7">
        <w:rPr>
          <w:rFonts w:ascii="Times New Roman" w:hAnsi="Times New Roman" w:cs="Times New Roman"/>
          <w:sz w:val="24"/>
          <w:szCs w:val="24"/>
        </w:rPr>
        <w:t xml:space="preserve">(2), 265-288. </w:t>
      </w:r>
    </w:p>
    <w:p w14:paraId="06467343"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lastRenderedPageBreak/>
        <w:t xml:space="preserve">Einwohner, R. L. (2022). </w:t>
      </w:r>
      <w:r w:rsidRPr="00337FD7">
        <w:rPr>
          <w:rFonts w:ascii="Times New Roman" w:hAnsi="Times New Roman" w:cs="Times New Roman"/>
          <w:i/>
          <w:sz w:val="24"/>
          <w:szCs w:val="24"/>
        </w:rPr>
        <w:t>Hope and Honor: Jewish Resistance During the Holocaust</w:t>
      </w:r>
      <w:r w:rsidRPr="00337FD7">
        <w:rPr>
          <w:rFonts w:ascii="Times New Roman" w:hAnsi="Times New Roman" w:cs="Times New Roman"/>
          <w:sz w:val="24"/>
          <w:szCs w:val="24"/>
        </w:rPr>
        <w:t>. Oxford: Oxford University Press.</w:t>
      </w:r>
    </w:p>
    <w:p w14:paraId="49E792D5"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Elster, J. (2011). How Outlandish Can Imaginary Cases Be? </w:t>
      </w:r>
      <w:r w:rsidRPr="00337FD7">
        <w:rPr>
          <w:rFonts w:ascii="Times New Roman" w:hAnsi="Times New Roman" w:cs="Times New Roman"/>
          <w:i/>
          <w:sz w:val="24"/>
          <w:szCs w:val="24"/>
        </w:rPr>
        <w:t>Journal of Applied Philosophy, 28</w:t>
      </w:r>
      <w:r w:rsidRPr="00337FD7">
        <w:rPr>
          <w:rFonts w:ascii="Times New Roman" w:hAnsi="Times New Roman" w:cs="Times New Roman"/>
          <w:sz w:val="24"/>
          <w:szCs w:val="24"/>
        </w:rPr>
        <w:t xml:space="preserve">(3), 241-258. </w:t>
      </w:r>
    </w:p>
    <w:p w14:paraId="1DF4AF19"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Erman, E., &amp; Möller, N. (2015a). Political Legitimacy in the Real Normative World: The Priority of Morality and the Autonomy of the Political. </w:t>
      </w:r>
      <w:r w:rsidRPr="00337FD7">
        <w:rPr>
          <w:rFonts w:ascii="Times New Roman" w:hAnsi="Times New Roman" w:cs="Times New Roman"/>
          <w:i/>
          <w:sz w:val="24"/>
          <w:szCs w:val="24"/>
        </w:rPr>
        <w:t>British Journal of Political Science, 45</w:t>
      </w:r>
      <w:r w:rsidRPr="00337FD7">
        <w:rPr>
          <w:rFonts w:ascii="Times New Roman" w:hAnsi="Times New Roman" w:cs="Times New Roman"/>
          <w:sz w:val="24"/>
          <w:szCs w:val="24"/>
        </w:rPr>
        <w:t xml:space="preserve">(1), 215-233. </w:t>
      </w:r>
    </w:p>
    <w:p w14:paraId="1F1850F0"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Erman, E., &amp; Möller, N. (2015b). Why Political Realists Should Not Be Afraid of Moral Values. </w:t>
      </w:r>
      <w:r w:rsidRPr="00337FD7">
        <w:rPr>
          <w:rFonts w:ascii="Times New Roman" w:hAnsi="Times New Roman" w:cs="Times New Roman"/>
          <w:i/>
          <w:sz w:val="24"/>
          <w:szCs w:val="24"/>
        </w:rPr>
        <w:t>Journal of Philosophical Research, 40</w:t>
      </w:r>
      <w:r w:rsidRPr="00337FD7">
        <w:rPr>
          <w:rFonts w:ascii="Times New Roman" w:hAnsi="Times New Roman" w:cs="Times New Roman"/>
          <w:sz w:val="24"/>
          <w:szCs w:val="24"/>
        </w:rPr>
        <w:t xml:space="preserve">, 459-464. </w:t>
      </w:r>
    </w:p>
    <w:p w14:paraId="0E317EDB"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Erman, E., &amp; Möller, N. (2019). How practices do not matter. </w:t>
      </w:r>
      <w:r w:rsidRPr="00337FD7">
        <w:rPr>
          <w:rFonts w:ascii="Times New Roman" w:hAnsi="Times New Roman" w:cs="Times New Roman"/>
          <w:i/>
          <w:sz w:val="24"/>
          <w:szCs w:val="24"/>
        </w:rPr>
        <w:t>Critical Review of International Social and Political Philosophy, 22</w:t>
      </w:r>
      <w:r w:rsidRPr="00337FD7">
        <w:rPr>
          <w:rFonts w:ascii="Times New Roman" w:hAnsi="Times New Roman" w:cs="Times New Roman"/>
          <w:sz w:val="24"/>
          <w:szCs w:val="24"/>
        </w:rPr>
        <w:t xml:space="preserve">(1), 103-118. </w:t>
      </w:r>
    </w:p>
    <w:p w14:paraId="6B2F2159"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Erman, E., &amp; Möller, N. (2023). Does Normative Behaviourism Offer an Alternative Methodology in Political Theory. </w:t>
      </w:r>
      <w:r w:rsidRPr="00337FD7">
        <w:rPr>
          <w:rFonts w:ascii="Times New Roman" w:hAnsi="Times New Roman" w:cs="Times New Roman"/>
          <w:i/>
          <w:sz w:val="24"/>
          <w:szCs w:val="24"/>
        </w:rPr>
        <w:t>Political Studies Review, 21</w:t>
      </w:r>
      <w:r w:rsidRPr="00337FD7">
        <w:rPr>
          <w:rFonts w:ascii="Times New Roman" w:hAnsi="Times New Roman" w:cs="Times New Roman"/>
          <w:sz w:val="24"/>
          <w:szCs w:val="24"/>
        </w:rPr>
        <w:t xml:space="preserve">(3), 454-461. </w:t>
      </w:r>
    </w:p>
    <w:p w14:paraId="0F45EA43"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Estlund, D. (2017). Methodological moralism in political philosophy. </w:t>
      </w:r>
      <w:r w:rsidRPr="00337FD7">
        <w:rPr>
          <w:rFonts w:ascii="Times New Roman" w:hAnsi="Times New Roman" w:cs="Times New Roman"/>
          <w:i/>
          <w:sz w:val="24"/>
          <w:szCs w:val="24"/>
        </w:rPr>
        <w:t>Critical Review of International Social and Political Philosophy, 20</w:t>
      </w:r>
      <w:r w:rsidRPr="00337FD7">
        <w:rPr>
          <w:rFonts w:ascii="Times New Roman" w:hAnsi="Times New Roman" w:cs="Times New Roman"/>
          <w:sz w:val="24"/>
          <w:szCs w:val="24"/>
        </w:rPr>
        <w:t xml:space="preserve">(3), 385-402. </w:t>
      </w:r>
    </w:p>
    <w:p w14:paraId="03548FEA"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Estlund, D. (2020). </w:t>
      </w:r>
      <w:r w:rsidRPr="00337FD7">
        <w:rPr>
          <w:rFonts w:ascii="Times New Roman" w:hAnsi="Times New Roman" w:cs="Times New Roman"/>
          <w:i/>
          <w:sz w:val="24"/>
          <w:szCs w:val="24"/>
        </w:rPr>
        <w:t>Utopophobia: One the Limits (If Any) of Political Philosophy</w:t>
      </w:r>
      <w:r w:rsidRPr="00337FD7">
        <w:rPr>
          <w:rFonts w:ascii="Times New Roman" w:hAnsi="Times New Roman" w:cs="Times New Roman"/>
          <w:sz w:val="24"/>
          <w:szCs w:val="24"/>
        </w:rPr>
        <w:t>. Princeton: Princeton University Press.</w:t>
      </w:r>
    </w:p>
    <w:p w14:paraId="493983C3"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Euben, R. L. (2000). </w:t>
      </w:r>
      <w:r w:rsidRPr="00337FD7">
        <w:rPr>
          <w:rFonts w:ascii="Times New Roman" w:hAnsi="Times New Roman" w:cs="Times New Roman"/>
          <w:i/>
          <w:sz w:val="24"/>
          <w:szCs w:val="24"/>
        </w:rPr>
        <w:t>Enemy in the Mirror: Islamic fundamentalism and the limits of modern rationalism: a work of comparative political theory</w:t>
      </w:r>
      <w:r w:rsidRPr="00337FD7">
        <w:rPr>
          <w:rFonts w:ascii="Times New Roman" w:hAnsi="Times New Roman" w:cs="Times New Roman"/>
          <w:sz w:val="24"/>
          <w:szCs w:val="24"/>
        </w:rPr>
        <w:t>. Princeton: Princeton University Press.</w:t>
      </w:r>
    </w:p>
    <w:p w14:paraId="4364F456"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Floyd, J. (2009). Is political philosophy too ahistorical? </w:t>
      </w:r>
      <w:r w:rsidRPr="00337FD7">
        <w:rPr>
          <w:rFonts w:ascii="Times New Roman" w:hAnsi="Times New Roman" w:cs="Times New Roman"/>
          <w:i/>
          <w:sz w:val="24"/>
          <w:szCs w:val="24"/>
        </w:rPr>
        <w:t>Critical Review of International Social and Political Philosophy, 12</w:t>
      </w:r>
      <w:r w:rsidRPr="00337FD7">
        <w:rPr>
          <w:rFonts w:ascii="Times New Roman" w:hAnsi="Times New Roman" w:cs="Times New Roman"/>
          <w:sz w:val="24"/>
          <w:szCs w:val="24"/>
        </w:rPr>
        <w:t xml:space="preserve">(4), 513-533. </w:t>
      </w:r>
    </w:p>
    <w:p w14:paraId="4443CFC6"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Floyd, J. (2017). </w:t>
      </w:r>
      <w:r w:rsidRPr="00337FD7">
        <w:rPr>
          <w:rFonts w:ascii="Times New Roman" w:hAnsi="Times New Roman" w:cs="Times New Roman"/>
          <w:i/>
          <w:sz w:val="24"/>
          <w:szCs w:val="24"/>
        </w:rPr>
        <w:t>Is political philosophy impossible?: Thoughts and behaviour in normative political theory</w:t>
      </w:r>
      <w:r w:rsidRPr="00337FD7">
        <w:rPr>
          <w:rFonts w:ascii="Times New Roman" w:hAnsi="Times New Roman" w:cs="Times New Roman"/>
          <w:sz w:val="24"/>
          <w:szCs w:val="24"/>
        </w:rPr>
        <w:t>. Cambridge: Cambridge University Press.</w:t>
      </w:r>
    </w:p>
    <w:p w14:paraId="082E75D6"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lastRenderedPageBreak/>
        <w:t xml:space="preserve">Floyd, J., &amp; Stears, M. (2011). </w:t>
      </w:r>
      <w:r w:rsidRPr="00337FD7">
        <w:rPr>
          <w:rFonts w:ascii="Times New Roman" w:hAnsi="Times New Roman" w:cs="Times New Roman"/>
          <w:i/>
          <w:sz w:val="24"/>
          <w:szCs w:val="24"/>
        </w:rPr>
        <w:t>Political Philosophy versus History? Contextualism and Real Politics in Contemporary Political Theory</w:t>
      </w:r>
      <w:r w:rsidRPr="00337FD7">
        <w:rPr>
          <w:rFonts w:ascii="Times New Roman" w:hAnsi="Times New Roman" w:cs="Times New Roman"/>
          <w:sz w:val="24"/>
          <w:szCs w:val="24"/>
        </w:rPr>
        <w:t>. Cambridge: Cambridge University Press.</w:t>
      </w:r>
    </w:p>
    <w:p w14:paraId="23914298"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Forcehimes, A. T., &amp; Talisse, R. B. (2013). Clarifying Cohen: A Response to Jubb and Hall. </w:t>
      </w:r>
      <w:r w:rsidRPr="00337FD7">
        <w:rPr>
          <w:rFonts w:ascii="Times New Roman" w:hAnsi="Times New Roman" w:cs="Times New Roman"/>
          <w:i/>
          <w:sz w:val="24"/>
          <w:szCs w:val="24"/>
        </w:rPr>
        <w:t>Res Publica, 19</w:t>
      </w:r>
      <w:r w:rsidRPr="00337FD7">
        <w:rPr>
          <w:rFonts w:ascii="Times New Roman" w:hAnsi="Times New Roman" w:cs="Times New Roman"/>
          <w:sz w:val="24"/>
          <w:szCs w:val="24"/>
        </w:rPr>
        <w:t xml:space="preserve">(4), 371-379. </w:t>
      </w:r>
    </w:p>
    <w:p w14:paraId="4458D55E"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Freeden, M. (2013). </w:t>
      </w:r>
      <w:r w:rsidRPr="00337FD7">
        <w:rPr>
          <w:rFonts w:ascii="Times New Roman" w:hAnsi="Times New Roman" w:cs="Times New Roman"/>
          <w:i/>
          <w:sz w:val="24"/>
          <w:szCs w:val="24"/>
        </w:rPr>
        <w:t>The Political Theory of Political Thinking: The Anatomy of a Practice</w:t>
      </w:r>
      <w:r w:rsidRPr="00337FD7">
        <w:rPr>
          <w:rFonts w:ascii="Times New Roman" w:hAnsi="Times New Roman" w:cs="Times New Roman"/>
          <w:sz w:val="24"/>
          <w:szCs w:val="24"/>
        </w:rPr>
        <w:t>. Oxford: Oxford University Press.</w:t>
      </w:r>
    </w:p>
    <w:p w14:paraId="1BF77CC9"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Freeden, M., &amp; Vincent, A. (Eds.). (2012). </w:t>
      </w:r>
      <w:r w:rsidRPr="00337FD7">
        <w:rPr>
          <w:rFonts w:ascii="Times New Roman" w:hAnsi="Times New Roman" w:cs="Times New Roman"/>
          <w:i/>
          <w:sz w:val="24"/>
          <w:szCs w:val="24"/>
        </w:rPr>
        <w:t>Comparative Political Thought: Theorizing Practices</w:t>
      </w:r>
      <w:r w:rsidRPr="00337FD7">
        <w:rPr>
          <w:rFonts w:ascii="Times New Roman" w:hAnsi="Times New Roman" w:cs="Times New Roman"/>
          <w:sz w:val="24"/>
          <w:szCs w:val="24"/>
        </w:rPr>
        <w:t>. Abingdon: Routledge.</w:t>
      </w:r>
    </w:p>
    <w:p w14:paraId="251A542D"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Gellately, R. (2001). </w:t>
      </w:r>
      <w:r w:rsidRPr="00337FD7">
        <w:rPr>
          <w:rFonts w:ascii="Times New Roman" w:hAnsi="Times New Roman" w:cs="Times New Roman"/>
          <w:i/>
          <w:sz w:val="24"/>
          <w:szCs w:val="24"/>
        </w:rPr>
        <w:t>Backing Hitler: Consent &amp; Coercion in Nazi Germany</w:t>
      </w:r>
      <w:r w:rsidRPr="00337FD7">
        <w:rPr>
          <w:rFonts w:ascii="Times New Roman" w:hAnsi="Times New Roman" w:cs="Times New Roman"/>
          <w:sz w:val="24"/>
          <w:szCs w:val="24"/>
        </w:rPr>
        <w:t>. Oxford: Oxford University Press.</w:t>
      </w:r>
    </w:p>
    <w:p w14:paraId="13D8BA8E"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George, A. L., &amp; Bennett, A. (2005). </w:t>
      </w:r>
      <w:r w:rsidRPr="00337FD7">
        <w:rPr>
          <w:rFonts w:ascii="Times New Roman" w:hAnsi="Times New Roman" w:cs="Times New Roman"/>
          <w:i/>
          <w:sz w:val="24"/>
          <w:szCs w:val="24"/>
        </w:rPr>
        <w:t>Case Studies and Theory Development in the Social Sciences</w:t>
      </w:r>
      <w:r w:rsidRPr="00337FD7">
        <w:rPr>
          <w:rFonts w:ascii="Times New Roman" w:hAnsi="Times New Roman" w:cs="Times New Roman"/>
          <w:sz w:val="24"/>
          <w:szCs w:val="24"/>
        </w:rPr>
        <w:t>. Cambridge, MA: MIT Press.</w:t>
      </w:r>
    </w:p>
    <w:p w14:paraId="045BD8B9"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Glover, J. (1999). </w:t>
      </w:r>
      <w:r w:rsidRPr="00337FD7">
        <w:rPr>
          <w:rFonts w:ascii="Times New Roman" w:hAnsi="Times New Roman" w:cs="Times New Roman"/>
          <w:i/>
          <w:sz w:val="24"/>
          <w:szCs w:val="24"/>
        </w:rPr>
        <w:t>Humanity: A Moral History of the Twentieth Century</w:t>
      </w:r>
      <w:r w:rsidRPr="00337FD7">
        <w:rPr>
          <w:rFonts w:ascii="Times New Roman" w:hAnsi="Times New Roman" w:cs="Times New Roman"/>
          <w:sz w:val="24"/>
          <w:szCs w:val="24"/>
        </w:rPr>
        <w:t>. New Haven: Yale University Press.</w:t>
      </w:r>
    </w:p>
    <w:p w14:paraId="5B86FE57"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Goodhart, M. (2018). </w:t>
      </w:r>
      <w:r w:rsidRPr="00337FD7">
        <w:rPr>
          <w:rFonts w:ascii="Times New Roman" w:hAnsi="Times New Roman" w:cs="Times New Roman"/>
          <w:i/>
          <w:sz w:val="24"/>
          <w:szCs w:val="24"/>
        </w:rPr>
        <w:t>Injustice: Political Theory for the Real World</w:t>
      </w:r>
      <w:r w:rsidRPr="00337FD7">
        <w:rPr>
          <w:rFonts w:ascii="Times New Roman" w:hAnsi="Times New Roman" w:cs="Times New Roman"/>
          <w:sz w:val="24"/>
          <w:szCs w:val="24"/>
        </w:rPr>
        <w:t>. Oxford: Oxford University Press.</w:t>
      </w:r>
    </w:p>
    <w:p w14:paraId="5F7C4E26"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Goto-Jones, C. (2009). The Kyoto School, the Cambridge School, and the History of Political Philosophy in Wartime Japan. </w:t>
      </w:r>
      <w:r w:rsidRPr="00337FD7">
        <w:rPr>
          <w:rFonts w:ascii="Times New Roman" w:hAnsi="Times New Roman" w:cs="Times New Roman"/>
          <w:i/>
          <w:sz w:val="24"/>
          <w:szCs w:val="24"/>
        </w:rPr>
        <w:t>positions, 17</w:t>
      </w:r>
      <w:r w:rsidRPr="00337FD7">
        <w:rPr>
          <w:rFonts w:ascii="Times New Roman" w:hAnsi="Times New Roman" w:cs="Times New Roman"/>
          <w:sz w:val="24"/>
          <w:szCs w:val="24"/>
        </w:rPr>
        <w:t xml:space="preserve">(1), 13-42. </w:t>
      </w:r>
    </w:p>
    <w:p w14:paraId="26C0CE6B"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Green, J. E. (2015). Political Theory as Both Philosophy and History: A Defense Against Methodological Militancy. </w:t>
      </w:r>
      <w:r w:rsidRPr="00337FD7">
        <w:rPr>
          <w:rFonts w:ascii="Times New Roman" w:hAnsi="Times New Roman" w:cs="Times New Roman"/>
          <w:i/>
          <w:sz w:val="24"/>
          <w:szCs w:val="24"/>
        </w:rPr>
        <w:t>Annual Review of Political Science, 18</w:t>
      </w:r>
      <w:r w:rsidRPr="00337FD7">
        <w:rPr>
          <w:rFonts w:ascii="Times New Roman" w:hAnsi="Times New Roman" w:cs="Times New Roman"/>
          <w:sz w:val="24"/>
          <w:szCs w:val="24"/>
        </w:rPr>
        <w:t xml:space="preserve">, 425-441. </w:t>
      </w:r>
    </w:p>
    <w:p w14:paraId="49DE7D74"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Haddock, B. (2011). Contingency and judgement in history of political philosophy: a phenomenological approach. In J. Floyd &amp; M. Stears (Eds.), </w:t>
      </w:r>
      <w:r w:rsidRPr="00337FD7">
        <w:rPr>
          <w:rFonts w:ascii="Times New Roman" w:hAnsi="Times New Roman" w:cs="Times New Roman"/>
          <w:i/>
          <w:sz w:val="24"/>
          <w:szCs w:val="24"/>
        </w:rPr>
        <w:t>Political Philosophy versus History? Contextualism and Real Politics in Contemporary Political Theory</w:t>
      </w:r>
      <w:r w:rsidRPr="00337FD7">
        <w:rPr>
          <w:rFonts w:ascii="Times New Roman" w:hAnsi="Times New Roman" w:cs="Times New Roman"/>
          <w:sz w:val="24"/>
          <w:szCs w:val="24"/>
        </w:rPr>
        <w:t xml:space="preserve"> (pp. 65-83). Cambridge: Cambridge University Press.</w:t>
      </w:r>
    </w:p>
    <w:p w14:paraId="0998926B"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lastRenderedPageBreak/>
        <w:t xml:space="preserve">Handby, E. (2022). Assessing the Use of Intuitions in Contemporary Political Theory. </w:t>
      </w:r>
      <w:r w:rsidRPr="00337FD7">
        <w:rPr>
          <w:rFonts w:ascii="Times New Roman" w:hAnsi="Times New Roman" w:cs="Times New Roman"/>
          <w:i/>
          <w:sz w:val="24"/>
          <w:szCs w:val="24"/>
        </w:rPr>
        <w:t>The Journal of Politics, 84</w:t>
      </w:r>
      <w:r w:rsidRPr="00337FD7">
        <w:rPr>
          <w:rFonts w:ascii="Times New Roman" w:hAnsi="Times New Roman" w:cs="Times New Roman"/>
          <w:sz w:val="24"/>
          <w:szCs w:val="24"/>
        </w:rPr>
        <w:t xml:space="preserve">(3), 1595-1606. </w:t>
      </w:r>
    </w:p>
    <w:p w14:paraId="509A31F0"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Hare, I., &amp; Weinstein, J. (Eds.). (2009). </w:t>
      </w:r>
      <w:r w:rsidRPr="00337FD7">
        <w:rPr>
          <w:rFonts w:ascii="Times New Roman" w:hAnsi="Times New Roman" w:cs="Times New Roman"/>
          <w:i/>
          <w:sz w:val="24"/>
          <w:szCs w:val="24"/>
        </w:rPr>
        <w:t>Extreme Speech and Democracy</w:t>
      </w:r>
      <w:r w:rsidRPr="00337FD7">
        <w:rPr>
          <w:rFonts w:ascii="Times New Roman" w:hAnsi="Times New Roman" w:cs="Times New Roman"/>
          <w:sz w:val="24"/>
          <w:szCs w:val="24"/>
        </w:rPr>
        <w:t>. Oxford: Oxford University Press.</w:t>
      </w:r>
    </w:p>
    <w:p w14:paraId="73F354A7"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Hedström, P., &amp; Ylikoski, P. (2010). Causal Mechansims in the Social Sciences. </w:t>
      </w:r>
      <w:r w:rsidRPr="00337FD7">
        <w:rPr>
          <w:rFonts w:ascii="Times New Roman" w:hAnsi="Times New Roman" w:cs="Times New Roman"/>
          <w:i/>
          <w:sz w:val="24"/>
          <w:szCs w:val="24"/>
        </w:rPr>
        <w:t>Annual Review of Sociology, 36</w:t>
      </w:r>
      <w:r w:rsidRPr="00337FD7">
        <w:rPr>
          <w:rFonts w:ascii="Times New Roman" w:hAnsi="Times New Roman" w:cs="Times New Roman"/>
          <w:sz w:val="24"/>
          <w:szCs w:val="24"/>
        </w:rPr>
        <w:t xml:space="preserve">, 49-67. </w:t>
      </w:r>
    </w:p>
    <w:p w14:paraId="75F695B9"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Hollis, M., &amp; Smith, S. (1990). </w:t>
      </w:r>
      <w:r w:rsidRPr="00337FD7">
        <w:rPr>
          <w:rFonts w:ascii="Times New Roman" w:hAnsi="Times New Roman" w:cs="Times New Roman"/>
          <w:i/>
          <w:sz w:val="24"/>
          <w:szCs w:val="24"/>
        </w:rPr>
        <w:t>Explaining and Understanding International Relations</w:t>
      </w:r>
      <w:r w:rsidRPr="00337FD7">
        <w:rPr>
          <w:rFonts w:ascii="Times New Roman" w:hAnsi="Times New Roman" w:cs="Times New Roman"/>
          <w:sz w:val="24"/>
          <w:szCs w:val="24"/>
        </w:rPr>
        <w:t>. Oxford: Clarendon Press.</w:t>
      </w:r>
    </w:p>
    <w:p w14:paraId="5DE1DF97"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Jenco, L. K. (2007). "What Does Heaven Ever Say?" A Methods-centered Approach to Cross-cultural Engagement. </w:t>
      </w:r>
      <w:r w:rsidRPr="00337FD7">
        <w:rPr>
          <w:rFonts w:ascii="Times New Roman" w:hAnsi="Times New Roman" w:cs="Times New Roman"/>
          <w:i/>
          <w:sz w:val="24"/>
          <w:szCs w:val="24"/>
        </w:rPr>
        <w:t>American Political Science Review, 101</w:t>
      </w:r>
      <w:r w:rsidRPr="00337FD7">
        <w:rPr>
          <w:rFonts w:ascii="Times New Roman" w:hAnsi="Times New Roman" w:cs="Times New Roman"/>
          <w:sz w:val="24"/>
          <w:szCs w:val="24"/>
        </w:rPr>
        <w:t xml:space="preserve">(4), 741-755. </w:t>
      </w:r>
    </w:p>
    <w:p w14:paraId="15E812E8"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Jenco, L. K., Idris, M., &amp; Thomas, M. C. (Eds.). (2020). </w:t>
      </w:r>
      <w:r w:rsidRPr="00337FD7">
        <w:rPr>
          <w:rFonts w:ascii="Times New Roman" w:hAnsi="Times New Roman" w:cs="Times New Roman"/>
          <w:i/>
          <w:sz w:val="24"/>
          <w:szCs w:val="24"/>
        </w:rPr>
        <w:t>The Oxford Handbook of Comparative Political Theory</w:t>
      </w:r>
      <w:r w:rsidRPr="00337FD7">
        <w:rPr>
          <w:rFonts w:ascii="Times New Roman" w:hAnsi="Times New Roman" w:cs="Times New Roman"/>
          <w:sz w:val="24"/>
          <w:szCs w:val="24"/>
        </w:rPr>
        <w:t>. Oxford: Oxford University Press.</w:t>
      </w:r>
    </w:p>
    <w:p w14:paraId="610D7752"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Jervis, R. (1997). </w:t>
      </w:r>
      <w:r w:rsidRPr="00337FD7">
        <w:rPr>
          <w:rFonts w:ascii="Times New Roman" w:hAnsi="Times New Roman" w:cs="Times New Roman"/>
          <w:i/>
          <w:sz w:val="24"/>
          <w:szCs w:val="24"/>
        </w:rPr>
        <w:t>System Effects: Complexity in Political and Social Life</w:t>
      </w:r>
      <w:r w:rsidRPr="00337FD7">
        <w:rPr>
          <w:rFonts w:ascii="Times New Roman" w:hAnsi="Times New Roman" w:cs="Times New Roman"/>
          <w:sz w:val="24"/>
          <w:szCs w:val="24"/>
        </w:rPr>
        <w:t>. Princeton: Princeton University Press.</w:t>
      </w:r>
    </w:p>
    <w:p w14:paraId="1E0DFF55"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Jonsen, A. R. (1995). Casuistry: An Alternative or Complement to Principles? </w:t>
      </w:r>
      <w:r w:rsidRPr="00337FD7">
        <w:rPr>
          <w:rFonts w:ascii="Times New Roman" w:hAnsi="Times New Roman" w:cs="Times New Roman"/>
          <w:i/>
          <w:sz w:val="24"/>
          <w:szCs w:val="24"/>
        </w:rPr>
        <w:t>Kennedy Institute of Ethics Journal, 5</w:t>
      </w:r>
      <w:r w:rsidRPr="00337FD7">
        <w:rPr>
          <w:rFonts w:ascii="Times New Roman" w:hAnsi="Times New Roman" w:cs="Times New Roman"/>
          <w:sz w:val="24"/>
          <w:szCs w:val="24"/>
        </w:rPr>
        <w:t xml:space="preserve">(3), 237-251. </w:t>
      </w:r>
    </w:p>
    <w:p w14:paraId="514CDDFC"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Jonsen, A. R., &amp; Toulmin, S. (1988). </w:t>
      </w:r>
      <w:r w:rsidRPr="00337FD7">
        <w:rPr>
          <w:rFonts w:ascii="Times New Roman" w:hAnsi="Times New Roman" w:cs="Times New Roman"/>
          <w:i/>
          <w:sz w:val="24"/>
          <w:szCs w:val="24"/>
        </w:rPr>
        <w:t>The Abuse of Casuistry: A History of Moral Reasoning</w:t>
      </w:r>
      <w:r w:rsidRPr="00337FD7">
        <w:rPr>
          <w:rFonts w:ascii="Times New Roman" w:hAnsi="Times New Roman" w:cs="Times New Roman"/>
          <w:sz w:val="24"/>
          <w:szCs w:val="24"/>
        </w:rPr>
        <w:t>. Berkeley, CA: University of California Press.</w:t>
      </w:r>
    </w:p>
    <w:p w14:paraId="7A46137E"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Jubb, R. (2009). Logical Epistemic Foundationalism about Grounding: The Triviality of Facts and Principles. </w:t>
      </w:r>
      <w:r w:rsidRPr="00337FD7">
        <w:rPr>
          <w:rFonts w:ascii="Times New Roman" w:hAnsi="Times New Roman" w:cs="Times New Roman"/>
          <w:i/>
          <w:sz w:val="24"/>
          <w:szCs w:val="24"/>
        </w:rPr>
        <w:t>Res Publica, 15</w:t>
      </w:r>
      <w:r w:rsidRPr="00337FD7">
        <w:rPr>
          <w:rFonts w:ascii="Times New Roman" w:hAnsi="Times New Roman" w:cs="Times New Roman"/>
          <w:sz w:val="24"/>
          <w:szCs w:val="24"/>
        </w:rPr>
        <w:t xml:space="preserve">(4), 337-353. </w:t>
      </w:r>
    </w:p>
    <w:p w14:paraId="1916C924"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Jubb, R. (2016). 'Recover it From the Facts as We Know Them': Practice-dependence's Predecessors. </w:t>
      </w:r>
      <w:r w:rsidRPr="00337FD7">
        <w:rPr>
          <w:rFonts w:ascii="Times New Roman" w:hAnsi="Times New Roman" w:cs="Times New Roman"/>
          <w:i/>
          <w:sz w:val="24"/>
          <w:szCs w:val="24"/>
        </w:rPr>
        <w:t>Journal of Moral Philosophy, 13</w:t>
      </w:r>
      <w:r w:rsidRPr="00337FD7">
        <w:rPr>
          <w:rFonts w:ascii="Times New Roman" w:hAnsi="Times New Roman" w:cs="Times New Roman"/>
          <w:sz w:val="24"/>
          <w:szCs w:val="24"/>
        </w:rPr>
        <w:t xml:space="preserve">(1), 77-99. </w:t>
      </w:r>
    </w:p>
    <w:p w14:paraId="5E8DDAC8"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Jubb, R., &amp; Rossi, E. (2015a). Political Norms and Moral Values. </w:t>
      </w:r>
      <w:r w:rsidRPr="00337FD7">
        <w:rPr>
          <w:rFonts w:ascii="Times New Roman" w:hAnsi="Times New Roman" w:cs="Times New Roman"/>
          <w:i/>
          <w:sz w:val="24"/>
          <w:szCs w:val="24"/>
        </w:rPr>
        <w:t>Journal of Philosophical Research, 40</w:t>
      </w:r>
      <w:r w:rsidRPr="00337FD7">
        <w:rPr>
          <w:rFonts w:ascii="Times New Roman" w:hAnsi="Times New Roman" w:cs="Times New Roman"/>
          <w:sz w:val="24"/>
          <w:szCs w:val="24"/>
        </w:rPr>
        <w:t xml:space="preserve">, 455-458. </w:t>
      </w:r>
    </w:p>
    <w:p w14:paraId="75AA4596"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lastRenderedPageBreak/>
        <w:t xml:space="preserve">Jubb, R., &amp; Rossi, E. (2015b). Why Moralists Should Be Afraid of Political Values: A Rejoinder. </w:t>
      </w:r>
      <w:r w:rsidRPr="00337FD7">
        <w:rPr>
          <w:rFonts w:ascii="Times New Roman" w:hAnsi="Times New Roman" w:cs="Times New Roman"/>
          <w:i/>
          <w:sz w:val="24"/>
          <w:szCs w:val="24"/>
        </w:rPr>
        <w:t>Journal of Philosophical Research, 40</w:t>
      </w:r>
      <w:r w:rsidRPr="00337FD7">
        <w:rPr>
          <w:rFonts w:ascii="Times New Roman" w:hAnsi="Times New Roman" w:cs="Times New Roman"/>
          <w:sz w:val="24"/>
          <w:szCs w:val="24"/>
        </w:rPr>
        <w:t xml:space="preserve">, 465-468. </w:t>
      </w:r>
    </w:p>
    <w:p w14:paraId="72A10F4E"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Kelly, P. (2011). Rescuing political theory from the tyranny of history. In J. Floyd &amp; M. Stears (Eds.), </w:t>
      </w:r>
      <w:r w:rsidRPr="00337FD7">
        <w:rPr>
          <w:rFonts w:ascii="Times New Roman" w:hAnsi="Times New Roman" w:cs="Times New Roman"/>
          <w:i/>
          <w:sz w:val="24"/>
          <w:szCs w:val="24"/>
        </w:rPr>
        <w:t>Political Philosophy versus History? Contextualism and Real Politics in Contemporary Political Theory</w:t>
      </w:r>
      <w:r w:rsidRPr="00337FD7">
        <w:rPr>
          <w:rFonts w:ascii="Times New Roman" w:hAnsi="Times New Roman" w:cs="Times New Roman"/>
          <w:sz w:val="24"/>
          <w:szCs w:val="24"/>
        </w:rPr>
        <w:t xml:space="preserve"> (pp. 13-37). Cambridge: Cambridge University Press.</w:t>
      </w:r>
    </w:p>
    <w:p w14:paraId="7C9FCD6D"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Khong, Y. F. (1992). </w:t>
      </w:r>
      <w:r w:rsidRPr="00337FD7">
        <w:rPr>
          <w:rFonts w:ascii="Times New Roman" w:hAnsi="Times New Roman" w:cs="Times New Roman"/>
          <w:i/>
          <w:sz w:val="24"/>
          <w:szCs w:val="24"/>
        </w:rPr>
        <w:t>Analogies at War: Korea, Munich, Dien Bien Phu, and the Vietnam Decisions of 1965</w:t>
      </w:r>
      <w:r w:rsidRPr="00337FD7">
        <w:rPr>
          <w:rFonts w:ascii="Times New Roman" w:hAnsi="Times New Roman" w:cs="Times New Roman"/>
          <w:sz w:val="24"/>
          <w:szCs w:val="24"/>
        </w:rPr>
        <w:t>. Princeton, NJ: Princeton University Press.</w:t>
      </w:r>
    </w:p>
    <w:p w14:paraId="171CD665" w14:textId="17FFC2FC"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Knight, C. (2023). Reflective Equilibrium. </w:t>
      </w:r>
      <w:r w:rsidRPr="00337FD7">
        <w:rPr>
          <w:rFonts w:ascii="Times New Roman" w:hAnsi="Times New Roman" w:cs="Times New Roman"/>
          <w:i/>
          <w:sz w:val="24"/>
          <w:szCs w:val="24"/>
        </w:rPr>
        <w:t>Stanford Encyclopedia of Philosophy</w:t>
      </w:r>
      <w:r w:rsidRPr="00337FD7">
        <w:rPr>
          <w:rFonts w:ascii="Times New Roman" w:hAnsi="Times New Roman" w:cs="Times New Roman"/>
          <w:sz w:val="24"/>
          <w:szCs w:val="24"/>
        </w:rPr>
        <w:t>. Retrieved from https://plato.stanford.edu/ENTRIES/reflective-equilibrium/</w:t>
      </w:r>
    </w:p>
    <w:p w14:paraId="7475DF4E"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Lægaard, S. (2019). Contextualism in Normative Political Theory and the Problem of Critical Distance. </w:t>
      </w:r>
      <w:r w:rsidRPr="00337FD7">
        <w:rPr>
          <w:rFonts w:ascii="Times New Roman" w:hAnsi="Times New Roman" w:cs="Times New Roman"/>
          <w:i/>
          <w:sz w:val="24"/>
          <w:szCs w:val="24"/>
        </w:rPr>
        <w:t>Ethical Theory and Moral Practice, 22</w:t>
      </w:r>
      <w:r w:rsidRPr="00337FD7">
        <w:rPr>
          <w:rFonts w:ascii="Times New Roman" w:hAnsi="Times New Roman" w:cs="Times New Roman"/>
          <w:sz w:val="24"/>
          <w:szCs w:val="24"/>
        </w:rPr>
        <w:t xml:space="preserve">(4), 953–970. </w:t>
      </w:r>
    </w:p>
    <w:p w14:paraId="1A895D68"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Lane, M. (2011). Constraint, freedom, and exemplar: history and theory without teleology. In J. Floyd &amp; M. Stears (Eds.), </w:t>
      </w:r>
      <w:r w:rsidRPr="00337FD7">
        <w:rPr>
          <w:rFonts w:ascii="Times New Roman" w:hAnsi="Times New Roman" w:cs="Times New Roman"/>
          <w:i/>
          <w:sz w:val="24"/>
          <w:szCs w:val="24"/>
        </w:rPr>
        <w:t>Political Philosophy versus History? Contextualism and Real Politics in Contemporary Political Theory</w:t>
      </w:r>
      <w:r w:rsidRPr="00337FD7">
        <w:rPr>
          <w:rFonts w:ascii="Times New Roman" w:hAnsi="Times New Roman" w:cs="Times New Roman"/>
          <w:sz w:val="24"/>
          <w:szCs w:val="24"/>
        </w:rPr>
        <w:t xml:space="preserve"> (pp. 128-150). Cambridge: Cambridge University Press.</w:t>
      </w:r>
    </w:p>
    <w:p w14:paraId="4B03B0A5"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Leader Maynard, J. (2024). The logic of idealization in political theory. </w:t>
      </w:r>
      <w:r w:rsidRPr="00337FD7">
        <w:rPr>
          <w:rFonts w:ascii="Times New Roman" w:hAnsi="Times New Roman" w:cs="Times New Roman"/>
          <w:i/>
          <w:sz w:val="24"/>
          <w:szCs w:val="24"/>
        </w:rPr>
        <w:t>American Journal of Political Science, OnlineFirst</w:t>
      </w:r>
      <w:r w:rsidRPr="00337FD7">
        <w:rPr>
          <w:rFonts w:ascii="Times New Roman" w:hAnsi="Times New Roman" w:cs="Times New Roman"/>
          <w:sz w:val="24"/>
          <w:szCs w:val="24"/>
        </w:rPr>
        <w:t xml:space="preserve">, 1-13. </w:t>
      </w:r>
    </w:p>
    <w:p w14:paraId="457E5B62"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Lever, A., &amp; Poama, A. (Eds.). (2019). </w:t>
      </w:r>
      <w:r w:rsidRPr="00337FD7">
        <w:rPr>
          <w:rFonts w:ascii="Times New Roman" w:hAnsi="Times New Roman" w:cs="Times New Roman"/>
          <w:i/>
          <w:sz w:val="24"/>
          <w:szCs w:val="24"/>
        </w:rPr>
        <w:t>The Routledge Handbook of Ethics and Public Policy</w:t>
      </w:r>
      <w:r w:rsidRPr="00337FD7">
        <w:rPr>
          <w:rFonts w:ascii="Times New Roman" w:hAnsi="Times New Roman" w:cs="Times New Roman"/>
          <w:sz w:val="24"/>
          <w:szCs w:val="24"/>
        </w:rPr>
        <w:t>. Abingdon: Routledge.</w:t>
      </w:r>
    </w:p>
    <w:p w14:paraId="4AC7627A"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Little, A. (2018). Contextualizing Concepts: The Methodology of Comparative Political Theory. </w:t>
      </w:r>
      <w:r w:rsidRPr="00337FD7">
        <w:rPr>
          <w:rFonts w:ascii="Times New Roman" w:hAnsi="Times New Roman" w:cs="Times New Roman"/>
          <w:i/>
          <w:sz w:val="24"/>
          <w:szCs w:val="24"/>
        </w:rPr>
        <w:t>The Review of Politics, 80</w:t>
      </w:r>
      <w:r w:rsidRPr="00337FD7">
        <w:rPr>
          <w:rFonts w:ascii="Times New Roman" w:hAnsi="Times New Roman" w:cs="Times New Roman"/>
          <w:sz w:val="24"/>
          <w:szCs w:val="24"/>
        </w:rPr>
        <w:t xml:space="preserve">, 87-113. </w:t>
      </w:r>
    </w:p>
    <w:p w14:paraId="439AED6B"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Longo, M. (2018). </w:t>
      </w:r>
      <w:r w:rsidRPr="00337FD7">
        <w:rPr>
          <w:rFonts w:ascii="Times New Roman" w:hAnsi="Times New Roman" w:cs="Times New Roman"/>
          <w:i/>
          <w:sz w:val="24"/>
          <w:szCs w:val="24"/>
        </w:rPr>
        <w:t>The Politics of Borders: Sovereignty, Security, and the Citizen after 9/11</w:t>
      </w:r>
      <w:r w:rsidRPr="00337FD7">
        <w:rPr>
          <w:rFonts w:ascii="Times New Roman" w:hAnsi="Times New Roman" w:cs="Times New Roman"/>
          <w:sz w:val="24"/>
          <w:szCs w:val="24"/>
        </w:rPr>
        <w:t>. Cambridge: Cambridge University Press.</w:t>
      </w:r>
    </w:p>
    <w:p w14:paraId="0847D5DA"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Longo, M., &amp; Zacka, B. (2019). Political Theory in an Ethnographic Key. </w:t>
      </w:r>
      <w:r w:rsidRPr="00337FD7">
        <w:rPr>
          <w:rFonts w:ascii="Times New Roman" w:hAnsi="Times New Roman" w:cs="Times New Roman"/>
          <w:i/>
          <w:sz w:val="24"/>
          <w:szCs w:val="24"/>
        </w:rPr>
        <w:t>American Political Science Review, 113</w:t>
      </w:r>
      <w:r w:rsidRPr="00337FD7">
        <w:rPr>
          <w:rFonts w:ascii="Times New Roman" w:hAnsi="Times New Roman" w:cs="Times New Roman"/>
          <w:sz w:val="24"/>
          <w:szCs w:val="24"/>
        </w:rPr>
        <w:t xml:space="preserve">(4), 1066-1070. </w:t>
      </w:r>
    </w:p>
    <w:p w14:paraId="7AA83D9E"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lastRenderedPageBreak/>
        <w:t xml:space="preserve">MacMillan, M. (2010). </w:t>
      </w:r>
      <w:r w:rsidRPr="00337FD7">
        <w:rPr>
          <w:rFonts w:ascii="Times New Roman" w:hAnsi="Times New Roman" w:cs="Times New Roman"/>
          <w:i/>
          <w:sz w:val="24"/>
          <w:szCs w:val="24"/>
        </w:rPr>
        <w:t>The Uses and Abuses of History</w:t>
      </w:r>
      <w:r w:rsidRPr="00337FD7">
        <w:rPr>
          <w:rFonts w:ascii="Times New Roman" w:hAnsi="Times New Roman" w:cs="Times New Roman"/>
          <w:sz w:val="24"/>
          <w:szCs w:val="24"/>
        </w:rPr>
        <w:t>. London: Profile Books.</w:t>
      </w:r>
    </w:p>
    <w:p w14:paraId="70DDD153"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Mahoney, J. (2000). Path dependence in historical sociology. </w:t>
      </w:r>
      <w:r w:rsidRPr="00337FD7">
        <w:rPr>
          <w:rFonts w:ascii="Times New Roman" w:hAnsi="Times New Roman" w:cs="Times New Roman"/>
          <w:i/>
          <w:sz w:val="24"/>
          <w:szCs w:val="24"/>
        </w:rPr>
        <w:t>Theory and Society, 29</w:t>
      </w:r>
      <w:r w:rsidRPr="00337FD7">
        <w:rPr>
          <w:rFonts w:ascii="Times New Roman" w:hAnsi="Times New Roman" w:cs="Times New Roman"/>
          <w:sz w:val="24"/>
          <w:szCs w:val="24"/>
        </w:rPr>
        <w:t xml:space="preserve">, 507-548. </w:t>
      </w:r>
    </w:p>
    <w:p w14:paraId="3C6F3F06"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Mahoney, J. (2004). Comparative-Historical Methodology. </w:t>
      </w:r>
      <w:r w:rsidRPr="00337FD7">
        <w:rPr>
          <w:rFonts w:ascii="Times New Roman" w:hAnsi="Times New Roman" w:cs="Times New Roman"/>
          <w:i/>
          <w:sz w:val="24"/>
          <w:szCs w:val="24"/>
        </w:rPr>
        <w:t>Annual Review of Sociology, 30</w:t>
      </w:r>
      <w:r w:rsidRPr="00337FD7">
        <w:rPr>
          <w:rFonts w:ascii="Times New Roman" w:hAnsi="Times New Roman" w:cs="Times New Roman"/>
          <w:sz w:val="24"/>
          <w:szCs w:val="24"/>
        </w:rPr>
        <w:t xml:space="preserve">, 81-101. </w:t>
      </w:r>
    </w:p>
    <w:p w14:paraId="10FFF621"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Mahoney, J., &amp; Goertz, G. (2004). The Possibility Principle: Choosing Negative Cases in Comparative Research. </w:t>
      </w:r>
      <w:r w:rsidRPr="00337FD7">
        <w:rPr>
          <w:rFonts w:ascii="Times New Roman" w:hAnsi="Times New Roman" w:cs="Times New Roman"/>
          <w:i/>
          <w:sz w:val="24"/>
          <w:szCs w:val="24"/>
        </w:rPr>
        <w:t>American Political Science Review, 98</w:t>
      </w:r>
      <w:r w:rsidRPr="00337FD7">
        <w:rPr>
          <w:rFonts w:ascii="Times New Roman" w:hAnsi="Times New Roman" w:cs="Times New Roman"/>
          <w:sz w:val="24"/>
          <w:szCs w:val="24"/>
        </w:rPr>
        <w:t xml:space="preserve">(4), 653-669. </w:t>
      </w:r>
    </w:p>
    <w:p w14:paraId="5E68DF2D"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Mahoney, J., &amp; Terrie, L. (2008). Comparative-Historical Analysis in Contemporary Political Science. In J. M. Box-Steffensmeier, H. E. Brady, &amp; D. Collier (Eds.), </w:t>
      </w:r>
      <w:r w:rsidRPr="00337FD7">
        <w:rPr>
          <w:rFonts w:ascii="Times New Roman" w:hAnsi="Times New Roman" w:cs="Times New Roman"/>
          <w:i/>
          <w:sz w:val="24"/>
          <w:szCs w:val="24"/>
        </w:rPr>
        <w:t>The Oxford Handbook of Political Methodology</w:t>
      </w:r>
      <w:r w:rsidRPr="00337FD7">
        <w:rPr>
          <w:rFonts w:ascii="Times New Roman" w:hAnsi="Times New Roman" w:cs="Times New Roman"/>
          <w:sz w:val="24"/>
          <w:szCs w:val="24"/>
        </w:rPr>
        <w:t>. Oxford: Oxford University Press.</w:t>
      </w:r>
    </w:p>
    <w:p w14:paraId="49DB99AB"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March, A. F. (2009). What is Comparative Political Theory? </w:t>
      </w:r>
      <w:r w:rsidRPr="00337FD7">
        <w:rPr>
          <w:rFonts w:ascii="Times New Roman" w:hAnsi="Times New Roman" w:cs="Times New Roman"/>
          <w:i/>
          <w:sz w:val="24"/>
          <w:szCs w:val="24"/>
        </w:rPr>
        <w:t>The Review of Politics, 71</w:t>
      </w:r>
      <w:r w:rsidRPr="00337FD7">
        <w:rPr>
          <w:rFonts w:ascii="Times New Roman" w:hAnsi="Times New Roman" w:cs="Times New Roman"/>
          <w:sz w:val="24"/>
          <w:szCs w:val="24"/>
        </w:rPr>
        <w:t xml:space="preserve">, 531-565. </w:t>
      </w:r>
    </w:p>
    <w:p w14:paraId="0B6EBB85"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McDermott, D. (2010). Analytical Political Philosophy. In D. Leopold &amp; M. Stears (Eds.), </w:t>
      </w:r>
      <w:r w:rsidRPr="00337FD7">
        <w:rPr>
          <w:rFonts w:ascii="Times New Roman" w:hAnsi="Times New Roman" w:cs="Times New Roman"/>
          <w:i/>
          <w:sz w:val="24"/>
          <w:szCs w:val="24"/>
        </w:rPr>
        <w:t>Political Theory: Methods and Approaches</w:t>
      </w:r>
      <w:r w:rsidRPr="00337FD7">
        <w:rPr>
          <w:rFonts w:ascii="Times New Roman" w:hAnsi="Times New Roman" w:cs="Times New Roman"/>
          <w:sz w:val="24"/>
          <w:szCs w:val="24"/>
        </w:rPr>
        <w:t xml:space="preserve"> (pp. 11-28). Oxford: Oxford University Press.</w:t>
      </w:r>
    </w:p>
    <w:p w14:paraId="6ADE0F9B"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McNay, L. (2013). Contemporary Critical Theory. In M. Freeden, L. Tower Sargent, &amp; M. Stears (Eds.), </w:t>
      </w:r>
      <w:r w:rsidRPr="00337FD7">
        <w:rPr>
          <w:rFonts w:ascii="Times New Roman" w:hAnsi="Times New Roman" w:cs="Times New Roman"/>
          <w:i/>
          <w:sz w:val="24"/>
          <w:szCs w:val="24"/>
        </w:rPr>
        <w:t>The Oxford Handbook of Political Ideologies</w:t>
      </w:r>
      <w:r w:rsidRPr="00337FD7">
        <w:rPr>
          <w:rFonts w:ascii="Times New Roman" w:hAnsi="Times New Roman" w:cs="Times New Roman"/>
          <w:sz w:val="24"/>
          <w:szCs w:val="24"/>
        </w:rPr>
        <w:t xml:space="preserve"> (pp. 138-154). Oxford: Oxford University Press.</w:t>
      </w:r>
    </w:p>
    <w:p w14:paraId="5EC31568"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Miller, D. (2023). Why Normative Behaviourism Fails. </w:t>
      </w:r>
      <w:r w:rsidRPr="00337FD7">
        <w:rPr>
          <w:rFonts w:ascii="Times New Roman" w:hAnsi="Times New Roman" w:cs="Times New Roman"/>
          <w:i/>
          <w:sz w:val="24"/>
          <w:szCs w:val="24"/>
        </w:rPr>
        <w:t>Political Studies Review, 21</w:t>
      </w:r>
      <w:r w:rsidRPr="00337FD7">
        <w:rPr>
          <w:rFonts w:ascii="Times New Roman" w:hAnsi="Times New Roman" w:cs="Times New Roman"/>
          <w:sz w:val="24"/>
          <w:szCs w:val="24"/>
        </w:rPr>
        <w:t xml:space="preserve">(3), 441-446. </w:t>
      </w:r>
    </w:p>
    <w:p w14:paraId="3C589C28"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Nado, J. (2021). Conceptual engineering, truth, and efficacy. </w:t>
      </w:r>
      <w:r w:rsidRPr="00337FD7">
        <w:rPr>
          <w:rFonts w:ascii="Times New Roman" w:hAnsi="Times New Roman" w:cs="Times New Roman"/>
          <w:i/>
          <w:sz w:val="24"/>
          <w:szCs w:val="24"/>
        </w:rPr>
        <w:t>Synthese, 198</w:t>
      </w:r>
      <w:r w:rsidRPr="00337FD7">
        <w:rPr>
          <w:rFonts w:ascii="Times New Roman" w:hAnsi="Times New Roman" w:cs="Times New Roman"/>
          <w:sz w:val="24"/>
          <w:szCs w:val="24"/>
        </w:rPr>
        <w:t xml:space="preserve">(Supplement 7), S1507-S1527. </w:t>
      </w:r>
    </w:p>
    <w:p w14:paraId="6D2F68C7"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Norman, L. (2021). Rethinking causal explanation in interpretive international studies. </w:t>
      </w:r>
      <w:r w:rsidRPr="00337FD7">
        <w:rPr>
          <w:rFonts w:ascii="Times New Roman" w:hAnsi="Times New Roman" w:cs="Times New Roman"/>
          <w:i/>
          <w:sz w:val="24"/>
          <w:szCs w:val="24"/>
        </w:rPr>
        <w:t>European Journal of International Relations, OnlineFirst Version</w:t>
      </w:r>
      <w:r w:rsidRPr="00337FD7">
        <w:rPr>
          <w:rFonts w:ascii="Times New Roman" w:hAnsi="Times New Roman" w:cs="Times New Roman"/>
          <w:sz w:val="24"/>
          <w:szCs w:val="24"/>
        </w:rPr>
        <w:t xml:space="preserve">, 1-24. </w:t>
      </w:r>
    </w:p>
    <w:p w14:paraId="19B8712F"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Opotow, S. (1990). Moral Exclusion and Injustice: An Introduction. </w:t>
      </w:r>
      <w:r w:rsidRPr="00337FD7">
        <w:rPr>
          <w:rFonts w:ascii="Times New Roman" w:hAnsi="Times New Roman" w:cs="Times New Roman"/>
          <w:i/>
          <w:sz w:val="24"/>
          <w:szCs w:val="24"/>
        </w:rPr>
        <w:t>Journal of Social Issues, 46</w:t>
      </w:r>
      <w:r w:rsidRPr="00337FD7">
        <w:rPr>
          <w:rFonts w:ascii="Times New Roman" w:hAnsi="Times New Roman" w:cs="Times New Roman"/>
          <w:sz w:val="24"/>
          <w:szCs w:val="24"/>
        </w:rPr>
        <w:t xml:space="preserve">(1), 1-20. </w:t>
      </w:r>
    </w:p>
    <w:p w14:paraId="0AB17E0E"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lastRenderedPageBreak/>
        <w:t xml:space="preserve">Parekh, S. (2004). A meaningful place in the world: Hannah Arendt on the nature of human rights. </w:t>
      </w:r>
      <w:r w:rsidRPr="00337FD7">
        <w:rPr>
          <w:rFonts w:ascii="Times New Roman" w:hAnsi="Times New Roman" w:cs="Times New Roman"/>
          <w:i/>
          <w:sz w:val="24"/>
          <w:szCs w:val="24"/>
        </w:rPr>
        <w:t>Journal of Human Rights, 3</w:t>
      </w:r>
      <w:r w:rsidRPr="00337FD7">
        <w:rPr>
          <w:rFonts w:ascii="Times New Roman" w:hAnsi="Times New Roman" w:cs="Times New Roman"/>
          <w:sz w:val="24"/>
          <w:szCs w:val="24"/>
        </w:rPr>
        <w:t xml:space="preserve">(2), 41-53. </w:t>
      </w:r>
    </w:p>
    <w:p w14:paraId="1EEB2321"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Perez, N. (2022). The case for methodological naturalisation: Between political theory and political science. </w:t>
      </w:r>
      <w:r w:rsidRPr="00337FD7">
        <w:rPr>
          <w:rFonts w:ascii="Times New Roman" w:hAnsi="Times New Roman" w:cs="Times New Roman"/>
          <w:i/>
          <w:sz w:val="24"/>
          <w:szCs w:val="24"/>
        </w:rPr>
        <w:t>The British Journal of Politics and International Relations, OnlineFirst Version</w:t>
      </w:r>
      <w:r w:rsidRPr="00337FD7">
        <w:rPr>
          <w:rFonts w:ascii="Times New Roman" w:hAnsi="Times New Roman" w:cs="Times New Roman"/>
          <w:sz w:val="24"/>
          <w:szCs w:val="24"/>
        </w:rPr>
        <w:t xml:space="preserve">, 1-16. </w:t>
      </w:r>
    </w:p>
    <w:p w14:paraId="0B71E434"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Petrinovich, L., &amp; O'Neill, P. (1996). Influence of Wording and Framing Effects on Moral Intuitions. </w:t>
      </w:r>
      <w:r w:rsidRPr="00337FD7">
        <w:rPr>
          <w:rFonts w:ascii="Times New Roman" w:hAnsi="Times New Roman" w:cs="Times New Roman"/>
          <w:i/>
          <w:sz w:val="24"/>
          <w:szCs w:val="24"/>
        </w:rPr>
        <w:t>Ethology and Sociobiology, 17</w:t>
      </w:r>
      <w:r w:rsidRPr="00337FD7">
        <w:rPr>
          <w:rFonts w:ascii="Times New Roman" w:hAnsi="Times New Roman" w:cs="Times New Roman"/>
          <w:sz w:val="24"/>
          <w:szCs w:val="24"/>
        </w:rPr>
        <w:t xml:space="preserve">(145-171). </w:t>
      </w:r>
    </w:p>
    <w:p w14:paraId="2BE95BD6"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Philp, M. (2008). Political theory and history. In D. Leopold &amp; M. Stears (Eds.), </w:t>
      </w:r>
      <w:r w:rsidRPr="00337FD7">
        <w:rPr>
          <w:rFonts w:ascii="Times New Roman" w:hAnsi="Times New Roman" w:cs="Times New Roman"/>
          <w:i/>
          <w:sz w:val="24"/>
          <w:szCs w:val="24"/>
        </w:rPr>
        <w:t>Political Theory: Methods and Approaches</w:t>
      </w:r>
      <w:r w:rsidRPr="00337FD7">
        <w:rPr>
          <w:rFonts w:ascii="Times New Roman" w:hAnsi="Times New Roman" w:cs="Times New Roman"/>
          <w:sz w:val="24"/>
          <w:szCs w:val="24"/>
        </w:rPr>
        <w:t xml:space="preserve"> (pp. 128-149). Oxford: Oxford University Press.</w:t>
      </w:r>
    </w:p>
    <w:p w14:paraId="6056642B"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Pocock, J. G. A. (2009). </w:t>
      </w:r>
      <w:r w:rsidRPr="00337FD7">
        <w:rPr>
          <w:rFonts w:ascii="Times New Roman" w:hAnsi="Times New Roman" w:cs="Times New Roman"/>
          <w:i/>
          <w:sz w:val="24"/>
          <w:szCs w:val="24"/>
        </w:rPr>
        <w:t>Political Thought and History: Essays on Theory and Method</w:t>
      </w:r>
      <w:r w:rsidRPr="00337FD7">
        <w:rPr>
          <w:rFonts w:ascii="Times New Roman" w:hAnsi="Times New Roman" w:cs="Times New Roman"/>
          <w:sz w:val="24"/>
          <w:szCs w:val="24"/>
        </w:rPr>
        <w:t>. Cambridge: Cambridge University Press.</w:t>
      </w:r>
    </w:p>
    <w:p w14:paraId="57D10DAF"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Pogge, T. (2008). Cohen to the Rescue! </w:t>
      </w:r>
      <w:r w:rsidRPr="00337FD7">
        <w:rPr>
          <w:rFonts w:ascii="Times New Roman" w:hAnsi="Times New Roman" w:cs="Times New Roman"/>
          <w:i/>
          <w:sz w:val="24"/>
          <w:szCs w:val="24"/>
        </w:rPr>
        <w:t>Ratio, 21</w:t>
      </w:r>
      <w:r w:rsidRPr="00337FD7">
        <w:rPr>
          <w:rFonts w:ascii="Times New Roman" w:hAnsi="Times New Roman" w:cs="Times New Roman"/>
          <w:sz w:val="24"/>
          <w:szCs w:val="24"/>
        </w:rPr>
        <w:t xml:space="preserve">(4), 454-475. </w:t>
      </w:r>
    </w:p>
    <w:p w14:paraId="40EB5B0B"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Rossi, E., &amp; Sleat, M. (2014). Realism in Normative Political Theory. </w:t>
      </w:r>
      <w:r w:rsidRPr="00337FD7">
        <w:rPr>
          <w:rFonts w:ascii="Times New Roman" w:hAnsi="Times New Roman" w:cs="Times New Roman"/>
          <w:i/>
          <w:sz w:val="24"/>
          <w:szCs w:val="24"/>
        </w:rPr>
        <w:t>Philosophy Compass, 9</w:t>
      </w:r>
      <w:r w:rsidRPr="00337FD7">
        <w:rPr>
          <w:rFonts w:ascii="Times New Roman" w:hAnsi="Times New Roman" w:cs="Times New Roman"/>
          <w:sz w:val="24"/>
          <w:szCs w:val="24"/>
        </w:rPr>
        <w:t xml:space="preserve">(10), 689-701. </w:t>
      </w:r>
    </w:p>
    <w:p w14:paraId="11992C3F"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Sangiovanni, A. (2016). How Practices Matter. </w:t>
      </w:r>
      <w:r w:rsidRPr="00337FD7">
        <w:rPr>
          <w:rFonts w:ascii="Times New Roman" w:hAnsi="Times New Roman" w:cs="Times New Roman"/>
          <w:i/>
          <w:sz w:val="24"/>
          <w:szCs w:val="24"/>
        </w:rPr>
        <w:t>The Journal of Political Philosophy, 24</w:t>
      </w:r>
      <w:r w:rsidRPr="00337FD7">
        <w:rPr>
          <w:rFonts w:ascii="Times New Roman" w:hAnsi="Times New Roman" w:cs="Times New Roman"/>
          <w:sz w:val="24"/>
          <w:szCs w:val="24"/>
        </w:rPr>
        <w:t xml:space="preserve">(1), 3-23. </w:t>
      </w:r>
    </w:p>
    <w:p w14:paraId="74D6119F"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Simon, J. (2020). Institutions, Ideologies, and Comparative Political Theory. </w:t>
      </w:r>
      <w:r w:rsidRPr="00337FD7">
        <w:rPr>
          <w:rFonts w:ascii="Times New Roman" w:hAnsi="Times New Roman" w:cs="Times New Roman"/>
          <w:i/>
          <w:sz w:val="24"/>
          <w:szCs w:val="24"/>
        </w:rPr>
        <w:t>Perspectives on Politics, 18</w:t>
      </w:r>
      <w:r w:rsidRPr="00337FD7">
        <w:rPr>
          <w:rFonts w:ascii="Times New Roman" w:hAnsi="Times New Roman" w:cs="Times New Roman"/>
          <w:sz w:val="24"/>
          <w:szCs w:val="24"/>
        </w:rPr>
        <w:t xml:space="preserve">(2), 423-438. </w:t>
      </w:r>
    </w:p>
    <w:p w14:paraId="0ABDFC81"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Skinner, Q. (1969). Meaning and Understanding in the History of Ideas. </w:t>
      </w:r>
      <w:r w:rsidRPr="00337FD7">
        <w:rPr>
          <w:rFonts w:ascii="Times New Roman" w:hAnsi="Times New Roman" w:cs="Times New Roman"/>
          <w:i/>
          <w:sz w:val="24"/>
          <w:szCs w:val="24"/>
        </w:rPr>
        <w:t>History and Theory, 8</w:t>
      </w:r>
      <w:r w:rsidRPr="00337FD7">
        <w:rPr>
          <w:rFonts w:ascii="Times New Roman" w:hAnsi="Times New Roman" w:cs="Times New Roman"/>
          <w:sz w:val="24"/>
          <w:szCs w:val="24"/>
        </w:rPr>
        <w:t xml:space="preserve">(1), 3-53. </w:t>
      </w:r>
    </w:p>
    <w:p w14:paraId="6BDBEE05"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Skinner, Q. (1974). Some Problems in the Analysis of Political Thought and Action. </w:t>
      </w:r>
      <w:r w:rsidRPr="00337FD7">
        <w:rPr>
          <w:rFonts w:ascii="Times New Roman" w:hAnsi="Times New Roman" w:cs="Times New Roman"/>
          <w:i/>
          <w:sz w:val="24"/>
          <w:szCs w:val="24"/>
        </w:rPr>
        <w:t>Political Theory, 2</w:t>
      </w:r>
      <w:r w:rsidRPr="00337FD7">
        <w:rPr>
          <w:rFonts w:ascii="Times New Roman" w:hAnsi="Times New Roman" w:cs="Times New Roman"/>
          <w:sz w:val="24"/>
          <w:szCs w:val="24"/>
        </w:rPr>
        <w:t xml:space="preserve">(3), 277-303. </w:t>
      </w:r>
    </w:p>
    <w:p w14:paraId="528B629B"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Skinner, Q. (2002). </w:t>
      </w:r>
      <w:r w:rsidRPr="00337FD7">
        <w:rPr>
          <w:rFonts w:ascii="Times New Roman" w:hAnsi="Times New Roman" w:cs="Times New Roman"/>
          <w:i/>
          <w:sz w:val="24"/>
          <w:szCs w:val="24"/>
        </w:rPr>
        <w:t>Visions of Politics</w:t>
      </w:r>
      <w:r w:rsidRPr="00337FD7">
        <w:rPr>
          <w:rFonts w:ascii="Times New Roman" w:hAnsi="Times New Roman" w:cs="Times New Roman"/>
          <w:sz w:val="24"/>
          <w:szCs w:val="24"/>
        </w:rPr>
        <w:t xml:space="preserve"> (Vol. 1). Cambridge: Cambridge University Press.</w:t>
      </w:r>
    </w:p>
    <w:p w14:paraId="269C5D3B"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Skocpol, T., &amp; Somers, M. (1980). The Uses of Comparative History in Macrosocial Inquiry. </w:t>
      </w:r>
      <w:r w:rsidRPr="00337FD7">
        <w:rPr>
          <w:rFonts w:ascii="Times New Roman" w:hAnsi="Times New Roman" w:cs="Times New Roman"/>
          <w:i/>
          <w:sz w:val="24"/>
          <w:szCs w:val="24"/>
        </w:rPr>
        <w:t>Comparative Studies in Society and History, 22</w:t>
      </w:r>
      <w:r w:rsidRPr="00337FD7">
        <w:rPr>
          <w:rFonts w:ascii="Times New Roman" w:hAnsi="Times New Roman" w:cs="Times New Roman"/>
          <w:sz w:val="24"/>
          <w:szCs w:val="24"/>
        </w:rPr>
        <w:t xml:space="preserve">(2), 174-197. </w:t>
      </w:r>
    </w:p>
    <w:p w14:paraId="176D6006"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lastRenderedPageBreak/>
        <w:t xml:space="preserve">Slavny, A., Spiekermann, K., Lawford-Smith, H., &amp; Axelsen, D. V. (2021). Directed Reflective Equilibrium: Thought Experiments and How to Use Them. </w:t>
      </w:r>
      <w:r w:rsidRPr="00337FD7">
        <w:rPr>
          <w:rFonts w:ascii="Times New Roman" w:hAnsi="Times New Roman" w:cs="Times New Roman"/>
          <w:i/>
          <w:sz w:val="24"/>
          <w:szCs w:val="24"/>
        </w:rPr>
        <w:t>Journal of Moral Philosophy, 18</w:t>
      </w:r>
      <w:r w:rsidRPr="00337FD7">
        <w:rPr>
          <w:rFonts w:ascii="Times New Roman" w:hAnsi="Times New Roman" w:cs="Times New Roman"/>
          <w:sz w:val="24"/>
          <w:szCs w:val="24"/>
        </w:rPr>
        <w:t xml:space="preserve">(1), 1-25. </w:t>
      </w:r>
    </w:p>
    <w:p w14:paraId="39C9257A"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Sleat, M. (Ed.) (2018). </w:t>
      </w:r>
      <w:r w:rsidRPr="00337FD7">
        <w:rPr>
          <w:rFonts w:ascii="Times New Roman" w:hAnsi="Times New Roman" w:cs="Times New Roman"/>
          <w:i/>
          <w:sz w:val="24"/>
          <w:szCs w:val="24"/>
        </w:rPr>
        <w:t>Politics Recovered: Realist Thought in Theory and Practice</w:t>
      </w:r>
      <w:r w:rsidRPr="00337FD7">
        <w:rPr>
          <w:rFonts w:ascii="Times New Roman" w:hAnsi="Times New Roman" w:cs="Times New Roman"/>
          <w:sz w:val="24"/>
          <w:szCs w:val="24"/>
        </w:rPr>
        <w:t>. New York: Columbia University Press.</w:t>
      </w:r>
    </w:p>
    <w:p w14:paraId="141FC399"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Swift, A., &amp; White, S. (2008). Political theory, social science, and real politics. In D. Leopold &amp; M. Stears (Eds.), </w:t>
      </w:r>
      <w:r w:rsidRPr="00337FD7">
        <w:rPr>
          <w:rFonts w:ascii="Times New Roman" w:hAnsi="Times New Roman" w:cs="Times New Roman"/>
          <w:i/>
          <w:sz w:val="24"/>
          <w:szCs w:val="24"/>
        </w:rPr>
        <w:t>Political Theory: Methods and Approaches</w:t>
      </w:r>
      <w:r w:rsidRPr="00337FD7">
        <w:rPr>
          <w:rFonts w:ascii="Times New Roman" w:hAnsi="Times New Roman" w:cs="Times New Roman"/>
          <w:sz w:val="24"/>
          <w:szCs w:val="24"/>
        </w:rPr>
        <w:t xml:space="preserve"> (pp. 49-69). Oxford: Oxford University Press.</w:t>
      </w:r>
    </w:p>
    <w:p w14:paraId="2C96EE23"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Szűcs, Z. G. (2020). Political Obligations in Illiberal Regimes. </w:t>
      </w:r>
      <w:r w:rsidRPr="00337FD7">
        <w:rPr>
          <w:rFonts w:ascii="Times New Roman" w:hAnsi="Times New Roman" w:cs="Times New Roman"/>
          <w:i/>
          <w:sz w:val="24"/>
          <w:szCs w:val="24"/>
        </w:rPr>
        <w:t>Res Publica, 26</w:t>
      </w:r>
      <w:r w:rsidRPr="00337FD7">
        <w:rPr>
          <w:rFonts w:ascii="Times New Roman" w:hAnsi="Times New Roman" w:cs="Times New Roman"/>
          <w:sz w:val="24"/>
          <w:szCs w:val="24"/>
        </w:rPr>
        <w:t xml:space="preserve">, 541-558. </w:t>
      </w:r>
    </w:p>
    <w:p w14:paraId="1E70DDD1"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Tully, J. H. (1983). The Pen is a Mighty Sword: Quentin Skinner’s Analysis of Politics. </w:t>
      </w:r>
      <w:r w:rsidRPr="00337FD7">
        <w:rPr>
          <w:rFonts w:ascii="Times New Roman" w:hAnsi="Times New Roman" w:cs="Times New Roman"/>
          <w:i/>
          <w:sz w:val="24"/>
          <w:szCs w:val="24"/>
        </w:rPr>
        <w:t>British Journal of Political Science, 13</w:t>
      </w:r>
      <w:r w:rsidRPr="00337FD7">
        <w:rPr>
          <w:rFonts w:ascii="Times New Roman" w:hAnsi="Times New Roman" w:cs="Times New Roman"/>
          <w:sz w:val="24"/>
          <w:szCs w:val="24"/>
        </w:rPr>
        <w:t xml:space="preserve">(4), 489-509. </w:t>
      </w:r>
    </w:p>
    <w:p w14:paraId="3B0EF5CA"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Vlassopoulos, K. (2016). Does Slavery Have a History? The Consequences of a Global Approach. </w:t>
      </w:r>
      <w:r w:rsidRPr="00337FD7">
        <w:rPr>
          <w:rFonts w:ascii="Times New Roman" w:hAnsi="Times New Roman" w:cs="Times New Roman"/>
          <w:i/>
          <w:sz w:val="24"/>
          <w:szCs w:val="24"/>
        </w:rPr>
        <w:t>Journal of Global Slavery, 1</w:t>
      </w:r>
      <w:r w:rsidRPr="00337FD7">
        <w:rPr>
          <w:rFonts w:ascii="Times New Roman" w:hAnsi="Times New Roman" w:cs="Times New Roman"/>
          <w:sz w:val="24"/>
          <w:szCs w:val="24"/>
        </w:rPr>
        <w:t xml:space="preserve">, 5-27. </w:t>
      </w:r>
    </w:p>
    <w:p w14:paraId="14F61C83"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von Vacano, D. (2015). The Scope of Comparative Political Theory. </w:t>
      </w:r>
      <w:r w:rsidRPr="00337FD7">
        <w:rPr>
          <w:rFonts w:ascii="Times New Roman" w:hAnsi="Times New Roman" w:cs="Times New Roman"/>
          <w:i/>
          <w:sz w:val="24"/>
          <w:szCs w:val="24"/>
        </w:rPr>
        <w:t>Annual Review of Political Science, 18</w:t>
      </w:r>
      <w:r w:rsidRPr="00337FD7">
        <w:rPr>
          <w:rFonts w:ascii="Times New Roman" w:hAnsi="Times New Roman" w:cs="Times New Roman"/>
          <w:sz w:val="24"/>
          <w:szCs w:val="24"/>
        </w:rPr>
        <w:t xml:space="preserve">, 465-480. </w:t>
      </w:r>
    </w:p>
    <w:p w14:paraId="2BDCB4DE"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Walzer, M. (1977/2000). </w:t>
      </w:r>
      <w:r w:rsidRPr="00337FD7">
        <w:rPr>
          <w:rFonts w:ascii="Times New Roman" w:hAnsi="Times New Roman" w:cs="Times New Roman"/>
          <w:i/>
          <w:sz w:val="24"/>
          <w:szCs w:val="24"/>
        </w:rPr>
        <w:t>Just and Unjust Wars: A Moral Argument With Historical Illustrations</w:t>
      </w:r>
      <w:r w:rsidRPr="00337FD7">
        <w:rPr>
          <w:rFonts w:ascii="Times New Roman" w:hAnsi="Times New Roman" w:cs="Times New Roman"/>
          <w:sz w:val="24"/>
          <w:szCs w:val="24"/>
        </w:rPr>
        <w:t xml:space="preserve"> (3rd ed.). New York: Basic Books.</w:t>
      </w:r>
    </w:p>
    <w:p w14:paraId="7BC4BDA7"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Williams, B. (1985/2006). </w:t>
      </w:r>
      <w:r w:rsidRPr="00337FD7">
        <w:rPr>
          <w:rFonts w:ascii="Times New Roman" w:hAnsi="Times New Roman" w:cs="Times New Roman"/>
          <w:i/>
          <w:sz w:val="24"/>
          <w:szCs w:val="24"/>
        </w:rPr>
        <w:t>Ethics and the Limits of Philosophy</w:t>
      </w:r>
      <w:r w:rsidRPr="00337FD7">
        <w:rPr>
          <w:rFonts w:ascii="Times New Roman" w:hAnsi="Times New Roman" w:cs="Times New Roman"/>
          <w:sz w:val="24"/>
          <w:szCs w:val="24"/>
        </w:rPr>
        <w:t>. Abingdon: Routledge.</w:t>
      </w:r>
    </w:p>
    <w:p w14:paraId="3FC1FBE7"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Williams, B. (1995). Saint-Just's illusion. In B. Williams (Ed.), </w:t>
      </w:r>
      <w:r w:rsidRPr="00337FD7">
        <w:rPr>
          <w:rFonts w:ascii="Times New Roman" w:hAnsi="Times New Roman" w:cs="Times New Roman"/>
          <w:i/>
          <w:sz w:val="24"/>
          <w:szCs w:val="24"/>
        </w:rPr>
        <w:t>Making sense of humanity, and other philosophical papers</w:t>
      </w:r>
      <w:r w:rsidRPr="00337FD7">
        <w:rPr>
          <w:rFonts w:ascii="Times New Roman" w:hAnsi="Times New Roman" w:cs="Times New Roman"/>
          <w:sz w:val="24"/>
          <w:szCs w:val="24"/>
        </w:rPr>
        <w:t xml:space="preserve"> (pp. 135-150). Cambridge: Cambridge University Press.</w:t>
      </w:r>
    </w:p>
    <w:p w14:paraId="12C8E57A"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Williams, B. (2005). </w:t>
      </w:r>
      <w:r w:rsidRPr="00337FD7">
        <w:rPr>
          <w:rFonts w:ascii="Times New Roman" w:hAnsi="Times New Roman" w:cs="Times New Roman"/>
          <w:i/>
          <w:sz w:val="24"/>
          <w:szCs w:val="24"/>
        </w:rPr>
        <w:t>In the Beginning Was the Deed: Realism and Moralism in Political Argument</w:t>
      </w:r>
      <w:r w:rsidRPr="00337FD7">
        <w:rPr>
          <w:rFonts w:ascii="Times New Roman" w:hAnsi="Times New Roman" w:cs="Times New Roman"/>
          <w:sz w:val="24"/>
          <w:szCs w:val="24"/>
        </w:rPr>
        <w:t xml:space="preserve"> (G. Hawthorn Ed.). Princeton: Princeton University Press.</w:t>
      </w:r>
    </w:p>
    <w:p w14:paraId="12FFF33F"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Wolfe, A. (2011). </w:t>
      </w:r>
      <w:r w:rsidRPr="00337FD7">
        <w:rPr>
          <w:rFonts w:ascii="Times New Roman" w:hAnsi="Times New Roman" w:cs="Times New Roman"/>
          <w:i/>
          <w:sz w:val="24"/>
          <w:szCs w:val="24"/>
        </w:rPr>
        <w:t>Political Evil: What It Is and How to Combat It</w:t>
      </w:r>
      <w:r w:rsidRPr="00337FD7">
        <w:rPr>
          <w:rFonts w:ascii="Times New Roman" w:hAnsi="Times New Roman" w:cs="Times New Roman"/>
          <w:sz w:val="24"/>
          <w:szCs w:val="24"/>
        </w:rPr>
        <w:t>. New York: Alfred A. Knopf.</w:t>
      </w:r>
    </w:p>
    <w:p w14:paraId="69E06032"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Woolford, A. (2009). Ontological Destruction: Genocide and Canadian Aboriginal Peoples. </w:t>
      </w:r>
      <w:r w:rsidRPr="00337FD7">
        <w:rPr>
          <w:rFonts w:ascii="Times New Roman" w:hAnsi="Times New Roman" w:cs="Times New Roman"/>
          <w:i/>
          <w:sz w:val="24"/>
          <w:szCs w:val="24"/>
        </w:rPr>
        <w:t>Genocide Studies and Prevention, 4</w:t>
      </w:r>
      <w:r w:rsidRPr="00337FD7">
        <w:rPr>
          <w:rFonts w:ascii="Times New Roman" w:hAnsi="Times New Roman" w:cs="Times New Roman"/>
          <w:sz w:val="24"/>
          <w:szCs w:val="24"/>
        </w:rPr>
        <w:t xml:space="preserve">(1), 81-97. </w:t>
      </w:r>
    </w:p>
    <w:p w14:paraId="62FEAB35"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lastRenderedPageBreak/>
        <w:t xml:space="preserve">Ylikoski, P. (2013). Causal and constitutive explanation compared. </w:t>
      </w:r>
      <w:r w:rsidRPr="00337FD7">
        <w:rPr>
          <w:rFonts w:ascii="Times New Roman" w:hAnsi="Times New Roman" w:cs="Times New Roman"/>
          <w:i/>
          <w:sz w:val="24"/>
          <w:szCs w:val="24"/>
        </w:rPr>
        <w:t>Erkenntnis, 78</w:t>
      </w:r>
      <w:r w:rsidRPr="00337FD7">
        <w:rPr>
          <w:rFonts w:ascii="Times New Roman" w:hAnsi="Times New Roman" w:cs="Times New Roman"/>
          <w:sz w:val="24"/>
          <w:szCs w:val="24"/>
        </w:rPr>
        <w:t xml:space="preserve">(2), 277-297. </w:t>
      </w:r>
    </w:p>
    <w:p w14:paraId="493ABB91" w14:textId="77777777" w:rsidR="00710B5E" w:rsidRPr="00337FD7" w:rsidRDefault="00710B5E" w:rsidP="008665EC">
      <w:pPr>
        <w:pStyle w:val="EndNoteBibliography"/>
        <w:spacing w:line="480" w:lineRule="auto"/>
        <w:ind w:left="720" w:hanging="720"/>
        <w:rPr>
          <w:rFonts w:ascii="Times New Roman" w:hAnsi="Times New Roman" w:cs="Times New Roman"/>
          <w:sz w:val="24"/>
          <w:szCs w:val="24"/>
        </w:rPr>
      </w:pPr>
      <w:r w:rsidRPr="00337FD7">
        <w:rPr>
          <w:rFonts w:ascii="Times New Roman" w:hAnsi="Times New Roman" w:cs="Times New Roman"/>
          <w:sz w:val="24"/>
          <w:szCs w:val="24"/>
        </w:rPr>
        <w:t xml:space="preserve">Yom, S. (2015). From Methodology to Practice: Inductive Iteration in Comparative Research. </w:t>
      </w:r>
      <w:r w:rsidRPr="00337FD7">
        <w:rPr>
          <w:rFonts w:ascii="Times New Roman" w:hAnsi="Times New Roman" w:cs="Times New Roman"/>
          <w:i/>
          <w:sz w:val="24"/>
          <w:szCs w:val="24"/>
        </w:rPr>
        <w:t>Comparative Political Studies, 48</w:t>
      </w:r>
      <w:r w:rsidRPr="00337FD7">
        <w:rPr>
          <w:rFonts w:ascii="Times New Roman" w:hAnsi="Times New Roman" w:cs="Times New Roman"/>
          <w:sz w:val="24"/>
          <w:szCs w:val="24"/>
        </w:rPr>
        <w:t xml:space="preserve">(5), 614-644. </w:t>
      </w:r>
    </w:p>
    <w:p w14:paraId="2DB86474" w14:textId="49E80CAC" w:rsidR="00643CF6" w:rsidRPr="00337FD7" w:rsidRDefault="00643CF6" w:rsidP="008665EC">
      <w:pPr>
        <w:spacing w:line="480" w:lineRule="auto"/>
        <w:jc w:val="both"/>
        <w:rPr>
          <w:rFonts w:ascii="Times New Roman" w:hAnsi="Times New Roman" w:cs="Times New Roman"/>
          <w:sz w:val="24"/>
          <w:szCs w:val="24"/>
        </w:rPr>
      </w:pPr>
    </w:p>
    <w:sectPr w:rsidR="00643CF6" w:rsidRPr="00337F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0395C" w14:textId="77777777" w:rsidR="00A12A74" w:rsidRDefault="00A12A74" w:rsidP="009F01A5">
      <w:r>
        <w:separator/>
      </w:r>
    </w:p>
  </w:endnote>
  <w:endnote w:type="continuationSeparator" w:id="0">
    <w:p w14:paraId="0212F213" w14:textId="77777777" w:rsidR="00A12A74" w:rsidRDefault="00A12A74" w:rsidP="009F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008129"/>
      <w:docPartObj>
        <w:docPartGallery w:val="Page Numbers (Bottom of Page)"/>
        <w:docPartUnique/>
      </w:docPartObj>
    </w:sdtPr>
    <w:sdtEndPr>
      <w:rPr>
        <w:noProof/>
      </w:rPr>
    </w:sdtEndPr>
    <w:sdtContent>
      <w:p w14:paraId="5ADB6705" w14:textId="79AE7187" w:rsidR="00873A2A" w:rsidRDefault="00873A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1630AF" w14:textId="77777777" w:rsidR="00873A2A" w:rsidRDefault="00873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7AF0F" w14:textId="77777777" w:rsidR="00A12A74" w:rsidRDefault="00A12A74" w:rsidP="009F01A5">
      <w:r>
        <w:separator/>
      </w:r>
    </w:p>
  </w:footnote>
  <w:footnote w:type="continuationSeparator" w:id="0">
    <w:p w14:paraId="060AC721" w14:textId="77777777" w:rsidR="00A12A74" w:rsidRDefault="00A12A74" w:rsidP="009F01A5">
      <w:r>
        <w:continuationSeparator/>
      </w:r>
    </w:p>
  </w:footnote>
  <w:footnote w:id="1">
    <w:p w14:paraId="6D36B9D0" w14:textId="5786B822" w:rsidR="00B15C96" w:rsidRPr="00B15C96" w:rsidRDefault="00B15C96">
      <w:pPr>
        <w:pStyle w:val="FootnoteText"/>
        <w:rPr>
          <w:rFonts w:ascii="Times New Roman" w:hAnsi="Times New Roman" w:cs="Times New Roman"/>
        </w:rPr>
      </w:pPr>
      <w:r w:rsidRPr="00B15C96">
        <w:rPr>
          <w:rStyle w:val="FootnoteReference"/>
          <w:rFonts w:ascii="Times New Roman" w:hAnsi="Times New Roman" w:cs="Times New Roman"/>
        </w:rPr>
        <w:footnoteRef/>
      </w:r>
      <w:r w:rsidRPr="00B15C96">
        <w:rPr>
          <w:rFonts w:ascii="Times New Roman" w:hAnsi="Times New Roman" w:cs="Times New Roman"/>
        </w:rPr>
        <w:t xml:space="preserve"> This </w:t>
      </w:r>
      <w:r>
        <w:rPr>
          <w:rFonts w:ascii="Times New Roman" w:hAnsi="Times New Roman" w:cs="Times New Roman"/>
        </w:rPr>
        <w:t xml:space="preserve">unsurprisingly extends beyond the Western canon – for discussion see, for example: </w:t>
      </w:r>
      <w:r w:rsidR="008665EC">
        <w:rPr>
          <w:rFonts w:ascii="Times New Roman" w:hAnsi="Times New Roman" w:cs="Times New Roman"/>
          <w:noProof/>
        </w:rPr>
        <w:t>Goto-Jones (2009)</w:t>
      </w:r>
    </w:p>
  </w:footnote>
  <w:footnote w:id="2">
    <w:p w14:paraId="127A7591" w14:textId="796C3C04" w:rsidR="00D35EF4" w:rsidRPr="00C80CE0" w:rsidRDefault="00D35EF4">
      <w:pPr>
        <w:pStyle w:val="FootnoteText"/>
        <w:rPr>
          <w:rFonts w:ascii="Times New Roman" w:hAnsi="Times New Roman" w:cs="Times New Roman"/>
        </w:rPr>
      </w:pPr>
      <w:r w:rsidRPr="00C80CE0">
        <w:rPr>
          <w:rStyle w:val="FootnoteReference"/>
          <w:rFonts w:ascii="Times New Roman" w:hAnsi="Times New Roman" w:cs="Times New Roman"/>
        </w:rPr>
        <w:footnoteRef/>
      </w:r>
      <w:r w:rsidRPr="00C80CE0">
        <w:rPr>
          <w:rFonts w:ascii="Times New Roman" w:hAnsi="Times New Roman" w:cs="Times New Roman"/>
        </w:rPr>
        <w:t xml:space="preserve"> From, for example, political realists </w:t>
      </w:r>
      <w:r w:rsidR="008665EC" w:rsidRPr="00C80CE0">
        <w:rPr>
          <w:rFonts w:ascii="Times New Roman" w:hAnsi="Times New Roman" w:cs="Times New Roman"/>
          <w:noProof/>
        </w:rPr>
        <w:t>(Sleat, 2018)</w:t>
      </w:r>
      <w:r w:rsidRPr="00C80CE0">
        <w:rPr>
          <w:rFonts w:ascii="Times New Roman" w:hAnsi="Times New Roman" w:cs="Times New Roman"/>
        </w:rPr>
        <w:t xml:space="preserve">, normative behaviourists </w:t>
      </w:r>
      <w:r w:rsidR="008665EC" w:rsidRPr="00C80CE0">
        <w:rPr>
          <w:rFonts w:ascii="Times New Roman" w:hAnsi="Times New Roman" w:cs="Times New Roman"/>
          <w:noProof/>
        </w:rPr>
        <w:t>(Floyd, 2017)</w:t>
      </w:r>
      <w:r w:rsidRPr="00C80CE0">
        <w:rPr>
          <w:rFonts w:ascii="Times New Roman" w:hAnsi="Times New Roman" w:cs="Times New Roman"/>
        </w:rPr>
        <w:t xml:space="preserve">, grounded normative theorists </w:t>
      </w:r>
      <w:r w:rsidR="008665EC" w:rsidRPr="00C80CE0">
        <w:rPr>
          <w:rFonts w:ascii="Times New Roman" w:hAnsi="Times New Roman" w:cs="Times New Roman"/>
          <w:noProof/>
        </w:rPr>
        <w:t>(Ackerly, Cabrera, Forman, Johnson, Tenove, &amp; Wiener, 2024)</w:t>
      </w:r>
      <w:r w:rsidRPr="00C80CE0">
        <w:rPr>
          <w:rFonts w:ascii="Times New Roman" w:hAnsi="Times New Roman" w:cs="Times New Roman"/>
        </w:rPr>
        <w:t xml:space="preserve">, ethnographic political theorists </w:t>
      </w:r>
      <w:r w:rsidR="008665EC" w:rsidRPr="00C80CE0">
        <w:rPr>
          <w:rFonts w:ascii="Times New Roman" w:hAnsi="Times New Roman" w:cs="Times New Roman"/>
          <w:noProof/>
        </w:rPr>
        <w:t>(Longo &amp; Zacka, 2019)</w:t>
      </w:r>
      <w:r w:rsidR="00377693" w:rsidRPr="00C80CE0">
        <w:rPr>
          <w:rFonts w:ascii="Times New Roman" w:hAnsi="Times New Roman" w:cs="Times New Roman"/>
        </w:rPr>
        <w:t xml:space="preserve">, advocates of using survey data and experiments in political theory </w:t>
      </w:r>
      <w:r w:rsidR="008665EC" w:rsidRPr="00C80CE0">
        <w:rPr>
          <w:rFonts w:ascii="Times New Roman" w:hAnsi="Times New Roman" w:cs="Times New Roman"/>
          <w:noProof/>
        </w:rPr>
        <w:t>(Baderin &amp; Barnes, 2020)</w:t>
      </w:r>
      <w:r w:rsidR="00377693" w:rsidRPr="00C80CE0">
        <w:rPr>
          <w:rFonts w:ascii="Times New Roman" w:hAnsi="Times New Roman" w:cs="Times New Roman"/>
        </w:rPr>
        <w:t xml:space="preserve">; </w:t>
      </w:r>
      <w:r w:rsidRPr="00C80CE0">
        <w:rPr>
          <w:rFonts w:ascii="Times New Roman" w:hAnsi="Times New Roman" w:cs="Times New Roman"/>
        </w:rPr>
        <w:t xml:space="preserve">and </w:t>
      </w:r>
      <w:r w:rsidR="00377693" w:rsidRPr="00C80CE0">
        <w:rPr>
          <w:rFonts w:ascii="Times New Roman" w:hAnsi="Times New Roman" w:cs="Times New Roman"/>
        </w:rPr>
        <w:t xml:space="preserve">general </w:t>
      </w:r>
      <w:r w:rsidRPr="00C80CE0">
        <w:rPr>
          <w:rFonts w:ascii="Times New Roman" w:hAnsi="Times New Roman" w:cs="Times New Roman"/>
        </w:rPr>
        <w:t xml:space="preserve">advocates of a closer relationship between political theory and political science </w:t>
      </w:r>
      <w:r w:rsidR="008665EC" w:rsidRPr="00C80CE0">
        <w:rPr>
          <w:rFonts w:ascii="Times New Roman" w:hAnsi="Times New Roman" w:cs="Times New Roman"/>
          <w:noProof/>
        </w:rPr>
        <w:t>(Dowding, 2020; Perez, 2022)</w:t>
      </w:r>
      <w:r w:rsidRPr="00C80CE0">
        <w:rPr>
          <w:rFonts w:ascii="Times New Roman" w:hAnsi="Times New Roman" w:cs="Times New Roman"/>
        </w:rPr>
        <w:t>.</w:t>
      </w:r>
    </w:p>
  </w:footnote>
  <w:footnote w:id="3">
    <w:p w14:paraId="620E5853" w14:textId="0AB9800F" w:rsidR="00C11402" w:rsidRPr="00C80CE0" w:rsidRDefault="00C11402" w:rsidP="00C11402">
      <w:pPr>
        <w:pStyle w:val="FootnoteText"/>
        <w:rPr>
          <w:rFonts w:ascii="Times New Roman" w:hAnsi="Times New Roman" w:cs="Times New Roman"/>
        </w:rPr>
      </w:pPr>
      <w:r w:rsidRPr="00C80CE0">
        <w:rPr>
          <w:rStyle w:val="FootnoteReference"/>
          <w:rFonts w:ascii="Times New Roman" w:hAnsi="Times New Roman" w:cs="Times New Roman"/>
        </w:rPr>
        <w:footnoteRef/>
      </w:r>
      <w:r w:rsidRPr="00C80CE0">
        <w:rPr>
          <w:rFonts w:ascii="Times New Roman" w:hAnsi="Times New Roman" w:cs="Times New Roman"/>
        </w:rPr>
        <w:t xml:space="preserve"> There are also important </w:t>
      </w:r>
      <w:r w:rsidRPr="00C80CE0">
        <w:rPr>
          <w:rFonts w:ascii="Times New Roman" w:hAnsi="Times New Roman" w:cs="Times New Roman"/>
          <w:i/>
          <w:iCs/>
        </w:rPr>
        <w:t xml:space="preserve">non-comparative </w:t>
      </w:r>
      <w:r w:rsidRPr="00C80CE0">
        <w:rPr>
          <w:rFonts w:ascii="Times New Roman" w:hAnsi="Times New Roman" w:cs="Times New Roman"/>
        </w:rPr>
        <w:t xml:space="preserve">uses of history in political theory, such as genealogical explorations of </w:t>
      </w:r>
      <w:proofErr w:type="gramStart"/>
      <w:r w:rsidRPr="00C80CE0">
        <w:rPr>
          <w:rFonts w:ascii="Times New Roman" w:hAnsi="Times New Roman" w:cs="Times New Roman"/>
        </w:rPr>
        <w:t>particular practices</w:t>
      </w:r>
      <w:proofErr w:type="gramEnd"/>
      <w:r w:rsidRPr="00C80CE0">
        <w:rPr>
          <w:rFonts w:ascii="Times New Roman" w:hAnsi="Times New Roman" w:cs="Times New Roman"/>
        </w:rPr>
        <w:t>, institutions or ideologies, but these are outside the scope of my discussion.</w:t>
      </w:r>
    </w:p>
  </w:footnote>
  <w:footnote w:id="4">
    <w:p w14:paraId="11FF076D" w14:textId="0120D794" w:rsidR="00C80CE0" w:rsidRPr="00C80CE0" w:rsidRDefault="00C80CE0">
      <w:pPr>
        <w:pStyle w:val="FootnoteText"/>
        <w:rPr>
          <w:rFonts w:ascii="Times New Roman" w:hAnsi="Times New Roman" w:cs="Times New Roman"/>
        </w:rPr>
      </w:pPr>
      <w:r w:rsidRPr="00C80CE0">
        <w:rPr>
          <w:rStyle w:val="FootnoteReference"/>
          <w:rFonts w:ascii="Times New Roman" w:hAnsi="Times New Roman" w:cs="Times New Roman"/>
        </w:rPr>
        <w:footnoteRef/>
      </w:r>
      <w:r w:rsidRPr="00C80CE0">
        <w:rPr>
          <w:rFonts w:ascii="Times New Roman" w:hAnsi="Times New Roman" w:cs="Times New Roman"/>
        </w:rPr>
        <w:t xml:space="preserve"> </w:t>
      </w:r>
      <w:r>
        <w:rPr>
          <w:rFonts w:ascii="Times New Roman" w:hAnsi="Times New Roman" w:cs="Times New Roman"/>
        </w:rPr>
        <w:t xml:space="preserve">Though there </w:t>
      </w:r>
      <w:r w:rsidRPr="00C80CE0">
        <w:rPr>
          <w:rFonts w:ascii="Times New Roman" w:hAnsi="Times New Roman" w:cs="Times New Roman"/>
        </w:rPr>
        <w:t xml:space="preserve">will </w:t>
      </w:r>
      <w:r>
        <w:rPr>
          <w:rFonts w:ascii="Times New Roman" w:hAnsi="Times New Roman" w:cs="Times New Roman"/>
        </w:rPr>
        <w:t xml:space="preserve">likely </w:t>
      </w:r>
      <w:r w:rsidRPr="00C80CE0">
        <w:rPr>
          <w:rFonts w:ascii="Times New Roman" w:hAnsi="Times New Roman" w:cs="Times New Roman"/>
        </w:rPr>
        <w:t>be variations in how theorists use normative CHA according to their methodological perspective</w:t>
      </w:r>
      <w:r>
        <w:rPr>
          <w:rFonts w:ascii="Times New Roman" w:hAnsi="Times New Roman" w:cs="Times New Roman"/>
        </w:rPr>
        <w:t>.</w:t>
      </w:r>
    </w:p>
  </w:footnote>
  <w:footnote w:id="5">
    <w:p w14:paraId="459E5DFB" w14:textId="36D1AE5D" w:rsidR="0029499E" w:rsidRPr="00C80CE0" w:rsidRDefault="0029499E">
      <w:pPr>
        <w:pStyle w:val="FootnoteText"/>
        <w:rPr>
          <w:rFonts w:ascii="Times New Roman" w:hAnsi="Times New Roman" w:cs="Times New Roman"/>
        </w:rPr>
      </w:pPr>
      <w:r w:rsidRPr="00C80CE0">
        <w:rPr>
          <w:rStyle w:val="FootnoteReference"/>
          <w:rFonts w:ascii="Times New Roman" w:hAnsi="Times New Roman" w:cs="Times New Roman"/>
        </w:rPr>
        <w:footnoteRef/>
      </w:r>
      <w:r w:rsidRPr="00C80CE0">
        <w:rPr>
          <w:rFonts w:ascii="Times New Roman" w:hAnsi="Times New Roman" w:cs="Times New Roman"/>
        </w:rPr>
        <w:t xml:space="preserve"> My thanks to my reviewers for pressing me on this point.</w:t>
      </w:r>
    </w:p>
  </w:footnote>
  <w:footnote w:id="6">
    <w:p w14:paraId="2C7A596B" w14:textId="44DF9128" w:rsidR="00343819" w:rsidRPr="00C80CE0" w:rsidRDefault="00343819">
      <w:pPr>
        <w:pStyle w:val="FootnoteText"/>
        <w:rPr>
          <w:rFonts w:ascii="Times New Roman" w:hAnsi="Times New Roman" w:cs="Times New Roman"/>
        </w:rPr>
      </w:pPr>
      <w:r w:rsidRPr="00C80CE0">
        <w:rPr>
          <w:rStyle w:val="FootnoteReference"/>
          <w:rFonts w:ascii="Times New Roman" w:hAnsi="Times New Roman" w:cs="Times New Roman"/>
        </w:rPr>
        <w:footnoteRef/>
      </w:r>
      <w:r w:rsidRPr="00C80CE0">
        <w:rPr>
          <w:rFonts w:ascii="Times New Roman" w:hAnsi="Times New Roman" w:cs="Times New Roman"/>
        </w:rPr>
        <w:t xml:space="preserve"> There is no natural delimitation of ‘one case’ </w:t>
      </w:r>
      <w:r w:rsidR="003E77CD" w:rsidRPr="00C80CE0">
        <w:rPr>
          <w:rFonts w:ascii="Times New Roman" w:hAnsi="Times New Roman" w:cs="Times New Roman"/>
        </w:rPr>
        <w:t>– it depends on the phenomena and</w:t>
      </w:r>
      <w:r w:rsidR="00056ECC" w:rsidRPr="00C80CE0">
        <w:rPr>
          <w:rFonts w:ascii="Times New Roman" w:hAnsi="Times New Roman" w:cs="Times New Roman"/>
        </w:rPr>
        <w:t xml:space="preserve"> </w:t>
      </w:r>
      <w:r w:rsidR="003E77CD" w:rsidRPr="00C80CE0">
        <w:rPr>
          <w:rFonts w:ascii="Times New Roman" w:hAnsi="Times New Roman" w:cs="Times New Roman"/>
        </w:rPr>
        <w:t xml:space="preserve">the goals of the researcher. For discussion </w:t>
      </w:r>
      <w:r w:rsidR="00056ECC" w:rsidRPr="00C80CE0">
        <w:rPr>
          <w:rFonts w:ascii="Times New Roman" w:hAnsi="Times New Roman" w:cs="Times New Roman"/>
        </w:rPr>
        <w:t xml:space="preserve">of </w:t>
      </w:r>
      <w:r w:rsidR="003E77CD" w:rsidRPr="00C80CE0">
        <w:rPr>
          <w:rFonts w:ascii="Times New Roman" w:hAnsi="Times New Roman" w:cs="Times New Roman"/>
        </w:rPr>
        <w:t xml:space="preserve">cases and case study methods, see: </w:t>
      </w:r>
      <w:r w:rsidR="008665EC" w:rsidRPr="00C80CE0">
        <w:rPr>
          <w:rFonts w:ascii="Times New Roman" w:hAnsi="Times New Roman" w:cs="Times New Roman"/>
          <w:noProof/>
        </w:rPr>
        <w:t>George and Bennett (2005)</w:t>
      </w:r>
      <w:r w:rsidR="003E77CD" w:rsidRPr="00C80CE0">
        <w:rPr>
          <w:rFonts w:ascii="Times New Roman" w:hAnsi="Times New Roman" w:cs="Times New Roman"/>
        </w:rPr>
        <w:t>.</w:t>
      </w:r>
    </w:p>
  </w:footnote>
  <w:footnote w:id="7">
    <w:p w14:paraId="63CE0E00" w14:textId="4B2D7077" w:rsidR="003C7F29" w:rsidRPr="00C80CE0" w:rsidRDefault="003C7F29">
      <w:pPr>
        <w:pStyle w:val="FootnoteText"/>
        <w:rPr>
          <w:rFonts w:ascii="Times New Roman" w:hAnsi="Times New Roman" w:cs="Times New Roman"/>
        </w:rPr>
      </w:pPr>
      <w:r w:rsidRPr="00C80CE0">
        <w:rPr>
          <w:rStyle w:val="FootnoteReference"/>
          <w:rFonts w:ascii="Times New Roman" w:hAnsi="Times New Roman" w:cs="Times New Roman"/>
        </w:rPr>
        <w:footnoteRef/>
      </w:r>
      <w:r w:rsidRPr="00C80CE0">
        <w:rPr>
          <w:rFonts w:ascii="Times New Roman" w:hAnsi="Times New Roman" w:cs="Times New Roman"/>
        </w:rPr>
        <w:t xml:space="preserve"> Arguably, </w:t>
      </w:r>
      <w:r w:rsidR="009C7105" w:rsidRPr="00C80CE0">
        <w:rPr>
          <w:rFonts w:ascii="Times New Roman" w:hAnsi="Times New Roman" w:cs="Times New Roman"/>
        </w:rPr>
        <w:t xml:space="preserve">even </w:t>
      </w:r>
      <w:r w:rsidRPr="00C80CE0">
        <w:rPr>
          <w:rFonts w:ascii="Times New Roman" w:hAnsi="Times New Roman" w:cs="Times New Roman"/>
        </w:rPr>
        <w:t xml:space="preserve">statistically orientated forms of social science </w:t>
      </w:r>
      <w:r w:rsidR="009C7105" w:rsidRPr="00C80CE0">
        <w:rPr>
          <w:rFonts w:ascii="Times New Roman" w:hAnsi="Times New Roman" w:cs="Times New Roman"/>
        </w:rPr>
        <w:t xml:space="preserve">only seek to identify such causal laws in a limited sense </w:t>
      </w:r>
      <w:r w:rsidR="004F387C" w:rsidRPr="00C80CE0">
        <w:rPr>
          <w:rFonts w:ascii="Times New Roman" w:hAnsi="Times New Roman" w:cs="Times New Roman"/>
        </w:rPr>
        <w:t xml:space="preserve">at most </w:t>
      </w:r>
      <w:r w:rsidRPr="00C80CE0">
        <w:rPr>
          <w:rFonts w:ascii="Times New Roman" w:hAnsi="Times New Roman" w:cs="Times New Roman"/>
        </w:rPr>
        <w:t xml:space="preserve">– see: </w:t>
      </w:r>
      <w:r w:rsidR="008665EC" w:rsidRPr="00C80CE0">
        <w:rPr>
          <w:rFonts w:ascii="Times New Roman" w:hAnsi="Times New Roman" w:cs="Times New Roman"/>
          <w:noProof/>
        </w:rPr>
        <w:t>Dowding (2020, pp. 433-435)</w:t>
      </w:r>
      <w:r w:rsidRPr="00C80CE0">
        <w:rPr>
          <w:rFonts w:ascii="Times New Roman" w:hAnsi="Times New Roman" w:cs="Times New Roman"/>
        </w:rPr>
        <w:t>.</w:t>
      </w:r>
    </w:p>
  </w:footnote>
  <w:footnote w:id="8">
    <w:p w14:paraId="4DB22D4C" w14:textId="6C7B6C32" w:rsidR="00475B62" w:rsidRPr="00C80CE0" w:rsidRDefault="00475B62" w:rsidP="00475B62">
      <w:pPr>
        <w:pStyle w:val="FootnoteText"/>
        <w:rPr>
          <w:rFonts w:ascii="Times New Roman" w:hAnsi="Times New Roman" w:cs="Times New Roman"/>
        </w:rPr>
      </w:pPr>
      <w:r w:rsidRPr="00C80CE0">
        <w:rPr>
          <w:rStyle w:val="FootnoteReference"/>
          <w:rFonts w:ascii="Times New Roman" w:hAnsi="Times New Roman" w:cs="Times New Roman"/>
        </w:rPr>
        <w:footnoteRef/>
      </w:r>
      <w:r w:rsidRPr="00C80CE0">
        <w:rPr>
          <w:rFonts w:ascii="Times New Roman" w:hAnsi="Times New Roman" w:cs="Times New Roman"/>
        </w:rPr>
        <w:t xml:space="preserve"> I do not subscribe to the widespread view that causal explanation and interpretation are dichotomous (as argued by, for example, </w:t>
      </w:r>
      <w:r w:rsidR="008665EC" w:rsidRPr="00C80CE0">
        <w:rPr>
          <w:rFonts w:ascii="Times New Roman" w:hAnsi="Times New Roman" w:cs="Times New Roman"/>
          <w:noProof/>
        </w:rPr>
        <w:t>Adcock 2013; Bevir and Blakely 2018; Hollis and Smith 1990)</w:t>
      </w:r>
      <w:r w:rsidRPr="00C80CE0">
        <w:rPr>
          <w:rFonts w:ascii="Times New Roman" w:hAnsi="Times New Roman" w:cs="Times New Roman"/>
        </w:rPr>
        <w:t xml:space="preserve">. For discussions roughly aligned to my perspective, see: </w:t>
      </w:r>
      <w:r w:rsidR="008665EC">
        <w:rPr>
          <w:rFonts w:ascii="Times New Roman" w:hAnsi="Times New Roman" w:cs="Times New Roman"/>
          <w:noProof/>
        </w:rPr>
        <w:t>Dessler (1999); Dowding (2020, pp. 435-436); Norman (2021); Ylikoski (2013)</w:t>
      </w:r>
      <w:r w:rsidRPr="00C80CE0">
        <w:rPr>
          <w:rFonts w:ascii="Times New Roman" w:hAnsi="Times New Roman" w:cs="Times New Roman"/>
        </w:rPr>
        <w:t>. Nothing in my argument here hangs on this position, however.</w:t>
      </w:r>
    </w:p>
  </w:footnote>
  <w:footnote w:id="9">
    <w:p w14:paraId="0A0AD231" w14:textId="52B3208F" w:rsidR="004B6CAF" w:rsidRPr="00C80CE0" w:rsidRDefault="004B6CAF" w:rsidP="004B6CAF">
      <w:pPr>
        <w:pStyle w:val="FootnoteText"/>
        <w:rPr>
          <w:rFonts w:ascii="Times New Roman" w:hAnsi="Times New Roman" w:cs="Times New Roman"/>
        </w:rPr>
      </w:pPr>
      <w:r w:rsidRPr="00C80CE0">
        <w:rPr>
          <w:rStyle w:val="FootnoteReference"/>
          <w:rFonts w:ascii="Times New Roman" w:hAnsi="Times New Roman" w:cs="Times New Roman"/>
        </w:rPr>
        <w:footnoteRef/>
      </w:r>
      <w:r w:rsidRPr="00C80CE0">
        <w:rPr>
          <w:rFonts w:ascii="Times New Roman" w:hAnsi="Times New Roman" w:cs="Times New Roman"/>
        </w:rPr>
        <w:t xml:space="preserve"> This somewhat resembles what </w:t>
      </w:r>
      <w:r w:rsidR="008665EC" w:rsidRPr="00C80CE0">
        <w:rPr>
          <w:rFonts w:ascii="Times New Roman" w:hAnsi="Times New Roman" w:cs="Times New Roman"/>
          <w:noProof/>
        </w:rPr>
        <w:t>Skocpol and Somers (1980, pp. 176-178)</w:t>
      </w:r>
      <w:r w:rsidRPr="00C80CE0">
        <w:rPr>
          <w:rFonts w:ascii="Times New Roman" w:hAnsi="Times New Roman" w:cs="Times New Roman"/>
        </w:rPr>
        <w:t xml:space="preserve"> refer to as the use of comparative history for the </w:t>
      </w:r>
      <w:r w:rsidR="00873A2A" w:rsidRPr="00C80CE0">
        <w:rPr>
          <w:rFonts w:ascii="Times New Roman" w:hAnsi="Times New Roman" w:cs="Times New Roman"/>
        </w:rPr>
        <w:t>‘</w:t>
      </w:r>
      <w:r w:rsidRPr="00C80CE0">
        <w:rPr>
          <w:rFonts w:ascii="Times New Roman" w:hAnsi="Times New Roman" w:cs="Times New Roman"/>
        </w:rPr>
        <w:t>parallel demonstration of theory</w:t>
      </w:r>
      <w:r w:rsidR="00873A2A" w:rsidRPr="00C80CE0">
        <w:rPr>
          <w:rFonts w:ascii="Times New Roman" w:hAnsi="Times New Roman" w:cs="Times New Roman"/>
        </w:rPr>
        <w:t>’</w:t>
      </w:r>
      <w:r w:rsidRPr="00C80CE0">
        <w:rPr>
          <w:rFonts w:ascii="Times New Roman" w:hAnsi="Times New Roman" w:cs="Times New Roman"/>
        </w:rPr>
        <w:t xml:space="preserve"> in causal research.</w:t>
      </w:r>
    </w:p>
  </w:footnote>
  <w:footnote w:id="10">
    <w:p w14:paraId="0A7DB736" w14:textId="03D104C8" w:rsidR="00F944A5" w:rsidRPr="00C80CE0" w:rsidRDefault="00F944A5" w:rsidP="00F944A5">
      <w:pPr>
        <w:pStyle w:val="FootnoteText"/>
        <w:rPr>
          <w:rFonts w:ascii="Times New Roman" w:hAnsi="Times New Roman" w:cs="Times New Roman"/>
        </w:rPr>
      </w:pPr>
      <w:r w:rsidRPr="00C80CE0">
        <w:rPr>
          <w:rStyle w:val="FootnoteReference"/>
          <w:rFonts w:ascii="Times New Roman" w:hAnsi="Times New Roman" w:cs="Times New Roman"/>
        </w:rPr>
        <w:footnoteRef/>
      </w:r>
      <w:r w:rsidRPr="00C80CE0">
        <w:rPr>
          <w:rFonts w:ascii="Times New Roman" w:hAnsi="Times New Roman" w:cs="Times New Roman"/>
        </w:rPr>
        <w:t xml:space="preserve"> This roughly parallels the </w:t>
      </w:r>
      <w:r w:rsidR="00873A2A" w:rsidRPr="00C80CE0">
        <w:rPr>
          <w:rFonts w:ascii="Times New Roman" w:hAnsi="Times New Roman" w:cs="Times New Roman"/>
        </w:rPr>
        <w:t>‘</w:t>
      </w:r>
      <w:r w:rsidRPr="00C80CE0">
        <w:rPr>
          <w:rFonts w:ascii="Times New Roman" w:hAnsi="Times New Roman" w:cs="Times New Roman"/>
        </w:rPr>
        <w:t>contrast of contexts</w:t>
      </w:r>
      <w:r w:rsidR="00873A2A" w:rsidRPr="00C80CE0">
        <w:rPr>
          <w:rFonts w:ascii="Times New Roman" w:hAnsi="Times New Roman" w:cs="Times New Roman"/>
        </w:rPr>
        <w:t>’</w:t>
      </w:r>
      <w:r w:rsidRPr="00C80CE0">
        <w:rPr>
          <w:rFonts w:ascii="Times New Roman" w:hAnsi="Times New Roman" w:cs="Times New Roman"/>
        </w:rPr>
        <w:t xml:space="preserve"> use of comparative history in causal inquiry discussed in </w:t>
      </w:r>
      <w:r w:rsidR="008665EC" w:rsidRPr="00C80CE0">
        <w:rPr>
          <w:rFonts w:ascii="Times New Roman" w:hAnsi="Times New Roman" w:cs="Times New Roman"/>
          <w:noProof/>
        </w:rPr>
        <w:t>Skocpol and Somers (1980, pp. 178-181)</w:t>
      </w:r>
      <w:r w:rsidRPr="00C80CE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019C"/>
    <w:multiLevelType w:val="hybridMultilevel"/>
    <w:tmpl w:val="EED880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692996"/>
    <w:multiLevelType w:val="hybridMultilevel"/>
    <w:tmpl w:val="EE783A38"/>
    <w:lvl w:ilvl="0" w:tplc="ADB210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800B7"/>
    <w:multiLevelType w:val="hybridMultilevel"/>
    <w:tmpl w:val="377857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BF7D4A"/>
    <w:multiLevelType w:val="hybridMultilevel"/>
    <w:tmpl w:val="633C7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9736593">
    <w:abstractNumId w:val="3"/>
  </w:num>
  <w:num w:numId="2" w16cid:durableId="2121144712">
    <w:abstractNumId w:val="2"/>
  </w:num>
  <w:num w:numId="3" w16cid:durableId="1838037635">
    <w:abstractNumId w:val="0"/>
  </w:num>
  <w:num w:numId="4" w16cid:durableId="107212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2ds502vap5p8evdp85e5tyd955teapt5sw&quot;&gt;Main Academic Library&lt;record-ids&gt;&lt;item&gt;46&lt;/item&gt;&lt;item&gt;100&lt;/item&gt;&lt;item&gt;172&lt;/item&gt;&lt;item&gt;190&lt;/item&gt;&lt;item&gt;285&lt;/item&gt;&lt;item&gt;331&lt;/item&gt;&lt;item&gt;537&lt;/item&gt;&lt;item&gt;546&lt;/item&gt;&lt;item&gt;569&lt;/item&gt;&lt;item&gt;573&lt;/item&gt;&lt;item&gt;576&lt;/item&gt;&lt;item&gt;578&lt;/item&gt;&lt;item&gt;590&lt;/item&gt;&lt;item&gt;609&lt;/item&gt;&lt;item&gt;643&lt;/item&gt;&lt;item&gt;655&lt;/item&gt;&lt;item&gt;656&lt;/item&gt;&lt;item&gt;659&lt;/item&gt;&lt;item&gt;663&lt;/item&gt;&lt;item&gt;816&lt;/item&gt;&lt;item&gt;955&lt;/item&gt;&lt;item&gt;992&lt;/item&gt;&lt;item&gt;1046&lt;/item&gt;&lt;item&gt;1052&lt;/item&gt;&lt;item&gt;1066&lt;/item&gt;&lt;item&gt;1158&lt;/item&gt;&lt;item&gt;1175&lt;/item&gt;&lt;item&gt;1342&lt;/item&gt;&lt;item&gt;1365&lt;/item&gt;&lt;item&gt;1515&lt;/item&gt;&lt;item&gt;1701&lt;/item&gt;&lt;item&gt;1756&lt;/item&gt;&lt;item&gt;1757&lt;/item&gt;&lt;item&gt;1761&lt;/item&gt;&lt;item&gt;1766&lt;/item&gt;&lt;item&gt;1889&lt;/item&gt;&lt;item&gt;1910&lt;/item&gt;&lt;item&gt;1931&lt;/item&gt;&lt;item&gt;1940&lt;/item&gt;&lt;item&gt;1997&lt;/item&gt;&lt;item&gt;2008&lt;/item&gt;&lt;item&gt;2045&lt;/item&gt;&lt;item&gt;2046&lt;/item&gt;&lt;item&gt;2049&lt;/item&gt;&lt;item&gt;2071&lt;/item&gt;&lt;item&gt;2079&lt;/item&gt;&lt;item&gt;2197&lt;/item&gt;&lt;item&gt;2207&lt;/item&gt;&lt;item&gt;2233&lt;/item&gt;&lt;item&gt;2248&lt;/item&gt;&lt;item&gt;2252&lt;/item&gt;&lt;item&gt;2261&lt;/item&gt;&lt;item&gt;2262&lt;/item&gt;&lt;item&gt;2356&lt;/item&gt;&lt;item&gt;2357&lt;/item&gt;&lt;item&gt;2371&lt;/item&gt;&lt;item&gt;2375&lt;/item&gt;&lt;item&gt;2379&lt;/item&gt;&lt;item&gt;2380&lt;/item&gt;&lt;item&gt;2381&lt;/item&gt;&lt;item&gt;2406&lt;/item&gt;&lt;item&gt;2408&lt;/item&gt;&lt;item&gt;2437&lt;/item&gt;&lt;item&gt;2485&lt;/item&gt;&lt;item&gt;2487&lt;/item&gt;&lt;item&gt;2492&lt;/item&gt;&lt;item&gt;2498&lt;/item&gt;&lt;item&gt;2508&lt;/item&gt;&lt;item&gt;2509&lt;/item&gt;&lt;item&gt;2510&lt;/item&gt;&lt;item&gt;2511&lt;/item&gt;&lt;item&gt;2519&lt;/item&gt;&lt;item&gt;2521&lt;/item&gt;&lt;item&gt;2522&lt;/item&gt;&lt;item&gt;2529&lt;/item&gt;&lt;item&gt;2530&lt;/item&gt;&lt;item&gt;2534&lt;/item&gt;&lt;item&gt;2535&lt;/item&gt;&lt;item&gt;2536&lt;/item&gt;&lt;item&gt;2537&lt;/item&gt;&lt;item&gt;2538&lt;/item&gt;&lt;item&gt;2539&lt;/item&gt;&lt;item&gt;2541&lt;/item&gt;&lt;item&gt;2542&lt;/item&gt;&lt;item&gt;2543&lt;/item&gt;&lt;item&gt;2544&lt;/item&gt;&lt;item&gt;2545&lt;/item&gt;&lt;item&gt;2547&lt;/item&gt;&lt;item&gt;2548&lt;/item&gt;&lt;item&gt;2549&lt;/item&gt;&lt;item&gt;2550&lt;/item&gt;&lt;item&gt;2551&lt;/item&gt;&lt;item&gt;2619&lt;/item&gt;&lt;item&gt;2620&lt;/item&gt;&lt;item&gt;2621&lt;/item&gt;&lt;item&gt;2622&lt;/item&gt;&lt;item&gt;2623&lt;/item&gt;&lt;item&gt;2624&lt;/item&gt;&lt;item&gt;2625&lt;/item&gt;&lt;item&gt;2626&lt;/item&gt;&lt;item&gt;2627&lt;/item&gt;&lt;item&gt;2628&lt;/item&gt;&lt;item&gt;2629&lt;/item&gt;&lt;item&gt;2630&lt;/item&gt;&lt;/record-ids&gt;&lt;/item&gt;&lt;/Libraries&gt;"/>
  </w:docVars>
  <w:rsids>
    <w:rsidRoot w:val="001F1D95"/>
    <w:rsid w:val="00000758"/>
    <w:rsid w:val="00000B03"/>
    <w:rsid w:val="00002FE0"/>
    <w:rsid w:val="00003771"/>
    <w:rsid w:val="00004DC9"/>
    <w:rsid w:val="000063C4"/>
    <w:rsid w:val="00006FA6"/>
    <w:rsid w:val="0000737E"/>
    <w:rsid w:val="00014FC1"/>
    <w:rsid w:val="0001648C"/>
    <w:rsid w:val="000171EF"/>
    <w:rsid w:val="00017DD6"/>
    <w:rsid w:val="0002117C"/>
    <w:rsid w:val="00022257"/>
    <w:rsid w:val="000230D3"/>
    <w:rsid w:val="00024816"/>
    <w:rsid w:val="00024AD6"/>
    <w:rsid w:val="00025B74"/>
    <w:rsid w:val="00027224"/>
    <w:rsid w:val="000309A0"/>
    <w:rsid w:val="00031C96"/>
    <w:rsid w:val="00032E68"/>
    <w:rsid w:val="00032F81"/>
    <w:rsid w:val="00033627"/>
    <w:rsid w:val="00035CEE"/>
    <w:rsid w:val="0004326F"/>
    <w:rsid w:val="000444F1"/>
    <w:rsid w:val="00044579"/>
    <w:rsid w:val="00045F32"/>
    <w:rsid w:val="00046894"/>
    <w:rsid w:val="000536BE"/>
    <w:rsid w:val="00056757"/>
    <w:rsid w:val="00056979"/>
    <w:rsid w:val="00056ECC"/>
    <w:rsid w:val="0006092B"/>
    <w:rsid w:val="00060CE8"/>
    <w:rsid w:val="0006149F"/>
    <w:rsid w:val="00062183"/>
    <w:rsid w:val="00062918"/>
    <w:rsid w:val="00063DAA"/>
    <w:rsid w:val="00066CDB"/>
    <w:rsid w:val="00070A5A"/>
    <w:rsid w:val="00070B15"/>
    <w:rsid w:val="00072430"/>
    <w:rsid w:val="00073F51"/>
    <w:rsid w:val="0007551D"/>
    <w:rsid w:val="00075748"/>
    <w:rsid w:val="00075F03"/>
    <w:rsid w:val="00077904"/>
    <w:rsid w:val="00077C32"/>
    <w:rsid w:val="0008017E"/>
    <w:rsid w:val="00081713"/>
    <w:rsid w:val="000834AF"/>
    <w:rsid w:val="00083556"/>
    <w:rsid w:val="000840C7"/>
    <w:rsid w:val="0008592A"/>
    <w:rsid w:val="0008621D"/>
    <w:rsid w:val="00086FAD"/>
    <w:rsid w:val="00090848"/>
    <w:rsid w:val="000910D9"/>
    <w:rsid w:val="00091DB5"/>
    <w:rsid w:val="00093989"/>
    <w:rsid w:val="00093EB8"/>
    <w:rsid w:val="00094056"/>
    <w:rsid w:val="000A0474"/>
    <w:rsid w:val="000A099E"/>
    <w:rsid w:val="000A1603"/>
    <w:rsid w:val="000A1607"/>
    <w:rsid w:val="000A1978"/>
    <w:rsid w:val="000A21D1"/>
    <w:rsid w:val="000A29A3"/>
    <w:rsid w:val="000A3E3D"/>
    <w:rsid w:val="000A6BEE"/>
    <w:rsid w:val="000A7426"/>
    <w:rsid w:val="000A775C"/>
    <w:rsid w:val="000B148B"/>
    <w:rsid w:val="000B16D9"/>
    <w:rsid w:val="000B2334"/>
    <w:rsid w:val="000B3281"/>
    <w:rsid w:val="000B3E44"/>
    <w:rsid w:val="000B3EAD"/>
    <w:rsid w:val="000B403F"/>
    <w:rsid w:val="000B416C"/>
    <w:rsid w:val="000B4BDE"/>
    <w:rsid w:val="000B6EC0"/>
    <w:rsid w:val="000B7C00"/>
    <w:rsid w:val="000C07F1"/>
    <w:rsid w:val="000C1576"/>
    <w:rsid w:val="000C2344"/>
    <w:rsid w:val="000C334E"/>
    <w:rsid w:val="000C4904"/>
    <w:rsid w:val="000C70AC"/>
    <w:rsid w:val="000D1220"/>
    <w:rsid w:val="000D1D16"/>
    <w:rsid w:val="000D2408"/>
    <w:rsid w:val="000D28D2"/>
    <w:rsid w:val="000D303A"/>
    <w:rsid w:val="000D3D05"/>
    <w:rsid w:val="000D59CC"/>
    <w:rsid w:val="000D66A8"/>
    <w:rsid w:val="000D7824"/>
    <w:rsid w:val="000D7B18"/>
    <w:rsid w:val="000D7DB4"/>
    <w:rsid w:val="000E15A7"/>
    <w:rsid w:val="000E1AB1"/>
    <w:rsid w:val="000E20D7"/>
    <w:rsid w:val="000E38FA"/>
    <w:rsid w:val="000E558D"/>
    <w:rsid w:val="000F01D2"/>
    <w:rsid w:val="000F0AAC"/>
    <w:rsid w:val="000F23F1"/>
    <w:rsid w:val="000F52B5"/>
    <w:rsid w:val="000F7230"/>
    <w:rsid w:val="00102366"/>
    <w:rsid w:val="001024B4"/>
    <w:rsid w:val="001030CE"/>
    <w:rsid w:val="00103BE9"/>
    <w:rsid w:val="00105020"/>
    <w:rsid w:val="00105F1B"/>
    <w:rsid w:val="0010602E"/>
    <w:rsid w:val="00107FFB"/>
    <w:rsid w:val="00110C16"/>
    <w:rsid w:val="00111A0D"/>
    <w:rsid w:val="00111C74"/>
    <w:rsid w:val="0011203A"/>
    <w:rsid w:val="00113285"/>
    <w:rsid w:val="00113F65"/>
    <w:rsid w:val="0011442D"/>
    <w:rsid w:val="001168DD"/>
    <w:rsid w:val="0011718A"/>
    <w:rsid w:val="00117F23"/>
    <w:rsid w:val="00121CCD"/>
    <w:rsid w:val="001227D3"/>
    <w:rsid w:val="001238F4"/>
    <w:rsid w:val="00123E34"/>
    <w:rsid w:val="00124846"/>
    <w:rsid w:val="00125F3E"/>
    <w:rsid w:val="0012683C"/>
    <w:rsid w:val="00126DA8"/>
    <w:rsid w:val="001307AB"/>
    <w:rsid w:val="00131AF2"/>
    <w:rsid w:val="001344E6"/>
    <w:rsid w:val="00134774"/>
    <w:rsid w:val="00134C0E"/>
    <w:rsid w:val="00134D79"/>
    <w:rsid w:val="0013514A"/>
    <w:rsid w:val="0013514C"/>
    <w:rsid w:val="00136AB8"/>
    <w:rsid w:val="0013765F"/>
    <w:rsid w:val="001405A3"/>
    <w:rsid w:val="00142EC4"/>
    <w:rsid w:val="00143E77"/>
    <w:rsid w:val="00144F3D"/>
    <w:rsid w:val="001456F6"/>
    <w:rsid w:val="00145DC4"/>
    <w:rsid w:val="001462C6"/>
    <w:rsid w:val="001475E5"/>
    <w:rsid w:val="00147FFA"/>
    <w:rsid w:val="001513CC"/>
    <w:rsid w:val="0015155D"/>
    <w:rsid w:val="0015167D"/>
    <w:rsid w:val="00152619"/>
    <w:rsid w:val="001527AF"/>
    <w:rsid w:val="00154430"/>
    <w:rsid w:val="00154975"/>
    <w:rsid w:val="001552B2"/>
    <w:rsid w:val="0016003F"/>
    <w:rsid w:val="001610CC"/>
    <w:rsid w:val="001614C9"/>
    <w:rsid w:val="001615E8"/>
    <w:rsid w:val="00162B51"/>
    <w:rsid w:val="001648C4"/>
    <w:rsid w:val="00165370"/>
    <w:rsid w:val="001711C8"/>
    <w:rsid w:val="00173246"/>
    <w:rsid w:val="00173396"/>
    <w:rsid w:val="00173A5A"/>
    <w:rsid w:val="00174AA8"/>
    <w:rsid w:val="00174FE1"/>
    <w:rsid w:val="00175411"/>
    <w:rsid w:val="00176297"/>
    <w:rsid w:val="00177E8E"/>
    <w:rsid w:val="001802E8"/>
    <w:rsid w:val="00180EDF"/>
    <w:rsid w:val="0018278D"/>
    <w:rsid w:val="00183FD7"/>
    <w:rsid w:val="001841F7"/>
    <w:rsid w:val="00184747"/>
    <w:rsid w:val="00186A03"/>
    <w:rsid w:val="001871E6"/>
    <w:rsid w:val="001901D7"/>
    <w:rsid w:val="00190669"/>
    <w:rsid w:val="00193C4F"/>
    <w:rsid w:val="00193CEF"/>
    <w:rsid w:val="00194910"/>
    <w:rsid w:val="00194CEC"/>
    <w:rsid w:val="001951F5"/>
    <w:rsid w:val="001A029D"/>
    <w:rsid w:val="001A0A68"/>
    <w:rsid w:val="001A1173"/>
    <w:rsid w:val="001A134F"/>
    <w:rsid w:val="001A1913"/>
    <w:rsid w:val="001A4270"/>
    <w:rsid w:val="001A44F1"/>
    <w:rsid w:val="001A53BA"/>
    <w:rsid w:val="001A6613"/>
    <w:rsid w:val="001A7177"/>
    <w:rsid w:val="001B0A2C"/>
    <w:rsid w:val="001B0A7A"/>
    <w:rsid w:val="001B2C46"/>
    <w:rsid w:val="001B2F23"/>
    <w:rsid w:val="001B36D6"/>
    <w:rsid w:val="001B46DF"/>
    <w:rsid w:val="001B53F4"/>
    <w:rsid w:val="001C0978"/>
    <w:rsid w:val="001C2432"/>
    <w:rsid w:val="001C380E"/>
    <w:rsid w:val="001C79C6"/>
    <w:rsid w:val="001C7DA0"/>
    <w:rsid w:val="001D3BCD"/>
    <w:rsid w:val="001D3F44"/>
    <w:rsid w:val="001D44B9"/>
    <w:rsid w:val="001D5EB9"/>
    <w:rsid w:val="001D628D"/>
    <w:rsid w:val="001D7299"/>
    <w:rsid w:val="001E2585"/>
    <w:rsid w:val="001E6AEC"/>
    <w:rsid w:val="001E7739"/>
    <w:rsid w:val="001E793B"/>
    <w:rsid w:val="001F0581"/>
    <w:rsid w:val="001F1172"/>
    <w:rsid w:val="001F1D95"/>
    <w:rsid w:val="001F2735"/>
    <w:rsid w:val="001F2774"/>
    <w:rsid w:val="001F2BAC"/>
    <w:rsid w:val="001F2E9B"/>
    <w:rsid w:val="001F47EA"/>
    <w:rsid w:val="001F52D0"/>
    <w:rsid w:val="001F5BF3"/>
    <w:rsid w:val="001F648E"/>
    <w:rsid w:val="001F7D7C"/>
    <w:rsid w:val="00203D8C"/>
    <w:rsid w:val="002049E6"/>
    <w:rsid w:val="00204CE9"/>
    <w:rsid w:val="002051CB"/>
    <w:rsid w:val="00205668"/>
    <w:rsid w:val="00205A25"/>
    <w:rsid w:val="00206105"/>
    <w:rsid w:val="00206EDE"/>
    <w:rsid w:val="00213288"/>
    <w:rsid w:val="002154B0"/>
    <w:rsid w:val="00215A7F"/>
    <w:rsid w:val="00215C15"/>
    <w:rsid w:val="00220558"/>
    <w:rsid w:val="00222B2F"/>
    <w:rsid w:val="00222FCB"/>
    <w:rsid w:val="0022303C"/>
    <w:rsid w:val="00223E05"/>
    <w:rsid w:val="00223E41"/>
    <w:rsid w:val="002250F1"/>
    <w:rsid w:val="002261A1"/>
    <w:rsid w:val="002275B9"/>
    <w:rsid w:val="00231C23"/>
    <w:rsid w:val="0023631B"/>
    <w:rsid w:val="002411F7"/>
    <w:rsid w:val="00241397"/>
    <w:rsid w:val="00242C67"/>
    <w:rsid w:val="002439A9"/>
    <w:rsid w:val="00244E50"/>
    <w:rsid w:val="00245BD3"/>
    <w:rsid w:val="00246059"/>
    <w:rsid w:val="00246481"/>
    <w:rsid w:val="00247C8C"/>
    <w:rsid w:val="00253D6E"/>
    <w:rsid w:val="00254ABD"/>
    <w:rsid w:val="0025529A"/>
    <w:rsid w:val="00257223"/>
    <w:rsid w:val="00257ED4"/>
    <w:rsid w:val="0026018E"/>
    <w:rsid w:val="002618F0"/>
    <w:rsid w:val="00262AA1"/>
    <w:rsid w:val="002633B6"/>
    <w:rsid w:val="00264D45"/>
    <w:rsid w:val="002661CD"/>
    <w:rsid w:val="0026770C"/>
    <w:rsid w:val="00267730"/>
    <w:rsid w:val="002677F6"/>
    <w:rsid w:val="00270235"/>
    <w:rsid w:val="002703BD"/>
    <w:rsid w:val="00270496"/>
    <w:rsid w:val="00272830"/>
    <w:rsid w:val="00272B5E"/>
    <w:rsid w:val="00274295"/>
    <w:rsid w:val="00280367"/>
    <w:rsid w:val="00282E79"/>
    <w:rsid w:val="00283154"/>
    <w:rsid w:val="00285D7C"/>
    <w:rsid w:val="00287AC2"/>
    <w:rsid w:val="0029079D"/>
    <w:rsid w:val="00290CE9"/>
    <w:rsid w:val="00291555"/>
    <w:rsid w:val="00292F08"/>
    <w:rsid w:val="00294211"/>
    <w:rsid w:val="0029499E"/>
    <w:rsid w:val="002961E5"/>
    <w:rsid w:val="00296AA6"/>
    <w:rsid w:val="00296EA7"/>
    <w:rsid w:val="00297E96"/>
    <w:rsid w:val="002A48AF"/>
    <w:rsid w:val="002A50F4"/>
    <w:rsid w:val="002A6458"/>
    <w:rsid w:val="002A6525"/>
    <w:rsid w:val="002A7470"/>
    <w:rsid w:val="002A7E35"/>
    <w:rsid w:val="002B0CA6"/>
    <w:rsid w:val="002B0D66"/>
    <w:rsid w:val="002B16AD"/>
    <w:rsid w:val="002B2023"/>
    <w:rsid w:val="002B32C8"/>
    <w:rsid w:val="002B3A01"/>
    <w:rsid w:val="002B4926"/>
    <w:rsid w:val="002B4ED6"/>
    <w:rsid w:val="002B6002"/>
    <w:rsid w:val="002B6127"/>
    <w:rsid w:val="002B65C7"/>
    <w:rsid w:val="002B73C5"/>
    <w:rsid w:val="002C6395"/>
    <w:rsid w:val="002C6854"/>
    <w:rsid w:val="002C7E21"/>
    <w:rsid w:val="002D02AB"/>
    <w:rsid w:val="002D0586"/>
    <w:rsid w:val="002D06BD"/>
    <w:rsid w:val="002D210B"/>
    <w:rsid w:val="002D2D6C"/>
    <w:rsid w:val="002D349A"/>
    <w:rsid w:val="002D59B4"/>
    <w:rsid w:val="002D5B88"/>
    <w:rsid w:val="002D7237"/>
    <w:rsid w:val="002E14A7"/>
    <w:rsid w:val="002E2F62"/>
    <w:rsid w:val="002E4B45"/>
    <w:rsid w:val="002E5DA5"/>
    <w:rsid w:val="002E778F"/>
    <w:rsid w:val="002E7A28"/>
    <w:rsid w:val="002F1FB6"/>
    <w:rsid w:val="002F435A"/>
    <w:rsid w:val="002F641C"/>
    <w:rsid w:val="002F66F8"/>
    <w:rsid w:val="002F7D28"/>
    <w:rsid w:val="002F7FF8"/>
    <w:rsid w:val="00300257"/>
    <w:rsid w:val="00301E9A"/>
    <w:rsid w:val="00302BDE"/>
    <w:rsid w:val="003051E9"/>
    <w:rsid w:val="0030522A"/>
    <w:rsid w:val="0030784B"/>
    <w:rsid w:val="00311AC4"/>
    <w:rsid w:val="00312C26"/>
    <w:rsid w:val="0031308F"/>
    <w:rsid w:val="00314D46"/>
    <w:rsid w:val="0031512B"/>
    <w:rsid w:val="003151A2"/>
    <w:rsid w:val="00315E76"/>
    <w:rsid w:val="00317A51"/>
    <w:rsid w:val="003213AB"/>
    <w:rsid w:val="0032152A"/>
    <w:rsid w:val="00322C75"/>
    <w:rsid w:val="00322DB5"/>
    <w:rsid w:val="003236B9"/>
    <w:rsid w:val="003239CD"/>
    <w:rsid w:val="00323FA7"/>
    <w:rsid w:val="00324395"/>
    <w:rsid w:val="0032772D"/>
    <w:rsid w:val="00332F94"/>
    <w:rsid w:val="003330DC"/>
    <w:rsid w:val="00333A14"/>
    <w:rsid w:val="003351A5"/>
    <w:rsid w:val="00335831"/>
    <w:rsid w:val="00335CB8"/>
    <w:rsid w:val="00335D53"/>
    <w:rsid w:val="00337FD7"/>
    <w:rsid w:val="00340226"/>
    <w:rsid w:val="00343819"/>
    <w:rsid w:val="00343CB5"/>
    <w:rsid w:val="00344909"/>
    <w:rsid w:val="003450E0"/>
    <w:rsid w:val="003455FB"/>
    <w:rsid w:val="0034573D"/>
    <w:rsid w:val="00346210"/>
    <w:rsid w:val="003466A8"/>
    <w:rsid w:val="0034720F"/>
    <w:rsid w:val="00347840"/>
    <w:rsid w:val="00351005"/>
    <w:rsid w:val="003545BE"/>
    <w:rsid w:val="003556E6"/>
    <w:rsid w:val="003558DD"/>
    <w:rsid w:val="00355FB8"/>
    <w:rsid w:val="0035658A"/>
    <w:rsid w:val="00356C28"/>
    <w:rsid w:val="00356D7C"/>
    <w:rsid w:val="0036148C"/>
    <w:rsid w:val="003624C7"/>
    <w:rsid w:val="0036283C"/>
    <w:rsid w:val="00362DE8"/>
    <w:rsid w:val="003632E3"/>
    <w:rsid w:val="00363D56"/>
    <w:rsid w:val="00363F75"/>
    <w:rsid w:val="00365376"/>
    <w:rsid w:val="00366394"/>
    <w:rsid w:val="00370BBA"/>
    <w:rsid w:val="00370DDA"/>
    <w:rsid w:val="003738E5"/>
    <w:rsid w:val="00374793"/>
    <w:rsid w:val="00376009"/>
    <w:rsid w:val="00376900"/>
    <w:rsid w:val="00377693"/>
    <w:rsid w:val="00377FF4"/>
    <w:rsid w:val="003826B7"/>
    <w:rsid w:val="003826EB"/>
    <w:rsid w:val="003828B5"/>
    <w:rsid w:val="00382CD8"/>
    <w:rsid w:val="0038404B"/>
    <w:rsid w:val="003843F8"/>
    <w:rsid w:val="003849A7"/>
    <w:rsid w:val="00384EDF"/>
    <w:rsid w:val="00386CC3"/>
    <w:rsid w:val="003929A5"/>
    <w:rsid w:val="00394E62"/>
    <w:rsid w:val="0039609B"/>
    <w:rsid w:val="00396EE0"/>
    <w:rsid w:val="00396F83"/>
    <w:rsid w:val="003A0154"/>
    <w:rsid w:val="003A2DE9"/>
    <w:rsid w:val="003A343B"/>
    <w:rsid w:val="003A5A57"/>
    <w:rsid w:val="003A6463"/>
    <w:rsid w:val="003A6650"/>
    <w:rsid w:val="003A79B9"/>
    <w:rsid w:val="003B0625"/>
    <w:rsid w:val="003B1690"/>
    <w:rsid w:val="003B3ACD"/>
    <w:rsid w:val="003B4C9C"/>
    <w:rsid w:val="003B6879"/>
    <w:rsid w:val="003B6E81"/>
    <w:rsid w:val="003B7867"/>
    <w:rsid w:val="003B788B"/>
    <w:rsid w:val="003B79EC"/>
    <w:rsid w:val="003C1932"/>
    <w:rsid w:val="003C1AD4"/>
    <w:rsid w:val="003C1E24"/>
    <w:rsid w:val="003C46C8"/>
    <w:rsid w:val="003C4D9E"/>
    <w:rsid w:val="003C7240"/>
    <w:rsid w:val="003C7595"/>
    <w:rsid w:val="003C7F29"/>
    <w:rsid w:val="003C7FED"/>
    <w:rsid w:val="003D11E3"/>
    <w:rsid w:val="003D3F75"/>
    <w:rsid w:val="003D4765"/>
    <w:rsid w:val="003D5A06"/>
    <w:rsid w:val="003D6E0E"/>
    <w:rsid w:val="003E01D3"/>
    <w:rsid w:val="003E12FE"/>
    <w:rsid w:val="003E24B3"/>
    <w:rsid w:val="003E2B1C"/>
    <w:rsid w:val="003E2CF3"/>
    <w:rsid w:val="003E3300"/>
    <w:rsid w:val="003E4155"/>
    <w:rsid w:val="003E4C4D"/>
    <w:rsid w:val="003E544B"/>
    <w:rsid w:val="003E77CD"/>
    <w:rsid w:val="003F0214"/>
    <w:rsid w:val="003F0B53"/>
    <w:rsid w:val="003F1BCD"/>
    <w:rsid w:val="003F22A2"/>
    <w:rsid w:val="003F28BB"/>
    <w:rsid w:val="003F3F05"/>
    <w:rsid w:val="003F4056"/>
    <w:rsid w:val="00400597"/>
    <w:rsid w:val="0040149C"/>
    <w:rsid w:val="004031D3"/>
    <w:rsid w:val="00404D2D"/>
    <w:rsid w:val="00405777"/>
    <w:rsid w:val="00406208"/>
    <w:rsid w:val="004075DB"/>
    <w:rsid w:val="00410BC4"/>
    <w:rsid w:val="0041217B"/>
    <w:rsid w:val="0041493E"/>
    <w:rsid w:val="00415617"/>
    <w:rsid w:val="00415912"/>
    <w:rsid w:val="004164B4"/>
    <w:rsid w:val="0041653F"/>
    <w:rsid w:val="00416F8A"/>
    <w:rsid w:val="004173A7"/>
    <w:rsid w:val="0042229A"/>
    <w:rsid w:val="00422A0F"/>
    <w:rsid w:val="00425BDD"/>
    <w:rsid w:val="00426A6C"/>
    <w:rsid w:val="0043186F"/>
    <w:rsid w:val="00431C57"/>
    <w:rsid w:val="00434933"/>
    <w:rsid w:val="00435583"/>
    <w:rsid w:val="004355C1"/>
    <w:rsid w:val="0043708D"/>
    <w:rsid w:val="0043765B"/>
    <w:rsid w:val="00440367"/>
    <w:rsid w:val="004411AC"/>
    <w:rsid w:val="00441DAA"/>
    <w:rsid w:val="00442CEB"/>
    <w:rsid w:val="004430AD"/>
    <w:rsid w:val="004508EA"/>
    <w:rsid w:val="00452604"/>
    <w:rsid w:val="00455BEE"/>
    <w:rsid w:val="00455D53"/>
    <w:rsid w:val="0045740F"/>
    <w:rsid w:val="00457F4F"/>
    <w:rsid w:val="0046134D"/>
    <w:rsid w:val="00462960"/>
    <w:rsid w:val="0046447A"/>
    <w:rsid w:val="004670FC"/>
    <w:rsid w:val="00470A4C"/>
    <w:rsid w:val="00474C73"/>
    <w:rsid w:val="00475B62"/>
    <w:rsid w:val="00475CA5"/>
    <w:rsid w:val="00475DBB"/>
    <w:rsid w:val="0047691A"/>
    <w:rsid w:val="00476A61"/>
    <w:rsid w:val="00476E5C"/>
    <w:rsid w:val="00477E8B"/>
    <w:rsid w:val="004817C3"/>
    <w:rsid w:val="0048188A"/>
    <w:rsid w:val="00482E91"/>
    <w:rsid w:val="00487F12"/>
    <w:rsid w:val="00490C13"/>
    <w:rsid w:val="00490EA8"/>
    <w:rsid w:val="00491E4C"/>
    <w:rsid w:val="00492B26"/>
    <w:rsid w:val="00494314"/>
    <w:rsid w:val="00494A03"/>
    <w:rsid w:val="004959CF"/>
    <w:rsid w:val="00496D5E"/>
    <w:rsid w:val="00497336"/>
    <w:rsid w:val="004A0928"/>
    <w:rsid w:val="004A24EF"/>
    <w:rsid w:val="004A251F"/>
    <w:rsid w:val="004A308F"/>
    <w:rsid w:val="004A459A"/>
    <w:rsid w:val="004A4922"/>
    <w:rsid w:val="004A521F"/>
    <w:rsid w:val="004A605D"/>
    <w:rsid w:val="004B1365"/>
    <w:rsid w:val="004B1E1F"/>
    <w:rsid w:val="004B30FB"/>
    <w:rsid w:val="004B362E"/>
    <w:rsid w:val="004B3E73"/>
    <w:rsid w:val="004B4161"/>
    <w:rsid w:val="004B46E3"/>
    <w:rsid w:val="004B4748"/>
    <w:rsid w:val="004B488A"/>
    <w:rsid w:val="004B4D3B"/>
    <w:rsid w:val="004B589D"/>
    <w:rsid w:val="004B5E33"/>
    <w:rsid w:val="004B6AF0"/>
    <w:rsid w:val="004B6CAF"/>
    <w:rsid w:val="004B6D5A"/>
    <w:rsid w:val="004B7425"/>
    <w:rsid w:val="004C134A"/>
    <w:rsid w:val="004C269B"/>
    <w:rsid w:val="004C2C35"/>
    <w:rsid w:val="004C3204"/>
    <w:rsid w:val="004C408F"/>
    <w:rsid w:val="004C4BBF"/>
    <w:rsid w:val="004D077D"/>
    <w:rsid w:val="004D0AB2"/>
    <w:rsid w:val="004D0BBD"/>
    <w:rsid w:val="004D26E3"/>
    <w:rsid w:val="004D4B20"/>
    <w:rsid w:val="004D663E"/>
    <w:rsid w:val="004D7335"/>
    <w:rsid w:val="004D7370"/>
    <w:rsid w:val="004D78E2"/>
    <w:rsid w:val="004D7C20"/>
    <w:rsid w:val="004E07AC"/>
    <w:rsid w:val="004E0F61"/>
    <w:rsid w:val="004E25C2"/>
    <w:rsid w:val="004E2F9B"/>
    <w:rsid w:val="004E3701"/>
    <w:rsid w:val="004E3DD8"/>
    <w:rsid w:val="004E43FC"/>
    <w:rsid w:val="004E4F5A"/>
    <w:rsid w:val="004F1DDC"/>
    <w:rsid w:val="004F387C"/>
    <w:rsid w:val="004F3E1A"/>
    <w:rsid w:val="004F4756"/>
    <w:rsid w:val="004F721A"/>
    <w:rsid w:val="00500769"/>
    <w:rsid w:val="00501660"/>
    <w:rsid w:val="00502618"/>
    <w:rsid w:val="00502D46"/>
    <w:rsid w:val="00504C4C"/>
    <w:rsid w:val="00505D77"/>
    <w:rsid w:val="00505F24"/>
    <w:rsid w:val="00506417"/>
    <w:rsid w:val="005068C6"/>
    <w:rsid w:val="005076EC"/>
    <w:rsid w:val="005109DE"/>
    <w:rsid w:val="005122E1"/>
    <w:rsid w:val="00512C83"/>
    <w:rsid w:val="005157D9"/>
    <w:rsid w:val="00516108"/>
    <w:rsid w:val="00516F90"/>
    <w:rsid w:val="00520519"/>
    <w:rsid w:val="005255A5"/>
    <w:rsid w:val="00526F27"/>
    <w:rsid w:val="00527A9C"/>
    <w:rsid w:val="00527E2C"/>
    <w:rsid w:val="005300B6"/>
    <w:rsid w:val="00530590"/>
    <w:rsid w:val="00533583"/>
    <w:rsid w:val="00533734"/>
    <w:rsid w:val="00535705"/>
    <w:rsid w:val="0053682A"/>
    <w:rsid w:val="00543122"/>
    <w:rsid w:val="005438DC"/>
    <w:rsid w:val="00550243"/>
    <w:rsid w:val="00550964"/>
    <w:rsid w:val="00550F73"/>
    <w:rsid w:val="00551612"/>
    <w:rsid w:val="00551CD7"/>
    <w:rsid w:val="00553B68"/>
    <w:rsid w:val="005542A4"/>
    <w:rsid w:val="0055496B"/>
    <w:rsid w:val="00554B6F"/>
    <w:rsid w:val="00556D14"/>
    <w:rsid w:val="00556DE2"/>
    <w:rsid w:val="00557CDD"/>
    <w:rsid w:val="00557FA6"/>
    <w:rsid w:val="00561023"/>
    <w:rsid w:val="00561272"/>
    <w:rsid w:val="005653B7"/>
    <w:rsid w:val="0056593D"/>
    <w:rsid w:val="00571FAF"/>
    <w:rsid w:val="005727D2"/>
    <w:rsid w:val="00573B43"/>
    <w:rsid w:val="0057413F"/>
    <w:rsid w:val="005769CC"/>
    <w:rsid w:val="005778F2"/>
    <w:rsid w:val="0058057E"/>
    <w:rsid w:val="00582A0A"/>
    <w:rsid w:val="005864F0"/>
    <w:rsid w:val="00587C97"/>
    <w:rsid w:val="00587CAC"/>
    <w:rsid w:val="0059005A"/>
    <w:rsid w:val="00593277"/>
    <w:rsid w:val="00593E6E"/>
    <w:rsid w:val="00593F5B"/>
    <w:rsid w:val="00594467"/>
    <w:rsid w:val="00594777"/>
    <w:rsid w:val="00596257"/>
    <w:rsid w:val="0059687D"/>
    <w:rsid w:val="00597E0E"/>
    <w:rsid w:val="005A039E"/>
    <w:rsid w:val="005A04BE"/>
    <w:rsid w:val="005A1D5F"/>
    <w:rsid w:val="005A26DD"/>
    <w:rsid w:val="005A5852"/>
    <w:rsid w:val="005B062E"/>
    <w:rsid w:val="005B293A"/>
    <w:rsid w:val="005B2A45"/>
    <w:rsid w:val="005B2FDC"/>
    <w:rsid w:val="005B405F"/>
    <w:rsid w:val="005B79EA"/>
    <w:rsid w:val="005C2FA7"/>
    <w:rsid w:val="005C311D"/>
    <w:rsid w:val="005C3294"/>
    <w:rsid w:val="005C40A1"/>
    <w:rsid w:val="005C662B"/>
    <w:rsid w:val="005C6BF6"/>
    <w:rsid w:val="005C7F2D"/>
    <w:rsid w:val="005D0936"/>
    <w:rsid w:val="005D0ABC"/>
    <w:rsid w:val="005D1D98"/>
    <w:rsid w:val="005D259A"/>
    <w:rsid w:val="005D54B0"/>
    <w:rsid w:val="005D6BA9"/>
    <w:rsid w:val="005D6E04"/>
    <w:rsid w:val="005D769E"/>
    <w:rsid w:val="005E0E4B"/>
    <w:rsid w:val="005E1057"/>
    <w:rsid w:val="005E19FA"/>
    <w:rsid w:val="005E668D"/>
    <w:rsid w:val="005E6F06"/>
    <w:rsid w:val="005E7B67"/>
    <w:rsid w:val="005F10F9"/>
    <w:rsid w:val="005F128D"/>
    <w:rsid w:val="005F1A94"/>
    <w:rsid w:val="005F29DC"/>
    <w:rsid w:val="005F2C83"/>
    <w:rsid w:val="005F2DF0"/>
    <w:rsid w:val="005F4647"/>
    <w:rsid w:val="005F65CA"/>
    <w:rsid w:val="005F6F7B"/>
    <w:rsid w:val="0060229C"/>
    <w:rsid w:val="0060245A"/>
    <w:rsid w:val="00603FC0"/>
    <w:rsid w:val="00604ED4"/>
    <w:rsid w:val="00605079"/>
    <w:rsid w:val="0061047C"/>
    <w:rsid w:val="0061064B"/>
    <w:rsid w:val="00610D1C"/>
    <w:rsid w:val="006119B1"/>
    <w:rsid w:val="00611FCC"/>
    <w:rsid w:val="00620160"/>
    <w:rsid w:val="00620CCF"/>
    <w:rsid w:val="006213FC"/>
    <w:rsid w:val="00621A63"/>
    <w:rsid w:val="00622254"/>
    <w:rsid w:val="006235EF"/>
    <w:rsid w:val="006243CA"/>
    <w:rsid w:val="00625941"/>
    <w:rsid w:val="0062659A"/>
    <w:rsid w:val="00626BF8"/>
    <w:rsid w:val="0062763C"/>
    <w:rsid w:val="00627D96"/>
    <w:rsid w:val="00633211"/>
    <w:rsid w:val="006333BE"/>
    <w:rsid w:val="006333DE"/>
    <w:rsid w:val="006358FF"/>
    <w:rsid w:val="00635D9E"/>
    <w:rsid w:val="00636B68"/>
    <w:rsid w:val="00636DA9"/>
    <w:rsid w:val="00637B5C"/>
    <w:rsid w:val="006403ED"/>
    <w:rsid w:val="006408E9"/>
    <w:rsid w:val="0064286C"/>
    <w:rsid w:val="006437AB"/>
    <w:rsid w:val="00643CF6"/>
    <w:rsid w:val="00645AEC"/>
    <w:rsid w:val="00645F95"/>
    <w:rsid w:val="00650002"/>
    <w:rsid w:val="006518D2"/>
    <w:rsid w:val="00651CDE"/>
    <w:rsid w:val="00657025"/>
    <w:rsid w:val="006617E1"/>
    <w:rsid w:val="0066224F"/>
    <w:rsid w:val="00662E54"/>
    <w:rsid w:val="00666AB9"/>
    <w:rsid w:val="00667EEC"/>
    <w:rsid w:val="0067011C"/>
    <w:rsid w:val="006733A0"/>
    <w:rsid w:val="00675D62"/>
    <w:rsid w:val="006762B7"/>
    <w:rsid w:val="00676AC7"/>
    <w:rsid w:val="00676C9A"/>
    <w:rsid w:val="006802B5"/>
    <w:rsid w:val="00680D1C"/>
    <w:rsid w:val="00680E49"/>
    <w:rsid w:val="00682F79"/>
    <w:rsid w:val="00684B12"/>
    <w:rsid w:val="006873B2"/>
    <w:rsid w:val="00691CAE"/>
    <w:rsid w:val="00696E2B"/>
    <w:rsid w:val="00697141"/>
    <w:rsid w:val="006A087E"/>
    <w:rsid w:val="006A1023"/>
    <w:rsid w:val="006A2A27"/>
    <w:rsid w:val="006A56A5"/>
    <w:rsid w:val="006A61F6"/>
    <w:rsid w:val="006A663D"/>
    <w:rsid w:val="006A66A2"/>
    <w:rsid w:val="006B1B15"/>
    <w:rsid w:val="006B1C3A"/>
    <w:rsid w:val="006B3E6E"/>
    <w:rsid w:val="006B572D"/>
    <w:rsid w:val="006C3645"/>
    <w:rsid w:val="006C4EE7"/>
    <w:rsid w:val="006C582A"/>
    <w:rsid w:val="006C6120"/>
    <w:rsid w:val="006D113F"/>
    <w:rsid w:val="006D1157"/>
    <w:rsid w:val="006D4AD0"/>
    <w:rsid w:val="006D4B6C"/>
    <w:rsid w:val="006D70DB"/>
    <w:rsid w:val="006E222D"/>
    <w:rsid w:val="006E427A"/>
    <w:rsid w:val="006E45C8"/>
    <w:rsid w:val="006E68EA"/>
    <w:rsid w:val="006F3579"/>
    <w:rsid w:val="006F3B26"/>
    <w:rsid w:val="0070034D"/>
    <w:rsid w:val="00701198"/>
    <w:rsid w:val="00703268"/>
    <w:rsid w:val="00703AFF"/>
    <w:rsid w:val="007050FF"/>
    <w:rsid w:val="00706F0A"/>
    <w:rsid w:val="00707F80"/>
    <w:rsid w:val="007108C0"/>
    <w:rsid w:val="00710B5E"/>
    <w:rsid w:val="00721438"/>
    <w:rsid w:val="007269E7"/>
    <w:rsid w:val="007302DF"/>
    <w:rsid w:val="0073373B"/>
    <w:rsid w:val="00734CEE"/>
    <w:rsid w:val="00734DAE"/>
    <w:rsid w:val="007374B3"/>
    <w:rsid w:val="00741D0E"/>
    <w:rsid w:val="00741F90"/>
    <w:rsid w:val="00743EEF"/>
    <w:rsid w:val="007440AA"/>
    <w:rsid w:val="00744156"/>
    <w:rsid w:val="00744288"/>
    <w:rsid w:val="007442C1"/>
    <w:rsid w:val="00744773"/>
    <w:rsid w:val="00745B45"/>
    <w:rsid w:val="00750308"/>
    <w:rsid w:val="00752E81"/>
    <w:rsid w:val="007532F6"/>
    <w:rsid w:val="00753DF8"/>
    <w:rsid w:val="007544F2"/>
    <w:rsid w:val="00757282"/>
    <w:rsid w:val="00757483"/>
    <w:rsid w:val="00761599"/>
    <w:rsid w:val="007634EF"/>
    <w:rsid w:val="007657A9"/>
    <w:rsid w:val="00765F41"/>
    <w:rsid w:val="00766D16"/>
    <w:rsid w:val="00767E79"/>
    <w:rsid w:val="007717B2"/>
    <w:rsid w:val="00771E9F"/>
    <w:rsid w:val="007743D9"/>
    <w:rsid w:val="00774951"/>
    <w:rsid w:val="007754B4"/>
    <w:rsid w:val="007773F1"/>
    <w:rsid w:val="00777C3C"/>
    <w:rsid w:val="007803ED"/>
    <w:rsid w:val="00781C9E"/>
    <w:rsid w:val="00784A43"/>
    <w:rsid w:val="007854E2"/>
    <w:rsid w:val="007866AD"/>
    <w:rsid w:val="007874C0"/>
    <w:rsid w:val="00787C63"/>
    <w:rsid w:val="00791802"/>
    <w:rsid w:val="00791E98"/>
    <w:rsid w:val="0079208D"/>
    <w:rsid w:val="0079307F"/>
    <w:rsid w:val="0079482E"/>
    <w:rsid w:val="007950CD"/>
    <w:rsid w:val="007954B0"/>
    <w:rsid w:val="00796967"/>
    <w:rsid w:val="0079795F"/>
    <w:rsid w:val="007A01B1"/>
    <w:rsid w:val="007A0CA5"/>
    <w:rsid w:val="007A220D"/>
    <w:rsid w:val="007A4E04"/>
    <w:rsid w:val="007B3356"/>
    <w:rsid w:val="007B3B3A"/>
    <w:rsid w:val="007B4418"/>
    <w:rsid w:val="007B666E"/>
    <w:rsid w:val="007C1811"/>
    <w:rsid w:val="007C1C98"/>
    <w:rsid w:val="007C302E"/>
    <w:rsid w:val="007C5071"/>
    <w:rsid w:val="007C6C3F"/>
    <w:rsid w:val="007D0C77"/>
    <w:rsid w:val="007D249F"/>
    <w:rsid w:val="007D4229"/>
    <w:rsid w:val="007D4F64"/>
    <w:rsid w:val="007D50B5"/>
    <w:rsid w:val="007E0B3B"/>
    <w:rsid w:val="007E1649"/>
    <w:rsid w:val="007E18C0"/>
    <w:rsid w:val="007E2AA0"/>
    <w:rsid w:val="007E45B8"/>
    <w:rsid w:val="007E5663"/>
    <w:rsid w:val="007E5C79"/>
    <w:rsid w:val="007E7AA9"/>
    <w:rsid w:val="007F03B8"/>
    <w:rsid w:val="007F402F"/>
    <w:rsid w:val="007F442E"/>
    <w:rsid w:val="007F4588"/>
    <w:rsid w:val="007F5297"/>
    <w:rsid w:val="007F55D2"/>
    <w:rsid w:val="007F5D38"/>
    <w:rsid w:val="007F6452"/>
    <w:rsid w:val="007F6C59"/>
    <w:rsid w:val="007F73F0"/>
    <w:rsid w:val="007F77A8"/>
    <w:rsid w:val="00801CBA"/>
    <w:rsid w:val="00802467"/>
    <w:rsid w:val="00804058"/>
    <w:rsid w:val="00804B3F"/>
    <w:rsid w:val="00804C08"/>
    <w:rsid w:val="0080617A"/>
    <w:rsid w:val="008072DF"/>
    <w:rsid w:val="0080795E"/>
    <w:rsid w:val="008102C5"/>
    <w:rsid w:val="00810519"/>
    <w:rsid w:val="008127F9"/>
    <w:rsid w:val="0081282D"/>
    <w:rsid w:val="0081783E"/>
    <w:rsid w:val="008205E1"/>
    <w:rsid w:val="00821993"/>
    <w:rsid w:val="0082239B"/>
    <w:rsid w:val="008233E1"/>
    <w:rsid w:val="008236C2"/>
    <w:rsid w:val="008247D9"/>
    <w:rsid w:val="00826350"/>
    <w:rsid w:val="008275E4"/>
    <w:rsid w:val="008309AE"/>
    <w:rsid w:val="008348F9"/>
    <w:rsid w:val="008352D0"/>
    <w:rsid w:val="00835F9A"/>
    <w:rsid w:val="00840FDB"/>
    <w:rsid w:val="008413BD"/>
    <w:rsid w:val="008430C2"/>
    <w:rsid w:val="008443C6"/>
    <w:rsid w:val="008445D6"/>
    <w:rsid w:val="0084513F"/>
    <w:rsid w:val="00845DC9"/>
    <w:rsid w:val="0084725A"/>
    <w:rsid w:val="008478AC"/>
    <w:rsid w:val="00852B78"/>
    <w:rsid w:val="00852D7D"/>
    <w:rsid w:val="008538BC"/>
    <w:rsid w:val="0085440B"/>
    <w:rsid w:val="00854CD2"/>
    <w:rsid w:val="00855CB9"/>
    <w:rsid w:val="00856957"/>
    <w:rsid w:val="00857F78"/>
    <w:rsid w:val="0086025C"/>
    <w:rsid w:val="00860309"/>
    <w:rsid w:val="0086163A"/>
    <w:rsid w:val="00861694"/>
    <w:rsid w:val="00862FD0"/>
    <w:rsid w:val="00865C0A"/>
    <w:rsid w:val="00865D99"/>
    <w:rsid w:val="00866431"/>
    <w:rsid w:val="008665EC"/>
    <w:rsid w:val="008666F8"/>
    <w:rsid w:val="008707E6"/>
    <w:rsid w:val="00870980"/>
    <w:rsid w:val="008723A1"/>
    <w:rsid w:val="00873A2A"/>
    <w:rsid w:val="00876F3D"/>
    <w:rsid w:val="00876F66"/>
    <w:rsid w:val="00881C29"/>
    <w:rsid w:val="0088348A"/>
    <w:rsid w:val="00885351"/>
    <w:rsid w:val="00886FC6"/>
    <w:rsid w:val="00887194"/>
    <w:rsid w:val="008874C1"/>
    <w:rsid w:val="00891197"/>
    <w:rsid w:val="00893ABF"/>
    <w:rsid w:val="008959A6"/>
    <w:rsid w:val="00897F69"/>
    <w:rsid w:val="008A0A7E"/>
    <w:rsid w:val="008A137E"/>
    <w:rsid w:val="008A29EE"/>
    <w:rsid w:val="008A3519"/>
    <w:rsid w:val="008A3E31"/>
    <w:rsid w:val="008A4469"/>
    <w:rsid w:val="008A4771"/>
    <w:rsid w:val="008A4B79"/>
    <w:rsid w:val="008A50E6"/>
    <w:rsid w:val="008A66C7"/>
    <w:rsid w:val="008A683F"/>
    <w:rsid w:val="008A74FA"/>
    <w:rsid w:val="008A7972"/>
    <w:rsid w:val="008B00A7"/>
    <w:rsid w:val="008B2457"/>
    <w:rsid w:val="008B29A2"/>
    <w:rsid w:val="008B2DC4"/>
    <w:rsid w:val="008B6EFF"/>
    <w:rsid w:val="008C0C96"/>
    <w:rsid w:val="008C1F5C"/>
    <w:rsid w:val="008C2C3E"/>
    <w:rsid w:val="008C43BF"/>
    <w:rsid w:val="008C4FC0"/>
    <w:rsid w:val="008C54D8"/>
    <w:rsid w:val="008C558C"/>
    <w:rsid w:val="008C5DBB"/>
    <w:rsid w:val="008C63C9"/>
    <w:rsid w:val="008C72DB"/>
    <w:rsid w:val="008D157B"/>
    <w:rsid w:val="008D2894"/>
    <w:rsid w:val="008D3D0C"/>
    <w:rsid w:val="008D6773"/>
    <w:rsid w:val="008E0463"/>
    <w:rsid w:val="008E0B09"/>
    <w:rsid w:val="008E1422"/>
    <w:rsid w:val="008E1A6F"/>
    <w:rsid w:val="008E278D"/>
    <w:rsid w:val="008E27C2"/>
    <w:rsid w:val="008E2D93"/>
    <w:rsid w:val="008E4CD0"/>
    <w:rsid w:val="008E50F0"/>
    <w:rsid w:val="008E512A"/>
    <w:rsid w:val="008E519B"/>
    <w:rsid w:val="008E52AB"/>
    <w:rsid w:val="008F0F8B"/>
    <w:rsid w:val="008F2E67"/>
    <w:rsid w:val="008F4851"/>
    <w:rsid w:val="008F5C4F"/>
    <w:rsid w:val="008F6AD3"/>
    <w:rsid w:val="0090046D"/>
    <w:rsid w:val="009021D4"/>
    <w:rsid w:val="0090238F"/>
    <w:rsid w:val="00902C9C"/>
    <w:rsid w:val="00903E25"/>
    <w:rsid w:val="00903F36"/>
    <w:rsid w:val="00904995"/>
    <w:rsid w:val="00904C33"/>
    <w:rsid w:val="009072EC"/>
    <w:rsid w:val="00907780"/>
    <w:rsid w:val="00907FEE"/>
    <w:rsid w:val="00910C19"/>
    <w:rsid w:val="00910C22"/>
    <w:rsid w:val="0091366A"/>
    <w:rsid w:val="009141A0"/>
    <w:rsid w:val="00914B11"/>
    <w:rsid w:val="00914F20"/>
    <w:rsid w:val="0091548F"/>
    <w:rsid w:val="0091586D"/>
    <w:rsid w:val="00917AE1"/>
    <w:rsid w:val="00921169"/>
    <w:rsid w:val="009246FC"/>
    <w:rsid w:val="00924870"/>
    <w:rsid w:val="0092495B"/>
    <w:rsid w:val="00924BD3"/>
    <w:rsid w:val="00926457"/>
    <w:rsid w:val="00927CF7"/>
    <w:rsid w:val="00930C6F"/>
    <w:rsid w:val="0093458F"/>
    <w:rsid w:val="00934C36"/>
    <w:rsid w:val="00934EB5"/>
    <w:rsid w:val="00936D94"/>
    <w:rsid w:val="0094133C"/>
    <w:rsid w:val="00943630"/>
    <w:rsid w:val="00943A70"/>
    <w:rsid w:val="009443F5"/>
    <w:rsid w:val="009459BE"/>
    <w:rsid w:val="0094620A"/>
    <w:rsid w:val="009501C9"/>
    <w:rsid w:val="00951992"/>
    <w:rsid w:val="00952BC7"/>
    <w:rsid w:val="00954C44"/>
    <w:rsid w:val="0095668A"/>
    <w:rsid w:val="00963091"/>
    <w:rsid w:val="009633B0"/>
    <w:rsid w:val="00963907"/>
    <w:rsid w:val="00963998"/>
    <w:rsid w:val="00963D97"/>
    <w:rsid w:val="0096464A"/>
    <w:rsid w:val="00975A3C"/>
    <w:rsid w:val="0097610D"/>
    <w:rsid w:val="00976B20"/>
    <w:rsid w:val="00980321"/>
    <w:rsid w:val="00981E2F"/>
    <w:rsid w:val="00982128"/>
    <w:rsid w:val="009833AB"/>
    <w:rsid w:val="00983A5B"/>
    <w:rsid w:val="00983AE8"/>
    <w:rsid w:val="00985AB3"/>
    <w:rsid w:val="00986339"/>
    <w:rsid w:val="009922C8"/>
    <w:rsid w:val="0099274C"/>
    <w:rsid w:val="009928D3"/>
    <w:rsid w:val="009928F5"/>
    <w:rsid w:val="00992CBF"/>
    <w:rsid w:val="0099375E"/>
    <w:rsid w:val="00993FFA"/>
    <w:rsid w:val="00994250"/>
    <w:rsid w:val="00994297"/>
    <w:rsid w:val="0099445B"/>
    <w:rsid w:val="00994869"/>
    <w:rsid w:val="00997A0A"/>
    <w:rsid w:val="00997F77"/>
    <w:rsid w:val="009A033A"/>
    <w:rsid w:val="009A123E"/>
    <w:rsid w:val="009A17FA"/>
    <w:rsid w:val="009A4CAF"/>
    <w:rsid w:val="009A4EA1"/>
    <w:rsid w:val="009A5F8D"/>
    <w:rsid w:val="009B3A68"/>
    <w:rsid w:val="009B5A71"/>
    <w:rsid w:val="009B6780"/>
    <w:rsid w:val="009B7D9D"/>
    <w:rsid w:val="009C008A"/>
    <w:rsid w:val="009C2B8A"/>
    <w:rsid w:val="009C3731"/>
    <w:rsid w:val="009C4BAB"/>
    <w:rsid w:val="009C5271"/>
    <w:rsid w:val="009C7105"/>
    <w:rsid w:val="009D04DA"/>
    <w:rsid w:val="009D1711"/>
    <w:rsid w:val="009D1E80"/>
    <w:rsid w:val="009D449B"/>
    <w:rsid w:val="009D6B57"/>
    <w:rsid w:val="009D7A55"/>
    <w:rsid w:val="009E0E66"/>
    <w:rsid w:val="009E18B1"/>
    <w:rsid w:val="009E25BE"/>
    <w:rsid w:val="009E271E"/>
    <w:rsid w:val="009E2C31"/>
    <w:rsid w:val="009E33BB"/>
    <w:rsid w:val="009E3AEB"/>
    <w:rsid w:val="009F00E9"/>
    <w:rsid w:val="009F01A5"/>
    <w:rsid w:val="009F10FE"/>
    <w:rsid w:val="009F33EB"/>
    <w:rsid w:val="009F3A66"/>
    <w:rsid w:val="00A02104"/>
    <w:rsid w:val="00A0223B"/>
    <w:rsid w:val="00A025EA"/>
    <w:rsid w:val="00A03733"/>
    <w:rsid w:val="00A10613"/>
    <w:rsid w:val="00A10E65"/>
    <w:rsid w:val="00A11E71"/>
    <w:rsid w:val="00A12301"/>
    <w:rsid w:val="00A12A74"/>
    <w:rsid w:val="00A13001"/>
    <w:rsid w:val="00A13418"/>
    <w:rsid w:val="00A1509C"/>
    <w:rsid w:val="00A163A8"/>
    <w:rsid w:val="00A16AF1"/>
    <w:rsid w:val="00A16E8B"/>
    <w:rsid w:val="00A17234"/>
    <w:rsid w:val="00A203B0"/>
    <w:rsid w:val="00A20511"/>
    <w:rsid w:val="00A20765"/>
    <w:rsid w:val="00A20A53"/>
    <w:rsid w:val="00A21FFD"/>
    <w:rsid w:val="00A22653"/>
    <w:rsid w:val="00A24872"/>
    <w:rsid w:val="00A24A62"/>
    <w:rsid w:val="00A255A5"/>
    <w:rsid w:val="00A25CEC"/>
    <w:rsid w:val="00A27CAA"/>
    <w:rsid w:val="00A27D35"/>
    <w:rsid w:val="00A30C45"/>
    <w:rsid w:val="00A30E6C"/>
    <w:rsid w:val="00A31170"/>
    <w:rsid w:val="00A35083"/>
    <w:rsid w:val="00A356D9"/>
    <w:rsid w:val="00A3713A"/>
    <w:rsid w:val="00A40163"/>
    <w:rsid w:val="00A4033B"/>
    <w:rsid w:val="00A426A5"/>
    <w:rsid w:val="00A42AA5"/>
    <w:rsid w:val="00A4348C"/>
    <w:rsid w:val="00A44287"/>
    <w:rsid w:val="00A448B1"/>
    <w:rsid w:val="00A47CA0"/>
    <w:rsid w:val="00A50A90"/>
    <w:rsid w:val="00A50E47"/>
    <w:rsid w:val="00A5133C"/>
    <w:rsid w:val="00A52A23"/>
    <w:rsid w:val="00A60A32"/>
    <w:rsid w:val="00A6217C"/>
    <w:rsid w:val="00A63E34"/>
    <w:rsid w:val="00A66119"/>
    <w:rsid w:val="00A665F3"/>
    <w:rsid w:val="00A675DD"/>
    <w:rsid w:val="00A70167"/>
    <w:rsid w:val="00A70821"/>
    <w:rsid w:val="00A718A7"/>
    <w:rsid w:val="00A7265D"/>
    <w:rsid w:val="00A76822"/>
    <w:rsid w:val="00A7761B"/>
    <w:rsid w:val="00A77B6C"/>
    <w:rsid w:val="00A80B1E"/>
    <w:rsid w:val="00A82A47"/>
    <w:rsid w:val="00A84B63"/>
    <w:rsid w:val="00A84E33"/>
    <w:rsid w:val="00A860D4"/>
    <w:rsid w:val="00A872AF"/>
    <w:rsid w:val="00A87A50"/>
    <w:rsid w:val="00A907C2"/>
    <w:rsid w:val="00A911F0"/>
    <w:rsid w:val="00A913ED"/>
    <w:rsid w:val="00A92010"/>
    <w:rsid w:val="00A92521"/>
    <w:rsid w:val="00A9432D"/>
    <w:rsid w:val="00A9492D"/>
    <w:rsid w:val="00A94B49"/>
    <w:rsid w:val="00A94B6F"/>
    <w:rsid w:val="00A94C4A"/>
    <w:rsid w:val="00A96EC1"/>
    <w:rsid w:val="00A97AF8"/>
    <w:rsid w:val="00AA209C"/>
    <w:rsid w:val="00AA3891"/>
    <w:rsid w:val="00AA6C38"/>
    <w:rsid w:val="00AA7027"/>
    <w:rsid w:val="00AA7F6C"/>
    <w:rsid w:val="00AB0B9A"/>
    <w:rsid w:val="00AB1D25"/>
    <w:rsid w:val="00AB298C"/>
    <w:rsid w:val="00AB32A8"/>
    <w:rsid w:val="00AB3F96"/>
    <w:rsid w:val="00AB60BA"/>
    <w:rsid w:val="00AB67E9"/>
    <w:rsid w:val="00AB6A6D"/>
    <w:rsid w:val="00AC0871"/>
    <w:rsid w:val="00AC4043"/>
    <w:rsid w:val="00AC5A2B"/>
    <w:rsid w:val="00AC5B3F"/>
    <w:rsid w:val="00AD0152"/>
    <w:rsid w:val="00AD0C8B"/>
    <w:rsid w:val="00AD0CA6"/>
    <w:rsid w:val="00AD481D"/>
    <w:rsid w:val="00AD5464"/>
    <w:rsid w:val="00AD54D2"/>
    <w:rsid w:val="00AE42AC"/>
    <w:rsid w:val="00AE4E5E"/>
    <w:rsid w:val="00AE6D85"/>
    <w:rsid w:val="00AE6DF4"/>
    <w:rsid w:val="00AE78A9"/>
    <w:rsid w:val="00AE7D24"/>
    <w:rsid w:val="00AF14CC"/>
    <w:rsid w:val="00AF26EB"/>
    <w:rsid w:val="00AF47F1"/>
    <w:rsid w:val="00AF5242"/>
    <w:rsid w:val="00AF5BB1"/>
    <w:rsid w:val="00AF78CB"/>
    <w:rsid w:val="00B003B0"/>
    <w:rsid w:val="00B036AA"/>
    <w:rsid w:val="00B05964"/>
    <w:rsid w:val="00B07537"/>
    <w:rsid w:val="00B107AF"/>
    <w:rsid w:val="00B111B5"/>
    <w:rsid w:val="00B11B6F"/>
    <w:rsid w:val="00B11BF6"/>
    <w:rsid w:val="00B121CE"/>
    <w:rsid w:val="00B1273C"/>
    <w:rsid w:val="00B1384E"/>
    <w:rsid w:val="00B13FB5"/>
    <w:rsid w:val="00B140A9"/>
    <w:rsid w:val="00B1446C"/>
    <w:rsid w:val="00B145F3"/>
    <w:rsid w:val="00B15912"/>
    <w:rsid w:val="00B15C96"/>
    <w:rsid w:val="00B17B4A"/>
    <w:rsid w:val="00B21E58"/>
    <w:rsid w:val="00B220EC"/>
    <w:rsid w:val="00B224B0"/>
    <w:rsid w:val="00B2251F"/>
    <w:rsid w:val="00B2268E"/>
    <w:rsid w:val="00B22D4D"/>
    <w:rsid w:val="00B24921"/>
    <w:rsid w:val="00B24E01"/>
    <w:rsid w:val="00B25F96"/>
    <w:rsid w:val="00B26978"/>
    <w:rsid w:val="00B26C69"/>
    <w:rsid w:val="00B26E56"/>
    <w:rsid w:val="00B31CE6"/>
    <w:rsid w:val="00B341F0"/>
    <w:rsid w:val="00B343B5"/>
    <w:rsid w:val="00B3588F"/>
    <w:rsid w:val="00B35E9D"/>
    <w:rsid w:val="00B36154"/>
    <w:rsid w:val="00B361D5"/>
    <w:rsid w:val="00B36850"/>
    <w:rsid w:val="00B376F7"/>
    <w:rsid w:val="00B41078"/>
    <w:rsid w:val="00B43EAD"/>
    <w:rsid w:val="00B445A6"/>
    <w:rsid w:val="00B44D79"/>
    <w:rsid w:val="00B44D83"/>
    <w:rsid w:val="00B450EC"/>
    <w:rsid w:val="00B46185"/>
    <w:rsid w:val="00B47C88"/>
    <w:rsid w:val="00B50F2A"/>
    <w:rsid w:val="00B53C93"/>
    <w:rsid w:val="00B53DEA"/>
    <w:rsid w:val="00B553A9"/>
    <w:rsid w:val="00B5544B"/>
    <w:rsid w:val="00B557C8"/>
    <w:rsid w:val="00B573C4"/>
    <w:rsid w:val="00B5746F"/>
    <w:rsid w:val="00B5753B"/>
    <w:rsid w:val="00B57D13"/>
    <w:rsid w:val="00B60321"/>
    <w:rsid w:val="00B60393"/>
    <w:rsid w:val="00B6049B"/>
    <w:rsid w:val="00B61425"/>
    <w:rsid w:val="00B6143C"/>
    <w:rsid w:val="00B6345F"/>
    <w:rsid w:val="00B645F7"/>
    <w:rsid w:val="00B659FB"/>
    <w:rsid w:val="00B67A14"/>
    <w:rsid w:val="00B67C6E"/>
    <w:rsid w:val="00B70879"/>
    <w:rsid w:val="00B716E1"/>
    <w:rsid w:val="00B72005"/>
    <w:rsid w:val="00B72973"/>
    <w:rsid w:val="00B73F43"/>
    <w:rsid w:val="00B764E7"/>
    <w:rsid w:val="00B7657E"/>
    <w:rsid w:val="00B80FA2"/>
    <w:rsid w:val="00B82DE3"/>
    <w:rsid w:val="00B83A22"/>
    <w:rsid w:val="00B83DB4"/>
    <w:rsid w:val="00B83DED"/>
    <w:rsid w:val="00B939E1"/>
    <w:rsid w:val="00B94A8F"/>
    <w:rsid w:val="00BA0227"/>
    <w:rsid w:val="00BA0CB8"/>
    <w:rsid w:val="00BA1081"/>
    <w:rsid w:val="00BA276C"/>
    <w:rsid w:val="00BA2E94"/>
    <w:rsid w:val="00BA56A6"/>
    <w:rsid w:val="00BA5A8A"/>
    <w:rsid w:val="00BA7570"/>
    <w:rsid w:val="00BB0024"/>
    <w:rsid w:val="00BB0674"/>
    <w:rsid w:val="00BB0F14"/>
    <w:rsid w:val="00BB4F62"/>
    <w:rsid w:val="00BB57DC"/>
    <w:rsid w:val="00BB5E9F"/>
    <w:rsid w:val="00BB6C09"/>
    <w:rsid w:val="00BB6C4D"/>
    <w:rsid w:val="00BB6CEA"/>
    <w:rsid w:val="00BC163F"/>
    <w:rsid w:val="00BC1D6B"/>
    <w:rsid w:val="00BC3219"/>
    <w:rsid w:val="00BC35BE"/>
    <w:rsid w:val="00BC46D9"/>
    <w:rsid w:val="00BC7B44"/>
    <w:rsid w:val="00BD0D2D"/>
    <w:rsid w:val="00BD2FD5"/>
    <w:rsid w:val="00BD3EA6"/>
    <w:rsid w:val="00BD4F97"/>
    <w:rsid w:val="00BD504A"/>
    <w:rsid w:val="00BD5F48"/>
    <w:rsid w:val="00BD6053"/>
    <w:rsid w:val="00BE4093"/>
    <w:rsid w:val="00BE4566"/>
    <w:rsid w:val="00BE50A7"/>
    <w:rsid w:val="00BE517B"/>
    <w:rsid w:val="00BE51B3"/>
    <w:rsid w:val="00BE5470"/>
    <w:rsid w:val="00BE66B5"/>
    <w:rsid w:val="00BE7783"/>
    <w:rsid w:val="00BF020D"/>
    <w:rsid w:val="00BF05D9"/>
    <w:rsid w:val="00BF20F2"/>
    <w:rsid w:val="00BF3FFA"/>
    <w:rsid w:val="00BF451E"/>
    <w:rsid w:val="00BF6ED9"/>
    <w:rsid w:val="00BF7507"/>
    <w:rsid w:val="00BF7583"/>
    <w:rsid w:val="00C00200"/>
    <w:rsid w:val="00C0742A"/>
    <w:rsid w:val="00C079BB"/>
    <w:rsid w:val="00C11402"/>
    <w:rsid w:val="00C11F4B"/>
    <w:rsid w:val="00C12741"/>
    <w:rsid w:val="00C13854"/>
    <w:rsid w:val="00C14CEF"/>
    <w:rsid w:val="00C162AF"/>
    <w:rsid w:val="00C164A9"/>
    <w:rsid w:val="00C16D38"/>
    <w:rsid w:val="00C20928"/>
    <w:rsid w:val="00C20D88"/>
    <w:rsid w:val="00C20E24"/>
    <w:rsid w:val="00C21B62"/>
    <w:rsid w:val="00C21EF4"/>
    <w:rsid w:val="00C23EF2"/>
    <w:rsid w:val="00C24265"/>
    <w:rsid w:val="00C25EBF"/>
    <w:rsid w:val="00C27F83"/>
    <w:rsid w:val="00C311B2"/>
    <w:rsid w:val="00C315BD"/>
    <w:rsid w:val="00C32750"/>
    <w:rsid w:val="00C35D59"/>
    <w:rsid w:val="00C372F6"/>
    <w:rsid w:val="00C374DD"/>
    <w:rsid w:val="00C413A2"/>
    <w:rsid w:val="00C41C38"/>
    <w:rsid w:val="00C41E1B"/>
    <w:rsid w:val="00C42613"/>
    <w:rsid w:val="00C4357E"/>
    <w:rsid w:val="00C445B2"/>
    <w:rsid w:val="00C44E1D"/>
    <w:rsid w:val="00C44EB5"/>
    <w:rsid w:val="00C44FAF"/>
    <w:rsid w:val="00C46085"/>
    <w:rsid w:val="00C46875"/>
    <w:rsid w:val="00C47283"/>
    <w:rsid w:val="00C508C4"/>
    <w:rsid w:val="00C50C10"/>
    <w:rsid w:val="00C53BF3"/>
    <w:rsid w:val="00C53F68"/>
    <w:rsid w:val="00C54E73"/>
    <w:rsid w:val="00C55666"/>
    <w:rsid w:val="00C55741"/>
    <w:rsid w:val="00C56EE1"/>
    <w:rsid w:val="00C60719"/>
    <w:rsid w:val="00C60E0C"/>
    <w:rsid w:val="00C61276"/>
    <w:rsid w:val="00C64031"/>
    <w:rsid w:val="00C644D6"/>
    <w:rsid w:val="00C64C61"/>
    <w:rsid w:val="00C64CFD"/>
    <w:rsid w:val="00C67453"/>
    <w:rsid w:val="00C67643"/>
    <w:rsid w:val="00C7131C"/>
    <w:rsid w:val="00C72857"/>
    <w:rsid w:val="00C72B3D"/>
    <w:rsid w:val="00C734E9"/>
    <w:rsid w:val="00C7556E"/>
    <w:rsid w:val="00C77074"/>
    <w:rsid w:val="00C80C4A"/>
    <w:rsid w:val="00C80CE0"/>
    <w:rsid w:val="00C81412"/>
    <w:rsid w:val="00C82FE1"/>
    <w:rsid w:val="00C848A2"/>
    <w:rsid w:val="00C85420"/>
    <w:rsid w:val="00C86650"/>
    <w:rsid w:val="00C870CA"/>
    <w:rsid w:val="00C87BC3"/>
    <w:rsid w:val="00C905A6"/>
    <w:rsid w:val="00C9211B"/>
    <w:rsid w:val="00C927AD"/>
    <w:rsid w:val="00C9284A"/>
    <w:rsid w:val="00C930A3"/>
    <w:rsid w:val="00C938B0"/>
    <w:rsid w:val="00C93DAF"/>
    <w:rsid w:val="00C948B3"/>
    <w:rsid w:val="00C97A21"/>
    <w:rsid w:val="00C97ADB"/>
    <w:rsid w:val="00CA023D"/>
    <w:rsid w:val="00CA07BF"/>
    <w:rsid w:val="00CA1250"/>
    <w:rsid w:val="00CA16D6"/>
    <w:rsid w:val="00CA4948"/>
    <w:rsid w:val="00CA59F1"/>
    <w:rsid w:val="00CA74AA"/>
    <w:rsid w:val="00CB01A8"/>
    <w:rsid w:val="00CB1101"/>
    <w:rsid w:val="00CB1B24"/>
    <w:rsid w:val="00CB1CED"/>
    <w:rsid w:val="00CB3219"/>
    <w:rsid w:val="00CB347D"/>
    <w:rsid w:val="00CB5548"/>
    <w:rsid w:val="00CB5B24"/>
    <w:rsid w:val="00CC0079"/>
    <w:rsid w:val="00CC0429"/>
    <w:rsid w:val="00CC145A"/>
    <w:rsid w:val="00CC2A34"/>
    <w:rsid w:val="00CC3228"/>
    <w:rsid w:val="00CC4921"/>
    <w:rsid w:val="00CC4E58"/>
    <w:rsid w:val="00CC56CD"/>
    <w:rsid w:val="00CC6657"/>
    <w:rsid w:val="00CC6BFE"/>
    <w:rsid w:val="00CC754C"/>
    <w:rsid w:val="00CD1173"/>
    <w:rsid w:val="00CD204E"/>
    <w:rsid w:val="00CD281F"/>
    <w:rsid w:val="00CD3170"/>
    <w:rsid w:val="00CD44DF"/>
    <w:rsid w:val="00CD5B3D"/>
    <w:rsid w:val="00CE090F"/>
    <w:rsid w:val="00CE0A85"/>
    <w:rsid w:val="00CE0EFF"/>
    <w:rsid w:val="00CE26D8"/>
    <w:rsid w:val="00CE2923"/>
    <w:rsid w:val="00CE57CC"/>
    <w:rsid w:val="00CE6D4A"/>
    <w:rsid w:val="00CE6D9B"/>
    <w:rsid w:val="00CF1BD9"/>
    <w:rsid w:val="00CF2989"/>
    <w:rsid w:val="00CF3D0C"/>
    <w:rsid w:val="00CF4041"/>
    <w:rsid w:val="00CF486F"/>
    <w:rsid w:val="00CF4F08"/>
    <w:rsid w:val="00CF60DA"/>
    <w:rsid w:val="00CF7535"/>
    <w:rsid w:val="00CF7D2C"/>
    <w:rsid w:val="00D00A5B"/>
    <w:rsid w:val="00D00E40"/>
    <w:rsid w:val="00D02973"/>
    <w:rsid w:val="00D029D9"/>
    <w:rsid w:val="00D02EE6"/>
    <w:rsid w:val="00D0393B"/>
    <w:rsid w:val="00D03979"/>
    <w:rsid w:val="00D0408F"/>
    <w:rsid w:val="00D049CF"/>
    <w:rsid w:val="00D04D64"/>
    <w:rsid w:val="00D06644"/>
    <w:rsid w:val="00D067F9"/>
    <w:rsid w:val="00D13996"/>
    <w:rsid w:val="00D13DF3"/>
    <w:rsid w:val="00D14377"/>
    <w:rsid w:val="00D154BF"/>
    <w:rsid w:val="00D173DC"/>
    <w:rsid w:val="00D17BD7"/>
    <w:rsid w:val="00D201E6"/>
    <w:rsid w:val="00D20514"/>
    <w:rsid w:val="00D21876"/>
    <w:rsid w:val="00D21CC8"/>
    <w:rsid w:val="00D23516"/>
    <w:rsid w:val="00D25AFB"/>
    <w:rsid w:val="00D26746"/>
    <w:rsid w:val="00D26D6A"/>
    <w:rsid w:val="00D26E79"/>
    <w:rsid w:val="00D31793"/>
    <w:rsid w:val="00D34378"/>
    <w:rsid w:val="00D35006"/>
    <w:rsid w:val="00D35EF4"/>
    <w:rsid w:val="00D3640B"/>
    <w:rsid w:val="00D36FEA"/>
    <w:rsid w:val="00D373CF"/>
    <w:rsid w:val="00D3787B"/>
    <w:rsid w:val="00D40CAE"/>
    <w:rsid w:val="00D41520"/>
    <w:rsid w:val="00D419F5"/>
    <w:rsid w:val="00D42973"/>
    <w:rsid w:val="00D43A0C"/>
    <w:rsid w:val="00D4489B"/>
    <w:rsid w:val="00D452F0"/>
    <w:rsid w:val="00D457AB"/>
    <w:rsid w:val="00D45AE5"/>
    <w:rsid w:val="00D46781"/>
    <w:rsid w:val="00D47E29"/>
    <w:rsid w:val="00D47FA4"/>
    <w:rsid w:val="00D50A1E"/>
    <w:rsid w:val="00D513A2"/>
    <w:rsid w:val="00D52140"/>
    <w:rsid w:val="00D52957"/>
    <w:rsid w:val="00D530A8"/>
    <w:rsid w:val="00D54791"/>
    <w:rsid w:val="00D548D2"/>
    <w:rsid w:val="00D56793"/>
    <w:rsid w:val="00D611AE"/>
    <w:rsid w:val="00D613D1"/>
    <w:rsid w:val="00D6309C"/>
    <w:rsid w:val="00D6317C"/>
    <w:rsid w:val="00D66270"/>
    <w:rsid w:val="00D70C70"/>
    <w:rsid w:val="00D7432C"/>
    <w:rsid w:val="00D75322"/>
    <w:rsid w:val="00D75982"/>
    <w:rsid w:val="00D8067B"/>
    <w:rsid w:val="00D8103A"/>
    <w:rsid w:val="00D82809"/>
    <w:rsid w:val="00D82B18"/>
    <w:rsid w:val="00D83866"/>
    <w:rsid w:val="00D85304"/>
    <w:rsid w:val="00D853B0"/>
    <w:rsid w:val="00D8637E"/>
    <w:rsid w:val="00D864B6"/>
    <w:rsid w:val="00D86502"/>
    <w:rsid w:val="00D86544"/>
    <w:rsid w:val="00D86D33"/>
    <w:rsid w:val="00D87FF4"/>
    <w:rsid w:val="00D90550"/>
    <w:rsid w:val="00D90671"/>
    <w:rsid w:val="00D90B57"/>
    <w:rsid w:val="00D91095"/>
    <w:rsid w:val="00D92B57"/>
    <w:rsid w:val="00D947D9"/>
    <w:rsid w:val="00D94D88"/>
    <w:rsid w:val="00D94DCB"/>
    <w:rsid w:val="00D95570"/>
    <w:rsid w:val="00D95885"/>
    <w:rsid w:val="00D96169"/>
    <w:rsid w:val="00D96717"/>
    <w:rsid w:val="00D974AD"/>
    <w:rsid w:val="00D97EC4"/>
    <w:rsid w:val="00DA1A31"/>
    <w:rsid w:val="00DA2239"/>
    <w:rsid w:val="00DA305E"/>
    <w:rsid w:val="00DA5325"/>
    <w:rsid w:val="00DA5FE9"/>
    <w:rsid w:val="00DB255C"/>
    <w:rsid w:val="00DB68D5"/>
    <w:rsid w:val="00DB6931"/>
    <w:rsid w:val="00DC026E"/>
    <w:rsid w:val="00DC2A76"/>
    <w:rsid w:val="00DC3E80"/>
    <w:rsid w:val="00DC427B"/>
    <w:rsid w:val="00DC7857"/>
    <w:rsid w:val="00DD181F"/>
    <w:rsid w:val="00DD1D24"/>
    <w:rsid w:val="00DD27AE"/>
    <w:rsid w:val="00DD2B0E"/>
    <w:rsid w:val="00DD64B9"/>
    <w:rsid w:val="00DD71FE"/>
    <w:rsid w:val="00DE24A4"/>
    <w:rsid w:val="00DE3FD8"/>
    <w:rsid w:val="00DF0EC1"/>
    <w:rsid w:val="00DF3D6C"/>
    <w:rsid w:val="00DF74DA"/>
    <w:rsid w:val="00E00A6A"/>
    <w:rsid w:val="00E01283"/>
    <w:rsid w:val="00E051D7"/>
    <w:rsid w:val="00E0566D"/>
    <w:rsid w:val="00E06F8C"/>
    <w:rsid w:val="00E07FD9"/>
    <w:rsid w:val="00E102C5"/>
    <w:rsid w:val="00E129C3"/>
    <w:rsid w:val="00E12B16"/>
    <w:rsid w:val="00E12D08"/>
    <w:rsid w:val="00E132FC"/>
    <w:rsid w:val="00E13E4C"/>
    <w:rsid w:val="00E22AA6"/>
    <w:rsid w:val="00E22CFE"/>
    <w:rsid w:val="00E24DF7"/>
    <w:rsid w:val="00E25068"/>
    <w:rsid w:val="00E253D2"/>
    <w:rsid w:val="00E25DF8"/>
    <w:rsid w:val="00E27509"/>
    <w:rsid w:val="00E27AFE"/>
    <w:rsid w:val="00E30124"/>
    <w:rsid w:val="00E31943"/>
    <w:rsid w:val="00E333AD"/>
    <w:rsid w:val="00E35959"/>
    <w:rsid w:val="00E4177F"/>
    <w:rsid w:val="00E43232"/>
    <w:rsid w:val="00E4713C"/>
    <w:rsid w:val="00E47298"/>
    <w:rsid w:val="00E502BE"/>
    <w:rsid w:val="00E504F3"/>
    <w:rsid w:val="00E50D77"/>
    <w:rsid w:val="00E51D89"/>
    <w:rsid w:val="00E53A84"/>
    <w:rsid w:val="00E54B78"/>
    <w:rsid w:val="00E55495"/>
    <w:rsid w:val="00E55F59"/>
    <w:rsid w:val="00E5642C"/>
    <w:rsid w:val="00E5790D"/>
    <w:rsid w:val="00E602A3"/>
    <w:rsid w:val="00E609F1"/>
    <w:rsid w:val="00E60B31"/>
    <w:rsid w:val="00E621C0"/>
    <w:rsid w:val="00E6301D"/>
    <w:rsid w:val="00E63A22"/>
    <w:rsid w:val="00E63CA9"/>
    <w:rsid w:val="00E64271"/>
    <w:rsid w:val="00E676D5"/>
    <w:rsid w:val="00E70D33"/>
    <w:rsid w:val="00E71696"/>
    <w:rsid w:val="00E71E6E"/>
    <w:rsid w:val="00E721BD"/>
    <w:rsid w:val="00E72792"/>
    <w:rsid w:val="00E731F8"/>
    <w:rsid w:val="00E75305"/>
    <w:rsid w:val="00E75ED5"/>
    <w:rsid w:val="00E76920"/>
    <w:rsid w:val="00E83499"/>
    <w:rsid w:val="00E83FBA"/>
    <w:rsid w:val="00E8542C"/>
    <w:rsid w:val="00E862CC"/>
    <w:rsid w:val="00E86964"/>
    <w:rsid w:val="00E86ABC"/>
    <w:rsid w:val="00E86EA1"/>
    <w:rsid w:val="00E878A3"/>
    <w:rsid w:val="00E90B76"/>
    <w:rsid w:val="00E913BC"/>
    <w:rsid w:val="00E914FC"/>
    <w:rsid w:val="00E951D7"/>
    <w:rsid w:val="00E958D4"/>
    <w:rsid w:val="00E95F2B"/>
    <w:rsid w:val="00E95F86"/>
    <w:rsid w:val="00E96A3F"/>
    <w:rsid w:val="00E97C3A"/>
    <w:rsid w:val="00EA148E"/>
    <w:rsid w:val="00EA48C6"/>
    <w:rsid w:val="00EA4AC1"/>
    <w:rsid w:val="00EA4D39"/>
    <w:rsid w:val="00EA4E48"/>
    <w:rsid w:val="00EA6344"/>
    <w:rsid w:val="00EB10FF"/>
    <w:rsid w:val="00EB149D"/>
    <w:rsid w:val="00EB44C6"/>
    <w:rsid w:val="00EB4F61"/>
    <w:rsid w:val="00EB6BAF"/>
    <w:rsid w:val="00EC1C59"/>
    <w:rsid w:val="00EC2A7A"/>
    <w:rsid w:val="00EC4304"/>
    <w:rsid w:val="00EC4589"/>
    <w:rsid w:val="00EC48C5"/>
    <w:rsid w:val="00EC518F"/>
    <w:rsid w:val="00EC5768"/>
    <w:rsid w:val="00EC5817"/>
    <w:rsid w:val="00EC6420"/>
    <w:rsid w:val="00EC6A53"/>
    <w:rsid w:val="00EC6E80"/>
    <w:rsid w:val="00EC726B"/>
    <w:rsid w:val="00ED1D13"/>
    <w:rsid w:val="00ED369C"/>
    <w:rsid w:val="00ED3AA1"/>
    <w:rsid w:val="00ED42D2"/>
    <w:rsid w:val="00ED49B1"/>
    <w:rsid w:val="00ED5864"/>
    <w:rsid w:val="00ED6EE3"/>
    <w:rsid w:val="00ED7101"/>
    <w:rsid w:val="00ED7301"/>
    <w:rsid w:val="00ED759D"/>
    <w:rsid w:val="00ED7EB6"/>
    <w:rsid w:val="00EE0785"/>
    <w:rsid w:val="00EE1EF9"/>
    <w:rsid w:val="00EE259E"/>
    <w:rsid w:val="00EE3833"/>
    <w:rsid w:val="00EE3B2A"/>
    <w:rsid w:val="00EE5768"/>
    <w:rsid w:val="00EE701A"/>
    <w:rsid w:val="00EE7DF9"/>
    <w:rsid w:val="00EF1146"/>
    <w:rsid w:val="00EF46E2"/>
    <w:rsid w:val="00EF51CB"/>
    <w:rsid w:val="00EF5607"/>
    <w:rsid w:val="00EF726F"/>
    <w:rsid w:val="00EF74A0"/>
    <w:rsid w:val="00EF7E23"/>
    <w:rsid w:val="00F015C9"/>
    <w:rsid w:val="00F01808"/>
    <w:rsid w:val="00F0229B"/>
    <w:rsid w:val="00F0262C"/>
    <w:rsid w:val="00F028C2"/>
    <w:rsid w:val="00F03527"/>
    <w:rsid w:val="00F04BA7"/>
    <w:rsid w:val="00F05D05"/>
    <w:rsid w:val="00F05D66"/>
    <w:rsid w:val="00F10A12"/>
    <w:rsid w:val="00F11E2F"/>
    <w:rsid w:val="00F139E0"/>
    <w:rsid w:val="00F13BA3"/>
    <w:rsid w:val="00F1426F"/>
    <w:rsid w:val="00F14589"/>
    <w:rsid w:val="00F14782"/>
    <w:rsid w:val="00F14C80"/>
    <w:rsid w:val="00F1724D"/>
    <w:rsid w:val="00F173BA"/>
    <w:rsid w:val="00F17B27"/>
    <w:rsid w:val="00F21BF3"/>
    <w:rsid w:val="00F22877"/>
    <w:rsid w:val="00F23E63"/>
    <w:rsid w:val="00F24870"/>
    <w:rsid w:val="00F25390"/>
    <w:rsid w:val="00F26066"/>
    <w:rsid w:val="00F329ED"/>
    <w:rsid w:val="00F342B8"/>
    <w:rsid w:val="00F34737"/>
    <w:rsid w:val="00F36819"/>
    <w:rsid w:val="00F36949"/>
    <w:rsid w:val="00F36ED2"/>
    <w:rsid w:val="00F370FC"/>
    <w:rsid w:val="00F40B30"/>
    <w:rsid w:val="00F41369"/>
    <w:rsid w:val="00F4252A"/>
    <w:rsid w:val="00F42C88"/>
    <w:rsid w:val="00F43F71"/>
    <w:rsid w:val="00F44581"/>
    <w:rsid w:val="00F453DD"/>
    <w:rsid w:val="00F4618E"/>
    <w:rsid w:val="00F478D3"/>
    <w:rsid w:val="00F50028"/>
    <w:rsid w:val="00F50D57"/>
    <w:rsid w:val="00F50E4C"/>
    <w:rsid w:val="00F512F4"/>
    <w:rsid w:val="00F51BA0"/>
    <w:rsid w:val="00F54474"/>
    <w:rsid w:val="00F54C6F"/>
    <w:rsid w:val="00F5535E"/>
    <w:rsid w:val="00F56D0F"/>
    <w:rsid w:val="00F57050"/>
    <w:rsid w:val="00F577CA"/>
    <w:rsid w:val="00F611A4"/>
    <w:rsid w:val="00F63692"/>
    <w:rsid w:val="00F63AAD"/>
    <w:rsid w:val="00F64A68"/>
    <w:rsid w:val="00F64C17"/>
    <w:rsid w:val="00F6671B"/>
    <w:rsid w:val="00F66D5B"/>
    <w:rsid w:val="00F7001E"/>
    <w:rsid w:val="00F718DD"/>
    <w:rsid w:val="00F7234F"/>
    <w:rsid w:val="00F73682"/>
    <w:rsid w:val="00F739FB"/>
    <w:rsid w:val="00F7409F"/>
    <w:rsid w:val="00F81FA5"/>
    <w:rsid w:val="00F821DE"/>
    <w:rsid w:val="00F8293B"/>
    <w:rsid w:val="00F837A0"/>
    <w:rsid w:val="00F8617D"/>
    <w:rsid w:val="00F90C56"/>
    <w:rsid w:val="00F914FA"/>
    <w:rsid w:val="00F91797"/>
    <w:rsid w:val="00F9352A"/>
    <w:rsid w:val="00F93E1D"/>
    <w:rsid w:val="00F944A5"/>
    <w:rsid w:val="00F96B41"/>
    <w:rsid w:val="00F96BC6"/>
    <w:rsid w:val="00F97AF3"/>
    <w:rsid w:val="00FA117A"/>
    <w:rsid w:val="00FA2D5E"/>
    <w:rsid w:val="00FA52B8"/>
    <w:rsid w:val="00FA603F"/>
    <w:rsid w:val="00FB2ECE"/>
    <w:rsid w:val="00FB3751"/>
    <w:rsid w:val="00FB3B73"/>
    <w:rsid w:val="00FB5843"/>
    <w:rsid w:val="00FB681B"/>
    <w:rsid w:val="00FC2A36"/>
    <w:rsid w:val="00FC3094"/>
    <w:rsid w:val="00FC55A8"/>
    <w:rsid w:val="00FD088B"/>
    <w:rsid w:val="00FD25E7"/>
    <w:rsid w:val="00FD3F3B"/>
    <w:rsid w:val="00FD61FC"/>
    <w:rsid w:val="00FD780A"/>
    <w:rsid w:val="00FE0860"/>
    <w:rsid w:val="00FE0861"/>
    <w:rsid w:val="00FE2D3A"/>
    <w:rsid w:val="00FE2E3E"/>
    <w:rsid w:val="00FE30E2"/>
    <w:rsid w:val="00FE35B5"/>
    <w:rsid w:val="00FE579E"/>
    <w:rsid w:val="00FE7B38"/>
    <w:rsid w:val="00FF0CC4"/>
    <w:rsid w:val="00FF0E8F"/>
    <w:rsid w:val="00FF0EC3"/>
    <w:rsid w:val="00FF3319"/>
    <w:rsid w:val="00FF4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8D133"/>
  <w15:chartTrackingRefBased/>
  <w15:docId w15:val="{8590CE25-12BB-4E88-88C4-9ACFFA7E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02"/>
    <w:pPr>
      <w:spacing w:line="240" w:lineRule="auto"/>
    </w:pPr>
    <w:rPr>
      <w:rFonts w:ascii="Calibri" w:hAnsi="Calibri" w:cs="Calibri"/>
      <w:lang w:eastAsia="en-GB"/>
    </w:rPr>
  </w:style>
  <w:style w:type="paragraph" w:styleId="Heading1">
    <w:name w:val="heading 1"/>
    <w:basedOn w:val="Normal"/>
    <w:next w:val="Normal"/>
    <w:link w:val="Heading1Char"/>
    <w:uiPriority w:val="9"/>
    <w:qFormat/>
    <w:rsid w:val="00376009"/>
    <w:pPr>
      <w:keepNext/>
      <w:keepLines/>
      <w:spacing w:before="240"/>
      <w:outlineLvl w:val="0"/>
    </w:pPr>
    <w:rPr>
      <w:rFonts w:asciiTheme="minorHAnsi" w:eastAsiaTheme="majorEastAsia" w:hAnsiTheme="minorHAnsi" w:cstheme="minorHAnsi"/>
      <w:b/>
      <w:bCs/>
      <w:sz w:val="28"/>
      <w:szCs w:val="28"/>
    </w:rPr>
  </w:style>
  <w:style w:type="paragraph" w:styleId="Heading2">
    <w:name w:val="heading 2"/>
    <w:basedOn w:val="Normal"/>
    <w:next w:val="Normal"/>
    <w:link w:val="Heading2Char"/>
    <w:uiPriority w:val="9"/>
    <w:unhideWhenUsed/>
    <w:qFormat/>
    <w:rsid w:val="0030784B"/>
    <w:pPr>
      <w:keepNext/>
      <w:keepLines/>
      <w:spacing w:before="40"/>
      <w:outlineLvl w:val="1"/>
    </w:pPr>
    <w:rPr>
      <w:rFonts w:asciiTheme="majorHAnsi" w:eastAsiaTheme="majorEastAsia" w:hAnsiTheme="majorHAnsi" w:cstheme="majorBidi"/>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01A5"/>
    <w:rPr>
      <w:sz w:val="20"/>
      <w:szCs w:val="20"/>
    </w:rPr>
  </w:style>
  <w:style w:type="character" w:customStyle="1" w:styleId="FootnoteTextChar">
    <w:name w:val="Footnote Text Char"/>
    <w:basedOn w:val="DefaultParagraphFont"/>
    <w:link w:val="FootnoteText"/>
    <w:uiPriority w:val="99"/>
    <w:semiHidden/>
    <w:rsid w:val="009F01A5"/>
    <w:rPr>
      <w:rFonts w:ascii="Calibri" w:hAnsi="Calibri" w:cs="Calibri"/>
      <w:sz w:val="20"/>
      <w:szCs w:val="20"/>
      <w:lang w:eastAsia="en-GB"/>
    </w:rPr>
  </w:style>
  <w:style w:type="character" w:styleId="FootnoteReference">
    <w:name w:val="footnote reference"/>
    <w:basedOn w:val="DefaultParagraphFont"/>
    <w:uiPriority w:val="99"/>
    <w:semiHidden/>
    <w:unhideWhenUsed/>
    <w:rsid w:val="009F01A5"/>
    <w:rPr>
      <w:vertAlign w:val="superscript"/>
    </w:rPr>
  </w:style>
  <w:style w:type="paragraph" w:customStyle="1" w:styleId="EndNoteBibliographyTitle">
    <w:name w:val="EndNote Bibliography Title"/>
    <w:basedOn w:val="Normal"/>
    <w:link w:val="EndNoteBibliographyTitleChar"/>
    <w:rsid w:val="009F01A5"/>
    <w:pPr>
      <w:jc w:val="center"/>
    </w:pPr>
    <w:rPr>
      <w:noProof/>
    </w:rPr>
  </w:style>
  <w:style w:type="character" w:customStyle="1" w:styleId="EndNoteBibliographyTitleChar">
    <w:name w:val="EndNote Bibliography Title Char"/>
    <w:basedOn w:val="DefaultParagraphFont"/>
    <w:link w:val="EndNoteBibliographyTitle"/>
    <w:rsid w:val="009F01A5"/>
    <w:rPr>
      <w:rFonts w:ascii="Calibri" w:hAnsi="Calibri" w:cs="Calibri"/>
      <w:noProof/>
      <w:lang w:eastAsia="en-GB"/>
    </w:rPr>
  </w:style>
  <w:style w:type="paragraph" w:customStyle="1" w:styleId="EndNoteBibliography">
    <w:name w:val="EndNote Bibliography"/>
    <w:basedOn w:val="Normal"/>
    <w:link w:val="EndNoteBibliographyChar"/>
    <w:rsid w:val="009F01A5"/>
    <w:pPr>
      <w:jc w:val="both"/>
    </w:pPr>
    <w:rPr>
      <w:noProof/>
    </w:rPr>
  </w:style>
  <w:style w:type="character" w:customStyle="1" w:styleId="EndNoteBibliographyChar">
    <w:name w:val="EndNote Bibliography Char"/>
    <w:basedOn w:val="DefaultParagraphFont"/>
    <w:link w:val="EndNoteBibliography"/>
    <w:rsid w:val="009F01A5"/>
    <w:rPr>
      <w:rFonts w:ascii="Calibri" w:hAnsi="Calibri" w:cs="Calibri"/>
      <w:noProof/>
      <w:lang w:eastAsia="en-GB"/>
    </w:rPr>
  </w:style>
  <w:style w:type="character" w:customStyle="1" w:styleId="Heading1Char">
    <w:name w:val="Heading 1 Char"/>
    <w:basedOn w:val="DefaultParagraphFont"/>
    <w:link w:val="Heading1"/>
    <w:uiPriority w:val="9"/>
    <w:rsid w:val="00376009"/>
    <w:rPr>
      <w:rFonts w:eastAsiaTheme="majorEastAsia" w:cstheme="minorHAnsi"/>
      <w:b/>
      <w:bCs/>
      <w:sz w:val="28"/>
      <w:szCs w:val="28"/>
      <w:lang w:eastAsia="en-GB"/>
    </w:rPr>
  </w:style>
  <w:style w:type="paragraph" w:styleId="ListParagraph">
    <w:name w:val="List Paragraph"/>
    <w:basedOn w:val="Normal"/>
    <w:uiPriority w:val="34"/>
    <w:qFormat/>
    <w:rsid w:val="00550F73"/>
    <w:pPr>
      <w:ind w:left="720"/>
      <w:contextualSpacing/>
    </w:pPr>
  </w:style>
  <w:style w:type="character" w:customStyle="1" w:styleId="Heading2Char">
    <w:name w:val="Heading 2 Char"/>
    <w:basedOn w:val="DefaultParagraphFont"/>
    <w:link w:val="Heading2"/>
    <w:uiPriority w:val="9"/>
    <w:rsid w:val="0030784B"/>
    <w:rPr>
      <w:rFonts w:asciiTheme="majorHAnsi" w:eastAsiaTheme="majorEastAsia" w:hAnsiTheme="majorHAnsi" w:cstheme="majorBidi"/>
      <w:i/>
      <w:iCs/>
      <w:sz w:val="26"/>
      <w:szCs w:val="26"/>
      <w:lang w:eastAsia="en-GB"/>
    </w:rPr>
  </w:style>
  <w:style w:type="character" w:styleId="Hyperlink">
    <w:name w:val="Hyperlink"/>
    <w:basedOn w:val="DefaultParagraphFont"/>
    <w:uiPriority w:val="99"/>
    <w:unhideWhenUsed/>
    <w:rsid w:val="005F2C83"/>
    <w:rPr>
      <w:color w:val="0563C1" w:themeColor="hyperlink"/>
      <w:u w:val="single"/>
    </w:rPr>
  </w:style>
  <w:style w:type="character" w:styleId="UnresolvedMention">
    <w:name w:val="Unresolved Mention"/>
    <w:basedOn w:val="DefaultParagraphFont"/>
    <w:uiPriority w:val="99"/>
    <w:semiHidden/>
    <w:unhideWhenUsed/>
    <w:rsid w:val="005F2C83"/>
    <w:rPr>
      <w:color w:val="605E5C"/>
      <w:shd w:val="clear" w:color="auto" w:fill="E1DFDD"/>
    </w:rPr>
  </w:style>
  <w:style w:type="paragraph" w:styleId="Header">
    <w:name w:val="header"/>
    <w:basedOn w:val="Normal"/>
    <w:link w:val="HeaderChar"/>
    <w:uiPriority w:val="99"/>
    <w:unhideWhenUsed/>
    <w:rsid w:val="00873A2A"/>
    <w:pPr>
      <w:tabs>
        <w:tab w:val="center" w:pos="4513"/>
        <w:tab w:val="right" w:pos="9026"/>
      </w:tabs>
    </w:pPr>
  </w:style>
  <w:style w:type="character" w:customStyle="1" w:styleId="HeaderChar">
    <w:name w:val="Header Char"/>
    <w:basedOn w:val="DefaultParagraphFont"/>
    <w:link w:val="Header"/>
    <w:uiPriority w:val="99"/>
    <w:rsid w:val="00873A2A"/>
    <w:rPr>
      <w:rFonts w:ascii="Calibri" w:hAnsi="Calibri" w:cs="Calibri"/>
      <w:lang w:eastAsia="en-GB"/>
    </w:rPr>
  </w:style>
  <w:style w:type="paragraph" w:styleId="Footer">
    <w:name w:val="footer"/>
    <w:basedOn w:val="Normal"/>
    <w:link w:val="FooterChar"/>
    <w:uiPriority w:val="99"/>
    <w:unhideWhenUsed/>
    <w:rsid w:val="00873A2A"/>
    <w:pPr>
      <w:tabs>
        <w:tab w:val="center" w:pos="4513"/>
        <w:tab w:val="right" w:pos="9026"/>
      </w:tabs>
    </w:pPr>
  </w:style>
  <w:style w:type="character" w:customStyle="1" w:styleId="FooterChar">
    <w:name w:val="Footer Char"/>
    <w:basedOn w:val="DefaultParagraphFont"/>
    <w:link w:val="Footer"/>
    <w:uiPriority w:val="99"/>
    <w:rsid w:val="00873A2A"/>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4520">
      <w:bodyDiv w:val="1"/>
      <w:marLeft w:val="0"/>
      <w:marRight w:val="0"/>
      <w:marTop w:val="0"/>
      <w:marBottom w:val="0"/>
      <w:divBdr>
        <w:top w:val="none" w:sz="0" w:space="0" w:color="auto"/>
        <w:left w:val="none" w:sz="0" w:space="0" w:color="auto"/>
        <w:bottom w:val="none" w:sz="0" w:space="0" w:color="auto"/>
        <w:right w:val="none" w:sz="0" w:space="0" w:color="auto"/>
      </w:divBdr>
    </w:div>
    <w:div w:id="2096514987">
      <w:bodyDiv w:val="1"/>
      <w:marLeft w:val="0"/>
      <w:marRight w:val="0"/>
      <w:marTop w:val="0"/>
      <w:marBottom w:val="0"/>
      <w:divBdr>
        <w:top w:val="none" w:sz="0" w:space="0" w:color="auto"/>
        <w:left w:val="none" w:sz="0" w:space="0" w:color="auto"/>
        <w:bottom w:val="none" w:sz="0" w:space="0" w:color="auto"/>
        <w:right w:val="none" w:sz="0" w:space="0" w:color="auto"/>
      </w:divBdr>
      <w:divsChild>
        <w:div w:id="193547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F5C70-0143-4754-AC9F-AC67FD9F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35</Pages>
  <Words>9458</Words>
  <Characters>53913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Leader Maynard</dc:creator>
  <cp:keywords/>
  <dc:description/>
  <cp:lastModifiedBy>Jonathan Leader Maynard</cp:lastModifiedBy>
  <cp:revision>39</cp:revision>
  <dcterms:created xsi:type="dcterms:W3CDTF">2024-08-23T14:03:00Z</dcterms:created>
  <dcterms:modified xsi:type="dcterms:W3CDTF">2024-08-23T15:13:00Z</dcterms:modified>
</cp:coreProperties>
</file>