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630D0" w14:textId="77777777" w:rsidR="00E84DC2" w:rsidRDefault="00E84DC2" w:rsidP="00E84DC2">
      <w:pPr>
        <w:rPr>
          <w:rFonts w:ascii="Arial" w:hAnsi="Arial" w:cs="Arial"/>
          <w:i/>
          <w:sz w:val="22"/>
          <w:szCs w:val="22"/>
        </w:rPr>
      </w:pPr>
      <w:bookmarkStart w:id="0" w:name="_GoBack"/>
      <w:bookmarkEnd w:id="0"/>
    </w:p>
    <w:p w14:paraId="581B84B0" w14:textId="77777777" w:rsidR="00E84DC2" w:rsidRDefault="00E84DC2" w:rsidP="00E84DC2">
      <w:pPr>
        <w:rPr>
          <w:rFonts w:ascii="Arial" w:hAnsi="Arial" w:cs="Arial"/>
          <w:i/>
          <w:sz w:val="22"/>
          <w:szCs w:val="22"/>
        </w:rPr>
      </w:pPr>
    </w:p>
    <w:p w14:paraId="32BE27C9" w14:textId="77777777" w:rsidR="00E84DC2" w:rsidRDefault="00E84DC2" w:rsidP="00E84DC2">
      <w:pPr>
        <w:rPr>
          <w:rFonts w:ascii="Arial" w:hAnsi="Arial" w:cs="Arial"/>
          <w:i/>
          <w:sz w:val="22"/>
          <w:szCs w:val="22"/>
        </w:rPr>
      </w:pPr>
    </w:p>
    <w:p w14:paraId="44090750" w14:textId="77777777" w:rsidR="00E84DC2" w:rsidRDefault="00E84DC2" w:rsidP="00E84DC2">
      <w:pPr>
        <w:rPr>
          <w:rFonts w:ascii="Arial" w:hAnsi="Arial" w:cs="Arial"/>
          <w:i/>
          <w:sz w:val="22"/>
          <w:szCs w:val="22"/>
        </w:rPr>
      </w:pPr>
    </w:p>
    <w:p w14:paraId="296A51DE" w14:textId="77777777" w:rsidR="00E84DC2" w:rsidRPr="00721D8B" w:rsidRDefault="00E84DC2" w:rsidP="00E84DC2">
      <w:pPr>
        <w:rPr>
          <w:rFonts w:ascii="Arial" w:hAnsi="Arial" w:cs="Arial"/>
          <w:b/>
          <w:i/>
          <w:sz w:val="18"/>
          <w:szCs w:val="18"/>
        </w:rPr>
      </w:pPr>
    </w:p>
    <w:p w14:paraId="6ED38843" w14:textId="77777777" w:rsidR="00E84DC2" w:rsidRDefault="00E84DC2" w:rsidP="00E84DC2">
      <w:pPr>
        <w:spacing w:line="480" w:lineRule="auto"/>
        <w:jc w:val="center"/>
        <w:rPr>
          <w:rFonts w:ascii="Arial" w:hAnsi="Arial" w:cs="Arial"/>
          <w:sz w:val="22"/>
          <w:szCs w:val="22"/>
        </w:rPr>
      </w:pPr>
      <w:bookmarkStart w:id="1" w:name="OLE_LINK931"/>
      <w:bookmarkStart w:id="2" w:name="OLE_LINK932"/>
      <w:bookmarkStart w:id="3" w:name="OLE_LINK886"/>
      <w:bookmarkStart w:id="4" w:name="OLE_LINK887"/>
      <w:r w:rsidRPr="00E22B61">
        <w:rPr>
          <w:rFonts w:ascii="Arial" w:hAnsi="Arial" w:cs="Arial"/>
          <w:sz w:val="22"/>
          <w:szCs w:val="22"/>
        </w:rPr>
        <w:t>Top 10</w:t>
      </w:r>
      <w:r>
        <w:rPr>
          <w:rFonts w:ascii="Arial" w:hAnsi="Arial" w:cs="Arial"/>
          <w:sz w:val="22"/>
          <w:szCs w:val="22"/>
        </w:rPr>
        <w:t xml:space="preserve"> R</w:t>
      </w:r>
      <w:r w:rsidRPr="00E22B61">
        <w:rPr>
          <w:rFonts w:ascii="Arial" w:hAnsi="Arial" w:cs="Arial"/>
          <w:sz w:val="22"/>
          <w:szCs w:val="22"/>
        </w:rPr>
        <w:t>eplicated</w:t>
      </w:r>
      <w:r>
        <w:rPr>
          <w:rFonts w:ascii="Arial" w:hAnsi="Arial" w:cs="Arial"/>
          <w:sz w:val="22"/>
          <w:szCs w:val="22"/>
        </w:rPr>
        <w:t xml:space="preserve"> Findings from Behavioral G</w:t>
      </w:r>
      <w:r w:rsidRPr="00E22B61">
        <w:rPr>
          <w:rFonts w:ascii="Arial" w:hAnsi="Arial" w:cs="Arial"/>
          <w:sz w:val="22"/>
          <w:szCs w:val="22"/>
        </w:rPr>
        <w:t>enetics</w:t>
      </w:r>
      <w:bookmarkEnd w:id="1"/>
      <w:bookmarkEnd w:id="2"/>
    </w:p>
    <w:bookmarkEnd w:id="3"/>
    <w:bookmarkEnd w:id="4"/>
    <w:p w14:paraId="441F71A5" w14:textId="77777777" w:rsidR="00E84DC2" w:rsidRPr="00E22B61" w:rsidRDefault="00E84DC2" w:rsidP="00E84DC2">
      <w:pPr>
        <w:spacing w:line="480" w:lineRule="auto"/>
        <w:jc w:val="center"/>
        <w:rPr>
          <w:rFonts w:ascii="Arial" w:hAnsi="Arial" w:cs="Arial"/>
          <w:sz w:val="22"/>
          <w:szCs w:val="22"/>
        </w:rPr>
      </w:pPr>
    </w:p>
    <w:p w14:paraId="055791CC" w14:textId="77777777" w:rsidR="00E84DC2" w:rsidRDefault="00E84DC2" w:rsidP="00E84DC2">
      <w:pPr>
        <w:spacing w:line="480" w:lineRule="auto"/>
        <w:jc w:val="center"/>
        <w:rPr>
          <w:rFonts w:ascii="Arial" w:hAnsi="Arial" w:cs="Arial"/>
          <w:sz w:val="22"/>
          <w:szCs w:val="22"/>
        </w:rPr>
      </w:pPr>
      <w:r>
        <w:rPr>
          <w:rFonts w:ascii="Arial" w:hAnsi="Arial" w:cs="Arial"/>
          <w:sz w:val="22"/>
          <w:szCs w:val="22"/>
        </w:rPr>
        <w:t>Robert Plomin</w:t>
      </w:r>
      <w:r w:rsidRPr="0046114D">
        <w:rPr>
          <w:rFonts w:ascii="Arial" w:hAnsi="Arial" w:cs="Arial"/>
          <w:sz w:val="22"/>
          <w:szCs w:val="22"/>
        </w:rPr>
        <w:t xml:space="preserve"> </w:t>
      </w:r>
    </w:p>
    <w:p w14:paraId="0B810432" w14:textId="77777777" w:rsidR="00E84DC2" w:rsidRDefault="00E84DC2" w:rsidP="00E84DC2">
      <w:pPr>
        <w:spacing w:line="480" w:lineRule="auto"/>
        <w:jc w:val="center"/>
        <w:rPr>
          <w:rFonts w:ascii="Arial" w:hAnsi="Arial" w:cs="Arial"/>
          <w:sz w:val="22"/>
          <w:szCs w:val="22"/>
        </w:rPr>
      </w:pPr>
      <w:r>
        <w:rPr>
          <w:rFonts w:ascii="Arial" w:hAnsi="Arial" w:cs="Arial"/>
          <w:sz w:val="22"/>
          <w:szCs w:val="22"/>
        </w:rPr>
        <w:t>King’s College London</w:t>
      </w:r>
    </w:p>
    <w:p w14:paraId="6F8AB7C5" w14:textId="77777777" w:rsidR="00E84DC2" w:rsidRDefault="00E84DC2" w:rsidP="00E84DC2">
      <w:pPr>
        <w:spacing w:line="480" w:lineRule="auto"/>
        <w:jc w:val="center"/>
        <w:rPr>
          <w:rFonts w:ascii="Arial" w:hAnsi="Arial" w:cs="Arial"/>
          <w:sz w:val="22"/>
          <w:szCs w:val="22"/>
        </w:rPr>
      </w:pPr>
      <w:r>
        <w:rPr>
          <w:rFonts w:ascii="Arial" w:hAnsi="Arial" w:cs="Arial"/>
          <w:sz w:val="22"/>
          <w:szCs w:val="22"/>
        </w:rPr>
        <w:t>John C. DeFries</w:t>
      </w:r>
    </w:p>
    <w:p w14:paraId="37B8F6F4" w14:textId="77777777" w:rsidR="00E84DC2" w:rsidRDefault="00E84DC2" w:rsidP="00E84DC2">
      <w:pPr>
        <w:spacing w:line="480" w:lineRule="auto"/>
        <w:jc w:val="center"/>
        <w:rPr>
          <w:rFonts w:ascii="Arial" w:hAnsi="Arial" w:cs="Arial"/>
          <w:sz w:val="22"/>
          <w:szCs w:val="22"/>
        </w:rPr>
      </w:pPr>
      <w:r>
        <w:rPr>
          <w:rFonts w:ascii="Arial" w:hAnsi="Arial" w:cs="Arial"/>
          <w:sz w:val="22"/>
          <w:szCs w:val="22"/>
        </w:rPr>
        <w:t>University of Colorado</w:t>
      </w:r>
    </w:p>
    <w:p w14:paraId="4DE6C82E" w14:textId="77777777" w:rsidR="00E84DC2" w:rsidRDefault="00E84DC2" w:rsidP="00E84DC2">
      <w:pPr>
        <w:spacing w:line="480" w:lineRule="auto"/>
        <w:jc w:val="center"/>
        <w:rPr>
          <w:rFonts w:ascii="Arial" w:hAnsi="Arial" w:cs="Arial"/>
          <w:sz w:val="22"/>
          <w:szCs w:val="22"/>
        </w:rPr>
      </w:pPr>
      <w:r>
        <w:rPr>
          <w:rFonts w:ascii="Arial" w:hAnsi="Arial" w:cs="Arial"/>
          <w:sz w:val="22"/>
          <w:szCs w:val="22"/>
        </w:rPr>
        <w:t>Valerie S. Knopik</w:t>
      </w:r>
      <w:r w:rsidRPr="0046114D">
        <w:rPr>
          <w:rFonts w:ascii="Arial" w:hAnsi="Arial" w:cs="Arial"/>
          <w:sz w:val="22"/>
          <w:szCs w:val="22"/>
        </w:rPr>
        <w:t xml:space="preserve"> </w:t>
      </w:r>
    </w:p>
    <w:p w14:paraId="299A68E0" w14:textId="447D01C3" w:rsidR="00E84DC2" w:rsidRDefault="0042461F" w:rsidP="00E84DC2">
      <w:pPr>
        <w:spacing w:line="480" w:lineRule="auto"/>
        <w:jc w:val="center"/>
        <w:rPr>
          <w:rFonts w:ascii="Arial" w:hAnsi="Arial" w:cs="Arial"/>
          <w:sz w:val="22"/>
          <w:szCs w:val="22"/>
        </w:rPr>
      </w:pPr>
      <w:r>
        <w:rPr>
          <w:rFonts w:ascii="Arial" w:hAnsi="Arial" w:cs="Arial"/>
          <w:sz w:val="22"/>
          <w:szCs w:val="22"/>
        </w:rPr>
        <w:t xml:space="preserve">Rhode Island Hospital and </w:t>
      </w:r>
      <w:r w:rsidR="00E84DC2">
        <w:rPr>
          <w:rFonts w:ascii="Arial" w:hAnsi="Arial" w:cs="Arial"/>
          <w:sz w:val="22"/>
          <w:szCs w:val="22"/>
        </w:rPr>
        <w:t>Brown University</w:t>
      </w:r>
    </w:p>
    <w:p w14:paraId="23B61CE3" w14:textId="77777777" w:rsidR="00E84DC2" w:rsidRDefault="00E84DC2" w:rsidP="00E84DC2">
      <w:pPr>
        <w:spacing w:line="480" w:lineRule="auto"/>
        <w:jc w:val="center"/>
        <w:rPr>
          <w:rFonts w:ascii="Arial" w:hAnsi="Arial" w:cs="Arial"/>
          <w:sz w:val="22"/>
          <w:szCs w:val="22"/>
        </w:rPr>
      </w:pPr>
      <w:r w:rsidRPr="0046114D">
        <w:rPr>
          <w:rFonts w:ascii="Arial" w:hAnsi="Arial" w:cs="Arial"/>
          <w:sz w:val="22"/>
          <w:szCs w:val="22"/>
        </w:rPr>
        <w:t>Jenae M. Neiderhiser</w:t>
      </w:r>
    </w:p>
    <w:p w14:paraId="1C7EFD32" w14:textId="77777777" w:rsidR="00E84DC2" w:rsidRDefault="00E84DC2" w:rsidP="00E84DC2">
      <w:pPr>
        <w:spacing w:line="480" w:lineRule="auto"/>
        <w:jc w:val="center"/>
        <w:rPr>
          <w:rFonts w:ascii="Arial" w:hAnsi="Arial" w:cs="Arial"/>
          <w:sz w:val="22"/>
          <w:szCs w:val="22"/>
        </w:rPr>
      </w:pPr>
      <w:r>
        <w:rPr>
          <w:rFonts w:ascii="Arial" w:hAnsi="Arial" w:cs="Arial"/>
          <w:sz w:val="22"/>
          <w:szCs w:val="22"/>
        </w:rPr>
        <w:t>The Pennsylvania State University</w:t>
      </w:r>
    </w:p>
    <w:p w14:paraId="4EC41AA4" w14:textId="77777777" w:rsidR="00E84DC2" w:rsidRPr="0046114D" w:rsidRDefault="00E84DC2" w:rsidP="00E84DC2">
      <w:pPr>
        <w:spacing w:line="480" w:lineRule="auto"/>
        <w:jc w:val="center"/>
        <w:rPr>
          <w:rFonts w:ascii="Arial" w:hAnsi="Arial" w:cs="Arial"/>
          <w:sz w:val="22"/>
          <w:szCs w:val="22"/>
        </w:rPr>
      </w:pPr>
    </w:p>
    <w:p w14:paraId="543ED740" w14:textId="77777777" w:rsidR="00E84DC2" w:rsidRPr="0046114D" w:rsidRDefault="00E84DC2" w:rsidP="00E84DC2">
      <w:pPr>
        <w:spacing w:line="480" w:lineRule="auto"/>
        <w:rPr>
          <w:rFonts w:ascii="Arial" w:hAnsi="Arial" w:cs="Arial"/>
          <w:sz w:val="22"/>
          <w:szCs w:val="22"/>
        </w:rPr>
      </w:pPr>
    </w:p>
    <w:p w14:paraId="09D48BA5" w14:textId="77777777" w:rsidR="00E84DC2" w:rsidRDefault="00E84DC2">
      <w:pPr>
        <w:rPr>
          <w:rFonts w:ascii="Arial" w:hAnsi="Arial" w:cs="Arial"/>
          <w:b/>
          <w:sz w:val="22"/>
          <w:szCs w:val="22"/>
        </w:rPr>
      </w:pPr>
      <w:r>
        <w:rPr>
          <w:rFonts w:ascii="Arial" w:hAnsi="Arial" w:cs="Arial"/>
          <w:b/>
          <w:sz w:val="22"/>
          <w:szCs w:val="22"/>
        </w:rPr>
        <w:br w:type="page"/>
      </w:r>
    </w:p>
    <w:p w14:paraId="39FDE0CE" w14:textId="77777777" w:rsidR="00E84DC2" w:rsidRPr="008114AE" w:rsidRDefault="00E84DC2" w:rsidP="00E84DC2">
      <w:pPr>
        <w:spacing w:line="480" w:lineRule="auto"/>
        <w:rPr>
          <w:rFonts w:ascii="Arial" w:hAnsi="Arial" w:cs="Arial"/>
          <w:b/>
          <w:sz w:val="22"/>
          <w:szCs w:val="22"/>
        </w:rPr>
      </w:pPr>
      <w:r w:rsidRPr="008114AE">
        <w:rPr>
          <w:rFonts w:ascii="Arial" w:hAnsi="Arial" w:cs="Arial"/>
          <w:b/>
          <w:sz w:val="22"/>
          <w:szCs w:val="22"/>
        </w:rPr>
        <w:lastRenderedPageBreak/>
        <w:t>Abstract</w:t>
      </w:r>
    </w:p>
    <w:p w14:paraId="5BA60A96" w14:textId="77777777" w:rsidR="00E84DC2" w:rsidRPr="0046114D" w:rsidRDefault="00E84DC2" w:rsidP="00E84DC2">
      <w:pPr>
        <w:spacing w:line="480" w:lineRule="auto"/>
        <w:rPr>
          <w:rFonts w:ascii="Arial" w:hAnsi="Arial" w:cs="Arial"/>
          <w:i/>
          <w:sz w:val="22"/>
          <w:szCs w:val="22"/>
        </w:rPr>
      </w:pPr>
    </w:p>
    <w:p w14:paraId="0BF10ED6" w14:textId="77777777" w:rsidR="00E84DC2" w:rsidRPr="0046114D" w:rsidRDefault="00E84DC2" w:rsidP="00E84DC2">
      <w:pPr>
        <w:spacing w:line="480" w:lineRule="auto"/>
        <w:rPr>
          <w:rFonts w:ascii="Arial" w:hAnsi="Arial" w:cs="Arial"/>
          <w:sz w:val="22"/>
          <w:szCs w:val="22"/>
        </w:rPr>
      </w:pPr>
      <w:bookmarkStart w:id="5" w:name="OLE_LINK322"/>
      <w:bookmarkStart w:id="6" w:name="OLE_LINK323"/>
      <w:bookmarkStart w:id="7" w:name="OLE_LINK933"/>
      <w:r w:rsidRPr="0046114D">
        <w:rPr>
          <w:rFonts w:ascii="Arial" w:hAnsi="Arial" w:cs="Arial"/>
          <w:sz w:val="22"/>
          <w:szCs w:val="22"/>
        </w:rPr>
        <w:t>In the context of current concerns about replication in psychological science, we describe 10 findings from behavioral genetic research that have robustly replicated. These are ‘big’ findings, both in terms of effect size and potential impact on psychological science, such as linearly increasing heritability of intelligence from infancy (20%) through adulthood (60%). Four of our top-10 findings involve the environment, discoveries that could only have been found using genetically sensitive research designs. We also consider reasons specific to behavioral genetics that might explain why these findings replicate.</w:t>
      </w:r>
      <w:r w:rsidRPr="0046114D">
        <w:rPr>
          <w:rFonts w:ascii="Arial" w:hAnsi="Arial" w:cs="Arial"/>
          <w:strike/>
          <w:sz w:val="22"/>
          <w:szCs w:val="22"/>
        </w:rPr>
        <w:t xml:space="preserve"> </w:t>
      </w:r>
    </w:p>
    <w:bookmarkEnd w:id="5"/>
    <w:bookmarkEnd w:id="6"/>
    <w:bookmarkEnd w:id="7"/>
    <w:p w14:paraId="39D2E243" w14:textId="77777777" w:rsidR="00E84DC2" w:rsidRPr="0046114D" w:rsidRDefault="00E84DC2" w:rsidP="00E84DC2">
      <w:pPr>
        <w:spacing w:line="480" w:lineRule="auto"/>
        <w:rPr>
          <w:rFonts w:ascii="Arial" w:hAnsi="Arial" w:cs="Arial"/>
          <w:sz w:val="22"/>
          <w:szCs w:val="22"/>
        </w:rPr>
      </w:pPr>
    </w:p>
    <w:p w14:paraId="6A3EF8DB" w14:textId="77777777" w:rsidR="00E84DC2" w:rsidRPr="0046114D" w:rsidRDefault="00E84DC2" w:rsidP="00E84DC2">
      <w:pPr>
        <w:spacing w:line="480" w:lineRule="auto"/>
        <w:rPr>
          <w:rFonts w:ascii="Arial" w:hAnsi="Arial" w:cs="Arial"/>
          <w:i/>
          <w:sz w:val="22"/>
          <w:szCs w:val="22"/>
        </w:rPr>
      </w:pPr>
    </w:p>
    <w:p w14:paraId="0CDDE592" w14:textId="77777777" w:rsidR="00E84DC2" w:rsidRDefault="00E84DC2">
      <w:pPr>
        <w:rPr>
          <w:rFonts w:ascii="Arial" w:hAnsi="Arial" w:cs="Arial"/>
          <w:b/>
          <w:sz w:val="22"/>
          <w:szCs w:val="22"/>
        </w:rPr>
      </w:pPr>
      <w:r>
        <w:rPr>
          <w:rFonts w:ascii="Arial" w:hAnsi="Arial" w:cs="Arial"/>
          <w:b/>
          <w:sz w:val="22"/>
          <w:szCs w:val="22"/>
        </w:rPr>
        <w:br w:type="page"/>
      </w:r>
    </w:p>
    <w:p w14:paraId="37BCB6C1" w14:textId="77777777" w:rsidR="00E84DC2" w:rsidRPr="0046114D" w:rsidRDefault="00E84DC2" w:rsidP="00E84DC2">
      <w:pPr>
        <w:spacing w:line="480" w:lineRule="auto"/>
        <w:rPr>
          <w:rFonts w:ascii="Arial" w:hAnsi="Arial" w:cs="Arial"/>
          <w:b/>
          <w:sz w:val="22"/>
          <w:szCs w:val="22"/>
        </w:rPr>
      </w:pPr>
      <w:r w:rsidRPr="0046114D">
        <w:rPr>
          <w:rFonts w:ascii="Arial" w:hAnsi="Arial" w:cs="Arial"/>
          <w:b/>
          <w:sz w:val="22"/>
          <w:szCs w:val="22"/>
        </w:rPr>
        <w:t>Introduction</w:t>
      </w:r>
    </w:p>
    <w:p w14:paraId="5DBBE41A" w14:textId="77777777" w:rsidR="00E84DC2" w:rsidRPr="0046114D" w:rsidRDefault="00E84DC2" w:rsidP="00E84DC2">
      <w:pPr>
        <w:spacing w:line="480" w:lineRule="auto"/>
        <w:rPr>
          <w:rFonts w:ascii="Arial" w:hAnsi="Arial" w:cs="Arial"/>
          <w:sz w:val="22"/>
          <w:szCs w:val="22"/>
        </w:rPr>
      </w:pPr>
    </w:p>
    <w:p w14:paraId="0C2A990F" w14:textId="68928148"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A recent concern in psychological science is that many statistically significant findings, including some classic findings, do not replicate </w:t>
      </w:r>
      <w:r>
        <w:rPr>
          <w:rFonts w:ascii="Arial" w:hAnsi="Arial" w:cs="Arial"/>
          <w:noProof/>
          <w:sz w:val="22"/>
          <w:szCs w:val="22"/>
        </w:rPr>
        <w:t>(</w:t>
      </w:r>
      <w:r w:rsidRPr="00E84DC2">
        <w:rPr>
          <w:rFonts w:ascii="Arial" w:hAnsi="Arial" w:cs="Arial"/>
          <w:noProof/>
          <w:sz w:val="22"/>
          <w:szCs w:val="22"/>
        </w:rPr>
        <w:t>Pashler &amp; Wagenmakers, 2012</w:t>
      </w:r>
      <w:r>
        <w:rPr>
          <w:rFonts w:ascii="Arial" w:hAnsi="Arial" w:cs="Arial"/>
          <w:noProof/>
          <w:sz w:val="22"/>
          <w:szCs w:val="22"/>
        </w:rPr>
        <w:t>)</w:t>
      </w:r>
      <w:r w:rsidRPr="0046114D">
        <w:rPr>
          <w:rFonts w:ascii="Arial" w:hAnsi="Arial" w:cs="Arial"/>
          <w:sz w:val="22"/>
          <w:szCs w:val="22"/>
        </w:rPr>
        <w:t xml:space="preserve">. This problem is not unique to psychological science. A landmark paper with the title ‘Why most published research findings are false’ </w:t>
      </w:r>
      <w:r>
        <w:rPr>
          <w:rFonts w:ascii="Arial" w:hAnsi="Arial" w:cs="Arial"/>
          <w:noProof/>
          <w:sz w:val="22"/>
          <w:szCs w:val="22"/>
        </w:rPr>
        <w:t>(</w:t>
      </w:r>
      <w:r w:rsidR="00BC0F3D">
        <w:rPr>
          <w:rFonts w:ascii="Arial" w:hAnsi="Arial" w:cs="Arial"/>
          <w:noProof/>
          <w:sz w:val="22"/>
          <w:szCs w:val="22"/>
        </w:rPr>
        <w:t>Ioannidis, 2005b</w:t>
      </w:r>
      <w:r>
        <w:rPr>
          <w:rFonts w:ascii="Arial" w:hAnsi="Arial" w:cs="Arial"/>
          <w:noProof/>
          <w:sz w:val="22"/>
          <w:szCs w:val="22"/>
        </w:rPr>
        <w:t xml:space="preserve">) </w:t>
      </w:r>
      <w:r w:rsidRPr="0046114D">
        <w:rPr>
          <w:rFonts w:ascii="Arial" w:hAnsi="Arial" w:cs="Arial"/>
          <w:sz w:val="22"/>
          <w:szCs w:val="22"/>
        </w:rPr>
        <w:t xml:space="preserve">was relevant to all scientific research. It was accompanied by a paper that focused on medical research, showing that, of 49 most highly cited medical papers, only 34 had been tested for replication and, of these, 14 (41%) had been convincingly shown to be wrong; 5 of 6 studies (83%) with nonrandomized designs failed to replicate </w:t>
      </w:r>
      <w:r>
        <w:rPr>
          <w:rFonts w:ascii="Arial" w:hAnsi="Arial" w:cs="Arial"/>
          <w:noProof/>
          <w:sz w:val="22"/>
          <w:szCs w:val="22"/>
        </w:rPr>
        <w:t>(</w:t>
      </w:r>
      <w:r w:rsidRPr="00E84DC2">
        <w:rPr>
          <w:rFonts w:ascii="Arial" w:hAnsi="Arial" w:cs="Arial"/>
          <w:noProof/>
          <w:sz w:val="22"/>
          <w:szCs w:val="22"/>
        </w:rPr>
        <w:t>Ioannidis, 2005a</w:t>
      </w:r>
      <w:r>
        <w:rPr>
          <w:rFonts w:ascii="Arial" w:hAnsi="Arial" w:cs="Arial"/>
          <w:noProof/>
          <w:sz w:val="22"/>
          <w:szCs w:val="22"/>
        </w:rPr>
        <w:t>)</w:t>
      </w:r>
      <w:r w:rsidRPr="0046114D">
        <w:rPr>
          <w:rFonts w:ascii="Arial" w:hAnsi="Arial" w:cs="Arial"/>
          <w:sz w:val="22"/>
          <w:szCs w:val="22"/>
        </w:rPr>
        <w:t xml:space="preserve">. Subsequent studies of attempts to replicate medical findings yielded similarly gloomy results </w:t>
      </w:r>
      <w:r>
        <w:rPr>
          <w:rFonts w:ascii="Arial" w:hAnsi="Arial" w:cs="Arial"/>
          <w:noProof/>
          <w:sz w:val="22"/>
          <w:szCs w:val="22"/>
        </w:rPr>
        <w:t>(</w:t>
      </w:r>
      <w:r w:rsidRPr="00E84DC2">
        <w:rPr>
          <w:rFonts w:ascii="Arial" w:hAnsi="Arial" w:cs="Arial"/>
          <w:noProof/>
          <w:sz w:val="22"/>
          <w:szCs w:val="22"/>
        </w:rPr>
        <w:t>Begley &amp; Ellis, 2012</w:t>
      </w:r>
      <w:r>
        <w:rPr>
          <w:rFonts w:ascii="Arial" w:hAnsi="Arial" w:cs="Arial"/>
          <w:noProof/>
          <w:sz w:val="22"/>
          <w:szCs w:val="22"/>
        </w:rPr>
        <w:t xml:space="preserve">; </w:t>
      </w:r>
      <w:r w:rsidRPr="00E84DC2">
        <w:rPr>
          <w:rFonts w:ascii="Arial" w:hAnsi="Arial" w:cs="Arial"/>
          <w:noProof/>
          <w:sz w:val="22"/>
          <w:szCs w:val="22"/>
        </w:rPr>
        <w:t>Prinz, Schlange, &amp; Asadullah, 2011</w:t>
      </w:r>
      <w:r>
        <w:rPr>
          <w:rFonts w:ascii="Arial" w:hAnsi="Arial" w:cs="Arial"/>
          <w:noProof/>
          <w:sz w:val="22"/>
          <w:szCs w:val="22"/>
        </w:rPr>
        <w:t>)</w:t>
      </w:r>
      <w:r w:rsidRPr="0046114D">
        <w:rPr>
          <w:rFonts w:ascii="Arial" w:hAnsi="Arial" w:cs="Arial"/>
          <w:sz w:val="22"/>
          <w:szCs w:val="22"/>
        </w:rPr>
        <w:t xml:space="preserve">. Such research led to claims that 85% of research resources are wasted </w:t>
      </w:r>
      <w:r>
        <w:rPr>
          <w:rFonts w:ascii="Arial" w:hAnsi="Arial" w:cs="Arial"/>
          <w:noProof/>
          <w:sz w:val="22"/>
          <w:szCs w:val="22"/>
        </w:rPr>
        <w:t>(</w:t>
      </w:r>
      <w:r w:rsidRPr="00E84DC2">
        <w:rPr>
          <w:rFonts w:ascii="Arial" w:hAnsi="Arial" w:cs="Arial"/>
          <w:noProof/>
          <w:sz w:val="22"/>
          <w:szCs w:val="22"/>
        </w:rPr>
        <w:t>Macleod et al., 2014</w:t>
      </w:r>
      <w:r>
        <w:rPr>
          <w:rFonts w:ascii="Arial" w:hAnsi="Arial" w:cs="Arial"/>
          <w:noProof/>
          <w:sz w:val="22"/>
          <w:szCs w:val="22"/>
        </w:rPr>
        <w:t>)</w:t>
      </w:r>
      <w:r w:rsidRPr="0046114D">
        <w:rPr>
          <w:rFonts w:ascii="Arial" w:hAnsi="Arial" w:cs="Arial"/>
          <w:sz w:val="22"/>
          <w:szCs w:val="22"/>
        </w:rPr>
        <w:t>. In psychological science,</w:t>
      </w:r>
      <w:r w:rsidR="004F75D7">
        <w:rPr>
          <w:rFonts w:ascii="Arial" w:hAnsi="Arial" w:cs="Arial"/>
          <w:sz w:val="22"/>
          <w:szCs w:val="22"/>
        </w:rPr>
        <w:t xml:space="preserve"> a systematic attempt to replicate 100 studies found that only 36% yielded significant replication (</w:t>
      </w:r>
      <w:r w:rsidR="004F75D7">
        <w:rPr>
          <w:rFonts w:ascii="Arial" w:hAnsi="Arial" w:cs="Arial"/>
          <w:noProof/>
          <w:sz w:val="22"/>
          <w:szCs w:val="22"/>
        </w:rPr>
        <w:t xml:space="preserve">Open Science Collaboration, 2015). </w:t>
      </w:r>
      <w:r w:rsidR="004F75D7">
        <w:rPr>
          <w:rFonts w:ascii="Arial" w:hAnsi="Arial" w:cs="Arial"/>
          <w:sz w:val="22"/>
          <w:szCs w:val="22"/>
        </w:rPr>
        <w:t>Another attempt</w:t>
      </w:r>
      <w:r w:rsidRPr="0046114D">
        <w:rPr>
          <w:rFonts w:ascii="Arial" w:hAnsi="Arial" w:cs="Arial"/>
          <w:sz w:val="22"/>
          <w:szCs w:val="22"/>
        </w:rPr>
        <w:t xml:space="preserve"> to replicate 17 structural brain-behavior findings concluded that “we were unable to successfully replicate any” </w:t>
      </w:r>
      <w:r>
        <w:rPr>
          <w:rFonts w:ascii="Arial" w:hAnsi="Arial" w:cs="Arial"/>
          <w:noProof/>
          <w:sz w:val="22"/>
          <w:szCs w:val="22"/>
        </w:rPr>
        <w:t>(</w:t>
      </w:r>
      <w:r w:rsidRPr="00E84DC2">
        <w:rPr>
          <w:rFonts w:ascii="Arial" w:hAnsi="Arial" w:cs="Arial"/>
          <w:noProof/>
          <w:sz w:val="22"/>
          <w:szCs w:val="22"/>
        </w:rPr>
        <w:t>Boekel et al., 2015</w:t>
      </w:r>
      <w:r>
        <w:rPr>
          <w:rFonts w:ascii="Arial" w:hAnsi="Arial" w:cs="Arial"/>
          <w:noProof/>
          <w:sz w:val="22"/>
          <w:szCs w:val="22"/>
        </w:rPr>
        <w:t>)</w:t>
      </w:r>
      <w:r w:rsidRPr="0046114D">
        <w:rPr>
          <w:rFonts w:ascii="Arial" w:hAnsi="Arial" w:cs="Arial"/>
          <w:sz w:val="22"/>
          <w:szCs w:val="22"/>
        </w:rPr>
        <w:t xml:space="preserve">. Although much has been written about the diagnosis, cause and prescription for fixing these cracks in the bedrock of psychological science </w:t>
      </w:r>
      <w:r>
        <w:rPr>
          <w:rFonts w:ascii="Arial" w:hAnsi="Arial" w:cs="Arial"/>
          <w:noProof/>
          <w:sz w:val="22"/>
          <w:szCs w:val="22"/>
        </w:rPr>
        <w:t>(</w:t>
      </w:r>
      <w:r w:rsidRPr="00E84DC2">
        <w:rPr>
          <w:rFonts w:ascii="Arial" w:hAnsi="Arial" w:cs="Arial"/>
          <w:noProof/>
          <w:sz w:val="22"/>
          <w:szCs w:val="22"/>
        </w:rPr>
        <w:t>Ledgerwood, 2014a</w:t>
      </w:r>
      <w:r>
        <w:rPr>
          <w:rFonts w:ascii="Arial" w:hAnsi="Arial" w:cs="Arial"/>
          <w:noProof/>
          <w:sz w:val="22"/>
          <w:szCs w:val="22"/>
        </w:rPr>
        <w:t xml:space="preserve">, </w:t>
      </w:r>
      <w:r w:rsidR="00BC0F3D">
        <w:rPr>
          <w:rFonts w:ascii="Arial" w:hAnsi="Arial" w:cs="Arial"/>
          <w:noProof/>
          <w:sz w:val="22"/>
          <w:szCs w:val="22"/>
        </w:rPr>
        <w:t>2014b</w:t>
      </w:r>
      <w:r>
        <w:rPr>
          <w:rFonts w:ascii="Arial" w:hAnsi="Arial" w:cs="Arial"/>
          <w:noProof/>
          <w:sz w:val="22"/>
          <w:szCs w:val="22"/>
        </w:rPr>
        <w:t>)</w:t>
      </w:r>
      <w:r w:rsidRPr="0046114D">
        <w:rPr>
          <w:rFonts w:ascii="Arial" w:hAnsi="Arial" w:cs="Arial"/>
          <w:sz w:val="22"/>
          <w:szCs w:val="22"/>
        </w:rPr>
        <w:t xml:space="preserve">, there is consensus throughout science that the final arbiter is replication </w:t>
      </w:r>
      <w:r>
        <w:rPr>
          <w:rFonts w:ascii="Arial" w:hAnsi="Arial" w:cs="Arial"/>
          <w:noProof/>
          <w:sz w:val="22"/>
          <w:szCs w:val="22"/>
        </w:rPr>
        <w:t>(</w:t>
      </w:r>
      <w:r w:rsidRPr="00E84DC2">
        <w:rPr>
          <w:rFonts w:ascii="Arial" w:hAnsi="Arial" w:cs="Arial"/>
          <w:noProof/>
          <w:sz w:val="22"/>
          <w:szCs w:val="22"/>
        </w:rPr>
        <w:t>Jasny, Chin, Chong, &amp; Vignieri, 2011</w:t>
      </w:r>
      <w:r>
        <w:rPr>
          <w:rFonts w:ascii="Arial" w:hAnsi="Arial" w:cs="Arial"/>
          <w:noProof/>
          <w:sz w:val="22"/>
          <w:szCs w:val="22"/>
        </w:rPr>
        <w:t xml:space="preserve">; </w:t>
      </w:r>
      <w:r w:rsidRPr="00E84DC2">
        <w:rPr>
          <w:rFonts w:ascii="Arial" w:hAnsi="Arial" w:cs="Arial"/>
          <w:noProof/>
          <w:sz w:val="22"/>
          <w:szCs w:val="22"/>
        </w:rPr>
        <w:t>Schmidt, 2009</w:t>
      </w:r>
      <w:r>
        <w:rPr>
          <w:rFonts w:ascii="Arial" w:hAnsi="Arial" w:cs="Arial"/>
          <w:noProof/>
          <w:sz w:val="22"/>
          <w:szCs w:val="22"/>
        </w:rPr>
        <w:t>)</w:t>
      </w:r>
      <w:r w:rsidRPr="0046114D">
        <w:rPr>
          <w:rFonts w:ascii="Arial" w:hAnsi="Arial" w:cs="Arial"/>
          <w:sz w:val="22"/>
          <w:szCs w:val="22"/>
        </w:rPr>
        <w:t xml:space="preserve">.  </w:t>
      </w:r>
    </w:p>
    <w:p w14:paraId="593E7F3B" w14:textId="77777777" w:rsidR="00E84DC2" w:rsidRPr="0046114D" w:rsidRDefault="00E84DC2" w:rsidP="00E84DC2">
      <w:pPr>
        <w:spacing w:line="480" w:lineRule="auto"/>
        <w:rPr>
          <w:rFonts w:ascii="Arial" w:hAnsi="Arial" w:cs="Arial"/>
          <w:sz w:val="22"/>
          <w:szCs w:val="22"/>
        </w:rPr>
      </w:pPr>
    </w:p>
    <w:p w14:paraId="4DA3EFC5" w14:textId="1B7485A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In this context, the purpose of this paper is to highlight 10 findings about the genetic and environmental origins of individual differences in behavior that have consistently replicated.</w:t>
      </w:r>
      <w:r w:rsidR="00BE2627">
        <w:rPr>
          <w:rFonts w:ascii="Arial" w:hAnsi="Arial" w:cs="Arial"/>
          <w:sz w:val="22"/>
          <w:szCs w:val="22"/>
        </w:rPr>
        <w:t xml:space="preserve"> On the basis of our decades of experience in the field of behavioral genetics and our experience in writing the major textbook in the field </w:t>
      </w:r>
      <w:r w:rsidR="00BE2627">
        <w:rPr>
          <w:rFonts w:ascii="Arial" w:hAnsi="Arial" w:cs="Arial"/>
          <w:noProof/>
          <w:sz w:val="22"/>
          <w:szCs w:val="22"/>
        </w:rPr>
        <w:t>(</w:t>
      </w:r>
      <w:r w:rsidR="00BE2627" w:rsidRPr="00E84DC2">
        <w:rPr>
          <w:rFonts w:ascii="Arial" w:hAnsi="Arial" w:cs="Arial"/>
          <w:noProof/>
          <w:sz w:val="22"/>
          <w:szCs w:val="22"/>
        </w:rPr>
        <w:t>Plomin, DeFries, Knopik, &amp; Neiderhiser, 2013</w:t>
      </w:r>
      <w:r w:rsidR="00BE2627">
        <w:rPr>
          <w:rFonts w:ascii="Arial" w:hAnsi="Arial" w:cs="Arial"/>
          <w:noProof/>
          <w:sz w:val="22"/>
          <w:szCs w:val="22"/>
        </w:rPr>
        <w:t>)</w:t>
      </w:r>
      <w:r w:rsidR="00BE2627">
        <w:rPr>
          <w:rFonts w:ascii="Arial" w:hAnsi="Arial" w:cs="Arial"/>
          <w:sz w:val="22"/>
          <w:szCs w:val="22"/>
        </w:rPr>
        <w:t>, we selected these 10 findings because in our opinion they</w:t>
      </w:r>
      <w:r w:rsidRPr="0046114D">
        <w:rPr>
          <w:rFonts w:ascii="Arial" w:hAnsi="Arial" w:cs="Arial"/>
          <w:sz w:val="22"/>
          <w:szCs w:val="22"/>
        </w:rPr>
        <w:t xml:space="preserve"> are ‘big’ findings both in terms of effect size and their potential impact on psychological science. These findings are not novel precisely because we have selected results that have been repeatedly verified. For this reason, each of the findings in our top-10 list has been reviewed elsewhere and a few have been highlighted previously as ‘laws’ of behavioral genetics, as noted below. </w:t>
      </w:r>
      <w:r w:rsidR="005F343B" w:rsidRPr="0046114D">
        <w:rPr>
          <w:rFonts w:ascii="Arial" w:hAnsi="Arial" w:cs="Arial"/>
          <w:sz w:val="22"/>
          <w:szCs w:val="22"/>
        </w:rPr>
        <w:t>Although not all of these findings are supported by formal meta-analyses, we expect that most behavioral geneticists will agree with the 10 findings on our list, although we also suspect they would wish to add to the list.</w:t>
      </w:r>
      <w:r w:rsidR="005F343B">
        <w:rPr>
          <w:rFonts w:ascii="Arial" w:hAnsi="Arial" w:cs="Arial"/>
          <w:sz w:val="22"/>
          <w:szCs w:val="22"/>
        </w:rPr>
        <w:t xml:space="preserve"> </w:t>
      </w:r>
      <w:r w:rsidRPr="0046114D">
        <w:rPr>
          <w:rFonts w:ascii="Arial" w:hAnsi="Arial" w:cs="Arial"/>
          <w:sz w:val="22"/>
          <w:szCs w:val="22"/>
        </w:rPr>
        <w:t xml:space="preserve">What is novel about our paper is that we bring together 10 reproducible findings from behavioral genetics and consider reasons specific to behavioral genetics that might explain why these results replicate and why others do not. </w:t>
      </w:r>
    </w:p>
    <w:p w14:paraId="253243A4" w14:textId="77777777" w:rsidR="00E84DC2" w:rsidRPr="0046114D" w:rsidRDefault="00E84DC2" w:rsidP="00E84DC2">
      <w:pPr>
        <w:spacing w:line="480" w:lineRule="auto"/>
        <w:rPr>
          <w:rFonts w:ascii="Arial" w:hAnsi="Arial" w:cs="Arial"/>
          <w:sz w:val="22"/>
          <w:szCs w:val="22"/>
        </w:rPr>
      </w:pPr>
    </w:p>
    <w:p w14:paraId="1459B3B6" w14:textId="1B0FAD80" w:rsidR="00E84DC2" w:rsidRPr="00132540" w:rsidRDefault="00E84DC2" w:rsidP="00E84DC2">
      <w:pPr>
        <w:spacing w:line="480" w:lineRule="auto"/>
        <w:rPr>
          <w:rFonts w:ascii="Arial" w:hAnsi="Arial" w:cs="Arial"/>
          <w:sz w:val="22"/>
          <w:szCs w:val="22"/>
        </w:rPr>
      </w:pPr>
      <w:r w:rsidRPr="0046114D">
        <w:rPr>
          <w:rFonts w:ascii="Arial" w:hAnsi="Arial" w:cs="Arial"/>
          <w:sz w:val="22"/>
          <w:szCs w:val="22"/>
        </w:rPr>
        <w:t xml:space="preserve">Before we turn to our list, we mention </w:t>
      </w:r>
      <w:r w:rsidR="00376511">
        <w:rPr>
          <w:rFonts w:ascii="Arial" w:hAnsi="Arial" w:cs="Arial"/>
          <w:sz w:val="22"/>
          <w:szCs w:val="22"/>
        </w:rPr>
        <w:t>five</w:t>
      </w:r>
      <w:r w:rsidR="00376511" w:rsidRPr="0046114D">
        <w:rPr>
          <w:rFonts w:ascii="Arial" w:hAnsi="Arial" w:cs="Arial"/>
          <w:sz w:val="22"/>
          <w:szCs w:val="22"/>
        </w:rPr>
        <w:t xml:space="preserve"> </w:t>
      </w:r>
      <w:r w:rsidRPr="0046114D">
        <w:rPr>
          <w:rFonts w:ascii="Arial" w:hAnsi="Arial" w:cs="Arial"/>
          <w:sz w:val="22"/>
          <w:szCs w:val="22"/>
        </w:rPr>
        <w:t xml:space="preserve">other preliminary issues. First, we should explain our use of the more modest word </w:t>
      </w:r>
      <w:r w:rsidRPr="0046114D">
        <w:rPr>
          <w:rFonts w:ascii="Arial" w:hAnsi="Arial" w:cs="Arial"/>
          <w:i/>
          <w:sz w:val="22"/>
          <w:szCs w:val="22"/>
        </w:rPr>
        <w:t>finding</w:t>
      </w:r>
      <w:r w:rsidRPr="0046114D">
        <w:rPr>
          <w:rFonts w:ascii="Arial" w:hAnsi="Arial" w:cs="Arial"/>
          <w:sz w:val="22"/>
          <w:szCs w:val="22"/>
        </w:rPr>
        <w:t xml:space="preserve"> rather than the word </w:t>
      </w:r>
      <w:r w:rsidRPr="0046114D">
        <w:rPr>
          <w:rFonts w:ascii="Arial" w:hAnsi="Arial" w:cs="Arial"/>
          <w:i/>
          <w:sz w:val="22"/>
          <w:szCs w:val="22"/>
        </w:rPr>
        <w:t>law</w:t>
      </w:r>
      <w:r w:rsidRPr="0046114D">
        <w:rPr>
          <w:rFonts w:ascii="Arial" w:hAnsi="Arial" w:cs="Arial"/>
          <w:sz w:val="22"/>
          <w:szCs w:val="22"/>
        </w:rPr>
        <w:t xml:space="preserve">, which has been used previously in the context of describing replicable results from behavioral genetics </w:t>
      </w:r>
      <w:r>
        <w:rPr>
          <w:rFonts w:ascii="Arial" w:hAnsi="Arial" w:cs="Arial"/>
          <w:noProof/>
          <w:sz w:val="22"/>
          <w:szCs w:val="22"/>
        </w:rPr>
        <w:t>(</w:t>
      </w:r>
      <w:r w:rsidRPr="00E84DC2">
        <w:rPr>
          <w:rFonts w:ascii="Arial" w:hAnsi="Arial" w:cs="Arial"/>
          <w:noProof/>
          <w:sz w:val="22"/>
          <w:szCs w:val="22"/>
        </w:rPr>
        <w:t>Chabris, Lee, Cesarini, Benjamin, &amp; Laibson, in press</w:t>
      </w:r>
      <w:r>
        <w:rPr>
          <w:rFonts w:ascii="Arial" w:hAnsi="Arial" w:cs="Arial"/>
          <w:noProof/>
          <w:sz w:val="22"/>
          <w:szCs w:val="22"/>
        </w:rPr>
        <w:t xml:space="preserve">; </w:t>
      </w:r>
      <w:r w:rsidRPr="00E84DC2">
        <w:rPr>
          <w:rFonts w:ascii="Arial" w:hAnsi="Arial" w:cs="Arial"/>
          <w:noProof/>
          <w:sz w:val="22"/>
          <w:szCs w:val="22"/>
        </w:rPr>
        <w:t>Plomin &amp; Deary, 2015</w:t>
      </w:r>
      <w:r>
        <w:rPr>
          <w:rFonts w:ascii="Arial" w:hAnsi="Arial" w:cs="Arial"/>
          <w:noProof/>
          <w:sz w:val="22"/>
          <w:szCs w:val="22"/>
        </w:rPr>
        <w:t xml:space="preserve">; </w:t>
      </w:r>
      <w:r w:rsidRPr="00AA77D9">
        <w:rPr>
          <w:rFonts w:ascii="Arial" w:hAnsi="Arial" w:cs="Arial"/>
          <w:noProof/>
          <w:sz w:val="22"/>
          <w:szCs w:val="22"/>
        </w:rPr>
        <w:t>Turkheimer, 2000</w:t>
      </w:r>
      <w:r>
        <w:rPr>
          <w:rFonts w:ascii="Arial" w:hAnsi="Arial" w:cs="Arial"/>
          <w:noProof/>
          <w:sz w:val="22"/>
          <w:szCs w:val="22"/>
        </w:rPr>
        <w:t xml:space="preserve">; </w:t>
      </w:r>
      <w:r w:rsidRPr="00E84DC2">
        <w:rPr>
          <w:rFonts w:ascii="Arial" w:hAnsi="Arial" w:cs="Arial"/>
          <w:noProof/>
          <w:sz w:val="22"/>
          <w:szCs w:val="22"/>
        </w:rPr>
        <w:t>Turkheimer, Pettersson, &amp; Horn, 2014</w:t>
      </w:r>
      <w:r>
        <w:rPr>
          <w:rFonts w:ascii="Arial" w:hAnsi="Arial" w:cs="Arial"/>
          <w:noProof/>
          <w:sz w:val="22"/>
          <w:szCs w:val="22"/>
        </w:rPr>
        <w:t>)</w:t>
      </w:r>
      <w:r w:rsidRPr="0046114D">
        <w:rPr>
          <w:rFonts w:ascii="Arial" w:hAnsi="Arial" w:cs="Arial"/>
          <w:sz w:val="22"/>
          <w:szCs w:val="22"/>
        </w:rPr>
        <w:t xml:space="preserve">. One reason to use the word </w:t>
      </w:r>
      <w:r w:rsidRPr="0046114D">
        <w:rPr>
          <w:rFonts w:ascii="Arial" w:hAnsi="Arial" w:cs="Arial"/>
          <w:i/>
          <w:sz w:val="22"/>
          <w:szCs w:val="22"/>
        </w:rPr>
        <w:t xml:space="preserve">finding </w:t>
      </w:r>
      <w:r w:rsidRPr="0046114D">
        <w:rPr>
          <w:rFonts w:ascii="Arial" w:hAnsi="Arial" w:cs="Arial"/>
          <w:sz w:val="22"/>
          <w:szCs w:val="22"/>
        </w:rPr>
        <w:t xml:space="preserve">is that </w:t>
      </w:r>
      <w:r w:rsidRPr="0046114D">
        <w:rPr>
          <w:rFonts w:ascii="Arial" w:hAnsi="Arial" w:cs="Arial"/>
          <w:i/>
          <w:sz w:val="22"/>
          <w:szCs w:val="22"/>
        </w:rPr>
        <w:t>law</w:t>
      </w:r>
      <w:r w:rsidR="00850712">
        <w:rPr>
          <w:rFonts w:ascii="Arial" w:hAnsi="Arial" w:cs="Arial"/>
          <w:i/>
          <w:sz w:val="22"/>
          <w:szCs w:val="22"/>
        </w:rPr>
        <w:t xml:space="preserve"> </w:t>
      </w:r>
      <w:r w:rsidR="00850712">
        <w:rPr>
          <w:rFonts w:ascii="Arial" w:hAnsi="Arial" w:cs="Arial"/>
          <w:sz w:val="22"/>
          <w:szCs w:val="22"/>
        </w:rPr>
        <w:t xml:space="preserve">-- </w:t>
      </w:r>
      <w:r w:rsidR="00376511">
        <w:rPr>
          <w:rFonts w:ascii="Arial" w:hAnsi="Arial" w:cs="Arial"/>
          <w:sz w:val="22"/>
          <w:szCs w:val="22"/>
        </w:rPr>
        <w:t>like the law of gravity --</w:t>
      </w:r>
      <w:r w:rsidRPr="0046114D">
        <w:rPr>
          <w:rFonts w:ascii="Arial" w:hAnsi="Arial" w:cs="Arial"/>
          <w:i/>
          <w:sz w:val="22"/>
          <w:szCs w:val="22"/>
        </w:rPr>
        <w:t xml:space="preserve"> </w:t>
      </w:r>
      <w:r w:rsidRPr="0046114D">
        <w:rPr>
          <w:rFonts w:ascii="Arial" w:hAnsi="Arial" w:cs="Arial"/>
          <w:sz w:val="22"/>
          <w:szCs w:val="22"/>
        </w:rPr>
        <w:t>connotes</w:t>
      </w:r>
      <w:r>
        <w:rPr>
          <w:rFonts w:ascii="Arial" w:hAnsi="Arial" w:cs="Arial"/>
          <w:sz w:val="22"/>
          <w:szCs w:val="22"/>
        </w:rPr>
        <w:t xml:space="preserve"> </w:t>
      </w:r>
      <w:r w:rsidR="00376511">
        <w:rPr>
          <w:rFonts w:ascii="Arial" w:hAnsi="Arial" w:cs="Arial"/>
          <w:sz w:val="22"/>
          <w:szCs w:val="22"/>
        </w:rPr>
        <w:t>rules responsible for</w:t>
      </w:r>
      <w:r w:rsidR="00376511" w:rsidRPr="0046114D">
        <w:rPr>
          <w:rFonts w:ascii="Arial" w:hAnsi="Arial" w:cs="Arial"/>
          <w:sz w:val="22"/>
          <w:szCs w:val="22"/>
        </w:rPr>
        <w:t xml:space="preserve"> </w:t>
      </w:r>
      <w:r w:rsidRPr="0046114D">
        <w:rPr>
          <w:rFonts w:ascii="Arial" w:hAnsi="Arial" w:cs="Arial"/>
          <w:sz w:val="22"/>
          <w:szCs w:val="22"/>
        </w:rPr>
        <w:t xml:space="preserve">invariable results, and there are exceptions to our findings. We mention these exceptions, not to make the specious suggestion that exceptions prove the rule, but to point out that these exceptions are important because they stand out from the rest of the results. Another reason for avoiding the word </w:t>
      </w:r>
      <w:r w:rsidRPr="0046114D">
        <w:rPr>
          <w:rFonts w:ascii="Arial" w:hAnsi="Arial" w:cs="Arial"/>
          <w:i/>
          <w:sz w:val="22"/>
          <w:szCs w:val="22"/>
        </w:rPr>
        <w:t>law</w:t>
      </w:r>
      <w:r w:rsidRPr="0046114D">
        <w:rPr>
          <w:rFonts w:ascii="Arial" w:hAnsi="Arial" w:cs="Arial"/>
          <w:sz w:val="22"/>
          <w:szCs w:val="22"/>
        </w:rPr>
        <w:t xml:space="preserve"> is that behavioral genetic statistics such as </w:t>
      </w:r>
      <w:r w:rsidRPr="0046114D">
        <w:rPr>
          <w:rFonts w:ascii="Arial" w:hAnsi="Arial" w:cs="Arial"/>
          <w:i/>
          <w:sz w:val="22"/>
          <w:szCs w:val="22"/>
        </w:rPr>
        <w:t>heritability</w:t>
      </w:r>
      <w:r w:rsidRPr="0046114D">
        <w:rPr>
          <w:rFonts w:ascii="Arial" w:hAnsi="Arial" w:cs="Arial"/>
          <w:sz w:val="22"/>
          <w:szCs w:val="22"/>
        </w:rPr>
        <w:t xml:space="preserve"> ascribe variance in traits and covariance between traits to genetic and environmental sources; its results, like other descriptive statistics such as means, variances and correlations, may be limited by the samples, measures and methods employed. </w:t>
      </w:r>
      <w:r w:rsidR="00BA72D9" w:rsidRPr="00BA72D9">
        <w:rPr>
          <w:rFonts w:ascii="Arial" w:hAnsi="Arial" w:cs="Arial"/>
          <w:sz w:val="22"/>
          <w:szCs w:val="22"/>
          <w:lang w:val="en-US"/>
        </w:rPr>
        <w:t>In terms of samples, f</w:t>
      </w:r>
      <w:r w:rsidRPr="0046114D">
        <w:rPr>
          <w:rFonts w:ascii="Arial" w:hAnsi="Arial" w:cs="Arial"/>
          <w:sz w:val="22"/>
          <w:szCs w:val="22"/>
        </w:rPr>
        <w:t>or example, most of this research comes from developed countries and results could diffe</w:t>
      </w:r>
      <w:r>
        <w:rPr>
          <w:rFonts w:ascii="Arial" w:hAnsi="Arial" w:cs="Arial"/>
          <w:sz w:val="22"/>
          <w:szCs w:val="22"/>
        </w:rPr>
        <w:t xml:space="preserve">r in less developed countries. </w:t>
      </w:r>
      <w:r w:rsidR="00BA72D9">
        <w:rPr>
          <w:rFonts w:ascii="Arial" w:hAnsi="Arial" w:cs="Arial"/>
          <w:sz w:val="22"/>
          <w:szCs w:val="22"/>
        </w:rPr>
        <w:t>H</w:t>
      </w:r>
      <w:r w:rsidR="001F2780" w:rsidRPr="00132540">
        <w:rPr>
          <w:rFonts w:ascii="Arial" w:hAnsi="Arial" w:cs="Arial"/>
          <w:sz w:val="22"/>
          <w:szCs w:val="22"/>
        </w:rPr>
        <w:t xml:space="preserve">eritability describes </w:t>
      </w:r>
      <w:r w:rsidR="00CA2F99">
        <w:rPr>
          <w:rFonts w:ascii="Arial" w:hAnsi="Arial" w:cs="Arial"/>
          <w:sz w:val="22"/>
          <w:szCs w:val="22"/>
        </w:rPr>
        <w:t>‘</w:t>
      </w:r>
      <w:r w:rsidR="001F2780" w:rsidRPr="00132540">
        <w:rPr>
          <w:rFonts w:ascii="Arial" w:hAnsi="Arial" w:cs="Arial"/>
          <w:sz w:val="22"/>
          <w:szCs w:val="22"/>
        </w:rPr>
        <w:t>what is</w:t>
      </w:r>
      <w:r w:rsidR="00CA2F99">
        <w:rPr>
          <w:rFonts w:ascii="Arial" w:hAnsi="Arial" w:cs="Arial"/>
          <w:sz w:val="22"/>
          <w:szCs w:val="22"/>
        </w:rPr>
        <w:t>’</w:t>
      </w:r>
      <w:r w:rsidR="001F2780" w:rsidRPr="00132540">
        <w:rPr>
          <w:rFonts w:ascii="Arial" w:hAnsi="Arial" w:cs="Arial"/>
          <w:sz w:val="22"/>
          <w:szCs w:val="22"/>
        </w:rPr>
        <w:t xml:space="preserve"> in a population – it does not predict what could be or prescribe what should be</w:t>
      </w:r>
      <w:r w:rsidR="00CA2F99" w:rsidRPr="00CA2F99">
        <w:rPr>
          <w:rFonts w:ascii="Arial" w:hAnsi="Arial" w:cs="Arial"/>
          <w:sz w:val="22"/>
          <w:szCs w:val="22"/>
          <w:lang w:val="en-US"/>
        </w:rPr>
        <w:t xml:space="preserve"> in that population or any other</w:t>
      </w:r>
      <w:r w:rsidR="001F2780" w:rsidRPr="00132540">
        <w:rPr>
          <w:rFonts w:ascii="Arial" w:hAnsi="Arial" w:cs="Arial"/>
          <w:sz w:val="22"/>
          <w:szCs w:val="22"/>
        </w:rPr>
        <w:t>. It should also be emphasized that heritability does not refer to a single individual but rather to individual differences in a particular population at a particular time with its particular mix of gene</w:t>
      </w:r>
      <w:r w:rsidR="001F2780">
        <w:rPr>
          <w:rFonts w:ascii="Arial" w:hAnsi="Arial" w:cs="Arial"/>
          <w:sz w:val="22"/>
          <w:szCs w:val="22"/>
        </w:rPr>
        <w:t xml:space="preserve">tic and environmental effects. </w:t>
      </w:r>
      <w:r w:rsidR="001F2780" w:rsidRPr="00132540">
        <w:rPr>
          <w:rFonts w:ascii="Arial" w:hAnsi="Arial" w:cs="Arial"/>
          <w:sz w:val="22"/>
          <w:szCs w:val="22"/>
        </w:rPr>
        <w:t xml:space="preserve">Most importantly, heritability does not imply immutability </w:t>
      </w:r>
      <w:r w:rsidR="001F2780">
        <w:rPr>
          <w:rFonts w:ascii="Arial" w:hAnsi="Arial" w:cs="Arial"/>
          <w:noProof/>
          <w:sz w:val="22"/>
          <w:szCs w:val="22"/>
        </w:rPr>
        <w:t>(</w:t>
      </w:r>
      <w:r w:rsidR="001F2780" w:rsidRPr="00E84DC2">
        <w:rPr>
          <w:rFonts w:ascii="Arial" w:hAnsi="Arial" w:cs="Arial"/>
          <w:noProof/>
          <w:sz w:val="22"/>
          <w:szCs w:val="22"/>
        </w:rPr>
        <w:t>Plomin et al., 2013</w:t>
      </w:r>
      <w:r w:rsidR="001F2780">
        <w:rPr>
          <w:rFonts w:ascii="Arial" w:hAnsi="Arial" w:cs="Arial"/>
          <w:noProof/>
          <w:sz w:val="22"/>
          <w:szCs w:val="22"/>
        </w:rPr>
        <w:t>)</w:t>
      </w:r>
      <w:r w:rsidR="001F2780" w:rsidRPr="00132540">
        <w:rPr>
          <w:rFonts w:ascii="Arial" w:hAnsi="Arial" w:cs="Arial"/>
          <w:sz w:val="22"/>
          <w:szCs w:val="22"/>
        </w:rPr>
        <w:t>.</w:t>
      </w:r>
      <w:r w:rsidR="001F2780" w:rsidDel="001F2780">
        <w:rPr>
          <w:rFonts w:ascii="Arial" w:hAnsi="Arial" w:cs="Arial"/>
          <w:noProof/>
          <w:sz w:val="22"/>
          <w:szCs w:val="22"/>
        </w:rPr>
        <w:t xml:space="preserve"> </w:t>
      </w:r>
    </w:p>
    <w:p w14:paraId="29D18645" w14:textId="77777777" w:rsidR="00E84DC2" w:rsidRPr="0046114D" w:rsidRDefault="00E84DC2" w:rsidP="00E84DC2">
      <w:pPr>
        <w:spacing w:line="480" w:lineRule="auto"/>
        <w:rPr>
          <w:rFonts w:ascii="Arial" w:hAnsi="Arial" w:cs="Arial"/>
          <w:sz w:val="22"/>
          <w:szCs w:val="22"/>
        </w:rPr>
      </w:pPr>
    </w:p>
    <w:p w14:paraId="6618CC79" w14:textId="120CE521" w:rsidR="00E84DC2" w:rsidRDefault="00E84DC2" w:rsidP="00E84DC2">
      <w:pPr>
        <w:spacing w:line="480" w:lineRule="auto"/>
        <w:rPr>
          <w:rFonts w:ascii="Arial" w:hAnsi="Arial" w:cs="Arial"/>
          <w:sz w:val="22"/>
          <w:szCs w:val="22"/>
        </w:rPr>
      </w:pPr>
      <w:r w:rsidRPr="0046114D">
        <w:rPr>
          <w:rFonts w:ascii="Arial" w:hAnsi="Arial" w:cs="Arial"/>
          <w:sz w:val="22"/>
          <w:szCs w:val="22"/>
        </w:rPr>
        <w:t>A second preliminary issue concerns background and documentation. Although we provide references that describe the methods and research that underlie these findings, we cannot include details about the methods</w:t>
      </w:r>
      <w:r w:rsidR="001F2780">
        <w:rPr>
          <w:rFonts w:ascii="Arial" w:hAnsi="Arial" w:cs="Arial"/>
          <w:sz w:val="22"/>
          <w:szCs w:val="22"/>
        </w:rPr>
        <w:t>, their limitations,</w:t>
      </w:r>
      <w:r w:rsidR="001F2780" w:rsidRPr="0046114D">
        <w:rPr>
          <w:rFonts w:ascii="Arial" w:hAnsi="Arial" w:cs="Arial"/>
          <w:sz w:val="22"/>
          <w:szCs w:val="22"/>
        </w:rPr>
        <w:t xml:space="preserve"> </w:t>
      </w:r>
      <w:r w:rsidRPr="0046114D">
        <w:rPr>
          <w:rFonts w:ascii="Arial" w:hAnsi="Arial" w:cs="Arial"/>
          <w:sz w:val="22"/>
          <w:szCs w:val="22"/>
        </w:rPr>
        <w:t xml:space="preserve">or the research because it would require a book-length treatment. Indeed, most of these details can be found in our </w:t>
      </w:r>
      <w:r w:rsidR="001F2780">
        <w:rPr>
          <w:rFonts w:ascii="Arial" w:hAnsi="Arial" w:cs="Arial"/>
          <w:sz w:val="22"/>
          <w:szCs w:val="22"/>
        </w:rPr>
        <w:t>text</w:t>
      </w:r>
      <w:r w:rsidRPr="0046114D">
        <w:rPr>
          <w:rFonts w:ascii="Arial" w:hAnsi="Arial" w:cs="Arial"/>
          <w:sz w:val="22"/>
          <w:szCs w:val="22"/>
        </w:rPr>
        <w:t xml:space="preserve">book from which these findings were abstracted </w:t>
      </w:r>
      <w:r>
        <w:rPr>
          <w:rFonts w:ascii="Arial" w:hAnsi="Arial" w:cs="Arial"/>
          <w:noProof/>
          <w:sz w:val="22"/>
          <w:szCs w:val="22"/>
        </w:rPr>
        <w:t>(</w:t>
      </w:r>
      <w:r w:rsidRPr="00E84DC2">
        <w:rPr>
          <w:rFonts w:ascii="Arial" w:hAnsi="Arial" w:cs="Arial"/>
          <w:noProof/>
          <w:sz w:val="22"/>
          <w:szCs w:val="22"/>
        </w:rPr>
        <w:t>Plomin et al., 2013</w:t>
      </w:r>
      <w:r>
        <w:rPr>
          <w:rFonts w:ascii="Arial" w:hAnsi="Arial" w:cs="Arial"/>
          <w:noProof/>
          <w:sz w:val="22"/>
          <w:szCs w:val="22"/>
        </w:rPr>
        <w:t>)</w:t>
      </w:r>
      <w:r w:rsidRPr="0046114D">
        <w:rPr>
          <w:rFonts w:ascii="Arial" w:hAnsi="Arial" w:cs="Arial"/>
          <w:sz w:val="22"/>
          <w:szCs w:val="22"/>
        </w:rPr>
        <w:t xml:space="preserve">. </w:t>
      </w:r>
    </w:p>
    <w:p w14:paraId="60691BC4" w14:textId="77777777" w:rsidR="00E84DC2" w:rsidRDefault="00E84DC2" w:rsidP="00E84DC2">
      <w:pPr>
        <w:spacing w:line="480" w:lineRule="auto"/>
        <w:rPr>
          <w:rFonts w:ascii="Arial" w:hAnsi="Arial" w:cs="Arial"/>
          <w:sz w:val="22"/>
          <w:szCs w:val="22"/>
        </w:rPr>
      </w:pPr>
    </w:p>
    <w:p w14:paraId="00AB7AB7" w14:textId="77777777" w:rsidR="00CA2F99" w:rsidRDefault="00BE1981" w:rsidP="00BE1981">
      <w:pPr>
        <w:spacing w:line="480" w:lineRule="auto"/>
        <w:rPr>
          <w:rFonts w:ascii="Arial" w:hAnsi="Arial" w:cs="Arial"/>
          <w:sz w:val="22"/>
          <w:szCs w:val="22"/>
        </w:rPr>
      </w:pPr>
      <w:r>
        <w:rPr>
          <w:rFonts w:ascii="Arial" w:hAnsi="Arial" w:cs="Arial"/>
          <w:sz w:val="22"/>
          <w:szCs w:val="22"/>
        </w:rPr>
        <w:t xml:space="preserve">Third, many of these findings are not limited to psychological traits. Most extend to physical, physiological and medical traits as well. However, we focus on psychological traits to avoid having the paper become even more unwieldy. </w:t>
      </w:r>
    </w:p>
    <w:p w14:paraId="11B4E575" w14:textId="77777777" w:rsidR="00CA2F99" w:rsidRDefault="00CA2F99" w:rsidP="00BE1981">
      <w:pPr>
        <w:spacing w:line="480" w:lineRule="auto"/>
        <w:rPr>
          <w:rFonts w:ascii="Arial" w:hAnsi="Arial" w:cs="Arial"/>
          <w:sz w:val="22"/>
          <w:szCs w:val="22"/>
        </w:rPr>
      </w:pPr>
    </w:p>
    <w:p w14:paraId="243E6D43" w14:textId="437FD859" w:rsidR="004919D8" w:rsidRDefault="00BE1981" w:rsidP="00BE1981">
      <w:pPr>
        <w:spacing w:line="480" w:lineRule="auto"/>
        <w:rPr>
          <w:rFonts w:ascii="Arial" w:hAnsi="Arial" w:cs="Arial"/>
          <w:sz w:val="22"/>
          <w:szCs w:val="22"/>
        </w:rPr>
      </w:pPr>
      <w:r>
        <w:rPr>
          <w:rFonts w:ascii="Arial" w:hAnsi="Arial" w:cs="Arial"/>
          <w:sz w:val="22"/>
          <w:szCs w:val="22"/>
        </w:rPr>
        <w:t xml:space="preserve">Fourth, we use a broad definition of the word </w:t>
      </w:r>
      <w:r>
        <w:rPr>
          <w:rFonts w:ascii="Arial" w:hAnsi="Arial" w:cs="Arial"/>
          <w:i/>
          <w:sz w:val="22"/>
          <w:szCs w:val="22"/>
        </w:rPr>
        <w:t>replication</w:t>
      </w:r>
      <w:r>
        <w:rPr>
          <w:rFonts w:ascii="Arial" w:hAnsi="Arial" w:cs="Arial"/>
          <w:sz w:val="22"/>
          <w:szCs w:val="22"/>
        </w:rPr>
        <w:t xml:space="preserve"> in the sense of reproducing results</w:t>
      </w:r>
      <w:r w:rsidR="004919D8">
        <w:rPr>
          <w:rFonts w:ascii="Arial" w:hAnsi="Arial" w:cs="Arial"/>
          <w:sz w:val="22"/>
          <w:szCs w:val="22"/>
          <w:lang w:val="en-US"/>
        </w:rPr>
        <w:t xml:space="preserve">. </w:t>
      </w:r>
      <w:r w:rsidR="004919D8" w:rsidRPr="004919D8">
        <w:rPr>
          <w:rFonts w:ascii="Arial" w:hAnsi="Arial" w:cs="Arial"/>
          <w:sz w:val="22"/>
          <w:szCs w:val="22"/>
          <w:lang w:val="en-US"/>
        </w:rPr>
        <w:t>In our use of the word we</w:t>
      </w:r>
      <w:r>
        <w:rPr>
          <w:rFonts w:ascii="Arial" w:hAnsi="Arial" w:cs="Arial"/>
          <w:sz w:val="22"/>
          <w:szCs w:val="22"/>
        </w:rPr>
        <w:t xml:space="preserve"> include conceptual as well as direct replication </w:t>
      </w:r>
      <w:r>
        <w:rPr>
          <w:rFonts w:ascii="Arial" w:hAnsi="Arial" w:cs="Arial"/>
          <w:noProof/>
          <w:sz w:val="22"/>
          <w:szCs w:val="22"/>
        </w:rPr>
        <w:t>(</w:t>
      </w:r>
      <w:r w:rsidRPr="00E84DC2">
        <w:rPr>
          <w:rFonts w:ascii="Arial" w:hAnsi="Arial" w:cs="Arial"/>
          <w:noProof/>
          <w:sz w:val="22"/>
          <w:szCs w:val="22"/>
        </w:rPr>
        <w:t>Schmidt, 2009</w:t>
      </w:r>
      <w:r>
        <w:rPr>
          <w:rFonts w:ascii="Arial" w:hAnsi="Arial" w:cs="Arial"/>
          <w:noProof/>
          <w:sz w:val="22"/>
          <w:szCs w:val="22"/>
        </w:rPr>
        <w:t>)</w:t>
      </w:r>
      <w:r>
        <w:rPr>
          <w:rFonts w:ascii="Arial" w:hAnsi="Arial" w:cs="Arial"/>
          <w:sz w:val="22"/>
          <w:szCs w:val="22"/>
        </w:rPr>
        <w:t xml:space="preserve">. </w:t>
      </w:r>
    </w:p>
    <w:p w14:paraId="3204B592" w14:textId="77777777" w:rsidR="004919D8" w:rsidRDefault="004919D8" w:rsidP="00BE1981">
      <w:pPr>
        <w:spacing w:line="480" w:lineRule="auto"/>
        <w:rPr>
          <w:rFonts w:ascii="Arial" w:hAnsi="Arial" w:cs="Arial"/>
          <w:sz w:val="22"/>
          <w:szCs w:val="22"/>
        </w:rPr>
      </w:pPr>
    </w:p>
    <w:p w14:paraId="58834191" w14:textId="09F25DCA" w:rsidR="00BE1981" w:rsidRPr="0046114D" w:rsidRDefault="00BE1981" w:rsidP="00BE1981">
      <w:pPr>
        <w:spacing w:line="480" w:lineRule="auto"/>
        <w:rPr>
          <w:rFonts w:ascii="Arial" w:hAnsi="Arial" w:cs="Arial"/>
          <w:i/>
          <w:sz w:val="22"/>
          <w:szCs w:val="22"/>
        </w:rPr>
      </w:pPr>
      <w:r w:rsidRPr="001F71FE">
        <w:rPr>
          <w:rFonts w:ascii="Arial" w:hAnsi="Arial" w:cs="Arial"/>
          <w:sz w:val="22"/>
          <w:szCs w:val="22"/>
        </w:rPr>
        <w:t xml:space="preserve">Fifth, our goal is to describe big behavioral genetic findings that replicate, rather than describing results that have not shown sufficient replication to be included in our list. Examples, which may become more convincing with more research, include differential heritability (attempts to show that certain personality traits are more heritable than others), sex differences in heritability, and genotype-environment interaction (attempts to show that heritability differs as a function of environment).  </w:t>
      </w:r>
      <w:r>
        <w:rPr>
          <w:rFonts w:ascii="Arial" w:hAnsi="Arial" w:cs="Arial"/>
          <w:sz w:val="22"/>
          <w:szCs w:val="22"/>
        </w:rPr>
        <w:t xml:space="preserve">    </w:t>
      </w:r>
    </w:p>
    <w:p w14:paraId="30B1C441" w14:textId="77777777" w:rsidR="00E84DC2" w:rsidRPr="0046114D" w:rsidRDefault="00E84DC2" w:rsidP="00E84DC2">
      <w:pPr>
        <w:spacing w:line="480" w:lineRule="auto"/>
        <w:rPr>
          <w:rFonts w:ascii="Arial" w:hAnsi="Arial" w:cs="Arial"/>
          <w:sz w:val="22"/>
          <w:szCs w:val="22"/>
        </w:rPr>
      </w:pPr>
    </w:p>
    <w:p w14:paraId="2EC2AD55" w14:textId="4E596E7E" w:rsidR="00E84DC2" w:rsidRDefault="00E84DC2" w:rsidP="00E84DC2">
      <w:pPr>
        <w:spacing w:line="480" w:lineRule="auto"/>
        <w:rPr>
          <w:rFonts w:ascii="Arial" w:hAnsi="Arial" w:cs="Arial"/>
          <w:sz w:val="22"/>
          <w:szCs w:val="22"/>
        </w:rPr>
      </w:pPr>
      <w:r w:rsidRPr="0046114D">
        <w:rPr>
          <w:rFonts w:ascii="Arial" w:hAnsi="Arial" w:cs="Arial"/>
          <w:sz w:val="22"/>
          <w:szCs w:val="22"/>
        </w:rPr>
        <w:t xml:space="preserve">Finally, we note that four of the top-10 findings </w:t>
      </w:r>
      <w:r>
        <w:rPr>
          <w:rFonts w:ascii="Arial" w:hAnsi="Arial" w:cs="Arial"/>
          <w:sz w:val="22"/>
          <w:szCs w:val="22"/>
        </w:rPr>
        <w:t xml:space="preserve">(2, 7, 8 and 9) </w:t>
      </w:r>
      <w:r w:rsidRPr="0046114D">
        <w:rPr>
          <w:rFonts w:ascii="Arial" w:hAnsi="Arial" w:cs="Arial"/>
          <w:sz w:val="22"/>
          <w:szCs w:val="22"/>
        </w:rPr>
        <w:t>are about environmental influences rather than genetic influences. By using genetically sensitive designs</w:t>
      </w:r>
      <w:r>
        <w:rPr>
          <w:rFonts w:ascii="Arial" w:hAnsi="Arial" w:cs="Arial"/>
          <w:sz w:val="22"/>
          <w:szCs w:val="22"/>
        </w:rPr>
        <w:t xml:space="preserve"> </w:t>
      </w:r>
      <w:r w:rsidR="00BE1981">
        <w:rPr>
          <w:rFonts w:ascii="Arial" w:hAnsi="Arial" w:cs="Arial"/>
          <w:sz w:val="22"/>
          <w:szCs w:val="22"/>
        </w:rPr>
        <w:t>such as twin studies</w:t>
      </w:r>
      <w:r w:rsidR="00BE1981" w:rsidRPr="0046114D">
        <w:rPr>
          <w:rFonts w:ascii="Arial" w:hAnsi="Arial" w:cs="Arial"/>
          <w:sz w:val="22"/>
          <w:szCs w:val="22"/>
        </w:rPr>
        <w:t>,</w:t>
      </w:r>
      <w:r w:rsidRPr="0046114D">
        <w:rPr>
          <w:rFonts w:ascii="Arial" w:hAnsi="Arial" w:cs="Arial"/>
          <w:sz w:val="22"/>
          <w:szCs w:val="22"/>
        </w:rPr>
        <w:t xml:space="preserve"> behavioral genetics has revealed almost as much about the environment as about genetics. </w:t>
      </w:r>
    </w:p>
    <w:p w14:paraId="57F0B402" w14:textId="77777777" w:rsidR="00905E7E" w:rsidRPr="0046114D" w:rsidRDefault="00905E7E" w:rsidP="00E84DC2">
      <w:pPr>
        <w:spacing w:line="480" w:lineRule="auto"/>
        <w:rPr>
          <w:rFonts w:ascii="Arial" w:hAnsi="Arial" w:cs="Arial"/>
          <w:b/>
          <w:i/>
          <w:sz w:val="22"/>
          <w:szCs w:val="22"/>
        </w:rPr>
      </w:pPr>
    </w:p>
    <w:p w14:paraId="7D8066CC" w14:textId="77777777" w:rsidR="00E84DC2" w:rsidRPr="0046114D" w:rsidRDefault="00E84DC2" w:rsidP="00E84DC2">
      <w:pPr>
        <w:spacing w:line="480" w:lineRule="auto"/>
        <w:rPr>
          <w:rFonts w:ascii="Arial" w:hAnsi="Arial" w:cs="Arial"/>
          <w:b/>
          <w:i/>
          <w:sz w:val="22"/>
          <w:szCs w:val="22"/>
        </w:rPr>
      </w:pPr>
      <w:r w:rsidRPr="0046114D">
        <w:rPr>
          <w:rFonts w:ascii="Arial" w:hAnsi="Arial" w:cs="Arial"/>
          <w:b/>
          <w:i/>
          <w:sz w:val="22"/>
          <w:szCs w:val="22"/>
        </w:rPr>
        <w:t xml:space="preserve">1. All psychological traits show significant and substantial genetic influence </w:t>
      </w:r>
    </w:p>
    <w:p w14:paraId="41F4A6E8" w14:textId="77777777" w:rsidR="00E84DC2" w:rsidRPr="0046114D" w:rsidRDefault="00E84DC2" w:rsidP="00E84DC2">
      <w:pPr>
        <w:spacing w:line="480" w:lineRule="auto"/>
        <w:rPr>
          <w:rFonts w:ascii="Arial" w:hAnsi="Arial" w:cs="Arial"/>
          <w:i/>
          <w:sz w:val="22"/>
          <w:szCs w:val="22"/>
        </w:rPr>
      </w:pPr>
    </w:p>
    <w:p w14:paraId="61B3E36D" w14:textId="248B252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Psychological domains that have traditionally focused on individual differences are those that have been studied most using genetically sensitive designs, primarily the twin method that compares resemblance in pairs of identical and fraternal twins: cognitive abilities and disabilities, psychopathology, personality, substance use and abuse, and health psychology. </w:t>
      </w:r>
      <w:bookmarkStart w:id="8" w:name="OLE_LINK205"/>
      <w:bookmarkStart w:id="9" w:name="OLE_LINK206"/>
      <w:r w:rsidRPr="0046114D">
        <w:rPr>
          <w:rFonts w:ascii="Arial" w:hAnsi="Arial" w:cs="Arial"/>
          <w:sz w:val="22"/>
          <w:szCs w:val="22"/>
        </w:rPr>
        <w:t xml:space="preserve">Traits in these domains have consistently shown significant genetic influence in adequately powered studies </w:t>
      </w:r>
      <w:r>
        <w:rPr>
          <w:rFonts w:ascii="Arial" w:hAnsi="Arial" w:cs="Arial"/>
          <w:noProof/>
          <w:sz w:val="22"/>
          <w:szCs w:val="22"/>
        </w:rPr>
        <w:t>(</w:t>
      </w:r>
      <w:r w:rsidRPr="00E84DC2">
        <w:rPr>
          <w:rFonts w:ascii="Arial" w:hAnsi="Arial" w:cs="Arial"/>
          <w:noProof/>
          <w:sz w:val="22"/>
          <w:szCs w:val="22"/>
        </w:rPr>
        <w:t>Plomin et al., 2013</w:t>
      </w:r>
      <w:r>
        <w:rPr>
          <w:rFonts w:ascii="Arial" w:hAnsi="Arial" w:cs="Arial"/>
          <w:noProof/>
          <w:sz w:val="22"/>
          <w:szCs w:val="22"/>
        </w:rPr>
        <w:t>)</w:t>
      </w:r>
      <w:r w:rsidR="00704294">
        <w:rPr>
          <w:rFonts w:ascii="Arial" w:hAnsi="Arial" w:cs="Arial"/>
          <w:sz w:val="22"/>
          <w:szCs w:val="22"/>
        </w:rPr>
        <w:t xml:space="preserve">, which has led this to be described as the first ‘law’ of behavioral genetics (Turkheimer, 2000). (As discussed later, model-fitting analyses emphasize estimation of effect sizes and confidence intervals, which also provides evidence for statistical significance.) </w:t>
      </w:r>
      <w:bookmarkEnd w:id="8"/>
      <w:bookmarkEnd w:id="9"/>
      <w:r w:rsidRPr="0046114D">
        <w:rPr>
          <w:rFonts w:ascii="Arial" w:hAnsi="Arial" w:cs="Arial"/>
          <w:sz w:val="22"/>
          <w:szCs w:val="22"/>
        </w:rPr>
        <w:t xml:space="preserve">Although ubiquitous genetic influence is now widely accepted, this finding should not be taken for granted because it was a battleground in psychology even a few decades ago </w:t>
      </w:r>
      <w:r>
        <w:rPr>
          <w:rFonts w:ascii="Arial" w:hAnsi="Arial" w:cs="Arial"/>
          <w:noProof/>
          <w:sz w:val="22"/>
          <w:szCs w:val="22"/>
        </w:rPr>
        <w:t>(</w:t>
      </w:r>
      <w:r w:rsidRPr="00E84DC2">
        <w:rPr>
          <w:rFonts w:ascii="Arial" w:hAnsi="Arial" w:cs="Arial"/>
          <w:noProof/>
          <w:sz w:val="22"/>
          <w:szCs w:val="22"/>
        </w:rPr>
        <w:t>Pinker, 2002</w:t>
      </w:r>
      <w:r>
        <w:rPr>
          <w:rFonts w:ascii="Arial" w:hAnsi="Arial" w:cs="Arial"/>
          <w:noProof/>
          <w:sz w:val="22"/>
          <w:szCs w:val="22"/>
        </w:rPr>
        <w:t xml:space="preserve">) </w:t>
      </w:r>
      <w:r w:rsidRPr="0046114D">
        <w:rPr>
          <w:rFonts w:ascii="Arial" w:hAnsi="Arial" w:cs="Arial"/>
          <w:sz w:val="22"/>
          <w:szCs w:val="22"/>
        </w:rPr>
        <w:t xml:space="preserve">and remains controversial in some areas such as education </w:t>
      </w:r>
      <w:r>
        <w:rPr>
          <w:rFonts w:ascii="Arial" w:hAnsi="Arial" w:cs="Arial"/>
          <w:noProof/>
          <w:sz w:val="22"/>
          <w:szCs w:val="22"/>
        </w:rPr>
        <w:t>(</w:t>
      </w:r>
      <w:r w:rsidRPr="00E84DC2">
        <w:rPr>
          <w:rFonts w:ascii="Arial" w:hAnsi="Arial" w:cs="Arial"/>
          <w:noProof/>
          <w:sz w:val="22"/>
          <w:szCs w:val="22"/>
        </w:rPr>
        <w:t>Check Hayden, 2013</w:t>
      </w:r>
      <w:r>
        <w:rPr>
          <w:rFonts w:ascii="Arial" w:hAnsi="Arial" w:cs="Arial"/>
          <w:noProof/>
          <w:sz w:val="22"/>
          <w:szCs w:val="22"/>
        </w:rPr>
        <w:t xml:space="preserve">; </w:t>
      </w:r>
      <w:r w:rsidRPr="00E84DC2">
        <w:rPr>
          <w:rFonts w:ascii="Arial" w:hAnsi="Arial" w:cs="Arial"/>
          <w:noProof/>
          <w:sz w:val="22"/>
          <w:szCs w:val="22"/>
        </w:rPr>
        <w:t>Haworth &amp; Plomin, 2011</w:t>
      </w:r>
      <w:r>
        <w:rPr>
          <w:rFonts w:ascii="Arial" w:hAnsi="Arial" w:cs="Arial"/>
          <w:noProof/>
          <w:sz w:val="22"/>
          <w:szCs w:val="22"/>
        </w:rPr>
        <w:t>)</w:t>
      </w:r>
      <w:r w:rsidRPr="0046114D">
        <w:rPr>
          <w:rFonts w:ascii="Arial" w:hAnsi="Arial" w:cs="Arial"/>
          <w:sz w:val="22"/>
          <w:szCs w:val="22"/>
        </w:rPr>
        <w:t xml:space="preserve">. </w:t>
      </w:r>
    </w:p>
    <w:p w14:paraId="4D28C1EF" w14:textId="77777777" w:rsidR="00E84DC2" w:rsidRPr="0046114D" w:rsidRDefault="00E84DC2" w:rsidP="00E84DC2">
      <w:pPr>
        <w:spacing w:line="480" w:lineRule="auto"/>
        <w:rPr>
          <w:rFonts w:ascii="Arial" w:hAnsi="Arial" w:cs="Arial"/>
          <w:sz w:val="22"/>
          <w:szCs w:val="22"/>
        </w:rPr>
      </w:pPr>
    </w:p>
    <w:p w14:paraId="2FA4D8E6"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As an example, a review of the world’s literature on intelligence, which included 10,000 pairs of twins, showed that identical twins are significantly more similar than fraternal twins, with twin correlations of about 0.85 and 0.60, respectively, with corroborating results from family and adoption studies, implying significant genetic influence </w:t>
      </w:r>
      <w:r>
        <w:rPr>
          <w:rFonts w:ascii="Arial" w:hAnsi="Arial" w:cs="Arial"/>
          <w:noProof/>
          <w:sz w:val="22"/>
          <w:szCs w:val="22"/>
        </w:rPr>
        <w:t>(</w:t>
      </w:r>
      <w:r w:rsidRPr="00E84DC2">
        <w:rPr>
          <w:rFonts w:ascii="Arial" w:hAnsi="Arial" w:cs="Arial"/>
          <w:noProof/>
          <w:sz w:val="22"/>
          <w:szCs w:val="22"/>
        </w:rPr>
        <w:t>Bouchard &amp; McGue, 1981, as modified by Loehlin, 1989</w:t>
      </w:r>
      <w:r>
        <w:rPr>
          <w:rFonts w:ascii="Arial" w:hAnsi="Arial" w:cs="Arial"/>
          <w:noProof/>
          <w:sz w:val="22"/>
          <w:szCs w:val="22"/>
        </w:rPr>
        <w:t>)</w:t>
      </w:r>
      <w:r w:rsidRPr="0046114D">
        <w:rPr>
          <w:rFonts w:ascii="Arial" w:hAnsi="Arial" w:cs="Arial"/>
          <w:sz w:val="22"/>
          <w:szCs w:val="22"/>
        </w:rPr>
        <w:t xml:space="preserve">. Although most of this research was conducted in the United States and western European countries, significant genetic influence has been found in countries such as Russia, the former East Germany, Japan, and rural and urban India </w:t>
      </w:r>
      <w:r>
        <w:rPr>
          <w:rFonts w:ascii="Arial" w:hAnsi="Arial" w:cs="Arial"/>
          <w:noProof/>
          <w:sz w:val="22"/>
          <w:szCs w:val="22"/>
        </w:rPr>
        <w:t>(</w:t>
      </w:r>
      <w:r w:rsidRPr="00E84DC2">
        <w:rPr>
          <w:rFonts w:ascii="Arial" w:hAnsi="Arial" w:cs="Arial"/>
          <w:noProof/>
          <w:sz w:val="22"/>
          <w:szCs w:val="22"/>
        </w:rPr>
        <w:t>Plomin et al., 2013</w:t>
      </w:r>
      <w:r>
        <w:rPr>
          <w:rFonts w:ascii="Arial" w:hAnsi="Arial" w:cs="Arial"/>
          <w:noProof/>
          <w:sz w:val="22"/>
          <w:szCs w:val="22"/>
        </w:rPr>
        <w:t>)</w:t>
      </w:r>
      <w:r w:rsidRPr="0046114D">
        <w:rPr>
          <w:rFonts w:ascii="Arial" w:hAnsi="Arial" w:cs="Arial"/>
          <w:sz w:val="22"/>
          <w:szCs w:val="22"/>
        </w:rPr>
        <w:t xml:space="preserve">. Recent studies continue to report similar results, as seen for example in a report of 11,000 pairs of twins from six twin studies in four countries </w:t>
      </w:r>
      <w:r>
        <w:rPr>
          <w:rFonts w:ascii="Arial" w:hAnsi="Arial" w:cs="Arial"/>
          <w:noProof/>
          <w:sz w:val="22"/>
          <w:szCs w:val="22"/>
        </w:rPr>
        <w:t>(</w:t>
      </w:r>
      <w:r w:rsidRPr="00E84DC2">
        <w:rPr>
          <w:rFonts w:ascii="Arial" w:hAnsi="Arial" w:cs="Arial"/>
          <w:noProof/>
          <w:sz w:val="22"/>
          <w:szCs w:val="22"/>
        </w:rPr>
        <w:t>Haworth et al., 2010</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We are not aware of a single adequately powered study reporting nonsignificant heritability.</w:t>
      </w:r>
    </w:p>
    <w:p w14:paraId="6221B8AF" w14:textId="77777777" w:rsidR="00E84DC2" w:rsidRPr="0046114D" w:rsidRDefault="00E84DC2" w:rsidP="00E84DC2">
      <w:pPr>
        <w:spacing w:line="480" w:lineRule="auto"/>
        <w:rPr>
          <w:rFonts w:ascii="Arial" w:hAnsi="Arial" w:cs="Arial"/>
          <w:sz w:val="22"/>
          <w:szCs w:val="22"/>
        </w:rPr>
      </w:pPr>
    </w:p>
    <w:p w14:paraId="42B6F634" w14:textId="2BA2D22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As an example in the domain of psychopathology, a meta-analysis of 14 twin studies </w:t>
      </w:r>
      <w:r>
        <w:rPr>
          <w:rFonts w:ascii="Arial" w:hAnsi="Arial" w:cs="Arial"/>
          <w:sz w:val="22"/>
          <w:szCs w:val="22"/>
        </w:rPr>
        <w:t xml:space="preserve">of schizophrenia </w:t>
      </w:r>
      <w:r w:rsidRPr="0046114D">
        <w:rPr>
          <w:rFonts w:ascii="Arial" w:hAnsi="Arial" w:cs="Arial"/>
          <w:sz w:val="22"/>
          <w:szCs w:val="22"/>
        </w:rPr>
        <w:t xml:space="preserve">found MZ concordances of about 50% and DZ concordances of about 15%, suggesting significant genetic influence </w:t>
      </w:r>
      <w:r>
        <w:rPr>
          <w:rFonts w:ascii="Arial" w:hAnsi="Arial" w:cs="Arial"/>
          <w:noProof/>
          <w:sz w:val="22"/>
          <w:szCs w:val="22"/>
        </w:rPr>
        <w:t>(</w:t>
      </w:r>
      <w:r w:rsidRPr="00E84DC2">
        <w:rPr>
          <w:rFonts w:ascii="Arial" w:hAnsi="Arial" w:cs="Arial"/>
          <w:noProof/>
          <w:sz w:val="22"/>
          <w:szCs w:val="22"/>
        </w:rPr>
        <w:t>Sullivan, Kendler, &amp; Neale, 2003</w:t>
      </w:r>
      <w:r>
        <w:rPr>
          <w:rFonts w:ascii="Arial" w:hAnsi="Arial" w:cs="Arial"/>
          <w:noProof/>
          <w:sz w:val="22"/>
          <w:szCs w:val="22"/>
        </w:rPr>
        <w:t>)</w:t>
      </w:r>
      <w:r w:rsidRPr="0046114D">
        <w:rPr>
          <w:rFonts w:ascii="Arial" w:hAnsi="Arial" w:cs="Arial"/>
          <w:sz w:val="22"/>
          <w:szCs w:val="22"/>
        </w:rPr>
        <w:t xml:space="preserve">, which has been corroborated in more recent studies </w:t>
      </w:r>
      <w:r>
        <w:rPr>
          <w:rFonts w:ascii="Arial" w:hAnsi="Arial" w:cs="Arial"/>
          <w:noProof/>
          <w:sz w:val="22"/>
          <w:szCs w:val="22"/>
        </w:rPr>
        <w:t>(</w:t>
      </w:r>
      <w:r w:rsidRPr="00E84DC2">
        <w:rPr>
          <w:rFonts w:ascii="Arial" w:hAnsi="Arial" w:cs="Arial"/>
          <w:noProof/>
          <w:sz w:val="22"/>
          <w:szCs w:val="22"/>
        </w:rPr>
        <w:t>Cardno et al., 2012</w:t>
      </w:r>
      <w:r>
        <w:rPr>
          <w:rFonts w:ascii="Arial" w:hAnsi="Arial" w:cs="Arial"/>
          <w:noProof/>
          <w:sz w:val="22"/>
          <w:szCs w:val="22"/>
        </w:rPr>
        <w:t>)</w:t>
      </w:r>
      <w:r w:rsidRPr="0046114D">
        <w:rPr>
          <w:rFonts w:ascii="Arial" w:hAnsi="Arial" w:cs="Arial"/>
          <w:sz w:val="22"/>
          <w:szCs w:val="22"/>
        </w:rPr>
        <w:t xml:space="preserve">, as well as in adoption studies </w:t>
      </w:r>
      <w:r>
        <w:rPr>
          <w:rFonts w:ascii="Arial" w:hAnsi="Arial" w:cs="Arial"/>
          <w:noProof/>
          <w:sz w:val="22"/>
          <w:szCs w:val="22"/>
        </w:rPr>
        <w:t>(</w:t>
      </w:r>
      <w:r w:rsidRPr="00E84DC2">
        <w:rPr>
          <w:rFonts w:ascii="Arial" w:hAnsi="Arial" w:cs="Arial"/>
          <w:noProof/>
          <w:sz w:val="22"/>
          <w:szCs w:val="22"/>
        </w:rPr>
        <w:t>Plomin et al., 2013</w:t>
      </w:r>
      <w:r>
        <w:rPr>
          <w:rFonts w:ascii="Arial" w:hAnsi="Arial" w:cs="Arial"/>
          <w:noProof/>
          <w:sz w:val="22"/>
          <w:szCs w:val="22"/>
        </w:rPr>
        <w:t>)</w:t>
      </w:r>
      <w:r w:rsidRPr="0046114D">
        <w:rPr>
          <w:rFonts w:ascii="Arial" w:hAnsi="Arial" w:cs="Arial"/>
          <w:sz w:val="22"/>
          <w:szCs w:val="22"/>
        </w:rPr>
        <w:t>. Other cognitive and psychopathological traits have not been studied as much as general intelligence and schizophrenia, but as these other traits are investigated they too repeatedly yield significant genetic influence, such as specific cognitive abilities and other aspects of psychopathology</w:t>
      </w:r>
      <w:r>
        <w:rPr>
          <w:rFonts w:ascii="Arial" w:hAnsi="Arial" w:cs="Arial"/>
          <w:sz w:val="22"/>
          <w:szCs w:val="22"/>
        </w:rPr>
        <w:t>,</w:t>
      </w:r>
      <w:r w:rsidRPr="0046114D">
        <w:rPr>
          <w:rFonts w:ascii="Arial" w:hAnsi="Arial" w:cs="Arial"/>
          <w:sz w:val="22"/>
          <w:szCs w:val="22"/>
        </w:rPr>
        <w:t xml:space="preserve"> such as autism and hyperactivity </w:t>
      </w:r>
      <w:r>
        <w:rPr>
          <w:rFonts w:ascii="Arial" w:hAnsi="Arial" w:cs="Arial"/>
          <w:noProof/>
          <w:sz w:val="22"/>
          <w:szCs w:val="22"/>
        </w:rPr>
        <w:t>(</w:t>
      </w:r>
      <w:r w:rsidRPr="00E84DC2">
        <w:rPr>
          <w:rFonts w:ascii="Arial" w:hAnsi="Arial" w:cs="Arial"/>
          <w:noProof/>
          <w:sz w:val="22"/>
          <w:szCs w:val="22"/>
        </w:rPr>
        <w:t>Plomin et al., 2013</w:t>
      </w:r>
      <w:r>
        <w:rPr>
          <w:rFonts w:ascii="Arial" w:hAnsi="Arial" w:cs="Arial"/>
          <w:noProof/>
          <w:sz w:val="22"/>
          <w:szCs w:val="22"/>
        </w:rPr>
        <w:t>)</w:t>
      </w:r>
      <w:r w:rsidRPr="0046114D">
        <w:rPr>
          <w:rFonts w:ascii="Arial" w:hAnsi="Arial" w:cs="Arial"/>
          <w:sz w:val="22"/>
          <w:szCs w:val="22"/>
        </w:rPr>
        <w:t>.</w:t>
      </w:r>
      <w:r>
        <w:rPr>
          <w:rFonts w:ascii="Arial" w:hAnsi="Arial" w:cs="Arial"/>
          <w:sz w:val="22"/>
          <w:szCs w:val="22"/>
        </w:rPr>
        <w:t xml:space="preserve"> </w:t>
      </w:r>
      <w:r w:rsidRPr="0046114D">
        <w:rPr>
          <w:rFonts w:ascii="Arial" w:hAnsi="Arial" w:cs="Arial"/>
          <w:sz w:val="22"/>
          <w:szCs w:val="22"/>
        </w:rPr>
        <w:t xml:space="preserve">For personality, scores of twin studies have over the decades yielded evidence for significant genetic influence for dozens of traits studied using self-report questionnaires </w:t>
      </w:r>
      <w:r>
        <w:rPr>
          <w:rFonts w:ascii="Arial" w:hAnsi="Arial" w:cs="Arial"/>
          <w:noProof/>
          <w:sz w:val="22"/>
          <w:szCs w:val="22"/>
        </w:rPr>
        <w:t>(</w:t>
      </w:r>
      <w:r w:rsidRPr="00E84DC2">
        <w:rPr>
          <w:rFonts w:ascii="Arial" w:hAnsi="Arial" w:cs="Arial"/>
          <w:noProof/>
          <w:sz w:val="22"/>
          <w:szCs w:val="22"/>
        </w:rPr>
        <w:t>Turkheimer et al., 2014</w:t>
      </w:r>
      <w:r>
        <w:rPr>
          <w:rFonts w:ascii="Arial" w:hAnsi="Arial" w:cs="Arial"/>
          <w:noProof/>
          <w:sz w:val="22"/>
          <w:szCs w:val="22"/>
        </w:rPr>
        <w:t>)</w:t>
      </w:r>
      <w:r w:rsidRPr="0046114D">
        <w:rPr>
          <w:rFonts w:ascii="Arial" w:hAnsi="Arial" w:cs="Arial"/>
          <w:sz w:val="22"/>
          <w:szCs w:val="22"/>
        </w:rPr>
        <w:t xml:space="preserve">, results confirmed in meta-analyses with adoption and family data as well as twin data on 24,000 pairs of twins </w:t>
      </w:r>
      <w:r>
        <w:rPr>
          <w:rFonts w:ascii="Arial" w:hAnsi="Arial" w:cs="Arial"/>
          <w:noProof/>
          <w:sz w:val="22"/>
          <w:szCs w:val="22"/>
        </w:rPr>
        <w:t>(</w:t>
      </w:r>
      <w:r w:rsidRPr="00E84DC2">
        <w:rPr>
          <w:rFonts w:ascii="Arial" w:hAnsi="Arial" w:cs="Arial"/>
          <w:noProof/>
          <w:sz w:val="22"/>
          <w:szCs w:val="22"/>
        </w:rPr>
        <w:t>Loehlin, 1992</w:t>
      </w:r>
      <w:r>
        <w:rPr>
          <w:rFonts w:ascii="Arial" w:hAnsi="Arial" w:cs="Arial"/>
          <w:noProof/>
          <w:sz w:val="22"/>
          <w:szCs w:val="22"/>
        </w:rPr>
        <w:t>)</w:t>
      </w:r>
      <w:r w:rsidRPr="0046114D">
        <w:rPr>
          <w:rFonts w:ascii="Arial" w:hAnsi="Arial" w:cs="Arial"/>
          <w:sz w:val="22"/>
          <w:szCs w:val="22"/>
        </w:rPr>
        <w:t>.</w:t>
      </w:r>
      <w:r w:rsidR="00704294">
        <w:rPr>
          <w:rFonts w:ascii="Arial" w:hAnsi="Arial" w:cs="Arial"/>
          <w:sz w:val="22"/>
          <w:szCs w:val="22"/>
        </w:rPr>
        <w:t xml:space="preserve"> Many other traits have also have been reported to show significant genetic influence such as political beliefs, religiosity, altruism and food preferences </w:t>
      </w:r>
      <w:r w:rsidR="00704294">
        <w:rPr>
          <w:rFonts w:ascii="Arial" w:hAnsi="Arial" w:cs="Arial"/>
          <w:noProof/>
          <w:sz w:val="22"/>
          <w:szCs w:val="22"/>
        </w:rPr>
        <w:t>(</w:t>
      </w:r>
      <w:r w:rsidR="00704294" w:rsidRPr="00E84DC2">
        <w:rPr>
          <w:rFonts w:ascii="Arial" w:hAnsi="Arial" w:cs="Arial"/>
          <w:noProof/>
          <w:sz w:val="22"/>
          <w:szCs w:val="22"/>
        </w:rPr>
        <w:t>Plomin et al., 2013</w:t>
      </w:r>
      <w:r w:rsidR="00704294">
        <w:rPr>
          <w:rFonts w:ascii="Arial" w:hAnsi="Arial" w:cs="Arial"/>
          <w:noProof/>
          <w:sz w:val="22"/>
          <w:szCs w:val="22"/>
        </w:rPr>
        <w:t>)</w:t>
      </w:r>
      <w:r w:rsidR="00704294">
        <w:rPr>
          <w:rFonts w:ascii="Arial" w:hAnsi="Arial" w:cs="Arial"/>
          <w:sz w:val="22"/>
          <w:szCs w:val="22"/>
        </w:rPr>
        <w:t>.</w:t>
      </w:r>
      <w:r w:rsidR="004C5036" w:rsidRPr="004C5036">
        <w:rPr>
          <w:rFonts w:eastAsiaTheme="minorHAnsi"/>
          <w:spacing w:val="-1"/>
          <w:sz w:val="22"/>
          <w:szCs w:val="22"/>
          <w:lang w:val="en-US"/>
        </w:rPr>
        <w:t xml:space="preserve"> </w:t>
      </w:r>
      <w:r w:rsidR="004C5036" w:rsidRPr="004C5036">
        <w:rPr>
          <w:rFonts w:ascii="Arial" w:hAnsi="Arial" w:cs="Arial"/>
          <w:sz w:val="22"/>
          <w:szCs w:val="22"/>
          <w:lang w:val="en-US"/>
        </w:rPr>
        <w:t xml:space="preserve">A recent meta-analysis of nearly 18,000 traits from 3000 publications including 15 million twin pairs shows that this finding is not limited to psychological traits (Polderman et al., 2015).  </w:t>
      </w:r>
    </w:p>
    <w:p w14:paraId="00100090" w14:textId="77777777" w:rsidR="00E84DC2" w:rsidRPr="0046114D" w:rsidRDefault="00E84DC2" w:rsidP="00E84DC2">
      <w:pPr>
        <w:spacing w:line="480" w:lineRule="auto"/>
        <w:rPr>
          <w:rFonts w:ascii="Arial" w:hAnsi="Arial" w:cs="Arial"/>
          <w:sz w:val="22"/>
          <w:szCs w:val="22"/>
        </w:rPr>
      </w:pPr>
    </w:p>
    <w:p w14:paraId="00F2355C"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As discussed later, a strength of behavioral genetics is its focus on estimating effect size, heritability. Rather than just concluding that genetic influence is statistically significant, another consistent finding is that heritabilities are substantial, often accounting for half of the variance of psychological traits. For example, for general intelligence, heritability estimates are typically about 50% in meta-analyses of older family, twin and adoption studies </w:t>
      </w:r>
      <w:r>
        <w:rPr>
          <w:rFonts w:ascii="Arial" w:hAnsi="Arial" w:cs="Arial"/>
          <w:noProof/>
          <w:sz w:val="22"/>
          <w:szCs w:val="22"/>
        </w:rPr>
        <w:t>(</w:t>
      </w:r>
      <w:r w:rsidRPr="00E84DC2">
        <w:rPr>
          <w:rFonts w:ascii="Arial" w:hAnsi="Arial" w:cs="Arial"/>
          <w:noProof/>
          <w:sz w:val="22"/>
          <w:szCs w:val="22"/>
        </w:rPr>
        <w:t xml:space="preserve">Chipuer, Rovine, &amp; </w:t>
      </w:r>
      <w:r w:rsidRPr="004749D6">
        <w:rPr>
          <w:rFonts w:ascii="Arial" w:hAnsi="Arial" w:cs="Arial"/>
          <w:noProof/>
          <w:sz w:val="22"/>
          <w:szCs w:val="22"/>
        </w:rPr>
        <w:t>Plomin</w:t>
      </w:r>
      <w:r w:rsidRPr="00E84DC2">
        <w:rPr>
          <w:rFonts w:ascii="Arial" w:hAnsi="Arial" w:cs="Arial"/>
          <w:noProof/>
          <w:sz w:val="22"/>
          <w:szCs w:val="22"/>
        </w:rPr>
        <w:t>, 1990</w:t>
      </w:r>
      <w:r>
        <w:rPr>
          <w:rFonts w:ascii="Arial" w:hAnsi="Arial" w:cs="Arial"/>
          <w:noProof/>
          <w:sz w:val="22"/>
          <w:szCs w:val="22"/>
        </w:rPr>
        <w:t xml:space="preserve">; </w:t>
      </w:r>
      <w:r w:rsidRPr="00E84DC2">
        <w:rPr>
          <w:rFonts w:ascii="Arial" w:hAnsi="Arial" w:cs="Arial"/>
          <w:noProof/>
          <w:sz w:val="22"/>
          <w:szCs w:val="22"/>
        </w:rPr>
        <w:t>Devlin, Daniels, &amp; Roeder, 1997</w:t>
      </w:r>
      <w:r>
        <w:rPr>
          <w:rFonts w:ascii="Arial" w:hAnsi="Arial" w:cs="Arial"/>
          <w:noProof/>
          <w:sz w:val="22"/>
          <w:szCs w:val="22"/>
        </w:rPr>
        <w:t xml:space="preserve">; </w:t>
      </w:r>
      <w:r w:rsidRPr="00E84DC2">
        <w:rPr>
          <w:rFonts w:ascii="Arial" w:hAnsi="Arial" w:cs="Arial"/>
          <w:noProof/>
          <w:sz w:val="22"/>
          <w:szCs w:val="22"/>
        </w:rPr>
        <w:t>Loehlin, 1989</w:t>
      </w:r>
      <w:r>
        <w:rPr>
          <w:rFonts w:ascii="Arial" w:hAnsi="Arial" w:cs="Arial"/>
          <w:noProof/>
          <w:sz w:val="22"/>
          <w:szCs w:val="22"/>
        </w:rPr>
        <w:t xml:space="preserve">) </w:t>
      </w:r>
      <w:r w:rsidRPr="0046114D">
        <w:rPr>
          <w:rFonts w:ascii="Arial" w:hAnsi="Arial" w:cs="Arial"/>
          <w:sz w:val="22"/>
          <w:szCs w:val="22"/>
        </w:rPr>
        <w:t xml:space="preserve">as well as newer twin studies </w:t>
      </w:r>
      <w:r>
        <w:rPr>
          <w:rFonts w:ascii="Arial" w:hAnsi="Arial" w:cs="Arial"/>
          <w:noProof/>
          <w:sz w:val="22"/>
          <w:szCs w:val="22"/>
        </w:rPr>
        <w:t>(</w:t>
      </w:r>
      <w:r w:rsidRPr="00E84DC2">
        <w:rPr>
          <w:rFonts w:ascii="Arial" w:hAnsi="Arial" w:cs="Arial"/>
          <w:noProof/>
          <w:sz w:val="22"/>
          <w:szCs w:val="22"/>
        </w:rPr>
        <w:t>Haworth et al., 2010</w:t>
      </w:r>
      <w:r>
        <w:rPr>
          <w:rFonts w:ascii="Arial" w:hAnsi="Arial" w:cs="Arial"/>
          <w:noProof/>
          <w:sz w:val="22"/>
          <w:szCs w:val="22"/>
        </w:rPr>
        <w:t>)</w:t>
      </w:r>
      <w:r w:rsidRPr="0046114D">
        <w:rPr>
          <w:rFonts w:ascii="Arial" w:hAnsi="Arial" w:cs="Arial"/>
          <w:sz w:val="22"/>
          <w:szCs w:val="22"/>
        </w:rPr>
        <w:t>, with 95% confidence intervals on the order of 45% - 55%. For personality, herita</w:t>
      </w:r>
      <w:r>
        <w:rPr>
          <w:rFonts w:ascii="Arial" w:hAnsi="Arial" w:cs="Arial"/>
          <w:sz w:val="22"/>
          <w:szCs w:val="22"/>
        </w:rPr>
        <w:t xml:space="preserve">bilities are usually 30% -50%. </w:t>
      </w:r>
      <w:r w:rsidRPr="00FC3C76">
        <w:rPr>
          <w:rFonts w:ascii="Arial" w:hAnsi="Arial" w:cs="Arial"/>
          <w:sz w:val="22"/>
          <w:szCs w:val="22"/>
        </w:rPr>
        <w:t xml:space="preserve">For example, wellbeing is a relative newcomer in relation to genetic analyses of personality; a meta-analytic review of 10 studies based on 56,000 individuals yielded a heritability estimate of 36% (34%-38%) </w:t>
      </w:r>
      <w:r>
        <w:rPr>
          <w:rFonts w:ascii="Arial" w:hAnsi="Arial" w:cs="Arial"/>
          <w:noProof/>
          <w:sz w:val="22"/>
          <w:szCs w:val="22"/>
        </w:rPr>
        <w:t>(</w:t>
      </w:r>
      <w:r w:rsidRPr="00E84DC2">
        <w:rPr>
          <w:rFonts w:ascii="Arial" w:hAnsi="Arial" w:cs="Arial"/>
          <w:noProof/>
          <w:sz w:val="22"/>
          <w:szCs w:val="22"/>
        </w:rPr>
        <w:t>Bartels, 2015</w:t>
      </w:r>
      <w:r>
        <w:rPr>
          <w:rFonts w:ascii="Arial" w:hAnsi="Arial" w:cs="Arial"/>
          <w:noProof/>
          <w:sz w:val="22"/>
          <w:szCs w:val="22"/>
        </w:rPr>
        <w:t>)</w:t>
      </w:r>
      <w:r w:rsidRPr="00FC3C76">
        <w:rPr>
          <w:rFonts w:ascii="Arial" w:hAnsi="Arial" w:cs="Arial"/>
          <w:sz w:val="22"/>
          <w:szCs w:val="22"/>
        </w:rPr>
        <w:t>.</w:t>
      </w:r>
      <w:r>
        <w:rPr>
          <w:rFonts w:ascii="Arial" w:hAnsi="Arial" w:cs="Arial"/>
          <w:sz w:val="22"/>
          <w:szCs w:val="22"/>
        </w:rPr>
        <w:t xml:space="preserve"> </w:t>
      </w:r>
      <w:r w:rsidRPr="0046114D">
        <w:rPr>
          <w:rFonts w:ascii="Arial" w:hAnsi="Arial" w:cs="Arial"/>
          <w:sz w:val="22"/>
          <w:szCs w:val="22"/>
        </w:rPr>
        <w:t>It is sometimes said that the estimation of the effect size of heritability does not matter</w:t>
      </w:r>
      <w:r>
        <w:rPr>
          <w:rFonts w:ascii="Arial" w:hAnsi="Arial" w:cs="Arial"/>
          <w:sz w:val="22"/>
          <w:szCs w:val="22"/>
        </w:rPr>
        <w:t xml:space="preserve">. </w:t>
      </w:r>
      <w:r w:rsidRPr="0046114D">
        <w:rPr>
          <w:rFonts w:ascii="Arial" w:hAnsi="Arial" w:cs="Arial"/>
          <w:sz w:val="22"/>
          <w:szCs w:val="22"/>
        </w:rPr>
        <w:t xml:space="preserve">However, surely it matters if heritabilities were just 5% rather than 50% or perhaps 95%. For example, if heritability were near 100% this implies that environmental differences that exist in the population </w:t>
      </w:r>
      <w:r>
        <w:rPr>
          <w:rFonts w:ascii="Arial" w:hAnsi="Arial" w:cs="Arial"/>
          <w:sz w:val="22"/>
          <w:szCs w:val="22"/>
        </w:rPr>
        <w:t xml:space="preserve">do not have an effect on a particular phenotype assessed at a particular stage in development. However, </w:t>
      </w:r>
      <w:r w:rsidRPr="0046114D">
        <w:rPr>
          <w:rFonts w:ascii="Arial" w:hAnsi="Arial" w:cs="Arial"/>
          <w:sz w:val="22"/>
          <w:szCs w:val="22"/>
        </w:rPr>
        <w:t xml:space="preserve">this </w:t>
      </w:r>
      <w:r>
        <w:rPr>
          <w:rFonts w:ascii="Arial" w:hAnsi="Arial" w:cs="Arial"/>
          <w:sz w:val="22"/>
          <w:szCs w:val="22"/>
        </w:rPr>
        <w:t>does</w:t>
      </w:r>
      <w:r w:rsidRPr="0046114D">
        <w:rPr>
          <w:rFonts w:ascii="Arial" w:hAnsi="Arial" w:cs="Arial"/>
          <w:sz w:val="22"/>
          <w:szCs w:val="22"/>
        </w:rPr>
        <w:t xml:space="preserve"> not imply that new environmental factors would also have no effect. </w:t>
      </w:r>
    </w:p>
    <w:p w14:paraId="66F5C1DE" w14:textId="77777777" w:rsidR="00E84DC2" w:rsidRPr="0046114D" w:rsidRDefault="00E84DC2" w:rsidP="00E84DC2">
      <w:pPr>
        <w:spacing w:line="480" w:lineRule="auto"/>
        <w:rPr>
          <w:rFonts w:ascii="Arial" w:hAnsi="Arial" w:cs="Arial"/>
          <w:sz w:val="22"/>
          <w:szCs w:val="22"/>
          <w:lang w:val="en-US"/>
        </w:rPr>
      </w:pPr>
    </w:p>
    <w:p w14:paraId="7D1B5906" w14:textId="420330EA"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This research has primarily relied on the twin design that compares resemblance of identical and fraternal twins and the adoption design that compares resemblance of relatives separated by adoption. </w:t>
      </w:r>
      <w:r w:rsidR="00337CB4">
        <w:rPr>
          <w:rFonts w:ascii="Arial" w:hAnsi="Arial" w:cs="Arial"/>
          <w:sz w:val="22"/>
          <w:szCs w:val="22"/>
        </w:rPr>
        <w:t>Although the twin and adoption designs have separately been criticized</w:t>
      </w:r>
      <w:r w:rsidR="00DC0AF9">
        <w:rPr>
          <w:rFonts w:ascii="Arial" w:hAnsi="Arial" w:cs="Arial"/>
          <w:sz w:val="22"/>
          <w:szCs w:val="22"/>
        </w:rPr>
        <w:t xml:space="preserve"> </w:t>
      </w:r>
      <w:r w:rsidR="00DC0AF9" w:rsidRPr="00DC0AF9">
        <w:rPr>
          <w:rFonts w:ascii="Arial" w:hAnsi="Arial" w:cs="Arial"/>
          <w:sz w:val="22"/>
          <w:szCs w:val="22"/>
          <w:lang w:val="en-US"/>
        </w:rPr>
        <w:t>(Plomin et al., 2013)</w:t>
      </w:r>
      <w:r w:rsidR="00337CB4">
        <w:rPr>
          <w:rFonts w:ascii="Arial" w:hAnsi="Arial" w:cs="Arial"/>
          <w:sz w:val="22"/>
          <w:szCs w:val="22"/>
        </w:rPr>
        <w:t>, t</w:t>
      </w:r>
      <w:r w:rsidRPr="0046114D">
        <w:rPr>
          <w:rFonts w:ascii="Arial" w:hAnsi="Arial" w:cs="Arial"/>
          <w:sz w:val="22"/>
          <w:szCs w:val="22"/>
        </w:rPr>
        <w:t>hese two designs generally converge on the same conclusion</w:t>
      </w:r>
      <w:r w:rsidR="00337CB4">
        <w:rPr>
          <w:rFonts w:ascii="Arial" w:hAnsi="Arial" w:cs="Arial"/>
          <w:sz w:val="22"/>
          <w:szCs w:val="22"/>
        </w:rPr>
        <w:t>, despite making very different assumptions, which adds strength to these conclusions</w:t>
      </w:r>
      <w:r w:rsidR="00337CB4" w:rsidRPr="0046114D">
        <w:rPr>
          <w:rFonts w:ascii="Arial" w:hAnsi="Arial" w:cs="Arial"/>
          <w:sz w:val="22"/>
          <w:szCs w:val="22"/>
        </w:rPr>
        <w:t xml:space="preserve">. </w:t>
      </w:r>
      <w:r w:rsidRPr="0046114D">
        <w:rPr>
          <w:rFonts w:ascii="Arial" w:hAnsi="Arial" w:cs="Arial"/>
          <w:sz w:val="22"/>
          <w:szCs w:val="22"/>
        </w:rPr>
        <w:t xml:space="preserve">An exciting development is the first completely new genetic design in a century, </w:t>
      </w:r>
      <w:r w:rsidRPr="0046114D">
        <w:rPr>
          <w:rFonts w:ascii="Arial" w:hAnsi="Arial" w:cs="Arial"/>
          <w:i/>
          <w:sz w:val="22"/>
          <w:szCs w:val="22"/>
        </w:rPr>
        <w:t xml:space="preserve">Genome-wide Complex Trait Analysis </w:t>
      </w:r>
      <w:r>
        <w:rPr>
          <w:rFonts w:ascii="Arial" w:hAnsi="Arial" w:cs="Arial"/>
          <w:noProof/>
          <w:sz w:val="22"/>
          <w:szCs w:val="22"/>
        </w:rPr>
        <w:t>(</w:t>
      </w:r>
      <w:r w:rsidRPr="00E84DC2">
        <w:rPr>
          <w:rFonts w:ascii="Arial" w:hAnsi="Arial" w:cs="Arial"/>
          <w:noProof/>
          <w:sz w:val="22"/>
          <w:szCs w:val="22"/>
        </w:rPr>
        <w:t>GCTA; Yang, Lee, Goddard, &amp; Visscher, 2011</w:t>
      </w:r>
      <w:r>
        <w:rPr>
          <w:rFonts w:ascii="Arial" w:hAnsi="Arial" w:cs="Arial"/>
          <w:noProof/>
          <w:sz w:val="22"/>
          <w:szCs w:val="22"/>
        </w:rPr>
        <w:t>)</w:t>
      </w:r>
      <w:r w:rsidRPr="0046114D">
        <w:rPr>
          <w:rFonts w:ascii="Arial" w:hAnsi="Arial" w:cs="Arial"/>
          <w:sz w:val="22"/>
          <w:szCs w:val="22"/>
        </w:rPr>
        <w:t xml:space="preserve">. GCTA uses hundreds of thousands of DNA differences </w:t>
      </w:r>
      <w:r w:rsidR="00337CB4">
        <w:rPr>
          <w:rFonts w:ascii="Arial" w:hAnsi="Arial" w:cs="Arial"/>
          <w:sz w:val="22"/>
          <w:szCs w:val="22"/>
        </w:rPr>
        <w:t xml:space="preserve">(single-nucleotide polymorphisms, SNPs, which involve a difference in a single nucleotide) </w:t>
      </w:r>
      <w:r w:rsidRPr="0046114D">
        <w:rPr>
          <w:rFonts w:ascii="Arial" w:hAnsi="Arial" w:cs="Arial"/>
          <w:sz w:val="22"/>
          <w:szCs w:val="22"/>
        </w:rPr>
        <w:t xml:space="preserve">across the genome to estimate chance genetic similarity for each pair of individuals in a large sample of conventionally unrelated individuals and to relate this chance genetic similarity to phenotypic similarity. GCTA underestimates genetic influence for several reasons and requires samples of several thousand individuals in order to pick up the tiny signal of chance genetic similarity from the noise of DNA differences across the genome </w:t>
      </w:r>
      <w:r>
        <w:rPr>
          <w:rFonts w:ascii="Arial" w:hAnsi="Arial" w:cs="Arial"/>
          <w:noProof/>
          <w:sz w:val="22"/>
          <w:szCs w:val="22"/>
        </w:rPr>
        <w:t>(</w:t>
      </w:r>
      <w:r w:rsidRPr="00E84DC2">
        <w:rPr>
          <w:rFonts w:ascii="Arial" w:hAnsi="Arial" w:cs="Arial"/>
          <w:noProof/>
          <w:sz w:val="22"/>
          <w:szCs w:val="22"/>
        </w:rPr>
        <w:t>Vinkhuyzen, Wray, Yang, Goddard, &amp; Visscher, 2013</w:t>
      </w:r>
      <w:r>
        <w:rPr>
          <w:rFonts w:ascii="Arial" w:hAnsi="Arial" w:cs="Arial"/>
          <w:noProof/>
          <w:sz w:val="22"/>
          <w:szCs w:val="22"/>
        </w:rPr>
        <w:t>)</w:t>
      </w:r>
      <w:r w:rsidRPr="0046114D">
        <w:rPr>
          <w:rFonts w:ascii="Arial" w:hAnsi="Arial" w:cs="Arial"/>
          <w:sz w:val="22"/>
          <w:szCs w:val="22"/>
        </w:rPr>
        <w:t xml:space="preserve">. Nonetheless, GCTA has consistently yielded evidence for significant genetic influence for cognitive abilities </w:t>
      </w:r>
      <w:r>
        <w:rPr>
          <w:rFonts w:ascii="Arial" w:hAnsi="Arial" w:cs="Arial"/>
          <w:noProof/>
          <w:sz w:val="22"/>
          <w:szCs w:val="22"/>
        </w:rPr>
        <w:t>(</w:t>
      </w:r>
      <w:r w:rsidRPr="00E84DC2">
        <w:rPr>
          <w:rFonts w:ascii="Arial" w:hAnsi="Arial" w:cs="Arial"/>
          <w:noProof/>
          <w:sz w:val="22"/>
          <w:szCs w:val="22"/>
        </w:rPr>
        <w:t>Benyamin et al., 2014</w:t>
      </w:r>
      <w:r>
        <w:rPr>
          <w:rFonts w:ascii="Arial" w:hAnsi="Arial" w:cs="Arial"/>
          <w:noProof/>
          <w:sz w:val="22"/>
          <w:szCs w:val="22"/>
        </w:rPr>
        <w:t xml:space="preserve">; </w:t>
      </w:r>
      <w:r w:rsidRPr="00E84DC2">
        <w:rPr>
          <w:rFonts w:ascii="Arial" w:hAnsi="Arial" w:cs="Arial"/>
          <w:noProof/>
          <w:sz w:val="22"/>
          <w:szCs w:val="22"/>
        </w:rPr>
        <w:t>Davies et al., 2015</w:t>
      </w:r>
      <w:r>
        <w:rPr>
          <w:rFonts w:ascii="Arial" w:hAnsi="Arial" w:cs="Arial"/>
          <w:noProof/>
          <w:sz w:val="22"/>
          <w:szCs w:val="22"/>
        </w:rPr>
        <w:t xml:space="preserve">; </w:t>
      </w:r>
      <w:r w:rsidRPr="00E84DC2">
        <w:rPr>
          <w:rFonts w:ascii="Arial" w:hAnsi="Arial" w:cs="Arial"/>
          <w:noProof/>
          <w:sz w:val="22"/>
          <w:szCs w:val="22"/>
        </w:rPr>
        <w:t>St Pourcain et al., 2014</w:t>
      </w:r>
      <w:r>
        <w:rPr>
          <w:rFonts w:ascii="Arial" w:hAnsi="Arial" w:cs="Arial"/>
          <w:noProof/>
          <w:sz w:val="22"/>
          <w:szCs w:val="22"/>
        </w:rPr>
        <w:t>)</w:t>
      </w:r>
      <w:r w:rsidRPr="0046114D">
        <w:rPr>
          <w:rFonts w:ascii="Arial" w:hAnsi="Arial" w:cs="Arial"/>
          <w:sz w:val="22"/>
          <w:szCs w:val="22"/>
        </w:rPr>
        <w:t xml:space="preserve">, psychopathology </w:t>
      </w:r>
      <w:r>
        <w:rPr>
          <w:rFonts w:ascii="Arial" w:hAnsi="Arial" w:cs="Arial"/>
          <w:noProof/>
          <w:sz w:val="22"/>
          <w:szCs w:val="22"/>
        </w:rPr>
        <w:t>(</w:t>
      </w:r>
      <w:r w:rsidRPr="00E84DC2">
        <w:rPr>
          <w:rFonts w:ascii="Arial" w:hAnsi="Arial" w:cs="Arial"/>
          <w:noProof/>
          <w:sz w:val="22"/>
          <w:szCs w:val="22"/>
        </w:rPr>
        <w:t>Davis et al., 2013</w:t>
      </w:r>
      <w:r>
        <w:rPr>
          <w:rFonts w:ascii="Arial" w:hAnsi="Arial" w:cs="Arial"/>
          <w:noProof/>
          <w:sz w:val="22"/>
          <w:szCs w:val="22"/>
        </w:rPr>
        <w:t xml:space="preserve">; </w:t>
      </w:r>
      <w:r w:rsidRPr="00E84DC2">
        <w:rPr>
          <w:rFonts w:ascii="Arial" w:hAnsi="Arial" w:cs="Arial"/>
          <w:noProof/>
          <w:sz w:val="22"/>
          <w:szCs w:val="22"/>
        </w:rPr>
        <w:t>Gaugler et al., 2014</w:t>
      </w:r>
      <w:r>
        <w:rPr>
          <w:rFonts w:ascii="Arial" w:hAnsi="Arial" w:cs="Arial"/>
          <w:noProof/>
          <w:sz w:val="22"/>
          <w:szCs w:val="22"/>
        </w:rPr>
        <w:t xml:space="preserve">; </w:t>
      </w:r>
      <w:r w:rsidRPr="00E84DC2">
        <w:rPr>
          <w:rFonts w:ascii="Arial" w:hAnsi="Arial" w:cs="Arial"/>
          <w:noProof/>
          <w:sz w:val="22"/>
          <w:szCs w:val="22"/>
        </w:rPr>
        <w:t>Klei et al., 2012</w:t>
      </w:r>
      <w:r>
        <w:rPr>
          <w:rFonts w:ascii="Arial" w:hAnsi="Arial" w:cs="Arial"/>
          <w:noProof/>
          <w:sz w:val="22"/>
          <w:szCs w:val="22"/>
        </w:rPr>
        <w:t xml:space="preserve">; </w:t>
      </w:r>
      <w:r w:rsidRPr="00E84DC2">
        <w:rPr>
          <w:rFonts w:ascii="Arial" w:hAnsi="Arial" w:cs="Arial"/>
          <w:noProof/>
          <w:sz w:val="22"/>
          <w:szCs w:val="22"/>
        </w:rPr>
        <w:t>Lubke et al., 2012</w:t>
      </w:r>
      <w:r>
        <w:rPr>
          <w:rFonts w:ascii="Arial" w:hAnsi="Arial" w:cs="Arial"/>
          <w:noProof/>
          <w:sz w:val="22"/>
          <w:szCs w:val="22"/>
        </w:rPr>
        <w:t xml:space="preserve">; </w:t>
      </w:r>
      <w:r w:rsidRPr="00E84DC2">
        <w:rPr>
          <w:rFonts w:ascii="Arial" w:hAnsi="Arial" w:cs="Arial"/>
          <w:noProof/>
          <w:sz w:val="22"/>
          <w:szCs w:val="22"/>
        </w:rPr>
        <w:t>Lubke et al., 2014</w:t>
      </w:r>
      <w:r>
        <w:rPr>
          <w:rFonts w:ascii="Arial" w:hAnsi="Arial" w:cs="Arial"/>
          <w:noProof/>
          <w:sz w:val="22"/>
          <w:szCs w:val="22"/>
        </w:rPr>
        <w:t xml:space="preserve">; </w:t>
      </w:r>
      <w:r w:rsidRPr="00E84DC2">
        <w:rPr>
          <w:rFonts w:ascii="Arial" w:hAnsi="Arial" w:cs="Arial"/>
          <w:noProof/>
          <w:sz w:val="22"/>
          <w:szCs w:val="22"/>
        </w:rPr>
        <w:t>McGue et al., 2013</w:t>
      </w:r>
      <w:r>
        <w:rPr>
          <w:rFonts w:ascii="Arial" w:hAnsi="Arial" w:cs="Arial"/>
          <w:noProof/>
          <w:sz w:val="22"/>
          <w:szCs w:val="22"/>
        </w:rPr>
        <w:t xml:space="preserve">; </w:t>
      </w:r>
      <w:r w:rsidRPr="00E84DC2">
        <w:rPr>
          <w:rFonts w:ascii="Arial" w:hAnsi="Arial" w:cs="Arial"/>
          <w:noProof/>
          <w:sz w:val="22"/>
          <w:szCs w:val="22"/>
        </w:rPr>
        <w:t>Ripke et al., 2013</w:t>
      </w:r>
      <w:r>
        <w:rPr>
          <w:rFonts w:ascii="Arial" w:hAnsi="Arial" w:cs="Arial"/>
          <w:noProof/>
          <w:sz w:val="22"/>
          <w:szCs w:val="22"/>
        </w:rPr>
        <w:t xml:space="preserve">; </w:t>
      </w:r>
      <w:r w:rsidRPr="00E84DC2">
        <w:rPr>
          <w:rFonts w:ascii="Arial" w:hAnsi="Arial" w:cs="Arial"/>
          <w:noProof/>
          <w:sz w:val="22"/>
          <w:szCs w:val="22"/>
        </w:rPr>
        <w:t>Wray et al., 2014</w:t>
      </w:r>
      <w:r>
        <w:rPr>
          <w:rFonts w:ascii="Arial" w:hAnsi="Arial" w:cs="Arial"/>
          <w:noProof/>
          <w:sz w:val="22"/>
          <w:szCs w:val="22"/>
        </w:rPr>
        <w:t>)</w:t>
      </w:r>
      <w:r w:rsidRPr="0046114D">
        <w:rPr>
          <w:rFonts w:ascii="Arial" w:hAnsi="Arial" w:cs="Arial"/>
          <w:sz w:val="22"/>
          <w:szCs w:val="22"/>
        </w:rPr>
        <w:t xml:space="preserve">, personality </w:t>
      </w:r>
      <w:r>
        <w:rPr>
          <w:rFonts w:ascii="Arial" w:hAnsi="Arial" w:cs="Arial"/>
          <w:noProof/>
          <w:sz w:val="22"/>
          <w:szCs w:val="22"/>
        </w:rPr>
        <w:t>(</w:t>
      </w:r>
      <w:r w:rsidRPr="00E84DC2">
        <w:rPr>
          <w:rFonts w:ascii="Arial" w:hAnsi="Arial" w:cs="Arial"/>
          <w:noProof/>
          <w:sz w:val="22"/>
          <w:szCs w:val="22"/>
        </w:rPr>
        <w:t>Rietveld, Cesarini, et al., 2013</w:t>
      </w:r>
      <w:r>
        <w:rPr>
          <w:rFonts w:ascii="Arial" w:hAnsi="Arial" w:cs="Arial"/>
          <w:noProof/>
          <w:sz w:val="22"/>
          <w:szCs w:val="22"/>
        </w:rPr>
        <w:t xml:space="preserve">; </w:t>
      </w:r>
      <w:r w:rsidRPr="00E84DC2">
        <w:rPr>
          <w:rFonts w:ascii="Arial" w:hAnsi="Arial" w:cs="Arial"/>
          <w:noProof/>
          <w:sz w:val="22"/>
          <w:szCs w:val="22"/>
        </w:rPr>
        <w:t>Verweij et al., 2012</w:t>
      </w:r>
      <w:r>
        <w:rPr>
          <w:rFonts w:ascii="Arial" w:hAnsi="Arial" w:cs="Arial"/>
          <w:noProof/>
          <w:sz w:val="22"/>
          <w:szCs w:val="22"/>
        </w:rPr>
        <w:t xml:space="preserve">; </w:t>
      </w:r>
      <w:r w:rsidRPr="00E84DC2">
        <w:rPr>
          <w:rFonts w:ascii="Arial" w:hAnsi="Arial" w:cs="Arial"/>
          <w:noProof/>
          <w:sz w:val="22"/>
          <w:szCs w:val="22"/>
        </w:rPr>
        <w:t>Vinkhuyzen et al., 2012</w:t>
      </w:r>
      <w:r>
        <w:rPr>
          <w:rFonts w:ascii="Arial" w:hAnsi="Arial" w:cs="Arial"/>
          <w:noProof/>
          <w:sz w:val="22"/>
          <w:szCs w:val="22"/>
        </w:rPr>
        <w:t>)</w:t>
      </w:r>
      <w:r w:rsidRPr="0046114D">
        <w:rPr>
          <w:rFonts w:ascii="Arial" w:hAnsi="Arial" w:cs="Arial"/>
          <w:sz w:val="22"/>
          <w:szCs w:val="22"/>
        </w:rPr>
        <w:t xml:space="preserve">, </w:t>
      </w:r>
      <w:r>
        <w:rPr>
          <w:rFonts w:ascii="Arial" w:hAnsi="Arial" w:cs="Arial"/>
          <w:sz w:val="22"/>
          <w:szCs w:val="22"/>
        </w:rPr>
        <w:t xml:space="preserve">and substance use/drug dependence </w:t>
      </w:r>
      <w:r>
        <w:rPr>
          <w:rFonts w:ascii="Arial" w:hAnsi="Arial" w:cs="Arial"/>
          <w:noProof/>
          <w:sz w:val="22"/>
          <w:szCs w:val="22"/>
        </w:rPr>
        <w:t>(</w:t>
      </w:r>
      <w:r w:rsidRPr="00E84DC2">
        <w:rPr>
          <w:rFonts w:ascii="Arial" w:hAnsi="Arial" w:cs="Arial"/>
          <w:noProof/>
          <w:sz w:val="22"/>
          <w:szCs w:val="22"/>
        </w:rPr>
        <w:t>Palmer et al., 2015</w:t>
      </w:r>
      <w:r>
        <w:rPr>
          <w:rFonts w:ascii="Arial" w:hAnsi="Arial" w:cs="Arial"/>
          <w:noProof/>
          <w:sz w:val="22"/>
          <w:szCs w:val="22"/>
        </w:rPr>
        <w:t xml:space="preserve">; </w:t>
      </w:r>
      <w:r w:rsidRPr="00E84DC2">
        <w:rPr>
          <w:rFonts w:ascii="Arial" w:hAnsi="Arial" w:cs="Arial"/>
          <w:noProof/>
          <w:sz w:val="22"/>
          <w:szCs w:val="22"/>
        </w:rPr>
        <w:t>Vrieze, McGue, Miller, Hicks, &amp; Iacono, 2013</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 xml:space="preserve">thus supporting the results of twin and adoption studies.  </w:t>
      </w:r>
    </w:p>
    <w:p w14:paraId="1D33359D" w14:textId="77777777" w:rsidR="00E84DC2" w:rsidRPr="0046114D" w:rsidRDefault="00E84DC2" w:rsidP="00E84DC2">
      <w:pPr>
        <w:spacing w:line="480" w:lineRule="auto"/>
        <w:rPr>
          <w:rFonts w:ascii="Arial" w:hAnsi="Arial" w:cs="Arial"/>
          <w:sz w:val="22"/>
          <w:szCs w:val="22"/>
        </w:rPr>
      </w:pPr>
    </w:p>
    <w:p w14:paraId="509C9A61" w14:textId="77777777" w:rsidR="00E84DC2" w:rsidRDefault="00E84DC2" w:rsidP="00E84DC2">
      <w:pPr>
        <w:spacing w:line="480" w:lineRule="auto"/>
        <w:rPr>
          <w:rFonts w:ascii="Arial" w:hAnsi="Arial" w:cs="Arial"/>
          <w:sz w:val="22"/>
          <w:szCs w:val="22"/>
        </w:rPr>
      </w:pPr>
      <w:r w:rsidRPr="0046114D">
        <w:rPr>
          <w:rFonts w:ascii="Arial" w:hAnsi="Arial" w:cs="Arial"/>
          <w:sz w:val="22"/>
          <w:szCs w:val="22"/>
        </w:rPr>
        <w:t xml:space="preserve">Significant and substantial genetic influence on individual differences in psychological traits is so widespread that we are unable to name an exception. The challenge now is to find any reliably measured behavioral trait for which genetic influence is </w:t>
      </w:r>
      <w:r w:rsidRPr="0046114D">
        <w:rPr>
          <w:rFonts w:ascii="Arial" w:hAnsi="Arial" w:cs="Arial"/>
          <w:i/>
          <w:sz w:val="22"/>
          <w:szCs w:val="22"/>
        </w:rPr>
        <w:t>not</w:t>
      </w:r>
      <w:r w:rsidRPr="0046114D">
        <w:rPr>
          <w:rFonts w:ascii="Arial" w:hAnsi="Arial" w:cs="Arial"/>
          <w:sz w:val="22"/>
          <w:szCs w:val="22"/>
        </w:rPr>
        <w:t xml:space="preserve"> significantly different from zero in more than one adequately powered study. </w:t>
      </w:r>
    </w:p>
    <w:p w14:paraId="22DB6CFB" w14:textId="77777777" w:rsidR="00E84DC2" w:rsidRDefault="00E84DC2" w:rsidP="00E84DC2">
      <w:pPr>
        <w:spacing w:line="480" w:lineRule="auto"/>
        <w:rPr>
          <w:rFonts w:ascii="Arial" w:hAnsi="Arial" w:cs="Arial"/>
          <w:sz w:val="22"/>
          <w:szCs w:val="22"/>
        </w:rPr>
      </w:pPr>
    </w:p>
    <w:p w14:paraId="56F0A8AE" w14:textId="77777777" w:rsidR="00E84DC2" w:rsidRPr="0046114D" w:rsidRDefault="00E84DC2" w:rsidP="00E84DC2">
      <w:pPr>
        <w:spacing w:line="480" w:lineRule="auto"/>
        <w:rPr>
          <w:rFonts w:ascii="Arial" w:hAnsi="Arial" w:cs="Arial"/>
          <w:sz w:val="22"/>
          <w:szCs w:val="22"/>
        </w:rPr>
      </w:pPr>
    </w:p>
    <w:p w14:paraId="698410B2" w14:textId="77777777" w:rsidR="00E84DC2" w:rsidRPr="0046114D" w:rsidRDefault="00E84DC2" w:rsidP="00E84DC2">
      <w:pPr>
        <w:spacing w:line="480" w:lineRule="auto"/>
        <w:rPr>
          <w:rFonts w:ascii="Arial" w:hAnsi="Arial" w:cs="Arial"/>
          <w:b/>
          <w:i/>
          <w:sz w:val="22"/>
          <w:szCs w:val="22"/>
        </w:rPr>
      </w:pPr>
      <w:r w:rsidRPr="0046114D">
        <w:rPr>
          <w:rFonts w:ascii="Arial" w:hAnsi="Arial" w:cs="Arial"/>
          <w:b/>
          <w:i/>
          <w:sz w:val="22"/>
          <w:szCs w:val="22"/>
        </w:rPr>
        <w:t>2. No traits are 100% heritable</w:t>
      </w:r>
    </w:p>
    <w:p w14:paraId="0A8175AD" w14:textId="77777777" w:rsidR="00E84DC2" w:rsidRPr="0046114D" w:rsidRDefault="00E84DC2" w:rsidP="00E84DC2">
      <w:pPr>
        <w:spacing w:line="480" w:lineRule="auto"/>
        <w:rPr>
          <w:rFonts w:ascii="Arial" w:hAnsi="Arial" w:cs="Arial"/>
          <w:b/>
          <w:i/>
          <w:sz w:val="22"/>
          <w:szCs w:val="22"/>
        </w:rPr>
      </w:pPr>
    </w:p>
    <w:p w14:paraId="238C2EBD" w14:textId="0D23279A"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Although heritability estimates are significantly greater than 0%, they are also significantly less than 100%. As noted above, heritabilities are substantial, typically 30% - 50%, but this is a long way from 100%. Again, we are unable to find any exception in which the heritability of a behavioral trait is near 100%. This is not a limitation of the methods because some traits, such as individual differences in height, yield heritabilities as high as 90%.</w:t>
      </w:r>
      <w:r w:rsidR="00EF4081">
        <w:rPr>
          <w:rFonts w:ascii="Arial" w:hAnsi="Arial" w:cs="Arial"/>
          <w:sz w:val="22"/>
          <w:szCs w:val="22"/>
        </w:rPr>
        <w:t xml:space="preserve"> However, it should be noted that behavioral traits are less reliably measured than physical traits such as height and error of measurement contributes to nonheritable variance. Many others have noted that no traits are 100% heritable </w:t>
      </w:r>
      <w:r w:rsidR="00EF4081">
        <w:rPr>
          <w:rFonts w:ascii="Arial" w:hAnsi="Arial" w:cs="Arial"/>
          <w:noProof/>
          <w:sz w:val="22"/>
          <w:szCs w:val="22"/>
        </w:rPr>
        <w:t xml:space="preserve">(e.g., </w:t>
      </w:r>
      <w:r w:rsidR="00EF4081" w:rsidRPr="00E84DC2">
        <w:rPr>
          <w:rFonts w:ascii="Arial" w:hAnsi="Arial" w:cs="Arial"/>
          <w:noProof/>
          <w:sz w:val="22"/>
          <w:szCs w:val="22"/>
        </w:rPr>
        <w:t>Plomin, 1989</w:t>
      </w:r>
      <w:r w:rsidR="00EF4081">
        <w:rPr>
          <w:rFonts w:ascii="Arial" w:hAnsi="Arial" w:cs="Arial"/>
          <w:noProof/>
          <w:sz w:val="22"/>
          <w:szCs w:val="22"/>
        </w:rPr>
        <w:t xml:space="preserve">; </w:t>
      </w:r>
      <w:r w:rsidR="00EF4081" w:rsidRPr="00E84DC2">
        <w:rPr>
          <w:rFonts w:ascii="Arial" w:hAnsi="Arial" w:cs="Arial"/>
          <w:noProof/>
          <w:sz w:val="22"/>
          <w:szCs w:val="22"/>
        </w:rPr>
        <w:t>Turkheimer, 2000</w:t>
      </w:r>
      <w:r w:rsidR="00EF4081">
        <w:rPr>
          <w:rFonts w:ascii="Arial" w:hAnsi="Arial" w:cs="Arial"/>
          <w:noProof/>
          <w:sz w:val="22"/>
          <w:szCs w:val="22"/>
        </w:rPr>
        <w:t>)</w:t>
      </w:r>
      <w:r w:rsidR="00EF4081">
        <w:rPr>
          <w:rFonts w:ascii="Arial" w:hAnsi="Arial" w:cs="Arial"/>
          <w:sz w:val="22"/>
          <w:szCs w:val="22"/>
        </w:rPr>
        <w:t>.</w:t>
      </w:r>
    </w:p>
    <w:p w14:paraId="53E9C7AD" w14:textId="77777777" w:rsidR="00E84DC2" w:rsidRPr="0046114D" w:rsidRDefault="00E84DC2" w:rsidP="00E84DC2">
      <w:pPr>
        <w:spacing w:line="480" w:lineRule="auto"/>
        <w:rPr>
          <w:rFonts w:ascii="Arial" w:hAnsi="Arial" w:cs="Arial"/>
          <w:sz w:val="22"/>
          <w:szCs w:val="22"/>
        </w:rPr>
      </w:pPr>
    </w:p>
    <w:p w14:paraId="4A9E0878"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Although this finding might seem obvious and unsurprising, it is crucial because it provides the strongest available evidence for the importance of environmental influence after controlling for genetic influence. Because genetic influence is significant and substantial, it is necessary to control for genetic influence when investigating environmental influence. Environmental research using genetically sensitive designs has led to three of the most important discoveries about the way the environment affects behavioral development, presented as findings 7, 8 and 9.</w:t>
      </w:r>
    </w:p>
    <w:p w14:paraId="2BB7CE85" w14:textId="77777777" w:rsidR="00E84DC2" w:rsidRDefault="00E84DC2" w:rsidP="00E84DC2">
      <w:pPr>
        <w:spacing w:line="480" w:lineRule="auto"/>
        <w:rPr>
          <w:rFonts w:ascii="Arial" w:hAnsi="Arial" w:cs="Arial"/>
          <w:i/>
          <w:sz w:val="22"/>
          <w:szCs w:val="22"/>
        </w:rPr>
      </w:pPr>
    </w:p>
    <w:p w14:paraId="457A7F82" w14:textId="77777777" w:rsidR="00E84DC2" w:rsidRPr="0046114D" w:rsidRDefault="00E84DC2" w:rsidP="00E84DC2">
      <w:pPr>
        <w:spacing w:line="480" w:lineRule="auto"/>
        <w:rPr>
          <w:rFonts w:ascii="Arial" w:hAnsi="Arial" w:cs="Arial"/>
          <w:i/>
          <w:sz w:val="22"/>
          <w:szCs w:val="22"/>
        </w:rPr>
      </w:pPr>
    </w:p>
    <w:p w14:paraId="077A8B1A" w14:textId="77777777" w:rsidR="00E84DC2" w:rsidRDefault="00E84DC2" w:rsidP="00E84DC2">
      <w:pPr>
        <w:spacing w:line="480" w:lineRule="auto"/>
        <w:rPr>
          <w:rFonts w:ascii="Arial" w:hAnsi="Arial" w:cs="Arial"/>
          <w:b/>
          <w:i/>
          <w:sz w:val="22"/>
          <w:szCs w:val="22"/>
        </w:rPr>
      </w:pPr>
      <w:r w:rsidRPr="0046114D">
        <w:rPr>
          <w:rFonts w:ascii="Arial" w:hAnsi="Arial" w:cs="Arial"/>
          <w:b/>
          <w:i/>
          <w:sz w:val="22"/>
          <w:szCs w:val="22"/>
        </w:rPr>
        <w:t xml:space="preserve">3. Heritability is caused by many genes of small effect </w:t>
      </w:r>
    </w:p>
    <w:p w14:paraId="47F7B12D" w14:textId="77777777" w:rsidR="00C80E96" w:rsidRPr="0046114D" w:rsidRDefault="00C80E96" w:rsidP="00E84DC2">
      <w:pPr>
        <w:spacing w:line="480" w:lineRule="auto"/>
        <w:rPr>
          <w:rFonts w:ascii="Arial" w:hAnsi="Arial" w:cs="Arial"/>
          <w:b/>
          <w:i/>
          <w:sz w:val="22"/>
          <w:szCs w:val="22"/>
        </w:rPr>
      </w:pPr>
    </w:p>
    <w:p w14:paraId="03371501" w14:textId="77777777" w:rsidR="00E84DC2" w:rsidRDefault="00E84DC2" w:rsidP="00E84DC2">
      <w:pPr>
        <w:spacing w:line="480" w:lineRule="auto"/>
        <w:rPr>
          <w:rFonts w:ascii="Arial" w:hAnsi="Arial" w:cs="Arial"/>
          <w:sz w:val="22"/>
          <w:szCs w:val="22"/>
        </w:rPr>
      </w:pPr>
      <w:r w:rsidRPr="0046114D">
        <w:rPr>
          <w:rFonts w:ascii="Arial" w:hAnsi="Arial" w:cs="Arial"/>
          <w:sz w:val="22"/>
          <w:szCs w:val="22"/>
        </w:rPr>
        <w:t xml:space="preserve">The </w:t>
      </w:r>
      <w:r>
        <w:rPr>
          <w:rFonts w:ascii="Arial" w:hAnsi="Arial" w:cs="Arial"/>
          <w:sz w:val="22"/>
          <w:szCs w:val="22"/>
        </w:rPr>
        <w:t>two previous</w:t>
      </w:r>
      <w:r w:rsidRPr="0046114D">
        <w:rPr>
          <w:rFonts w:ascii="Arial" w:hAnsi="Arial" w:cs="Arial"/>
          <w:sz w:val="22"/>
          <w:szCs w:val="22"/>
        </w:rPr>
        <w:t xml:space="preserve"> findings come from family-based genetic designs, primarily twin and adoption studies. Although the quantitative genetic model underlying these methods </w:t>
      </w:r>
      <w:r>
        <w:rPr>
          <w:rFonts w:ascii="Arial" w:hAnsi="Arial" w:cs="Arial"/>
          <w:noProof/>
          <w:sz w:val="22"/>
          <w:szCs w:val="22"/>
        </w:rPr>
        <w:t>(</w:t>
      </w:r>
      <w:r w:rsidRPr="00E84DC2">
        <w:rPr>
          <w:rFonts w:ascii="Arial" w:hAnsi="Arial" w:cs="Arial"/>
          <w:noProof/>
          <w:sz w:val="22"/>
          <w:szCs w:val="22"/>
        </w:rPr>
        <w:t>Fisher, 1918</w:t>
      </w:r>
      <w:r>
        <w:rPr>
          <w:rFonts w:ascii="Arial" w:hAnsi="Arial" w:cs="Arial"/>
          <w:noProof/>
          <w:sz w:val="22"/>
          <w:szCs w:val="22"/>
        </w:rPr>
        <w:t xml:space="preserve">) </w:t>
      </w:r>
      <w:r w:rsidRPr="0046114D">
        <w:rPr>
          <w:rFonts w:ascii="Arial" w:hAnsi="Arial" w:cs="Arial"/>
          <w:sz w:val="22"/>
          <w:szCs w:val="22"/>
        </w:rPr>
        <w:t xml:space="preserve">assumes that many genes affect complex traits and common disorders, these methods cannot estimate how many genes are involved in heritability or the distribution of their effect sizes. </w:t>
      </w:r>
    </w:p>
    <w:p w14:paraId="732D6F72" w14:textId="77777777" w:rsidR="00E84DC2" w:rsidRDefault="00E84DC2" w:rsidP="00E84DC2">
      <w:pPr>
        <w:spacing w:line="480" w:lineRule="auto"/>
        <w:rPr>
          <w:rFonts w:ascii="Arial" w:hAnsi="Arial" w:cs="Arial"/>
          <w:sz w:val="22"/>
          <w:szCs w:val="22"/>
        </w:rPr>
      </w:pPr>
    </w:p>
    <w:p w14:paraId="23CA719D" w14:textId="77777777" w:rsidR="00534408" w:rsidRDefault="00E84DC2" w:rsidP="00534408">
      <w:pPr>
        <w:spacing w:line="480" w:lineRule="auto"/>
        <w:rPr>
          <w:rFonts w:ascii="Arial" w:hAnsi="Arial" w:cs="Arial"/>
          <w:sz w:val="22"/>
          <w:szCs w:val="22"/>
        </w:rPr>
      </w:pPr>
      <w:r w:rsidRPr="0046114D">
        <w:rPr>
          <w:rFonts w:ascii="Arial" w:hAnsi="Arial" w:cs="Arial"/>
          <w:sz w:val="22"/>
          <w:szCs w:val="22"/>
        </w:rPr>
        <w:t>Powerful but overlooked evidence that many genes affect complex traits including behavior comes from selection studies in nonhuman animal research. If only a few genes were responsible for the heritability of a trait, selected lines would separate after a few generations and would not diverge any further in later generations. In contrast, selection studies of complex traits show a linear response to selection even after dozens of generations of selection, as seen for example</w:t>
      </w:r>
      <w:r>
        <w:rPr>
          <w:rFonts w:ascii="Arial" w:hAnsi="Arial" w:cs="Arial"/>
          <w:sz w:val="22"/>
          <w:szCs w:val="22"/>
        </w:rPr>
        <w:t xml:space="preserve"> </w:t>
      </w:r>
      <w:r w:rsidR="00EF4081">
        <w:rPr>
          <w:rFonts w:ascii="Arial" w:hAnsi="Arial" w:cs="Arial"/>
          <w:sz w:val="22"/>
          <w:szCs w:val="22"/>
        </w:rPr>
        <w:t>(Figure 1)</w:t>
      </w:r>
      <w:r w:rsidR="00EF4081" w:rsidRPr="0046114D">
        <w:rPr>
          <w:rFonts w:ascii="Arial" w:hAnsi="Arial" w:cs="Arial"/>
          <w:sz w:val="22"/>
          <w:szCs w:val="22"/>
        </w:rPr>
        <w:t xml:space="preserve"> </w:t>
      </w:r>
      <w:r w:rsidRPr="0046114D">
        <w:rPr>
          <w:rFonts w:ascii="Arial" w:hAnsi="Arial" w:cs="Arial"/>
          <w:sz w:val="22"/>
          <w:szCs w:val="22"/>
        </w:rPr>
        <w:t xml:space="preserve">in one of the largest and longest selection studies of behavior </w:t>
      </w:r>
      <w:r>
        <w:rPr>
          <w:rFonts w:ascii="Arial" w:hAnsi="Arial" w:cs="Arial"/>
          <w:sz w:val="22"/>
          <w:szCs w:val="22"/>
        </w:rPr>
        <w:t xml:space="preserve">that included replicate selected and control lines </w:t>
      </w:r>
      <w:r>
        <w:rPr>
          <w:rFonts w:ascii="Arial" w:hAnsi="Arial" w:cs="Arial"/>
          <w:noProof/>
          <w:sz w:val="22"/>
          <w:szCs w:val="22"/>
        </w:rPr>
        <w:t>(</w:t>
      </w:r>
      <w:r w:rsidRPr="00E84DC2">
        <w:rPr>
          <w:rFonts w:ascii="Arial" w:hAnsi="Arial" w:cs="Arial"/>
          <w:noProof/>
          <w:sz w:val="22"/>
          <w:szCs w:val="22"/>
        </w:rPr>
        <w:t>DeFries, Gervais, &amp; Thomas, 1978</w:t>
      </w:r>
      <w:r>
        <w:rPr>
          <w:rFonts w:ascii="Arial" w:hAnsi="Arial" w:cs="Arial"/>
          <w:noProof/>
          <w:sz w:val="22"/>
          <w:szCs w:val="22"/>
        </w:rPr>
        <w:t>)</w:t>
      </w:r>
      <w:r w:rsidRPr="0046114D">
        <w:rPr>
          <w:rFonts w:ascii="Arial" w:hAnsi="Arial" w:cs="Arial"/>
          <w:sz w:val="22"/>
          <w:szCs w:val="22"/>
        </w:rPr>
        <w:t xml:space="preserve">. </w:t>
      </w:r>
      <w:r w:rsidR="00534408">
        <w:rPr>
          <w:rFonts w:ascii="Arial" w:hAnsi="Arial" w:cs="Arial"/>
          <w:sz w:val="22"/>
          <w:szCs w:val="22"/>
        </w:rPr>
        <w:t xml:space="preserve">Another overlooked point from selection studies is that genetic effects transmitted from parents to offspring can only be due to additive genetic effects (the independent effects of alleles and loci that ‘add up’), in contrast to nonadditive genetic effects in which the effects of alleles and loci that interact. This is important information because it would be difficult to identify specific DNA differences responsible for heritability if genetic effects on behaviour were caused by interactions between many loci (epistasis). </w:t>
      </w:r>
    </w:p>
    <w:p w14:paraId="28754D95" w14:textId="77777777" w:rsidR="00534408" w:rsidRPr="0046114D" w:rsidRDefault="00534408" w:rsidP="00534408">
      <w:pPr>
        <w:spacing w:line="480" w:lineRule="auto"/>
        <w:rPr>
          <w:rFonts w:ascii="Arial" w:hAnsi="Arial" w:cs="Arial"/>
          <w:sz w:val="22"/>
          <w:szCs w:val="22"/>
        </w:rPr>
      </w:pPr>
    </w:p>
    <w:p w14:paraId="372E13CA" w14:textId="77777777" w:rsidR="00534408" w:rsidRDefault="00534408" w:rsidP="00534408">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7DB9EADF" w14:textId="77777777" w:rsidR="00534408" w:rsidRDefault="00534408" w:rsidP="00534408">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Figure 1 about here</w:t>
      </w:r>
    </w:p>
    <w:p w14:paraId="60745995" w14:textId="77777777" w:rsidR="00534408" w:rsidRDefault="00534408" w:rsidP="00534408">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69F99D49" w14:textId="77777777" w:rsidR="00E84DC2" w:rsidRDefault="00E84DC2" w:rsidP="00534408">
      <w:pPr>
        <w:spacing w:line="480" w:lineRule="auto"/>
        <w:rPr>
          <w:rFonts w:ascii="Arial" w:hAnsi="Arial" w:cs="Arial"/>
          <w:sz w:val="22"/>
          <w:szCs w:val="22"/>
        </w:rPr>
      </w:pPr>
    </w:p>
    <w:p w14:paraId="2813D6F5" w14:textId="77777777" w:rsidR="00E84DC2" w:rsidRPr="0046114D" w:rsidRDefault="00E84DC2" w:rsidP="00E84DC2">
      <w:pPr>
        <w:spacing w:line="480" w:lineRule="auto"/>
        <w:rPr>
          <w:rFonts w:ascii="Arial" w:hAnsi="Arial" w:cs="Arial"/>
          <w:sz w:val="22"/>
          <w:szCs w:val="22"/>
        </w:rPr>
      </w:pPr>
    </w:p>
    <w:p w14:paraId="7C9A77D7" w14:textId="77777777" w:rsidR="002D0DBB" w:rsidRDefault="00E84DC2" w:rsidP="00E84DC2">
      <w:pPr>
        <w:spacing w:line="480" w:lineRule="auto"/>
        <w:rPr>
          <w:rFonts w:ascii="Arial" w:hAnsi="Arial" w:cs="Arial"/>
          <w:sz w:val="22"/>
          <w:szCs w:val="22"/>
        </w:rPr>
      </w:pPr>
      <w:r w:rsidRPr="0046114D">
        <w:rPr>
          <w:rFonts w:ascii="Arial" w:hAnsi="Arial" w:cs="Arial"/>
          <w:sz w:val="22"/>
          <w:szCs w:val="22"/>
        </w:rPr>
        <w:t xml:space="preserve">GCTA </w:t>
      </w:r>
      <w:r w:rsidR="00534408">
        <w:rPr>
          <w:rFonts w:ascii="Arial" w:hAnsi="Arial" w:cs="Arial"/>
          <w:sz w:val="22"/>
          <w:szCs w:val="22"/>
        </w:rPr>
        <w:t xml:space="preserve">also </w:t>
      </w:r>
      <w:r w:rsidRPr="0046114D">
        <w:rPr>
          <w:rFonts w:ascii="Arial" w:hAnsi="Arial" w:cs="Arial"/>
          <w:sz w:val="22"/>
          <w:szCs w:val="22"/>
        </w:rPr>
        <w:t xml:space="preserve">provides evidence for the highly polygenic nature of quantitative traits and qualitative disorders because it shows that SNPs on each chromosome contribute cumulatively to the heritability estimated by GCTA </w:t>
      </w:r>
      <w:r>
        <w:rPr>
          <w:rFonts w:ascii="Arial" w:hAnsi="Arial" w:cs="Arial"/>
          <w:noProof/>
          <w:sz w:val="22"/>
          <w:szCs w:val="22"/>
        </w:rPr>
        <w:t>(</w:t>
      </w:r>
      <w:r w:rsidRPr="00E84DC2">
        <w:rPr>
          <w:rFonts w:ascii="Arial" w:hAnsi="Arial" w:cs="Arial"/>
          <w:noProof/>
          <w:sz w:val="22"/>
          <w:szCs w:val="22"/>
        </w:rPr>
        <w:t>Yang et al., 2013</w:t>
      </w:r>
      <w:r>
        <w:rPr>
          <w:rFonts w:ascii="Arial" w:hAnsi="Arial" w:cs="Arial"/>
          <w:noProof/>
          <w:sz w:val="22"/>
          <w:szCs w:val="22"/>
        </w:rPr>
        <w:t>)</w:t>
      </w:r>
      <w:r w:rsidRPr="0046114D">
        <w:rPr>
          <w:rFonts w:ascii="Arial" w:hAnsi="Arial" w:cs="Arial"/>
          <w:sz w:val="22"/>
          <w:szCs w:val="22"/>
        </w:rPr>
        <w:t xml:space="preserve">. The strongest evidence comes from a method called </w:t>
      </w:r>
      <w:r w:rsidRPr="0046114D">
        <w:rPr>
          <w:rFonts w:ascii="Arial" w:hAnsi="Arial" w:cs="Arial"/>
          <w:i/>
          <w:sz w:val="22"/>
          <w:szCs w:val="22"/>
        </w:rPr>
        <w:t xml:space="preserve">genome-wide association </w:t>
      </w:r>
      <w:r w:rsidRPr="0046114D">
        <w:rPr>
          <w:rFonts w:ascii="Arial" w:hAnsi="Arial" w:cs="Arial"/>
          <w:sz w:val="22"/>
          <w:szCs w:val="22"/>
        </w:rPr>
        <w:t xml:space="preserve">(GWA), which has been widely used in attempts to identify specific DNA associations with quantitative traits and qualitative disorders </w:t>
      </w:r>
      <w:r>
        <w:rPr>
          <w:rFonts w:ascii="Arial" w:hAnsi="Arial" w:cs="Arial"/>
          <w:noProof/>
          <w:sz w:val="22"/>
          <w:szCs w:val="22"/>
        </w:rPr>
        <w:t>(</w:t>
      </w:r>
      <w:r w:rsidRPr="00E84DC2">
        <w:rPr>
          <w:rFonts w:ascii="Arial" w:hAnsi="Arial" w:cs="Arial"/>
          <w:noProof/>
          <w:sz w:val="22"/>
          <w:szCs w:val="22"/>
        </w:rPr>
        <w:t>Manolio et al., 2009</w:t>
      </w:r>
      <w:r>
        <w:rPr>
          <w:rFonts w:ascii="Arial" w:hAnsi="Arial" w:cs="Arial"/>
          <w:noProof/>
          <w:sz w:val="22"/>
          <w:szCs w:val="22"/>
        </w:rPr>
        <w:t>)</w:t>
      </w:r>
      <w:r w:rsidRPr="0046114D">
        <w:rPr>
          <w:rFonts w:ascii="Arial" w:hAnsi="Arial" w:cs="Arial"/>
          <w:sz w:val="22"/>
          <w:szCs w:val="22"/>
        </w:rPr>
        <w:t xml:space="preserve">. </w:t>
      </w:r>
      <w:r w:rsidR="00F67155">
        <w:rPr>
          <w:rFonts w:ascii="Arial" w:hAnsi="Arial" w:cs="Arial"/>
          <w:sz w:val="22"/>
          <w:szCs w:val="22"/>
        </w:rPr>
        <w:t xml:space="preserve">An association is a correlation between a trait or disorder and the frequency of one of the two alleles (forms) of a SNP; for example, the frequency of a particular allele of the gene that encodes apolipoprotein E is about 40 percent for individuals with Alzheimer disease and 15 percent for control individuals who do not have the disorder. </w:t>
      </w:r>
    </w:p>
    <w:p w14:paraId="5766018D" w14:textId="77777777" w:rsidR="002D0DBB" w:rsidRDefault="002D0DBB" w:rsidP="00E84DC2">
      <w:pPr>
        <w:spacing w:line="480" w:lineRule="auto"/>
        <w:rPr>
          <w:rFonts w:ascii="Arial" w:hAnsi="Arial" w:cs="Arial"/>
          <w:sz w:val="22"/>
          <w:szCs w:val="22"/>
        </w:rPr>
      </w:pPr>
    </w:p>
    <w:p w14:paraId="2B01C3D0" w14:textId="1A9BA7CD" w:rsidR="00552FB0" w:rsidRDefault="00F67155" w:rsidP="00E84DC2">
      <w:pPr>
        <w:spacing w:line="480" w:lineRule="auto"/>
        <w:rPr>
          <w:rFonts w:ascii="Arial" w:hAnsi="Arial" w:cs="Arial"/>
          <w:sz w:val="22"/>
          <w:szCs w:val="22"/>
        </w:rPr>
      </w:pPr>
      <w:r>
        <w:rPr>
          <w:rFonts w:ascii="Arial" w:hAnsi="Arial" w:cs="Arial"/>
          <w:sz w:val="22"/>
          <w:szCs w:val="22"/>
        </w:rPr>
        <w:t xml:space="preserve">Earlier attempts to identify gene associations with behavior investigated a few genes thought to be ‘candidates’ on the basis of their function; however, such candidate gene studies have not generally replicated, for example, for schizophrenia </w:t>
      </w:r>
      <w:r>
        <w:rPr>
          <w:rFonts w:ascii="Arial" w:hAnsi="Arial" w:cs="Arial"/>
          <w:noProof/>
          <w:sz w:val="22"/>
          <w:szCs w:val="22"/>
        </w:rPr>
        <w:t>(</w:t>
      </w:r>
      <w:r w:rsidRPr="00E84DC2">
        <w:rPr>
          <w:rFonts w:ascii="Arial" w:hAnsi="Arial" w:cs="Arial"/>
          <w:noProof/>
          <w:sz w:val="22"/>
          <w:szCs w:val="22"/>
        </w:rPr>
        <w:t>Farrell et al., 2015</w:t>
      </w:r>
      <w:r>
        <w:rPr>
          <w:rFonts w:ascii="Arial" w:hAnsi="Arial" w:cs="Arial"/>
          <w:noProof/>
          <w:sz w:val="22"/>
          <w:szCs w:val="22"/>
        </w:rPr>
        <w:t>)</w:t>
      </w:r>
      <w:r>
        <w:rPr>
          <w:rFonts w:ascii="Arial" w:hAnsi="Arial" w:cs="Arial"/>
          <w:sz w:val="22"/>
          <w:szCs w:val="22"/>
        </w:rPr>
        <w:t xml:space="preserve"> or intelligence </w:t>
      </w:r>
      <w:r>
        <w:rPr>
          <w:rFonts w:ascii="Arial" w:hAnsi="Arial" w:cs="Arial"/>
          <w:noProof/>
          <w:sz w:val="22"/>
          <w:szCs w:val="22"/>
        </w:rPr>
        <w:t>(</w:t>
      </w:r>
      <w:r w:rsidRPr="00E84DC2">
        <w:rPr>
          <w:rFonts w:ascii="Arial" w:hAnsi="Arial" w:cs="Arial"/>
          <w:noProof/>
          <w:sz w:val="22"/>
          <w:szCs w:val="22"/>
        </w:rPr>
        <w:t>Chabris et al., 2012</w:t>
      </w:r>
      <w:r>
        <w:rPr>
          <w:rFonts w:ascii="Arial" w:hAnsi="Arial" w:cs="Arial"/>
          <w:noProof/>
          <w:sz w:val="22"/>
          <w:szCs w:val="22"/>
        </w:rPr>
        <w:t>)</w:t>
      </w:r>
      <w:r>
        <w:rPr>
          <w:rFonts w:ascii="Arial" w:hAnsi="Arial" w:cs="Arial"/>
          <w:sz w:val="22"/>
          <w:szCs w:val="22"/>
        </w:rPr>
        <w:t xml:space="preserve">. </w:t>
      </w:r>
      <w:r w:rsidR="00E84DC2" w:rsidRPr="0046114D">
        <w:rPr>
          <w:rFonts w:ascii="Arial" w:hAnsi="Arial" w:cs="Arial"/>
          <w:sz w:val="22"/>
          <w:szCs w:val="22"/>
        </w:rPr>
        <w:t xml:space="preserve">GWA is an atheoretical approach that uses hundreds of thousands or millions of </w:t>
      </w:r>
      <w:r w:rsidR="00423645">
        <w:rPr>
          <w:rFonts w:ascii="Arial" w:hAnsi="Arial" w:cs="Arial"/>
          <w:sz w:val="22"/>
          <w:szCs w:val="22"/>
        </w:rPr>
        <w:t xml:space="preserve">SNPs </w:t>
      </w:r>
      <w:r w:rsidR="00E84DC2" w:rsidRPr="0046114D">
        <w:rPr>
          <w:rFonts w:ascii="Arial" w:hAnsi="Arial" w:cs="Arial"/>
          <w:sz w:val="22"/>
          <w:szCs w:val="22"/>
        </w:rPr>
        <w:t xml:space="preserve">covering most of the genome to detect population associations between a SNP and a trait. </w:t>
      </w:r>
    </w:p>
    <w:p w14:paraId="10C11223" w14:textId="77777777" w:rsidR="00552FB0" w:rsidRDefault="00552FB0" w:rsidP="00E84DC2">
      <w:pPr>
        <w:spacing w:line="480" w:lineRule="auto"/>
        <w:rPr>
          <w:rFonts w:ascii="Arial" w:hAnsi="Arial" w:cs="Arial"/>
          <w:sz w:val="22"/>
          <w:szCs w:val="22"/>
        </w:rPr>
      </w:pPr>
    </w:p>
    <w:p w14:paraId="1C2A3BE3" w14:textId="57768CC2"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GWA has been successful in detecting SNP associations for many traits and disorders </w:t>
      </w:r>
      <w:r>
        <w:rPr>
          <w:rFonts w:ascii="Arial" w:hAnsi="Arial" w:cs="Arial"/>
          <w:noProof/>
          <w:sz w:val="22"/>
          <w:szCs w:val="22"/>
        </w:rPr>
        <w:t>(</w:t>
      </w:r>
      <w:r w:rsidRPr="00E84DC2">
        <w:rPr>
          <w:rFonts w:ascii="Arial" w:hAnsi="Arial" w:cs="Arial"/>
          <w:noProof/>
          <w:sz w:val="22"/>
          <w:szCs w:val="22"/>
        </w:rPr>
        <w:t>Visscher, Brown, McCarthy, &amp; Yang, 2012</w:t>
      </w:r>
      <w:r>
        <w:rPr>
          <w:rFonts w:ascii="Arial" w:hAnsi="Arial" w:cs="Arial"/>
          <w:noProof/>
          <w:sz w:val="22"/>
          <w:szCs w:val="22"/>
        </w:rPr>
        <w:t>)</w:t>
      </w:r>
      <w:r w:rsidRPr="0046114D">
        <w:rPr>
          <w:rFonts w:ascii="Arial" w:hAnsi="Arial" w:cs="Arial"/>
          <w:sz w:val="22"/>
          <w:szCs w:val="22"/>
        </w:rPr>
        <w:t xml:space="preserve">, but it was a shock to discover that the largest effect sizes are extremely small </w:t>
      </w:r>
      <w:r>
        <w:rPr>
          <w:rFonts w:ascii="Arial" w:hAnsi="Arial" w:cs="Arial"/>
          <w:noProof/>
          <w:sz w:val="22"/>
          <w:szCs w:val="22"/>
        </w:rPr>
        <w:t>(</w:t>
      </w:r>
      <w:r w:rsidRPr="00E84DC2">
        <w:rPr>
          <w:rFonts w:ascii="Arial" w:hAnsi="Arial" w:cs="Arial"/>
          <w:noProof/>
          <w:sz w:val="22"/>
          <w:szCs w:val="22"/>
        </w:rPr>
        <w:t>Gratten, Wray, Keller, &amp; Visscher, 2014</w:t>
      </w:r>
      <w:r>
        <w:rPr>
          <w:rFonts w:ascii="Arial" w:hAnsi="Arial" w:cs="Arial"/>
          <w:noProof/>
          <w:sz w:val="22"/>
          <w:szCs w:val="22"/>
        </w:rPr>
        <w:t>)</w:t>
      </w:r>
      <w:r w:rsidRPr="0046114D">
        <w:rPr>
          <w:rFonts w:ascii="Arial" w:hAnsi="Arial" w:cs="Arial"/>
          <w:sz w:val="22"/>
          <w:szCs w:val="22"/>
        </w:rPr>
        <w:t xml:space="preserve">. For example, the largest associations in a GWA meta-analysis of over 36,000 diagnosed schizophrenic cases and 113,000 controls accounted for less than 1.1-fold increase in the odds of a schizophrenia diagnosis </w:t>
      </w:r>
      <w:r>
        <w:rPr>
          <w:rFonts w:ascii="Arial" w:hAnsi="Arial" w:cs="Arial"/>
          <w:noProof/>
          <w:sz w:val="22"/>
          <w:szCs w:val="22"/>
        </w:rPr>
        <w:t>(</w:t>
      </w:r>
      <w:r w:rsidRPr="00E84DC2">
        <w:rPr>
          <w:rFonts w:ascii="Arial" w:hAnsi="Arial" w:cs="Arial"/>
          <w:noProof/>
          <w:sz w:val="22"/>
          <w:szCs w:val="22"/>
        </w:rPr>
        <w:t>Schizophrenia Working Group of the Psychiatric Genomics</w:t>
      </w:r>
      <w:r w:rsidR="0082230A">
        <w:rPr>
          <w:rFonts w:ascii="Arial" w:hAnsi="Arial" w:cs="Arial"/>
          <w:noProof/>
          <w:sz w:val="22"/>
          <w:szCs w:val="22"/>
        </w:rPr>
        <w:t xml:space="preserve"> Consortium</w:t>
      </w:r>
      <w:r w:rsidRPr="00E84DC2">
        <w:rPr>
          <w:rFonts w:ascii="Arial" w:hAnsi="Arial" w:cs="Arial"/>
          <w:noProof/>
          <w:sz w:val="22"/>
          <w:szCs w:val="22"/>
        </w:rPr>
        <w:t>, 2014</w:t>
      </w:r>
      <w:r>
        <w:rPr>
          <w:rFonts w:ascii="Arial" w:hAnsi="Arial" w:cs="Arial"/>
          <w:noProof/>
          <w:sz w:val="22"/>
          <w:szCs w:val="22"/>
        </w:rPr>
        <w:t>)</w:t>
      </w:r>
      <w:r w:rsidRPr="0046114D">
        <w:rPr>
          <w:rFonts w:ascii="Arial" w:hAnsi="Arial" w:cs="Arial"/>
          <w:sz w:val="22"/>
          <w:szCs w:val="22"/>
        </w:rPr>
        <w:t xml:space="preserve">. </w:t>
      </w:r>
      <w:r w:rsidR="00423645">
        <w:rPr>
          <w:rFonts w:ascii="Arial" w:hAnsi="Arial" w:cs="Arial"/>
          <w:sz w:val="22"/>
          <w:szCs w:val="22"/>
        </w:rPr>
        <w:t>In a</w:t>
      </w:r>
      <w:r w:rsidR="00423645" w:rsidRPr="0046114D">
        <w:rPr>
          <w:rFonts w:ascii="Arial" w:hAnsi="Arial" w:cs="Arial"/>
          <w:sz w:val="22"/>
          <w:szCs w:val="22"/>
        </w:rPr>
        <w:t xml:space="preserve"> </w:t>
      </w:r>
      <w:r w:rsidRPr="0046114D">
        <w:rPr>
          <w:rFonts w:ascii="Arial" w:hAnsi="Arial" w:cs="Arial"/>
          <w:sz w:val="22"/>
          <w:szCs w:val="22"/>
        </w:rPr>
        <w:t>GWA study of years of schooling</w:t>
      </w:r>
      <w:r w:rsidR="00423645">
        <w:rPr>
          <w:rFonts w:ascii="Arial" w:hAnsi="Arial" w:cs="Arial"/>
          <w:sz w:val="22"/>
          <w:szCs w:val="22"/>
        </w:rPr>
        <w:t xml:space="preserve">, </w:t>
      </w:r>
      <w:r w:rsidRPr="0046114D">
        <w:rPr>
          <w:rFonts w:ascii="Arial" w:hAnsi="Arial" w:cs="Arial"/>
          <w:sz w:val="22"/>
          <w:szCs w:val="22"/>
        </w:rPr>
        <w:t xml:space="preserve">the three largest replicated SNP associations in a sample of 120,000 individuals each accounted for only 0.0002 of the variance of years of schooling in independent samples </w:t>
      </w:r>
      <w:r>
        <w:rPr>
          <w:rFonts w:ascii="Arial" w:hAnsi="Arial" w:cs="Arial"/>
          <w:noProof/>
          <w:sz w:val="22"/>
          <w:szCs w:val="22"/>
        </w:rPr>
        <w:t>(</w:t>
      </w:r>
      <w:r w:rsidRPr="00E84DC2">
        <w:rPr>
          <w:rFonts w:ascii="Arial" w:hAnsi="Arial" w:cs="Arial"/>
          <w:noProof/>
          <w:sz w:val="22"/>
          <w:szCs w:val="22"/>
        </w:rPr>
        <w:t>Rietveld et al., 2014</w:t>
      </w:r>
      <w:r>
        <w:rPr>
          <w:rFonts w:ascii="Arial" w:hAnsi="Arial" w:cs="Arial"/>
          <w:noProof/>
          <w:sz w:val="22"/>
          <w:szCs w:val="22"/>
        </w:rPr>
        <w:t xml:space="preserve">; </w:t>
      </w:r>
      <w:r w:rsidRPr="00E84DC2">
        <w:rPr>
          <w:rFonts w:ascii="Arial" w:hAnsi="Arial" w:cs="Arial"/>
          <w:noProof/>
          <w:sz w:val="22"/>
          <w:szCs w:val="22"/>
        </w:rPr>
        <w:t>Rietveld</w:t>
      </w:r>
      <w:r w:rsidR="001C372F">
        <w:rPr>
          <w:rFonts w:ascii="Arial" w:hAnsi="Arial" w:cs="Arial"/>
          <w:noProof/>
          <w:sz w:val="22"/>
          <w:szCs w:val="22"/>
        </w:rPr>
        <w:t xml:space="preserve">, </w:t>
      </w:r>
      <w:r w:rsidRPr="00E84DC2">
        <w:rPr>
          <w:rFonts w:ascii="Arial" w:hAnsi="Arial" w:cs="Arial"/>
          <w:noProof/>
          <w:sz w:val="22"/>
          <w:szCs w:val="22"/>
        </w:rPr>
        <w:t>Medland, et al., 2013</w:t>
      </w:r>
      <w:r>
        <w:rPr>
          <w:rFonts w:ascii="Arial" w:hAnsi="Arial" w:cs="Arial"/>
          <w:noProof/>
          <w:sz w:val="22"/>
          <w:szCs w:val="22"/>
        </w:rPr>
        <w:t>)</w:t>
      </w:r>
      <w:r w:rsidRPr="0046114D">
        <w:rPr>
          <w:rFonts w:ascii="Arial" w:hAnsi="Arial" w:cs="Arial"/>
          <w:sz w:val="22"/>
          <w:szCs w:val="22"/>
        </w:rPr>
        <w:t xml:space="preserve">. </w:t>
      </w:r>
      <w:r w:rsidR="00B53987">
        <w:rPr>
          <w:rFonts w:ascii="Arial" w:hAnsi="Arial" w:cs="Arial"/>
          <w:sz w:val="22"/>
          <w:szCs w:val="22"/>
        </w:rPr>
        <w:t xml:space="preserve">In other words, the largest effect sizes detected by GWA are extremely small for both disorders and traits. This finding has been noted by many others, and specifically in relation to psychological traits </w:t>
      </w:r>
      <w:r w:rsidR="00B53987">
        <w:rPr>
          <w:rFonts w:ascii="Arial" w:hAnsi="Arial" w:cs="Arial"/>
          <w:noProof/>
          <w:sz w:val="22"/>
          <w:szCs w:val="22"/>
        </w:rPr>
        <w:t xml:space="preserve">(e.g., </w:t>
      </w:r>
      <w:r w:rsidR="00B53987" w:rsidRPr="00E84DC2">
        <w:rPr>
          <w:rFonts w:ascii="Arial" w:hAnsi="Arial" w:cs="Arial"/>
          <w:noProof/>
          <w:sz w:val="22"/>
          <w:szCs w:val="22"/>
        </w:rPr>
        <w:t xml:space="preserve">Chabris et al., </w:t>
      </w:r>
      <w:r w:rsidR="00CC5E8F">
        <w:rPr>
          <w:rFonts w:ascii="Arial" w:hAnsi="Arial" w:cs="Arial"/>
          <w:noProof/>
          <w:sz w:val="22"/>
          <w:szCs w:val="22"/>
        </w:rPr>
        <w:t>2015</w:t>
      </w:r>
      <w:r w:rsidR="00B53987">
        <w:rPr>
          <w:rFonts w:ascii="Arial" w:hAnsi="Arial" w:cs="Arial"/>
          <w:noProof/>
          <w:sz w:val="22"/>
          <w:szCs w:val="22"/>
        </w:rPr>
        <w:t xml:space="preserve">; </w:t>
      </w:r>
      <w:r w:rsidR="00B53987" w:rsidRPr="00E84DC2">
        <w:rPr>
          <w:rFonts w:ascii="Arial" w:hAnsi="Arial" w:cs="Arial"/>
          <w:noProof/>
          <w:sz w:val="22"/>
          <w:szCs w:val="22"/>
        </w:rPr>
        <w:t>Plomin &amp; Deary, 2015</w:t>
      </w:r>
      <w:r w:rsidR="00B53987">
        <w:rPr>
          <w:rFonts w:ascii="Arial" w:hAnsi="Arial" w:cs="Arial"/>
          <w:noProof/>
          <w:sz w:val="22"/>
          <w:szCs w:val="22"/>
        </w:rPr>
        <w:t>)</w:t>
      </w:r>
      <w:r w:rsidR="00B53987">
        <w:rPr>
          <w:rFonts w:ascii="Arial" w:hAnsi="Arial" w:cs="Arial"/>
          <w:sz w:val="22"/>
          <w:szCs w:val="22"/>
        </w:rPr>
        <w:t xml:space="preserve">. These results are based on common SNPs, which have been used in GWA studies. Exciting results are emerging from other types of DNA variants, such as rare duplications and deletions of long stretches of DNA, called copy number variants </w:t>
      </w:r>
      <w:r w:rsidR="00B53987">
        <w:rPr>
          <w:rFonts w:ascii="Arial" w:hAnsi="Arial" w:cs="Arial"/>
          <w:noProof/>
          <w:sz w:val="22"/>
          <w:szCs w:val="22"/>
        </w:rPr>
        <w:t>(</w:t>
      </w:r>
      <w:r w:rsidR="00B53987" w:rsidRPr="00E84DC2">
        <w:rPr>
          <w:rFonts w:ascii="Arial" w:hAnsi="Arial" w:cs="Arial"/>
          <w:noProof/>
          <w:sz w:val="22"/>
          <w:szCs w:val="22"/>
        </w:rPr>
        <w:t>Farrell et al., 2015</w:t>
      </w:r>
      <w:r w:rsidR="00B53987">
        <w:rPr>
          <w:rFonts w:ascii="Arial" w:hAnsi="Arial" w:cs="Arial"/>
          <w:noProof/>
          <w:sz w:val="22"/>
          <w:szCs w:val="22"/>
        </w:rPr>
        <w:t>)</w:t>
      </w:r>
      <w:r w:rsidR="00B53987">
        <w:rPr>
          <w:rFonts w:ascii="Arial" w:hAnsi="Arial" w:cs="Arial"/>
          <w:sz w:val="22"/>
          <w:szCs w:val="22"/>
        </w:rPr>
        <w:t>.</w:t>
      </w:r>
    </w:p>
    <w:p w14:paraId="1B4846DD" w14:textId="77777777" w:rsidR="00E84DC2" w:rsidRPr="0046114D" w:rsidRDefault="00E84DC2" w:rsidP="00E84DC2">
      <w:pPr>
        <w:spacing w:line="480" w:lineRule="auto"/>
        <w:rPr>
          <w:rFonts w:ascii="Arial" w:eastAsia="Times New Roman" w:hAnsi="Arial" w:cs="Arial"/>
          <w:color w:val="333333"/>
          <w:sz w:val="22"/>
          <w:szCs w:val="22"/>
          <w:shd w:val="clear" w:color="auto" w:fill="F8F8F8"/>
        </w:rPr>
      </w:pPr>
    </w:p>
    <w:p w14:paraId="3ED34621" w14:textId="0AD6C694"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Our purpose here is not to discuss issues involved in using GWA to detect </w:t>
      </w:r>
      <w:r>
        <w:rPr>
          <w:rFonts w:ascii="Arial" w:hAnsi="Arial" w:cs="Arial"/>
          <w:sz w:val="22"/>
          <w:szCs w:val="22"/>
        </w:rPr>
        <w:t xml:space="preserve">and replicate </w:t>
      </w:r>
      <w:r w:rsidRPr="0046114D">
        <w:rPr>
          <w:rFonts w:ascii="Arial" w:hAnsi="Arial" w:cs="Arial"/>
          <w:sz w:val="22"/>
          <w:szCs w:val="22"/>
        </w:rPr>
        <w:t>such small effects but rather to turn the results of GWA studies around. Although the power of GWA is limited to detect such min</w:t>
      </w:r>
      <w:r>
        <w:rPr>
          <w:rFonts w:ascii="Arial" w:hAnsi="Arial" w:cs="Arial"/>
          <w:sz w:val="22"/>
          <w:szCs w:val="22"/>
        </w:rPr>
        <w:t>u</w:t>
      </w:r>
      <w:r w:rsidRPr="0046114D">
        <w:rPr>
          <w:rFonts w:ascii="Arial" w:hAnsi="Arial" w:cs="Arial"/>
          <w:sz w:val="22"/>
          <w:szCs w:val="22"/>
        </w:rPr>
        <w:t>scule effects even with samples in the tens or hundreds of thousands, these studies have tremendous power to detect larger effects</w:t>
      </w:r>
      <w:r>
        <w:rPr>
          <w:rFonts w:ascii="Arial" w:hAnsi="Arial" w:cs="Arial"/>
          <w:sz w:val="22"/>
          <w:szCs w:val="22"/>
        </w:rPr>
        <w:t xml:space="preserve"> </w:t>
      </w:r>
      <w:r>
        <w:rPr>
          <w:rFonts w:ascii="Arial" w:hAnsi="Arial" w:cs="Arial"/>
          <w:noProof/>
          <w:sz w:val="22"/>
          <w:szCs w:val="22"/>
        </w:rPr>
        <w:t>(</w:t>
      </w:r>
      <w:r w:rsidRPr="00E84DC2">
        <w:rPr>
          <w:rFonts w:ascii="Arial" w:hAnsi="Arial" w:cs="Arial"/>
          <w:noProof/>
          <w:sz w:val="22"/>
          <w:szCs w:val="22"/>
        </w:rPr>
        <w:t>Robinson, Wray, &amp; Visscher, 2014</w:t>
      </w:r>
      <w:r>
        <w:rPr>
          <w:rFonts w:ascii="Arial" w:hAnsi="Arial" w:cs="Arial"/>
          <w:noProof/>
          <w:sz w:val="22"/>
          <w:szCs w:val="22"/>
        </w:rPr>
        <w:t>)</w:t>
      </w:r>
      <w:r w:rsidRPr="0046114D">
        <w:rPr>
          <w:rFonts w:ascii="Arial" w:hAnsi="Arial" w:cs="Arial"/>
          <w:sz w:val="22"/>
          <w:szCs w:val="22"/>
        </w:rPr>
        <w:t xml:space="preserve">. For example, a GWA study of 20,000 individuals has 99.9% power to detect an association </w:t>
      </w:r>
      <w:r w:rsidR="00B53987">
        <w:rPr>
          <w:rFonts w:ascii="Arial" w:hAnsi="Arial" w:cs="Arial"/>
          <w:sz w:val="22"/>
          <w:szCs w:val="22"/>
        </w:rPr>
        <w:t>with an effect size</w:t>
      </w:r>
      <w:r>
        <w:rPr>
          <w:rFonts w:ascii="Arial" w:hAnsi="Arial" w:cs="Arial"/>
          <w:sz w:val="22"/>
          <w:szCs w:val="22"/>
        </w:rPr>
        <w:t xml:space="preserve"> </w:t>
      </w:r>
      <w:r w:rsidRPr="0046114D">
        <w:rPr>
          <w:rFonts w:ascii="Arial" w:hAnsi="Arial" w:cs="Arial"/>
          <w:sz w:val="22"/>
          <w:szCs w:val="22"/>
        </w:rPr>
        <w:t xml:space="preserve">that accounts for 1% of the variance (i.e., a correlation of 0.10). This </w:t>
      </w:r>
      <w:r>
        <w:rPr>
          <w:rFonts w:ascii="Arial" w:hAnsi="Arial" w:cs="Arial"/>
          <w:sz w:val="22"/>
          <w:szCs w:val="22"/>
        </w:rPr>
        <w:t xml:space="preserve">suggests </w:t>
      </w:r>
      <w:r w:rsidRPr="0046114D">
        <w:rPr>
          <w:rFonts w:ascii="Arial" w:hAnsi="Arial" w:cs="Arial"/>
          <w:sz w:val="22"/>
          <w:szCs w:val="22"/>
        </w:rPr>
        <w:t xml:space="preserve">that </w:t>
      </w:r>
      <w:r w:rsidR="00B53987">
        <w:rPr>
          <w:rFonts w:ascii="Arial" w:hAnsi="Arial" w:cs="Arial"/>
          <w:sz w:val="22"/>
          <w:szCs w:val="22"/>
        </w:rPr>
        <w:t xml:space="preserve">no such </w:t>
      </w:r>
      <w:r w:rsidRPr="0046114D">
        <w:rPr>
          <w:rFonts w:ascii="Arial" w:hAnsi="Arial" w:cs="Arial"/>
          <w:sz w:val="22"/>
          <w:szCs w:val="22"/>
        </w:rPr>
        <w:t xml:space="preserve">associations </w:t>
      </w:r>
      <w:r w:rsidR="00B53987">
        <w:rPr>
          <w:rFonts w:ascii="Arial" w:hAnsi="Arial" w:cs="Arial"/>
          <w:sz w:val="22"/>
          <w:szCs w:val="22"/>
        </w:rPr>
        <w:t xml:space="preserve">exist </w:t>
      </w:r>
      <w:r w:rsidRPr="0046114D">
        <w:rPr>
          <w:rFonts w:ascii="Arial" w:hAnsi="Arial" w:cs="Arial"/>
          <w:sz w:val="22"/>
          <w:szCs w:val="22"/>
        </w:rPr>
        <w:t xml:space="preserve">with effect sizes larger than 1% in the population. Some extremely rare mutations have large effects on individuals, but because they are rare their effect on the population is small. If the largest effects are so small, the smallest effects are likely to be infinitesimal, which implies that heritability is caused by many genes of small effect </w:t>
      </w:r>
      <w:r>
        <w:rPr>
          <w:rFonts w:ascii="Arial" w:hAnsi="Arial" w:cs="Arial"/>
          <w:noProof/>
          <w:sz w:val="22"/>
          <w:szCs w:val="22"/>
        </w:rPr>
        <w:t>(</w:t>
      </w:r>
      <w:r w:rsidRPr="00E84DC2">
        <w:rPr>
          <w:rFonts w:ascii="Arial" w:hAnsi="Arial" w:cs="Arial"/>
          <w:noProof/>
          <w:sz w:val="22"/>
          <w:szCs w:val="22"/>
        </w:rPr>
        <w:t>Chabris et al., in press</w:t>
      </w:r>
      <w:r>
        <w:rPr>
          <w:rFonts w:ascii="Arial" w:hAnsi="Arial" w:cs="Arial"/>
          <w:noProof/>
          <w:sz w:val="22"/>
          <w:szCs w:val="22"/>
        </w:rPr>
        <w:t xml:space="preserve">; </w:t>
      </w:r>
      <w:r w:rsidRPr="00E84DC2">
        <w:rPr>
          <w:rFonts w:ascii="Arial" w:hAnsi="Arial" w:cs="Arial"/>
          <w:noProof/>
          <w:sz w:val="22"/>
          <w:szCs w:val="22"/>
        </w:rPr>
        <w:t>Plomin &amp; Simpson, 2013</w:t>
      </w:r>
      <w:r>
        <w:rPr>
          <w:rFonts w:ascii="Arial" w:hAnsi="Arial" w:cs="Arial"/>
          <w:noProof/>
          <w:sz w:val="22"/>
          <w:szCs w:val="22"/>
        </w:rPr>
        <w:t>)</w:t>
      </w:r>
      <w:r w:rsidRPr="0046114D">
        <w:rPr>
          <w:rFonts w:ascii="Arial" w:hAnsi="Arial" w:cs="Arial"/>
          <w:sz w:val="22"/>
          <w:szCs w:val="22"/>
        </w:rPr>
        <w:t xml:space="preserve">.  </w:t>
      </w:r>
    </w:p>
    <w:p w14:paraId="4A364285" w14:textId="77777777" w:rsidR="00E84DC2" w:rsidRDefault="00E84DC2" w:rsidP="00E84DC2">
      <w:pPr>
        <w:widowControl w:val="0"/>
        <w:autoSpaceDE w:val="0"/>
        <w:autoSpaceDN w:val="0"/>
        <w:adjustRightInd w:val="0"/>
        <w:spacing w:line="480" w:lineRule="auto"/>
        <w:rPr>
          <w:rFonts w:ascii="Arial" w:hAnsi="Arial" w:cs="Arial"/>
          <w:sz w:val="22"/>
          <w:szCs w:val="22"/>
        </w:rPr>
      </w:pPr>
    </w:p>
    <w:p w14:paraId="1EA2BCB0" w14:textId="77777777" w:rsidR="00E84DC2" w:rsidRPr="0046114D" w:rsidRDefault="00E84DC2" w:rsidP="00E84DC2">
      <w:pPr>
        <w:widowControl w:val="0"/>
        <w:autoSpaceDE w:val="0"/>
        <w:autoSpaceDN w:val="0"/>
        <w:adjustRightInd w:val="0"/>
        <w:spacing w:line="480" w:lineRule="auto"/>
        <w:rPr>
          <w:rFonts w:ascii="Arial" w:hAnsi="Arial" w:cs="Arial"/>
          <w:sz w:val="22"/>
          <w:szCs w:val="22"/>
        </w:rPr>
      </w:pPr>
    </w:p>
    <w:p w14:paraId="642D73A4" w14:textId="77777777" w:rsidR="00E84DC2" w:rsidRPr="0046114D" w:rsidRDefault="00E84DC2" w:rsidP="00E84DC2">
      <w:pPr>
        <w:spacing w:line="480" w:lineRule="auto"/>
        <w:rPr>
          <w:rFonts w:ascii="Arial" w:hAnsi="Arial" w:cs="Arial"/>
          <w:b/>
          <w:i/>
          <w:sz w:val="22"/>
          <w:szCs w:val="22"/>
        </w:rPr>
      </w:pPr>
      <w:r w:rsidRPr="0046114D">
        <w:rPr>
          <w:rFonts w:ascii="Arial" w:hAnsi="Arial" w:cs="Arial"/>
          <w:b/>
          <w:i/>
          <w:sz w:val="22"/>
          <w:szCs w:val="22"/>
        </w:rPr>
        <w:t>4. Phenotypic correlations between psychological traits show significant and substantial genetic mediation</w:t>
      </w:r>
    </w:p>
    <w:p w14:paraId="3EBA5443" w14:textId="77777777" w:rsidR="00E84DC2" w:rsidRPr="0046114D" w:rsidRDefault="00E84DC2" w:rsidP="00E84DC2">
      <w:pPr>
        <w:spacing w:line="480" w:lineRule="auto"/>
        <w:rPr>
          <w:rFonts w:ascii="Arial" w:hAnsi="Arial" w:cs="Arial"/>
          <w:b/>
          <w:i/>
          <w:sz w:val="22"/>
          <w:szCs w:val="22"/>
        </w:rPr>
      </w:pPr>
    </w:p>
    <w:p w14:paraId="0D3F6795" w14:textId="2E7F69F2"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Much psychological research is about the relationship between traits. </w:t>
      </w:r>
      <w:r>
        <w:rPr>
          <w:rFonts w:ascii="Arial" w:hAnsi="Arial" w:cs="Arial"/>
          <w:sz w:val="22"/>
          <w:szCs w:val="22"/>
        </w:rPr>
        <w:t xml:space="preserve">For example, </w:t>
      </w:r>
      <w:r w:rsidRPr="0046114D">
        <w:rPr>
          <w:rFonts w:ascii="Arial" w:hAnsi="Arial" w:cs="Arial"/>
          <w:sz w:val="22"/>
          <w:szCs w:val="22"/>
        </w:rPr>
        <w:t xml:space="preserve">a recent issue in this journal included reports on associations between creativity and mental health, stress reactivity and neuroticism, empathy and moral behavior, and personality and job performance. Few of the thousands of reported correlations between traits such as these have been studied </w:t>
      </w:r>
      <w:r>
        <w:rPr>
          <w:rFonts w:ascii="Arial" w:hAnsi="Arial" w:cs="Arial"/>
          <w:sz w:val="22"/>
          <w:szCs w:val="22"/>
        </w:rPr>
        <w:t>using</w:t>
      </w:r>
      <w:r w:rsidRPr="0046114D">
        <w:rPr>
          <w:rFonts w:ascii="Arial" w:hAnsi="Arial" w:cs="Arial"/>
          <w:sz w:val="22"/>
          <w:szCs w:val="22"/>
        </w:rPr>
        <w:t xml:space="preserve"> </w:t>
      </w:r>
      <w:r>
        <w:rPr>
          <w:rFonts w:ascii="Arial" w:hAnsi="Arial" w:cs="Arial"/>
          <w:sz w:val="22"/>
          <w:szCs w:val="22"/>
        </w:rPr>
        <w:t xml:space="preserve">genetically sensitive designs. </w:t>
      </w:r>
      <w:r w:rsidRPr="0046114D">
        <w:rPr>
          <w:rFonts w:ascii="Arial" w:hAnsi="Arial" w:cs="Arial"/>
          <w:sz w:val="22"/>
          <w:szCs w:val="22"/>
        </w:rPr>
        <w:t>However, when genetically informed designs are used, research consistently points to a finding with far-reaching implications: Phenotypic covariance between traits is significantly and substantially caused by genetic covariance</w:t>
      </w:r>
      <w:r w:rsidR="008C742C">
        <w:rPr>
          <w:rFonts w:ascii="Arial" w:hAnsi="Arial" w:cs="Arial"/>
          <w:sz w:val="22"/>
          <w:szCs w:val="22"/>
        </w:rPr>
        <w:t>, not just environmentally driven covariance.</w:t>
      </w:r>
    </w:p>
    <w:p w14:paraId="54757F6B" w14:textId="77777777" w:rsidR="00E84DC2" w:rsidRPr="0046114D" w:rsidRDefault="00E84DC2" w:rsidP="00E84DC2">
      <w:pPr>
        <w:spacing w:line="480" w:lineRule="auto"/>
        <w:rPr>
          <w:rFonts w:ascii="Arial" w:hAnsi="Arial" w:cs="Arial"/>
          <w:sz w:val="22"/>
          <w:szCs w:val="22"/>
        </w:rPr>
      </w:pPr>
    </w:p>
    <w:p w14:paraId="3AA5FFDE" w14:textId="45201714"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Multivariate genetic analysis estimates the extent to which genetic and environmental influences contribute to the phenotypic covariance between traits by comparing for example the cross-trait cross-twin correlations for MZ and </w:t>
      </w:r>
      <w:r w:rsidR="008C742C">
        <w:rPr>
          <w:rFonts w:ascii="Arial" w:hAnsi="Arial" w:cs="Arial"/>
          <w:sz w:val="22"/>
          <w:szCs w:val="22"/>
        </w:rPr>
        <w:t xml:space="preserve">same-sex </w:t>
      </w:r>
      <w:r w:rsidRPr="0046114D">
        <w:rPr>
          <w:rFonts w:ascii="Arial" w:hAnsi="Arial" w:cs="Arial"/>
          <w:sz w:val="22"/>
          <w:szCs w:val="22"/>
        </w:rPr>
        <w:t xml:space="preserve">DZ twins (i.e., correlating one twin’s X with the co-twin’s Y) </w:t>
      </w:r>
      <w:r>
        <w:rPr>
          <w:rFonts w:ascii="Arial" w:hAnsi="Arial" w:cs="Arial"/>
          <w:noProof/>
          <w:sz w:val="22"/>
          <w:szCs w:val="22"/>
        </w:rPr>
        <w:t>(</w:t>
      </w:r>
      <w:r w:rsidRPr="00E84DC2">
        <w:rPr>
          <w:rFonts w:ascii="Arial" w:hAnsi="Arial" w:cs="Arial"/>
          <w:noProof/>
          <w:sz w:val="22"/>
          <w:szCs w:val="22"/>
        </w:rPr>
        <w:t>Plomin et al., 2013</w:t>
      </w:r>
      <w:r>
        <w:rPr>
          <w:rFonts w:ascii="Arial" w:hAnsi="Arial" w:cs="Arial"/>
          <w:noProof/>
          <w:sz w:val="22"/>
          <w:szCs w:val="22"/>
        </w:rPr>
        <w:t>)</w:t>
      </w:r>
      <w:r w:rsidRPr="0046114D">
        <w:rPr>
          <w:rFonts w:ascii="Arial" w:hAnsi="Arial" w:cs="Arial"/>
          <w:sz w:val="22"/>
          <w:szCs w:val="22"/>
        </w:rPr>
        <w:t>. If the MZ cross-correlation is greater than the DZ cross-correlation, it suggests that genetic factors contribute to the phenotypic correlation between the traits</w:t>
      </w:r>
      <w:r w:rsidR="008C742C">
        <w:rPr>
          <w:rFonts w:ascii="Arial" w:hAnsi="Arial" w:cs="Arial"/>
          <w:sz w:val="22"/>
          <w:szCs w:val="22"/>
        </w:rPr>
        <w:t xml:space="preserve">, which is what we mean by the phrase </w:t>
      </w:r>
      <w:r w:rsidR="008C742C">
        <w:rPr>
          <w:rFonts w:ascii="Arial" w:hAnsi="Arial" w:cs="Arial"/>
          <w:i/>
          <w:sz w:val="22"/>
          <w:szCs w:val="22"/>
        </w:rPr>
        <w:t>genetic mediation</w:t>
      </w:r>
      <w:r w:rsidR="008C742C" w:rsidRPr="0046114D">
        <w:rPr>
          <w:rFonts w:ascii="Arial" w:hAnsi="Arial" w:cs="Arial"/>
          <w:sz w:val="22"/>
          <w:szCs w:val="22"/>
        </w:rPr>
        <w:t>.</w:t>
      </w:r>
      <w:r w:rsidRPr="0046114D">
        <w:rPr>
          <w:rFonts w:ascii="Arial" w:hAnsi="Arial" w:cs="Arial"/>
          <w:sz w:val="22"/>
          <w:szCs w:val="22"/>
        </w:rPr>
        <w:t xml:space="preserve">  </w:t>
      </w:r>
    </w:p>
    <w:p w14:paraId="0D55B2E1" w14:textId="77777777" w:rsidR="00E84DC2" w:rsidRPr="0046114D" w:rsidRDefault="00E84DC2" w:rsidP="00E84DC2">
      <w:pPr>
        <w:spacing w:line="480" w:lineRule="auto"/>
        <w:rPr>
          <w:rFonts w:ascii="Arial" w:hAnsi="Arial" w:cs="Arial"/>
          <w:sz w:val="22"/>
          <w:szCs w:val="22"/>
        </w:rPr>
      </w:pPr>
    </w:p>
    <w:p w14:paraId="2BBC234D" w14:textId="3C27BEE9" w:rsidR="00E84DC2" w:rsidRDefault="00E84DC2" w:rsidP="00E84DC2">
      <w:pPr>
        <w:spacing w:line="480" w:lineRule="auto"/>
        <w:rPr>
          <w:rFonts w:ascii="Arial" w:hAnsi="Arial" w:cs="Arial"/>
          <w:sz w:val="22"/>
          <w:szCs w:val="22"/>
        </w:rPr>
      </w:pPr>
      <w:r w:rsidRPr="0046114D">
        <w:rPr>
          <w:rFonts w:ascii="Arial" w:hAnsi="Arial" w:cs="Arial"/>
          <w:sz w:val="22"/>
          <w:szCs w:val="22"/>
        </w:rPr>
        <w:t>Cognitive abilities have been studied most systematically from a multivariate genetic perspective</w:t>
      </w:r>
      <w:r w:rsidR="0028343B">
        <w:rPr>
          <w:rFonts w:ascii="Arial" w:hAnsi="Arial" w:cs="Arial"/>
          <w:sz w:val="22"/>
          <w:szCs w:val="22"/>
        </w:rPr>
        <w:t xml:space="preserve">. </w:t>
      </w:r>
      <w:r w:rsidRPr="0046114D">
        <w:rPr>
          <w:rFonts w:ascii="Arial" w:hAnsi="Arial" w:cs="Arial"/>
          <w:sz w:val="22"/>
          <w:szCs w:val="22"/>
        </w:rPr>
        <w:t xml:space="preserve">This research consistently shows that the phenotypic correlations among cognitive abilities are mediated significantly and substantially by genetic factors, called </w:t>
      </w:r>
      <w:r w:rsidRPr="0046114D">
        <w:rPr>
          <w:rFonts w:ascii="Arial" w:hAnsi="Arial" w:cs="Arial"/>
          <w:i/>
          <w:sz w:val="22"/>
          <w:szCs w:val="22"/>
        </w:rPr>
        <w:t>generalist genes</w:t>
      </w:r>
      <w:r>
        <w:rPr>
          <w:rFonts w:ascii="Arial" w:hAnsi="Arial" w:cs="Arial"/>
          <w:i/>
          <w:sz w:val="22"/>
          <w:szCs w:val="22"/>
        </w:rPr>
        <w:t xml:space="preserve"> </w:t>
      </w:r>
      <w:r w:rsidR="0028343B">
        <w:rPr>
          <w:rFonts w:ascii="Arial" w:hAnsi="Arial" w:cs="Arial"/>
          <w:noProof/>
          <w:sz w:val="22"/>
          <w:szCs w:val="22"/>
        </w:rPr>
        <w:t>(</w:t>
      </w:r>
      <w:r w:rsidR="0028343B" w:rsidRPr="00E84DC2">
        <w:rPr>
          <w:rFonts w:ascii="Arial" w:hAnsi="Arial" w:cs="Arial"/>
          <w:noProof/>
          <w:sz w:val="22"/>
          <w:szCs w:val="22"/>
        </w:rPr>
        <w:t>Plomin &amp; Kovas, 2005</w:t>
      </w:r>
      <w:r w:rsidR="0028343B">
        <w:rPr>
          <w:rFonts w:ascii="Arial" w:hAnsi="Arial" w:cs="Arial"/>
          <w:noProof/>
          <w:sz w:val="22"/>
          <w:szCs w:val="22"/>
        </w:rPr>
        <w:t>)</w:t>
      </w:r>
      <w:r w:rsidRPr="0046114D">
        <w:rPr>
          <w:rFonts w:ascii="Arial" w:hAnsi="Arial" w:cs="Arial"/>
          <w:sz w:val="22"/>
          <w:szCs w:val="22"/>
        </w:rPr>
        <w:t xml:space="preserve">. For example, </w:t>
      </w:r>
      <w:r w:rsidR="0028343B">
        <w:rPr>
          <w:rFonts w:ascii="Arial" w:hAnsi="Arial" w:cs="Arial"/>
          <w:sz w:val="22"/>
          <w:szCs w:val="22"/>
        </w:rPr>
        <w:t xml:space="preserve">as shown in Figure 2, </w:t>
      </w:r>
      <w:r w:rsidRPr="0046114D">
        <w:rPr>
          <w:rFonts w:ascii="Arial" w:hAnsi="Arial" w:cs="Arial"/>
          <w:sz w:val="22"/>
          <w:szCs w:val="22"/>
        </w:rPr>
        <w:t xml:space="preserve">a multivariate genetic analysis of intelligence, reading, mathematics and language in nearly 5000 12-year-old twins found that genetic factors consistently accounted for over half of the phenotypic correlations, ranging from 53% to 65%, with a mean of 61% </w:t>
      </w:r>
      <w:r w:rsidR="0028343B">
        <w:rPr>
          <w:rFonts w:ascii="Arial" w:hAnsi="Arial" w:cs="Arial"/>
          <w:sz w:val="22"/>
          <w:szCs w:val="22"/>
        </w:rPr>
        <w:t xml:space="preserve">and a mean 95% confidence interval of 53% - 67% </w:t>
      </w:r>
      <w:r>
        <w:rPr>
          <w:rFonts w:ascii="Arial" w:hAnsi="Arial" w:cs="Arial"/>
          <w:noProof/>
          <w:sz w:val="22"/>
          <w:szCs w:val="22"/>
        </w:rPr>
        <w:t>(</w:t>
      </w:r>
      <w:r w:rsidRPr="00E84DC2">
        <w:rPr>
          <w:rFonts w:ascii="Arial" w:hAnsi="Arial" w:cs="Arial"/>
          <w:noProof/>
          <w:sz w:val="22"/>
          <w:szCs w:val="22"/>
        </w:rPr>
        <w:t>Davis, Haworth, &amp; Plomin, 2009</w:t>
      </w:r>
      <w:r>
        <w:rPr>
          <w:rFonts w:ascii="Arial" w:hAnsi="Arial" w:cs="Arial"/>
          <w:noProof/>
          <w:sz w:val="22"/>
          <w:szCs w:val="22"/>
        </w:rPr>
        <w:t>)</w:t>
      </w:r>
      <w:r w:rsidRPr="0046114D">
        <w:rPr>
          <w:rFonts w:ascii="Arial" w:hAnsi="Arial" w:cs="Arial"/>
          <w:sz w:val="22"/>
          <w:szCs w:val="22"/>
        </w:rPr>
        <w:t xml:space="preserve">. These findings have received support from multivariate GCTA </w:t>
      </w:r>
      <w:r>
        <w:rPr>
          <w:rFonts w:ascii="Arial" w:hAnsi="Arial" w:cs="Arial"/>
          <w:noProof/>
          <w:sz w:val="22"/>
          <w:szCs w:val="22"/>
        </w:rPr>
        <w:t>(</w:t>
      </w:r>
      <w:r w:rsidRPr="00E84DC2">
        <w:rPr>
          <w:rFonts w:ascii="Arial" w:hAnsi="Arial" w:cs="Arial"/>
          <w:noProof/>
          <w:sz w:val="22"/>
          <w:szCs w:val="22"/>
        </w:rPr>
        <w:t>Trzaskowski et al., 2013</w:t>
      </w:r>
      <w:r>
        <w:rPr>
          <w:rFonts w:ascii="Arial" w:hAnsi="Arial" w:cs="Arial"/>
          <w:noProof/>
          <w:sz w:val="22"/>
          <w:szCs w:val="22"/>
        </w:rPr>
        <w:t>)</w:t>
      </w:r>
      <w:r w:rsidRPr="0046114D">
        <w:rPr>
          <w:rFonts w:ascii="Arial" w:hAnsi="Arial" w:cs="Arial"/>
          <w:sz w:val="22"/>
          <w:szCs w:val="22"/>
        </w:rPr>
        <w:t xml:space="preserve">. One implication of this finding is that the phenotypic structure of domains </w:t>
      </w:r>
      <w:r>
        <w:rPr>
          <w:rFonts w:ascii="Arial" w:hAnsi="Arial" w:cs="Arial"/>
          <w:sz w:val="22"/>
          <w:szCs w:val="22"/>
        </w:rPr>
        <w:t>is similar to</w:t>
      </w:r>
      <w:r w:rsidRPr="0046114D">
        <w:rPr>
          <w:rFonts w:ascii="Arial" w:hAnsi="Arial" w:cs="Arial"/>
          <w:sz w:val="22"/>
          <w:szCs w:val="22"/>
        </w:rPr>
        <w:t xml:space="preserve"> their genetic structure, as has been shown, for example, for cognitive abilities </w:t>
      </w:r>
      <w:r>
        <w:rPr>
          <w:rFonts w:ascii="Arial" w:hAnsi="Arial" w:cs="Arial"/>
          <w:noProof/>
          <w:sz w:val="22"/>
          <w:szCs w:val="22"/>
        </w:rPr>
        <w:t>(</w:t>
      </w:r>
      <w:r w:rsidRPr="00E84DC2">
        <w:rPr>
          <w:rFonts w:ascii="Arial" w:hAnsi="Arial" w:cs="Arial"/>
          <w:noProof/>
          <w:sz w:val="22"/>
          <w:szCs w:val="22"/>
        </w:rPr>
        <w:t>Petrill, 1997</w:t>
      </w:r>
      <w:r>
        <w:rPr>
          <w:rFonts w:ascii="Arial" w:hAnsi="Arial" w:cs="Arial"/>
          <w:noProof/>
          <w:sz w:val="22"/>
          <w:szCs w:val="22"/>
        </w:rPr>
        <w:t xml:space="preserve">) </w:t>
      </w:r>
      <w:r w:rsidRPr="0046114D">
        <w:rPr>
          <w:rFonts w:ascii="Arial" w:hAnsi="Arial" w:cs="Arial"/>
          <w:sz w:val="22"/>
          <w:szCs w:val="22"/>
        </w:rPr>
        <w:t xml:space="preserve">and personality </w:t>
      </w:r>
      <w:r>
        <w:rPr>
          <w:rFonts w:ascii="Arial" w:hAnsi="Arial" w:cs="Arial"/>
          <w:noProof/>
          <w:sz w:val="22"/>
          <w:szCs w:val="22"/>
        </w:rPr>
        <w:t>(</w:t>
      </w:r>
      <w:r w:rsidRPr="00E84DC2">
        <w:rPr>
          <w:rFonts w:ascii="Arial" w:hAnsi="Arial" w:cs="Arial"/>
          <w:noProof/>
          <w:sz w:val="22"/>
          <w:szCs w:val="22"/>
        </w:rPr>
        <w:t>Turkheimer et al., 2014</w:t>
      </w:r>
      <w:r>
        <w:rPr>
          <w:rFonts w:ascii="Arial" w:hAnsi="Arial" w:cs="Arial"/>
          <w:noProof/>
          <w:sz w:val="22"/>
          <w:szCs w:val="22"/>
        </w:rPr>
        <w:t>)</w:t>
      </w:r>
      <w:r w:rsidRPr="0046114D">
        <w:rPr>
          <w:rFonts w:ascii="Arial" w:hAnsi="Arial" w:cs="Arial"/>
          <w:sz w:val="22"/>
          <w:szCs w:val="22"/>
        </w:rPr>
        <w:t>.</w:t>
      </w:r>
    </w:p>
    <w:p w14:paraId="6BA31856" w14:textId="77777777" w:rsidR="00E84DC2" w:rsidRPr="0046114D" w:rsidRDefault="00E84DC2" w:rsidP="00E84DC2">
      <w:pPr>
        <w:spacing w:line="480" w:lineRule="auto"/>
        <w:rPr>
          <w:rFonts w:ascii="Arial" w:hAnsi="Arial" w:cs="Arial"/>
          <w:sz w:val="22"/>
          <w:szCs w:val="22"/>
        </w:rPr>
      </w:pPr>
    </w:p>
    <w:p w14:paraId="7FBB7B6E" w14:textId="77777777" w:rsidR="00D36581" w:rsidRDefault="00D36581" w:rsidP="00D36581">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567B35E1" w14:textId="77777777" w:rsidR="00D36581" w:rsidRDefault="00D36581" w:rsidP="00D36581">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Figure 2 about here</w:t>
      </w:r>
    </w:p>
    <w:p w14:paraId="49EBCAEB" w14:textId="345B3DBE" w:rsidR="00E84DC2" w:rsidRDefault="00D36581" w:rsidP="00E84DC2">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75D46918" w14:textId="77777777" w:rsidR="00E84DC2" w:rsidRDefault="00E84DC2" w:rsidP="00E84DC2">
      <w:pPr>
        <w:widowControl w:val="0"/>
        <w:autoSpaceDE w:val="0"/>
        <w:autoSpaceDN w:val="0"/>
        <w:adjustRightInd w:val="0"/>
        <w:spacing w:line="480" w:lineRule="auto"/>
        <w:jc w:val="center"/>
        <w:rPr>
          <w:rFonts w:ascii="Arial" w:hAnsi="Arial" w:cs="Arial"/>
          <w:sz w:val="22"/>
          <w:szCs w:val="22"/>
        </w:rPr>
      </w:pPr>
    </w:p>
    <w:p w14:paraId="70D0A1BF" w14:textId="06FE90FB" w:rsidR="00E84DC2" w:rsidRPr="0046114D" w:rsidRDefault="00E84DC2" w:rsidP="00E84DC2">
      <w:pPr>
        <w:widowControl w:val="0"/>
        <w:autoSpaceDE w:val="0"/>
        <w:autoSpaceDN w:val="0"/>
        <w:adjustRightInd w:val="0"/>
        <w:spacing w:line="480" w:lineRule="auto"/>
        <w:rPr>
          <w:rFonts w:ascii="Arial" w:hAnsi="Arial" w:cs="Arial"/>
          <w:sz w:val="22"/>
          <w:szCs w:val="22"/>
        </w:rPr>
      </w:pPr>
      <w:r w:rsidRPr="0046114D">
        <w:rPr>
          <w:rFonts w:ascii="Arial" w:hAnsi="Arial" w:cs="Arial"/>
          <w:sz w:val="22"/>
          <w:szCs w:val="22"/>
        </w:rPr>
        <w:t xml:space="preserve">More than </w:t>
      </w:r>
      <w:r>
        <w:rPr>
          <w:rFonts w:ascii="Arial" w:hAnsi="Arial" w:cs="Arial"/>
          <w:sz w:val="22"/>
          <w:szCs w:val="22"/>
        </w:rPr>
        <w:t>one</w:t>
      </w:r>
      <w:r w:rsidRPr="0046114D">
        <w:rPr>
          <w:rFonts w:ascii="Arial" w:hAnsi="Arial" w:cs="Arial"/>
          <w:sz w:val="22"/>
          <w:szCs w:val="22"/>
        </w:rPr>
        <w:t xml:space="preserve"> hundred twin studies have addressed the key question of comorbidity in psychopathology and this body of research also consistently finds substantial genetic overlap between common disorders </w:t>
      </w:r>
      <w:r>
        <w:rPr>
          <w:rFonts w:ascii="Arial" w:hAnsi="Arial" w:cs="Arial"/>
          <w:noProof/>
          <w:sz w:val="22"/>
          <w:szCs w:val="22"/>
        </w:rPr>
        <w:t>(</w:t>
      </w:r>
      <w:r w:rsidRPr="00E84DC2">
        <w:rPr>
          <w:rFonts w:ascii="Arial" w:hAnsi="Arial" w:cs="Arial"/>
          <w:noProof/>
          <w:sz w:val="22"/>
          <w:szCs w:val="22"/>
        </w:rPr>
        <w:t>Cerda, Sagdeo, Johnson, &amp; Galea, 2010</w:t>
      </w:r>
      <w:r>
        <w:rPr>
          <w:rFonts w:ascii="Arial" w:hAnsi="Arial" w:cs="Arial"/>
          <w:noProof/>
          <w:sz w:val="22"/>
          <w:szCs w:val="22"/>
        </w:rPr>
        <w:t xml:space="preserve">; </w:t>
      </w:r>
      <w:r w:rsidRPr="00E84DC2">
        <w:rPr>
          <w:rFonts w:ascii="Arial" w:hAnsi="Arial" w:cs="Arial"/>
          <w:noProof/>
          <w:sz w:val="22"/>
          <w:szCs w:val="22"/>
        </w:rPr>
        <w:t>Kendler, Prescott, Myers, &amp; Neale, 2003</w:t>
      </w:r>
      <w:r>
        <w:rPr>
          <w:rFonts w:ascii="Arial" w:hAnsi="Arial" w:cs="Arial"/>
          <w:noProof/>
          <w:sz w:val="22"/>
          <w:szCs w:val="22"/>
        </w:rPr>
        <w:t xml:space="preserve">) </w:t>
      </w:r>
      <w:r w:rsidRPr="0046114D">
        <w:rPr>
          <w:rFonts w:ascii="Arial" w:hAnsi="Arial" w:cs="Arial"/>
          <w:sz w:val="22"/>
          <w:szCs w:val="22"/>
        </w:rPr>
        <w:t xml:space="preserve">in children </w:t>
      </w:r>
      <w:r>
        <w:rPr>
          <w:rFonts w:ascii="Arial" w:hAnsi="Arial" w:cs="Arial"/>
          <w:noProof/>
          <w:sz w:val="22"/>
          <w:szCs w:val="22"/>
        </w:rPr>
        <w:t>(</w:t>
      </w:r>
      <w:r w:rsidRPr="00E84DC2">
        <w:rPr>
          <w:rFonts w:ascii="Arial" w:hAnsi="Arial" w:cs="Arial"/>
          <w:noProof/>
          <w:sz w:val="22"/>
          <w:szCs w:val="22"/>
        </w:rPr>
        <w:t>Rhee, Lahey, &amp; Waldman, 2015</w:t>
      </w:r>
      <w:r>
        <w:rPr>
          <w:rFonts w:ascii="Arial" w:hAnsi="Arial" w:cs="Arial"/>
          <w:noProof/>
          <w:sz w:val="22"/>
          <w:szCs w:val="22"/>
        </w:rPr>
        <w:t xml:space="preserve">) </w:t>
      </w:r>
      <w:r w:rsidRPr="0046114D">
        <w:rPr>
          <w:rFonts w:ascii="Arial" w:hAnsi="Arial" w:cs="Arial"/>
          <w:sz w:val="22"/>
          <w:szCs w:val="22"/>
        </w:rPr>
        <w:t xml:space="preserve">and in adults </w:t>
      </w:r>
      <w:r>
        <w:rPr>
          <w:rFonts w:ascii="Arial" w:hAnsi="Arial" w:cs="Arial"/>
          <w:noProof/>
          <w:sz w:val="22"/>
          <w:szCs w:val="22"/>
        </w:rPr>
        <w:t>(</w:t>
      </w:r>
      <w:r w:rsidRPr="00E84DC2">
        <w:rPr>
          <w:rFonts w:ascii="Arial" w:hAnsi="Arial" w:cs="Arial"/>
          <w:noProof/>
          <w:sz w:val="22"/>
          <w:szCs w:val="22"/>
        </w:rPr>
        <w:t>Kendler et al., 2011</w:t>
      </w:r>
      <w:r>
        <w:rPr>
          <w:rFonts w:ascii="Arial" w:hAnsi="Arial" w:cs="Arial"/>
          <w:noProof/>
          <w:sz w:val="22"/>
          <w:szCs w:val="22"/>
        </w:rPr>
        <w:t>)</w:t>
      </w:r>
      <w:r w:rsidRPr="0046114D">
        <w:rPr>
          <w:rFonts w:ascii="Arial" w:hAnsi="Arial" w:cs="Arial"/>
          <w:sz w:val="22"/>
          <w:szCs w:val="22"/>
        </w:rPr>
        <w:t xml:space="preserve">. For example, a review of 23 twin studies and 12 family studies confirms that anxiety and depression are correlated entirely </w:t>
      </w:r>
      <w:r>
        <w:rPr>
          <w:rFonts w:ascii="Arial" w:hAnsi="Arial" w:cs="Arial"/>
          <w:sz w:val="22"/>
          <w:szCs w:val="22"/>
        </w:rPr>
        <w:t xml:space="preserve">for genetic reasons </w:t>
      </w:r>
      <w:r>
        <w:rPr>
          <w:rFonts w:ascii="Arial" w:hAnsi="Arial" w:cs="Arial"/>
          <w:noProof/>
          <w:sz w:val="22"/>
          <w:szCs w:val="22"/>
        </w:rPr>
        <w:t>(</w:t>
      </w:r>
      <w:r w:rsidRPr="00E84DC2">
        <w:rPr>
          <w:rFonts w:ascii="Arial" w:hAnsi="Arial" w:cs="Arial"/>
          <w:noProof/>
          <w:sz w:val="22"/>
          <w:szCs w:val="22"/>
        </w:rPr>
        <w:t>Middeldorp, Cath, Van Dyck, &amp; Boomsma, 2005</w:t>
      </w:r>
      <w:r>
        <w:rPr>
          <w:rFonts w:ascii="Arial" w:hAnsi="Arial" w:cs="Arial"/>
          <w:noProof/>
          <w:sz w:val="22"/>
          <w:szCs w:val="22"/>
        </w:rPr>
        <w:t>)</w:t>
      </w:r>
      <w:r w:rsidRPr="0046114D">
        <w:rPr>
          <w:rFonts w:ascii="Arial" w:hAnsi="Arial" w:cs="Arial"/>
          <w:sz w:val="22"/>
          <w:szCs w:val="22"/>
        </w:rPr>
        <w:t xml:space="preserve">. </w:t>
      </w:r>
      <w:r w:rsidR="00D36581">
        <w:rPr>
          <w:rFonts w:ascii="Arial" w:hAnsi="Arial" w:cs="Arial"/>
          <w:sz w:val="22"/>
          <w:szCs w:val="22"/>
        </w:rPr>
        <w:t xml:space="preserve">In other words, the same genes affect both disorders, which means that from a genetic perspective they are the same disorder. </w:t>
      </w:r>
      <w:r w:rsidRPr="0046114D">
        <w:rPr>
          <w:rFonts w:ascii="Arial" w:hAnsi="Arial" w:cs="Arial"/>
          <w:sz w:val="22"/>
          <w:szCs w:val="22"/>
        </w:rPr>
        <w:t>Even the comorbidity between schizophrenia and bipolar</w:t>
      </w:r>
      <w:r>
        <w:rPr>
          <w:rFonts w:ascii="Arial" w:hAnsi="Arial" w:cs="Arial"/>
          <w:sz w:val="22"/>
          <w:szCs w:val="22"/>
        </w:rPr>
        <w:t xml:space="preserve"> depression</w:t>
      </w:r>
      <w:r w:rsidRPr="0046114D">
        <w:rPr>
          <w:rFonts w:ascii="Arial" w:hAnsi="Arial" w:cs="Arial"/>
          <w:sz w:val="22"/>
          <w:szCs w:val="22"/>
        </w:rPr>
        <w:t xml:space="preserve">, the first fork in the diagnosis of psychosis, is mainly due to genetic factors </w:t>
      </w:r>
      <w:r>
        <w:rPr>
          <w:rFonts w:ascii="Arial" w:hAnsi="Arial" w:cs="Arial"/>
          <w:noProof/>
          <w:sz w:val="22"/>
          <w:szCs w:val="22"/>
        </w:rPr>
        <w:t>(</w:t>
      </w:r>
      <w:r w:rsidRPr="00E84DC2">
        <w:rPr>
          <w:rFonts w:ascii="Arial" w:hAnsi="Arial" w:cs="Arial"/>
          <w:noProof/>
          <w:sz w:val="22"/>
          <w:szCs w:val="22"/>
        </w:rPr>
        <w:t>Lichtenstein et al., 2009</w:t>
      </w:r>
      <w:r>
        <w:rPr>
          <w:rFonts w:ascii="Arial" w:hAnsi="Arial" w:cs="Arial"/>
          <w:noProof/>
          <w:sz w:val="22"/>
          <w:szCs w:val="22"/>
        </w:rPr>
        <w:t>)</w:t>
      </w:r>
      <w:r w:rsidRPr="0046114D">
        <w:rPr>
          <w:rFonts w:ascii="Arial" w:hAnsi="Arial" w:cs="Arial"/>
          <w:sz w:val="22"/>
          <w:szCs w:val="22"/>
        </w:rPr>
        <w:t xml:space="preserve">. </w:t>
      </w:r>
      <w:bookmarkStart w:id="10" w:name="OLE_LINK316"/>
      <w:bookmarkStart w:id="11" w:name="OLE_LINK317"/>
      <w:r w:rsidR="00A00874">
        <w:rPr>
          <w:rFonts w:ascii="Arial" w:hAnsi="Arial" w:cs="Arial"/>
          <w:sz w:val="22"/>
          <w:szCs w:val="22"/>
        </w:rPr>
        <w:t xml:space="preserve">Again, this implies that many of the same genes affect both disorders. </w:t>
      </w:r>
      <w:bookmarkEnd w:id="10"/>
      <w:bookmarkEnd w:id="11"/>
      <w:r w:rsidRPr="0046114D">
        <w:rPr>
          <w:rFonts w:ascii="Arial" w:hAnsi="Arial" w:cs="Arial"/>
          <w:sz w:val="22"/>
          <w:szCs w:val="22"/>
        </w:rPr>
        <w:t xml:space="preserve">These twin study findings of genetic overlap among disorders have received support from multivariate GCTA studies </w:t>
      </w:r>
      <w:r>
        <w:rPr>
          <w:rFonts w:ascii="Arial" w:hAnsi="Arial" w:cs="Arial"/>
          <w:noProof/>
          <w:sz w:val="22"/>
          <w:szCs w:val="22"/>
        </w:rPr>
        <w:t>(</w:t>
      </w:r>
      <w:r w:rsidRPr="00E84DC2">
        <w:rPr>
          <w:rFonts w:ascii="Arial" w:hAnsi="Arial" w:cs="Arial"/>
          <w:noProof/>
          <w:sz w:val="22"/>
          <w:szCs w:val="22"/>
        </w:rPr>
        <w:t>Cross-Disorder Group of the Psychiatric Genomics</w:t>
      </w:r>
      <w:r w:rsidR="00803D51">
        <w:rPr>
          <w:rFonts w:ascii="Arial" w:hAnsi="Arial" w:cs="Arial"/>
          <w:noProof/>
          <w:sz w:val="22"/>
          <w:szCs w:val="22"/>
        </w:rPr>
        <w:t xml:space="preserve"> Consortium</w:t>
      </w:r>
      <w:r w:rsidRPr="00E84DC2">
        <w:rPr>
          <w:rFonts w:ascii="Arial" w:hAnsi="Arial" w:cs="Arial"/>
          <w:noProof/>
          <w:sz w:val="22"/>
          <w:szCs w:val="22"/>
        </w:rPr>
        <w:t>, 2013a</w:t>
      </w:r>
      <w:r>
        <w:rPr>
          <w:rFonts w:ascii="Arial" w:hAnsi="Arial" w:cs="Arial"/>
          <w:noProof/>
          <w:sz w:val="22"/>
          <w:szCs w:val="22"/>
        </w:rPr>
        <w:t>)</w:t>
      </w:r>
      <w:r w:rsidRPr="00AA77D9">
        <w:rPr>
          <w:rFonts w:ascii="Arial" w:hAnsi="Arial" w:cs="Arial"/>
          <w:noProof/>
          <w:sz w:val="22"/>
          <w:szCs w:val="22"/>
        </w:rPr>
        <w:t xml:space="preserve"> </w:t>
      </w:r>
      <w:r w:rsidRPr="0046114D">
        <w:rPr>
          <w:rFonts w:ascii="Arial" w:hAnsi="Arial" w:cs="Arial"/>
          <w:sz w:val="22"/>
          <w:szCs w:val="22"/>
        </w:rPr>
        <w:t xml:space="preserve">and from GWA studies </w:t>
      </w:r>
      <w:r>
        <w:rPr>
          <w:rFonts w:ascii="Arial" w:hAnsi="Arial" w:cs="Arial"/>
          <w:noProof/>
          <w:sz w:val="22"/>
          <w:szCs w:val="22"/>
        </w:rPr>
        <w:t>(</w:t>
      </w:r>
      <w:r w:rsidRPr="00E84DC2">
        <w:rPr>
          <w:rFonts w:ascii="Arial" w:hAnsi="Arial" w:cs="Arial"/>
          <w:noProof/>
          <w:sz w:val="22"/>
          <w:szCs w:val="22"/>
        </w:rPr>
        <w:t>Cross-Disorder Group of the Psychiatric Genomics</w:t>
      </w:r>
      <w:r w:rsidR="00803D51">
        <w:rPr>
          <w:rFonts w:ascii="Arial" w:hAnsi="Arial" w:cs="Arial"/>
          <w:noProof/>
          <w:sz w:val="22"/>
          <w:szCs w:val="22"/>
        </w:rPr>
        <w:t xml:space="preserve"> Consortium</w:t>
      </w:r>
      <w:r w:rsidRPr="00E84DC2">
        <w:rPr>
          <w:rFonts w:ascii="Arial" w:hAnsi="Arial" w:cs="Arial"/>
          <w:noProof/>
          <w:sz w:val="22"/>
          <w:szCs w:val="22"/>
        </w:rPr>
        <w:t>, 2013c</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For example, a recent review of molecular genetic studies of schizophrenia concluded: “</w:t>
      </w:r>
      <w:r w:rsidRPr="0046114D">
        <w:rPr>
          <w:rFonts w:ascii="Arial" w:hAnsi="Arial" w:cs="Arial"/>
          <w:color w:val="231F20"/>
          <w:sz w:val="22"/>
          <w:szCs w:val="22"/>
          <w:lang w:val="en-US"/>
        </w:rPr>
        <w:t xml:space="preserve">There is evidence for shared genetic risk between schizophrenia, bipolar disorder, autism spectrum disorders, intellectual disability and attention-deficit and hyperactivity disorder” </w:t>
      </w:r>
      <w:r>
        <w:rPr>
          <w:rFonts w:ascii="Arial" w:hAnsi="Arial" w:cs="Arial"/>
          <w:noProof/>
          <w:color w:val="231F20"/>
          <w:sz w:val="22"/>
          <w:szCs w:val="22"/>
          <w:lang w:val="en-US"/>
        </w:rPr>
        <w:t>(</w:t>
      </w:r>
      <w:r w:rsidRPr="00E84DC2">
        <w:rPr>
          <w:rFonts w:ascii="Arial" w:hAnsi="Arial" w:cs="Arial"/>
          <w:noProof/>
          <w:color w:val="231F20"/>
          <w:sz w:val="22"/>
          <w:szCs w:val="22"/>
          <w:lang w:val="en-US"/>
        </w:rPr>
        <w:t>Kavanagh, Tansey, O'Donovan, &amp; Owen, 2015, p. 76</w:t>
      </w:r>
      <w:r>
        <w:rPr>
          <w:rFonts w:ascii="Arial" w:hAnsi="Arial" w:cs="Arial"/>
          <w:noProof/>
          <w:color w:val="231F20"/>
          <w:sz w:val="22"/>
          <w:szCs w:val="22"/>
          <w:lang w:val="en-US"/>
        </w:rPr>
        <w:t>)</w:t>
      </w:r>
      <w:r w:rsidRPr="0046114D">
        <w:rPr>
          <w:rFonts w:ascii="Arial" w:hAnsi="Arial" w:cs="Arial"/>
          <w:color w:val="231F20"/>
          <w:sz w:val="22"/>
          <w:szCs w:val="22"/>
          <w:lang w:val="en-US"/>
        </w:rPr>
        <w:t xml:space="preserve">. </w:t>
      </w:r>
      <w:r w:rsidRPr="0046114D">
        <w:rPr>
          <w:rFonts w:ascii="Arial" w:hAnsi="Arial" w:cs="Arial"/>
          <w:sz w:val="22"/>
          <w:szCs w:val="22"/>
        </w:rPr>
        <w:t>These results c</w:t>
      </w:r>
      <w:r>
        <w:rPr>
          <w:rFonts w:ascii="Arial" w:hAnsi="Arial" w:cs="Arial"/>
          <w:sz w:val="22"/>
          <w:szCs w:val="22"/>
        </w:rPr>
        <w:t>onvey an important implication:</w:t>
      </w:r>
      <w:r w:rsidRPr="0046114D">
        <w:rPr>
          <w:rFonts w:ascii="Arial" w:hAnsi="Arial" w:cs="Arial"/>
          <w:sz w:val="22"/>
          <w:szCs w:val="22"/>
        </w:rPr>
        <w:t xml:space="preserve"> the genetic structure of psychopathology does not map neatly on current diagnostic classifications </w:t>
      </w:r>
      <w:r>
        <w:rPr>
          <w:rFonts w:ascii="Arial" w:hAnsi="Arial" w:cs="Arial"/>
          <w:noProof/>
          <w:sz w:val="22"/>
          <w:szCs w:val="22"/>
        </w:rPr>
        <w:t>(</w:t>
      </w:r>
      <w:r w:rsidRPr="00E84DC2">
        <w:rPr>
          <w:rFonts w:ascii="Arial" w:hAnsi="Arial" w:cs="Arial"/>
          <w:noProof/>
          <w:sz w:val="22"/>
          <w:szCs w:val="22"/>
        </w:rPr>
        <w:t>Doherty &amp; Owen, 2014</w:t>
      </w:r>
      <w:r>
        <w:rPr>
          <w:rFonts w:ascii="Arial" w:hAnsi="Arial" w:cs="Arial"/>
          <w:noProof/>
          <w:sz w:val="22"/>
          <w:szCs w:val="22"/>
        </w:rPr>
        <w:t>)</w:t>
      </w:r>
      <w:r w:rsidRPr="0046114D">
        <w:rPr>
          <w:rFonts w:ascii="Arial" w:hAnsi="Arial" w:cs="Arial"/>
          <w:sz w:val="22"/>
          <w:szCs w:val="22"/>
        </w:rPr>
        <w:t>.</w:t>
      </w:r>
      <w:r w:rsidR="00135E36">
        <w:rPr>
          <w:rFonts w:ascii="Arial" w:hAnsi="Arial" w:cs="Arial"/>
          <w:sz w:val="22"/>
          <w:szCs w:val="22"/>
        </w:rPr>
        <w:t xml:space="preserve"> Moreover, correlations between personality dimensions and psychopathological diagnoses are also mediated genetically, most notably between neuroticism and depression </w:t>
      </w:r>
      <w:r w:rsidR="00135E36">
        <w:rPr>
          <w:rFonts w:ascii="Arial" w:hAnsi="Arial" w:cs="Arial"/>
          <w:noProof/>
          <w:sz w:val="22"/>
          <w:szCs w:val="22"/>
        </w:rPr>
        <w:t>(</w:t>
      </w:r>
      <w:r w:rsidR="00135E36" w:rsidRPr="00E84DC2">
        <w:rPr>
          <w:rFonts w:ascii="Arial" w:hAnsi="Arial" w:cs="Arial"/>
          <w:noProof/>
          <w:sz w:val="22"/>
          <w:szCs w:val="22"/>
        </w:rPr>
        <w:t>Kendler, Gatz, Gardner, &amp; Pedersen, 2006</w:t>
      </w:r>
      <w:r w:rsidR="00135E36">
        <w:rPr>
          <w:rFonts w:ascii="Arial" w:hAnsi="Arial" w:cs="Arial"/>
          <w:noProof/>
          <w:sz w:val="22"/>
          <w:szCs w:val="22"/>
        </w:rPr>
        <w:t>)</w:t>
      </w:r>
      <w:r w:rsidR="00135E36">
        <w:rPr>
          <w:rFonts w:ascii="Arial" w:hAnsi="Arial" w:cs="Arial"/>
          <w:sz w:val="22"/>
          <w:szCs w:val="22"/>
        </w:rPr>
        <w:t>.</w:t>
      </w:r>
    </w:p>
    <w:p w14:paraId="0EDA091C" w14:textId="77777777" w:rsidR="00E84DC2" w:rsidRPr="0046114D" w:rsidRDefault="00E84DC2" w:rsidP="00E84DC2">
      <w:pPr>
        <w:spacing w:line="480" w:lineRule="auto"/>
        <w:rPr>
          <w:rFonts w:ascii="Arial" w:hAnsi="Arial" w:cs="Arial"/>
          <w:sz w:val="22"/>
          <w:szCs w:val="22"/>
        </w:rPr>
      </w:pPr>
    </w:p>
    <w:p w14:paraId="5D9C403A" w14:textId="0A3E81C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This finding goes far beyond these well-known examples of genetic contributions to correlations in the domains of cognitive abilities and psychopathology</w:t>
      </w:r>
      <w:r>
        <w:rPr>
          <w:rFonts w:ascii="Arial" w:hAnsi="Arial" w:cs="Arial"/>
          <w:sz w:val="22"/>
          <w:szCs w:val="22"/>
        </w:rPr>
        <w:t xml:space="preserve">. </w:t>
      </w:r>
      <w:r w:rsidRPr="0046114D">
        <w:rPr>
          <w:rFonts w:ascii="Arial" w:hAnsi="Arial" w:cs="Arial"/>
          <w:sz w:val="22"/>
          <w:szCs w:val="22"/>
        </w:rPr>
        <w:t>Whenever a phenotypic correlation is found between two behavioral traits, the genetic contribution to the phenotypic correlation is significant and substantial, with the usual caveat of adequate power, which is especially severe for low phenotypic correlations. As one of many such examples</w:t>
      </w:r>
      <w:r w:rsidR="00A05AC2">
        <w:rPr>
          <w:rFonts w:ascii="Arial" w:hAnsi="Arial" w:cs="Arial"/>
          <w:sz w:val="22"/>
          <w:szCs w:val="22"/>
        </w:rPr>
        <w:t xml:space="preserve"> of new but as yet unreplicated findings of this type</w:t>
      </w:r>
      <w:r w:rsidRPr="0046114D">
        <w:rPr>
          <w:rFonts w:ascii="Arial" w:hAnsi="Arial" w:cs="Arial"/>
          <w:sz w:val="22"/>
          <w:szCs w:val="22"/>
        </w:rPr>
        <w:t xml:space="preserve">, genes accounted for more than 70% of the phenotypic correlations of about 0.30 between attitudes toward exercise and exercise </w:t>
      </w:r>
      <w:r w:rsidR="00600DF4">
        <w:rPr>
          <w:rFonts w:ascii="Arial" w:hAnsi="Arial" w:cs="Arial"/>
          <w:sz w:val="22"/>
          <w:szCs w:val="22"/>
        </w:rPr>
        <w:t>behavior, meaning that many of the same genes affect the two traits</w:t>
      </w:r>
      <w:r w:rsidRPr="0046114D">
        <w:rPr>
          <w:rFonts w:ascii="Arial" w:hAnsi="Arial" w:cs="Arial"/>
          <w:sz w:val="22"/>
          <w:szCs w:val="22"/>
        </w:rPr>
        <w:t xml:space="preserve"> </w:t>
      </w:r>
      <w:r>
        <w:rPr>
          <w:rFonts w:ascii="Arial" w:hAnsi="Arial" w:cs="Arial"/>
          <w:noProof/>
          <w:sz w:val="22"/>
          <w:szCs w:val="22"/>
        </w:rPr>
        <w:t>(</w:t>
      </w:r>
      <w:r w:rsidRPr="00E84DC2">
        <w:rPr>
          <w:rFonts w:ascii="Arial" w:hAnsi="Arial" w:cs="Arial"/>
          <w:noProof/>
          <w:sz w:val="22"/>
          <w:szCs w:val="22"/>
        </w:rPr>
        <w:t>Huppertz et al., 2014</w:t>
      </w:r>
      <w:r>
        <w:rPr>
          <w:rFonts w:ascii="Arial" w:hAnsi="Arial" w:cs="Arial"/>
          <w:noProof/>
          <w:sz w:val="22"/>
          <w:szCs w:val="22"/>
        </w:rPr>
        <w:t>)</w:t>
      </w:r>
      <w:r w:rsidRPr="0046114D">
        <w:rPr>
          <w:rFonts w:ascii="Arial" w:hAnsi="Arial" w:cs="Arial"/>
          <w:sz w:val="22"/>
          <w:szCs w:val="22"/>
        </w:rPr>
        <w:t>.</w:t>
      </w:r>
    </w:p>
    <w:p w14:paraId="4E58CEBB" w14:textId="77777777" w:rsidR="00E84DC2" w:rsidRPr="0046114D" w:rsidRDefault="00E84DC2" w:rsidP="00E84DC2">
      <w:pPr>
        <w:spacing w:line="480" w:lineRule="auto"/>
        <w:rPr>
          <w:rFonts w:ascii="Arial" w:hAnsi="Arial" w:cs="Arial"/>
          <w:sz w:val="22"/>
          <w:szCs w:val="22"/>
        </w:rPr>
      </w:pPr>
    </w:p>
    <w:p w14:paraId="3FFFB7B9" w14:textId="6081124D" w:rsidR="00E84DC2" w:rsidRPr="0046114D" w:rsidRDefault="00E84DC2" w:rsidP="00E84DC2">
      <w:pPr>
        <w:spacing w:line="480" w:lineRule="auto"/>
        <w:rPr>
          <w:rFonts w:ascii="Arial" w:hAnsi="Arial" w:cs="Arial"/>
          <w:i/>
          <w:sz w:val="22"/>
          <w:szCs w:val="22"/>
          <w:lang w:val="en-US"/>
        </w:rPr>
      </w:pPr>
      <w:r w:rsidRPr="0046114D">
        <w:rPr>
          <w:rFonts w:ascii="Arial" w:hAnsi="Arial" w:cs="Arial"/>
          <w:sz w:val="22"/>
          <w:szCs w:val="22"/>
        </w:rPr>
        <w:t xml:space="preserve">This finding extends even further, to the phenotypic correlations between behavior and other variables that are not ostensibly measures of </w:t>
      </w:r>
      <w:r>
        <w:rPr>
          <w:rFonts w:ascii="Arial" w:hAnsi="Arial" w:cs="Arial"/>
          <w:sz w:val="22"/>
          <w:szCs w:val="22"/>
        </w:rPr>
        <w:t xml:space="preserve">behavior. </w:t>
      </w:r>
      <w:r w:rsidRPr="0046114D">
        <w:rPr>
          <w:rFonts w:ascii="Arial" w:hAnsi="Arial" w:cs="Arial"/>
          <w:sz w:val="22"/>
          <w:szCs w:val="22"/>
        </w:rPr>
        <w:t>One of our other findings is of this type: phenotypic correlations between behavioral measures and environmental measures (</w:t>
      </w:r>
      <w:r w:rsidRPr="0046114D">
        <w:rPr>
          <w:rFonts w:ascii="Arial" w:hAnsi="Arial" w:cs="Arial"/>
          <w:i/>
          <w:sz w:val="22"/>
          <w:szCs w:val="22"/>
        </w:rPr>
        <w:t xml:space="preserve">Finding </w:t>
      </w:r>
      <w:r w:rsidR="00E03B6E">
        <w:rPr>
          <w:rFonts w:ascii="Arial" w:hAnsi="Arial" w:cs="Arial"/>
          <w:i/>
          <w:sz w:val="22"/>
          <w:szCs w:val="22"/>
        </w:rPr>
        <w:t>8</w:t>
      </w:r>
      <w:r w:rsidRPr="0046114D">
        <w:rPr>
          <w:rFonts w:ascii="Arial" w:hAnsi="Arial" w:cs="Arial"/>
          <w:sz w:val="22"/>
          <w:szCs w:val="22"/>
        </w:rPr>
        <w:t>).</w:t>
      </w:r>
    </w:p>
    <w:p w14:paraId="5037FB3D" w14:textId="77777777" w:rsidR="00E84DC2" w:rsidRPr="0046114D" w:rsidRDefault="00E84DC2" w:rsidP="00E84DC2">
      <w:pPr>
        <w:spacing w:line="480" w:lineRule="auto"/>
        <w:rPr>
          <w:rFonts w:ascii="Arial" w:hAnsi="Arial" w:cs="Arial"/>
          <w:i/>
          <w:sz w:val="22"/>
          <w:szCs w:val="22"/>
        </w:rPr>
      </w:pPr>
    </w:p>
    <w:p w14:paraId="0EAE347F" w14:textId="77777777" w:rsidR="00E84DC2" w:rsidRPr="0046114D" w:rsidRDefault="00E84DC2" w:rsidP="00E84DC2">
      <w:pPr>
        <w:spacing w:line="480" w:lineRule="auto"/>
        <w:rPr>
          <w:rFonts w:ascii="Arial" w:hAnsi="Arial" w:cs="Arial"/>
          <w:i/>
          <w:sz w:val="22"/>
          <w:szCs w:val="22"/>
        </w:rPr>
      </w:pPr>
    </w:p>
    <w:p w14:paraId="4C209DBD" w14:textId="77777777" w:rsidR="00E84DC2" w:rsidRPr="0046114D" w:rsidRDefault="00E84DC2" w:rsidP="00E84DC2">
      <w:pPr>
        <w:spacing w:line="480" w:lineRule="auto"/>
        <w:rPr>
          <w:rFonts w:ascii="Arial" w:hAnsi="Arial" w:cs="Arial"/>
          <w:b/>
          <w:i/>
          <w:sz w:val="22"/>
          <w:szCs w:val="22"/>
        </w:rPr>
      </w:pPr>
      <w:r w:rsidRPr="0046114D">
        <w:rPr>
          <w:rFonts w:ascii="Arial" w:hAnsi="Arial" w:cs="Arial"/>
          <w:b/>
          <w:i/>
          <w:sz w:val="22"/>
          <w:szCs w:val="22"/>
        </w:rPr>
        <w:t>5. The heritability of intelligence increases throughout development</w:t>
      </w:r>
    </w:p>
    <w:p w14:paraId="1A503EF1" w14:textId="77777777" w:rsidR="00E84DC2" w:rsidRPr="0046114D" w:rsidRDefault="00E84DC2" w:rsidP="00E84DC2">
      <w:pPr>
        <w:spacing w:line="480" w:lineRule="auto"/>
        <w:rPr>
          <w:rFonts w:ascii="Arial" w:hAnsi="Arial" w:cs="Arial"/>
          <w:b/>
          <w:i/>
          <w:sz w:val="22"/>
          <w:szCs w:val="22"/>
        </w:rPr>
      </w:pPr>
    </w:p>
    <w:p w14:paraId="138B70E1" w14:textId="61300EC2" w:rsidR="00E84DC2" w:rsidRDefault="00E84DC2" w:rsidP="00E84DC2">
      <w:pPr>
        <w:tabs>
          <w:tab w:val="left" w:pos="2552"/>
        </w:tabs>
        <w:spacing w:line="480" w:lineRule="auto"/>
        <w:rPr>
          <w:rFonts w:ascii="Arial" w:hAnsi="Arial" w:cs="Arial"/>
          <w:sz w:val="22"/>
          <w:szCs w:val="22"/>
        </w:rPr>
      </w:pPr>
      <w:r w:rsidRPr="0046114D">
        <w:rPr>
          <w:rFonts w:ascii="Arial" w:hAnsi="Arial" w:cs="Arial"/>
          <w:sz w:val="22"/>
          <w:szCs w:val="22"/>
        </w:rPr>
        <w:t>Unlike the other findings, this one is limited to a specific domain, general cognitive ability (intelligence), but it is one of the most surprising and counterintuitive findings from behavioral genetics.</w:t>
      </w:r>
      <w:r>
        <w:rPr>
          <w:rFonts w:ascii="Arial" w:hAnsi="Arial" w:cs="Arial"/>
          <w:sz w:val="22"/>
          <w:szCs w:val="22"/>
        </w:rPr>
        <w:t xml:space="preserve"> </w:t>
      </w:r>
      <w:r w:rsidRPr="0046114D">
        <w:rPr>
          <w:rFonts w:ascii="Arial" w:hAnsi="Arial" w:cs="Arial"/>
          <w:sz w:val="22"/>
          <w:szCs w:val="22"/>
        </w:rPr>
        <w:t xml:space="preserve">Although it would be reasonable to expect that experiences accumulate in their effect as time goes by, which some developmental theories propose </w:t>
      </w:r>
      <w:r>
        <w:rPr>
          <w:rFonts w:ascii="Arial" w:hAnsi="Arial" w:cs="Arial"/>
          <w:noProof/>
          <w:sz w:val="22"/>
          <w:szCs w:val="22"/>
        </w:rPr>
        <w:t>(</w:t>
      </w:r>
      <w:r w:rsidRPr="00E84DC2">
        <w:rPr>
          <w:rFonts w:ascii="Arial" w:hAnsi="Arial" w:cs="Arial"/>
          <w:noProof/>
          <w:sz w:val="22"/>
          <w:szCs w:val="22"/>
        </w:rPr>
        <w:t>e.g., Baltes, Reese, &amp; Lipsitt, 1980</w:t>
      </w:r>
      <w:r>
        <w:rPr>
          <w:rFonts w:ascii="Arial" w:hAnsi="Arial" w:cs="Arial"/>
          <w:noProof/>
          <w:sz w:val="22"/>
          <w:szCs w:val="22"/>
        </w:rPr>
        <w:t>)</w:t>
      </w:r>
      <w:r w:rsidRPr="0046114D">
        <w:rPr>
          <w:rFonts w:ascii="Arial" w:hAnsi="Arial" w:cs="Arial"/>
          <w:sz w:val="22"/>
          <w:szCs w:val="22"/>
        </w:rPr>
        <w:t xml:space="preserve">, the heritability of intelligence has consistently over three decades’ research been found to increase linearly throughout the life course in longitudinal as well as cross-sectional analyses and in adoption as well as twin studies </w:t>
      </w:r>
      <w:r>
        <w:rPr>
          <w:rFonts w:ascii="Arial" w:hAnsi="Arial" w:cs="Arial"/>
          <w:noProof/>
          <w:sz w:val="22"/>
          <w:szCs w:val="22"/>
        </w:rPr>
        <w:t>(</w:t>
      </w:r>
      <w:r w:rsidRPr="00E84DC2">
        <w:rPr>
          <w:rFonts w:ascii="Arial" w:hAnsi="Arial" w:cs="Arial"/>
          <w:noProof/>
          <w:sz w:val="22"/>
          <w:szCs w:val="22"/>
        </w:rPr>
        <w:t>McGue, Bouchard, Iacono, &amp; Lykken, 1993</w:t>
      </w:r>
      <w:r>
        <w:rPr>
          <w:rFonts w:ascii="Arial" w:hAnsi="Arial" w:cs="Arial"/>
          <w:noProof/>
          <w:sz w:val="22"/>
          <w:szCs w:val="22"/>
        </w:rPr>
        <w:t xml:space="preserve">; </w:t>
      </w:r>
      <w:r w:rsidRPr="00E84DC2">
        <w:rPr>
          <w:rFonts w:ascii="Arial" w:hAnsi="Arial" w:cs="Arial"/>
          <w:noProof/>
          <w:sz w:val="22"/>
          <w:szCs w:val="22"/>
        </w:rPr>
        <w:t>Plomin, 1986</w:t>
      </w:r>
      <w:r>
        <w:rPr>
          <w:rFonts w:ascii="Arial" w:hAnsi="Arial" w:cs="Arial"/>
          <w:noProof/>
          <w:sz w:val="22"/>
          <w:szCs w:val="22"/>
        </w:rPr>
        <w:t xml:space="preserve">; </w:t>
      </w:r>
      <w:r w:rsidRPr="00E84DC2">
        <w:rPr>
          <w:rFonts w:ascii="Arial" w:hAnsi="Arial" w:cs="Arial"/>
          <w:noProof/>
          <w:sz w:val="22"/>
          <w:szCs w:val="22"/>
        </w:rPr>
        <w:t>Plomin &amp; Deary, 2015</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 xml:space="preserve">For example, </w:t>
      </w:r>
      <w:r w:rsidR="00600DF4">
        <w:rPr>
          <w:rFonts w:ascii="Arial" w:hAnsi="Arial" w:cs="Arial"/>
          <w:sz w:val="22"/>
          <w:szCs w:val="22"/>
        </w:rPr>
        <w:t xml:space="preserve">as summarized in Figure 3, </w:t>
      </w:r>
      <w:r w:rsidRPr="0046114D">
        <w:rPr>
          <w:rFonts w:ascii="Arial" w:hAnsi="Arial" w:cs="Arial"/>
          <w:sz w:val="22"/>
          <w:szCs w:val="22"/>
        </w:rPr>
        <w:t xml:space="preserve">an analysis of cross-sectional data for 11,000 pairs of twins – larger than all previous twin studies combined – showed that the heritability of intelligence increases significantly from 41% in childhood (age 9) to 55% in adolescence (age 12) and to 66% in young adulthood (age 17) </w:t>
      </w:r>
      <w:r>
        <w:rPr>
          <w:rFonts w:ascii="Arial" w:hAnsi="Arial" w:cs="Arial"/>
          <w:noProof/>
          <w:sz w:val="22"/>
          <w:szCs w:val="22"/>
        </w:rPr>
        <w:t>(</w:t>
      </w:r>
      <w:r w:rsidRPr="00E84DC2">
        <w:rPr>
          <w:rFonts w:ascii="Arial" w:hAnsi="Arial" w:cs="Arial"/>
          <w:noProof/>
          <w:sz w:val="22"/>
          <w:szCs w:val="22"/>
        </w:rPr>
        <w:t>Haworth et al., 2010</w:t>
      </w:r>
      <w:r>
        <w:rPr>
          <w:rFonts w:ascii="Arial" w:hAnsi="Arial" w:cs="Arial"/>
          <w:noProof/>
          <w:sz w:val="22"/>
          <w:szCs w:val="22"/>
        </w:rPr>
        <w:t>)</w:t>
      </w:r>
      <w:r>
        <w:rPr>
          <w:rFonts w:ascii="Arial" w:hAnsi="Arial" w:cs="Arial"/>
          <w:sz w:val="22"/>
          <w:szCs w:val="22"/>
        </w:rPr>
        <w:t xml:space="preserve">. </w:t>
      </w:r>
      <w:r w:rsidR="00600DF4">
        <w:rPr>
          <w:rFonts w:ascii="Arial" w:hAnsi="Arial" w:cs="Arial"/>
          <w:sz w:val="22"/>
          <w:szCs w:val="22"/>
        </w:rPr>
        <w:t xml:space="preserve">The non-overlapping standard errors in Figure 3 suggest that the increases in heritability across the three ages are significant and model-fitting confirmed that the increases are significant. </w:t>
      </w:r>
      <w:r w:rsidRPr="0046114D">
        <w:rPr>
          <w:rFonts w:ascii="Arial" w:hAnsi="Arial" w:cs="Arial"/>
          <w:sz w:val="22"/>
          <w:szCs w:val="22"/>
        </w:rPr>
        <w:t xml:space="preserve">A meta-analysis of results from longitudinal twin and adoption studies also found increases in heritability from infancy through adolescence </w:t>
      </w:r>
      <w:r>
        <w:rPr>
          <w:rFonts w:ascii="Arial" w:hAnsi="Arial" w:cs="Arial"/>
          <w:noProof/>
          <w:sz w:val="22"/>
          <w:szCs w:val="22"/>
        </w:rPr>
        <w:t>(</w:t>
      </w:r>
      <w:r w:rsidRPr="00E84DC2">
        <w:rPr>
          <w:rFonts w:ascii="Arial" w:hAnsi="Arial" w:cs="Arial"/>
          <w:noProof/>
          <w:sz w:val="22"/>
          <w:szCs w:val="22"/>
        </w:rPr>
        <w:t>Briley &amp; Tucker-Drob, 2013</w:t>
      </w:r>
      <w:r>
        <w:rPr>
          <w:rFonts w:ascii="Arial" w:hAnsi="Arial" w:cs="Arial"/>
          <w:noProof/>
          <w:sz w:val="22"/>
          <w:szCs w:val="22"/>
        </w:rPr>
        <w:t>)</w:t>
      </w:r>
      <w:r w:rsidRPr="0046114D">
        <w:rPr>
          <w:rFonts w:ascii="Arial" w:hAnsi="Arial" w:cs="Arial"/>
          <w:sz w:val="22"/>
          <w:szCs w:val="22"/>
        </w:rPr>
        <w:t>.</w:t>
      </w:r>
      <w:r>
        <w:rPr>
          <w:rFonts w:ascii="Arial" w:hAnsi="Arial" w:cs="Arial"/>
          <w:sz w:val="22"/>
          <w:szCs w:val="22"/>
        </w:rPr>
        <w:t xml:space="preserve"> </w:t>
      </w:r>
      <w:r w:rsidRPr="0046114D">
        <w:rPr>
          <w:rFonts w:ascii="Arial" w:hAnsi="Arial" w:cs="Arial"/>
          <w:sz w:val="22"/>
          <w:szCs w:val="22"/>
        </w:rPr>
        <w:t>Some evidence suggests that heritability might increase to as much as 80% in later adulthood</w:t>
      </w:r>
      <w:r w:rsidR="009921FF">
        <w:rPr>
          <w:rFonts w:ascii="Arial" w:hAnsi="Arial" w:cs="Arial"/>
          <w:sz w:val="22"/>
          <w:szCs w:val="22"/>
        </w:rPr>
        <w:t xml:space="preserve"> i</w:t>
      </w:r>
      <w:r w:rsidR="00365E96">
        <w:rPr>
          <w:rFonts w:ascii="Arial" w:hAnsi="Arial" w:cs="Arial"/>
          <w:sz w:val="22"/>
          <w:szCs w:val="22"/>
        </w:rPr>
        <w:t>ndependent of dementia</w:t>
      </w:r>
      <w:r w:rsidRPr="0046114D">
        <w:rPr>
          <w:rFonts w:ascii="Arial" w:hAnsi="Arial" w:cs="Arial"/>
          <w:sz w:val="22"/>
          <w:szCs w:val="22"/>
        </w:rPr>
        <w:t xml:space="preserve"> </w:t>
      </w:r>
      <w:r>
        <w:rPr>
          <w:rFonts w:ascii="Arial" w:hAnsi="Arial" w:cs="Arial"/>
          <w:noProof/>
          <w:sz w:val="22"/>
          <w:szCs w:val="22"/>
        </w:rPr>
        <w:t>(</w:t>
      </w:r>
      <w:r w:rsidRPr="00E84DC2">
        <w:rPr>
          <w:rFonts w:ascii="Arial" w:hAnsi="Arial" w:cs="Arial"/>
          <w:noProof/>
          <w:sz w:val="22"/>
          <w:szCs w:val="22"/>
        </w:rPr>
        <w:t>Panizzon et al., 2014</w:t>
      </w:r>
      <w:r>
        <w:rPr>
          <w:rFonts w:ascii="Arial" w:hAnsi="Arial" w:cs="Arial"/>
          <w:noProof/>
          <w:sz w:val="22"/>
          <w:szCs w:val="22"/>
        </w:rPr>
        <w:t>)</w:t>
      </w:r>
      <w:r w:rsidRPr="0046114D">
        <w:rPr>
          <w:rFonts w:ascii="Arial" w:hAnsi="Arial" w:cs="Arial"/>
          <w:sz w:val="22"/>
          <w:szCs w:val="22"/>
        </w:rPr>
        <w:t xml:space="preserve">; other results suggest a decline to about 60% after age 80 </w:t>
      </w:r>
      <w:r>
        <w:rPr>
          <w:rFonts w:ascii="Arial" w:hAnsi="Arial" w:cs="Arial"/>
          <w:noProof/>
          <w:sz w:val="22"/>
          <w:szCs w:val="22"/>
        </w:rPr>
        <w:t>(</w:t>
      </w:r>
      <w:r w:rsidRPr="00E84DC2">
        <w:rPr>
          <w:rFonts w:ascii="Arial" w:hAnsi="Arial" w:cs="Arial"/>
          <w:noProof/>
          <w:sz w:val="22"/>
          <w:szCs w:val="22"/>
        </w:rPr>
        <w:t>Lee, Henry, Trollor, &amp; Sachdev, 2010</w:t>
      </w:r>
      <w:r>
        <w:rPr>
          <w:rFonts w:ascii="Arial" w:hAnsi="Arial" w:cs="Arial"/>
          <w:noProof/>
          <w:sz w:val="22"/>
          <w:szCs w:val="22"/>
        </w:rPr>
        <w:t xml:space="preserve">) </w:t>
      </w:r>
      <w:r w:rsidRPr="0046114D">
        <w:rPr>
          <w:rFonts w:ascii="Arial" w:hAnsi="Arial" w:cs="Arial"/>
          <w:sz w:val="22"/>
          <w:szCs w:val="22"/>
        </w:rPr>
        <w:t xml:space="preserve">but another study suggests no change in later life </w:t>
      </w:r>
      <w:r>
        <w:rPr>
          <w:rFonts w:ascii="Arial" w:hAnsi="Arial" w:cs="Arial"/>
          <w:noProof/>
          <w:sz w:val="22"/>
          <w:szCs w:val="22"/>
        </w:rPr>
        <w:t>(</w:t>
      </w:r>
      <w:r w:rsidRPr="00E84DC2">
        <w:rPr>
          <w:rFonts w:ascii="Arial" w:hAnsi="Arial" w:cs="Arial"/>
          <w:noProof/>
          <w:sz w:val="22"/>
          <w:szCs w:val="22"/>
        </w:rPr>
        <w:t>McGue &amp; Christensen, 2013</w:t>
      </w:r>
      <w:r>
        <w:rPr>
          <w:rFonts w:ascii="Arial" w:hAnsi="Arial" w:cs="Arial"/>
          <w:noProof/>
          <w:sz w:val="22"/>
          <w:szCs w:val="22"/>
        </w:rPr>
        <w:t>)</w:t>
      </w:r>
      <w:r w:rsidRPr="0046114D">
        <w:rPr>
          <w:rFonts w:ascii="Arial" w:hAnsi="Arial" w:cs="Arial"/>
          <w:sz w:val="22"/>
          <w:szCs w:val="22"/>
        </w:rPr>
        <w:t xml:space="preserve">. </w:t>
      </w:r>
    </w:p>
    <w:p w14:paraId="67762C98" w14:textId="77777777" w:rsidR="00E84DC2" w:rsidRPr="0046114D" w:rsidRDefault="00E84DC2" w:rsidP="00E84DC2">
      <w:pPr>
        <w:tabs>
          <w:tab w:val="left" w:pos="2552"/>
        </w:tabs>
        <w:spacing w:line="480" w:lineRule="auto"/>
        <w:rPr>
          <w:rFonts w:ascii="Arial" w:hAnsi="Arial" w:cs="Arial"/>
          <w:sz w:val="22"/>
          <w:szCs w:val="22"/>
        </w:rPr>
      </w:pPr>
    </w:p>
    <w:p w14:paraId="6DC6E2A2" w14:textId="77777777" w:rsidR="00365E96" w:rsidRDefault="00365E96" w:rsidP="00365E96">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01F148C8" w14:textId="77777777" w:rsidR="00365E96" w:rsidRDefault="00365E96" w:rsidP="00365E96">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Figure 3 about here</w:t>
      </w:r>
    </w:p>
    <w:p w14:paraId="203C6AB8" w14:textId="6CDE3BBF" w:rsidR="00E84DC2" w:rsidRDefault="00365E96" w:rsidP="00E84DC2">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48D6D535" w14:textId="77777777" w:rsidR="00E84DC2" w:rsidRDefault="00E84DC2" w:rsidP="00E84DC2">
      <w:pPr>
        <w:widowControl w:val="0"/>
        <w:autoSpaceDE w:val="0"/>
        <w:autoSpaceDN w:val="0"/>
        <w:adjustRightInd w:val="0"/>
        <w:spacing w:line="480" w:lineRule="auto"/>
        <w:rPr>
          <w:rFonts w:ascii="Arial" w:hAnsi="Arial" w:cs="Arial"/>
          <w:sz w:val="22"/>
          <w:szCs w:val="22"/>
        </w:rPr>
      </w:pPr>
    </w:p>
    <w:p w14:paraId="74BE2D37" w14:textId="6EDE2E11" w:rsidR="00E84DC2" w:rsidRPr="0046114D" w:rsidRDefault="00E84DC2" w:rsidP="00E84DC2">
      <w:pPr>
        <w:widowControl w:val="0"/>
        <w:autoSpaceDE w:val="0"/>
        <w:autoSpaceDN w:val="0"/>
        <w:adjustRightInd w:val="0"/>
        <w:spacing w:line="480" w:lineRule="auto"/>
        <w:rPr>
          <w:rFonts w:ascii="Arial" w:hAnsi="Arial" w:cs="Arial"/>
          <w:sz w:val="22"/>
          <w:szCs w:val="22"/>
        </w:rPr>
      </w:pPr>
      <w:r w:rsidRPr="0046114D">
        <w:rPr>
          <w:rFonts w:ascii="Arial" w:hAnsi="Arial" w:cs="Arial"/>
          <w:sz w:val="22"/>
          <w:szCs w:val="22"/>
        </w:rPr>
        <w:t xml:space="preserve">Increasing heritability for intelligence is interesting because other domains such as personality do not show systematic changes in heritability during development </w:t>
      </w:r>
      <w:r>
        <w:rPr>
          <w:rFonts w:ascii="Arial" w:hAnsi="Arial" w:cs="Arial"/>
          <w:noProof/>
          <w:sz w:val="22"/>
          <w:szCs w:val="22"/>
        </w:rPr>
        <w:t>(</w:t>
      </w:r>
      <w:r w:rsidRPr="00E84DC2">
        <w:rPr>
          <w:rFonts w:ascii="Arial" w:hAnsi="Arial" w:cs="Arial"/>
          <w:noProof/>
          <w:sz w:val="22"/>
          <w:szCs w:val="22"/>
        </w:rPr>
        <w:t>Turkheimer et al., 2014</w:t>
      </w:r>
      <w:r>
        <w:rPr>
          <w:rFonts w:ascii="Arial" w:hAnsi="Arial" w:cs="Arial"/>
          <w:noProof/>
          <w:sz w:val="22"/>
          <w:szCs w:val="22"/>
        </w:rPr>
        <w:t>)</w:t>
      </w:r>
      <w:r w:rsidR="007B1F45">
        <w:rPr>
          <w:rFonts w:ascii="Arial" w:hAnsi="Arial" w:cs="Arial"/>
          <w:noProof/>
          <w:sz w:val="22"/>
          <w:szCs w:val="22"/>
        </w:rPr>
        <w:t xml:space="preserve">; </w:t>
      </w:r>
      <w:r w:rsidR="00365E96">
        <w:rPr>
          <w:rFonts w:ascii="Arial" w:hAnsi="Arial" w:cs="Arial"/>
          <w:noProof/>
          <w:sz w:val="22"/>
          <w:szCs w:val="22"/>
        </w:rPr>
        <w:t>reasons for this difference in results are not known</w:t>
      </w:r>
      <w:r w:rsidRPr="0046114D">
        <w:rPr>
          <w:rFonts w:ascii="Arial" w:hAnsi="Arial" w:cs="Arial"/>
          <w:sz w:val="22"/>
          <w:szCs w:val="22"/>
        </w:rPr>
        <w:t xml:space="preserve">. However, a meta-analysis of seven behavioral domains other than intelligence found significant increases in heritability for externalizing and internalizing behavior problems and social attitudes during adolescence and young adulthood </w:t>
      </w:r>
      <w:r>
        <w:rPr>
          <w:rFonts w:ascii="Arial" w:hAnsi="Arial" w:cs="Arial"/>
          <w:noProof/>
          <w:sz w:val="22"/>
          <w:szCs w:val="22"/>
        </w:rPr>
        <w:t>(</w:t>
      </w:r>
      <w:r w:rsidRPr="00E84DC2">
        <w:rPr>
          <w:rFonts w:ascii="Arial" w:hAnsi="Arial" w:cs="Arial"/>
          <w:noProof/>
          <w:sz w:val="22"/>
          <w:szCs w:val="22"/>
        </w:rPr>
        <w:t>Bergen, Gardner, &amp; Kendler, 2007</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 xml:space="preserve">There was no evidence for significant decreases in heritability, suggesting that when heritability changes in development, it increases, although the evidence is not as compelling as it is for intelligence. </w:t>
      </w:r>
    </w:p>
    <w:p w14:paraId="3ED98473" w14:textId="77777777" w:rsidR="00E84DC2" w:rsidRPr="0046114D" w:rsidRDefault="00E84DC2" w:rsidP="00E84DC2">
      <w:pPr>
        <w:widowControl w:val="0"/>
        <w:autoSpaceDE w:val="0"/>
        <w:autoSpaceDN w:val="0"/>
        <w:adjustRightInd w:val="0"/>
        <w:spacing w:line="480" w:lineRule="auto"/>
        <w:rPr>
          <w:rFonts w:ascii="Arial" w:hAnsi="Arial" w:cs="Arial"/>
          <w:sz w:val="22"/>
          <w:szCs w:val="22"/>
        </w:rPr>
      </w:pPr>
    </w:p>
    <w:p w14:paraId="39BB1827" w14:textId="77777777" w:rsidR="00E84DC2" w:rsidRPr="0046114D" w:rsidRDefault="00E84DC2" w:rsidP="00E84DC2">
      <w:pPr>
        <w:widowControl w:val="0"/>
        <w:autoSpaceDE w:val="0"/>
        <w:autoSpaceDN w:val="0"/>
        <w:adjustRightInd w:val="0"/>
        <w:spacing w:line="480" w:lineRule="auto"/>
        <w:rPr>
          <w:rFonts w:ascii="Arial" w:hAnsi="Arial" w:cs="Arial"/>
          <w:sz w:val="22"/>
          <w:szCs w:val="22"/>
        </w:rPr>
      </w:pPr>
      <w:r w:rsidRPr="0046114D">
        <w:rPr>
          <w:rFonts w:ascii="Arial" w:hAnsi="Arial" w:cs="Arial"/>
          <w:sz w:val="22"/>
          <w:szCs w:val="22"/>
        </w:rPr>
        <w:t>Why does heritability of intelligence in</w:t>
      </w:r>
      <w:r>
        <w:rPr>
          <w:rFonts w:ascii="Arial" w:hAnsi="Arial" w:cs="Arial"/>
          <w:sz w:val="22"/>
          <w:szCs w:val="22"/>
        </w:rPr>
        <w:t xml:space="preserve">crease throughout development? </w:t>
      </w:r>
      <w:r w:rsidRPr="0046114D">
        <w:rPr>
          <w:rFonts w:ascii="Arial" w:hAnsi="Arial" w:cs="Arial"/>
          <w:sz w:val="22"/>
          <w:szCs w:val="22"/>
        </w:rPr>
        <w:t xml:space="preserve">Increasing heritability could be due to new genetic influences coming on line, a process called </w:t>
      </w:r>
      <w:r w:rsidRPr="0046114D">
        <w:rPr>
          <w:rFonts w:ascii="Arial" w:hAnsi="Arial" w:cs="Arial"/>
          <w:i/>
          <w:sz w:val="22"/>
          <w:szCs w:val="22"/>
        </w:rPr>
        <w:t>innovation</w:t>
      </w:r>
      <w:r w:rsidRPr="0046114D">
        <w:rPr>
          <w:rFonts w:ascii="Arial" w:hAnsi="Arial" w:cs="Arial"/>
          <w:sz w:val="22"/>
          <w:szCs w:val="22"/>
        </w:rPr>
        <w:t xml:space="preserve">, which would seem reasonable given the changes in brain structure and function </w:t>
      </w:r>
      <w:r>
        <w:rPr>
          <w:rFonts w:ascii="Arial" w:hAnsi="Arial" w:cs="Arial"/>
          <w:sz w:val="22"/>
          <w:szCs w:val="22"/>
        </w:rPr>
        <w:t xml:space="preserve">that occur during development. </w:t>
      </w:r>
      <w:r w:rsidRPr="0046114D">
        <w:rPr>
          <w:rFonts w:ascii="Arial" w:hAnsi="Arial" w:cs="Arial"/>
          <w:sz w:val="22"/>
          <w:szCs w:val="22"/>
        </w:rPr>
        <w:t>However, the next finding, about age-to-age genetic stability, suggests a less obvious reason for the developmental increase in heritability.</w:t>
      </w:r>
    </w:p>
    <w:p w14:paraId="599A6AFB" w14:textId="77777777" w:rsidR="00E84DC2" w:rsidRPr="0046114D" w:rsidRDefault="00E84DC2" w:rsidP="00E84DC2">
      <w:pPr>
        <w:spacing w:line="480" w:lineRule="auto"/>
        <w:rPr>
          <w:rFonts w:ascii="Arial" w:hAnsi="Arial" w:cs="Arial"/>
          <w:i/>
          <w:sz w:val="22"/>
          <w:szCs w:val="22"/>
        </w:rPr>
      </w:pPr>
    </w:p>
    <w:p w14:paraId="1406FEB8" w14:textId="77777777" w:rsidR="00E84DC2" w:rsidRPr="0046114D" w:rsidRDefault="00E84DC2" w:rsidP="00E84DC2">
      <w:pPr>
        <w:spacing w:line="480" w:lineRule="auto"/>
        <w:rPr>
          <w:rFonts w:ascii="Arial" w:hAnsi="Arial" w:cs="Arial"/>
          <w:b/>
          <w:i/>
          <w:sz w:val="22"/>
          <w:szCs w:val="22"/>
        </w:rPr>
      </w:pPr>
    </w:p>
    <w:p w14:paraId="6B66A305" w14:textId="77777777" w:rsidR="00E84DC2" w:rsidRDefault="00E84DC2" w:rsidP="00E84DC2">
      <w:pPr>
        <w:spacing w:line="480" w:lineRule="auto"/>
        <w:rPr>
          <w:rFonts w:ascii="Arial" w:hAnsi="Arial" w:cs="Arial"/>
          <w:b/>
          <w:i/>
          <w:sz w:val="22"/>
          <w:szCs w:val="22"/>
        </w:rPr>
      </w:pPr>
      <w:r w:rsidRPr="0046114D">
        <w:rPr>
          <w:rFonts w:ascii="Arial" w:hAnsi="Arial" w:cs="Arial"/>
          <w:b/>
          <w:i/>
          <w:sz w:val="22"/>
          <w:szCs w:val="22"/>
        </w:rPr>
        <w:t>6. Age-to-age stability is mainly due to genetics</w:t>
      </w:r>
    </w:p>
    <w:p w14:paraId="483FED49" w14:textId="77777777" w:rsidR="00036837" w:rsidRPr="006815AA" w:rsidRDefault="00036837" w:rsidP="00E84DC2">
      <w:pPr>
        <w:spacing w:line="480" w:lineRule="auto"/>
        <w:rPr>
          <w:rFonts w:ascii="Arial" w:hAnsi="Arial" w:cs="Arial"/>
          <w:b/>
          <w:i/>
          <w:sz w:val="22"/>
          <w:szCs w:val="22"/>
        </w:rPr>
      </w:pPr>
    </w:p>
    <w:p w14:paraId="5B88F046" w14:textId="3A26AA9C" w:rsidR="00E84DC2"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 xml:space="preserve">Longitudinal genetic studies consistently show that phenotypic </w:t>
      </w:r>
      <w:r w:rsidR="0096602D">
        <w:rPr>
          <w:rFonts w:ascii="Arial" w:hAnsi="Arial" w:cs="Arial"/>
          <w:sz w:val="22"/>
          <w:szCs w:val="22"/>
          <w:lang w:val="en-US"/>
        </w:rPr>
        <w:t>correlations</w:t>
      </w:r>
      <w:r w:rsidR="0096602D" w:rsidRPr="0046114D">
        <w:rPr>
          <w:rFonts w:ascii="Arial" w:hAnsi="Arial" w:cs="Arial"/>
          <w:sz w:val="22"/>
          <w:szCs w:val="22"/>
          <w:lang w:val="en-US"/>
        </w:rPr>
        <w:t xml:space="preserve"> </w:t>
      </w:r>
      <w:r w:rsidRPr="0046114D">
        <w:rPr>
          <w:rFonts w:ascii="Arial" w:hAnsi="Arial" w:cs="Arial"/>
          <w:sz w:val="22"/>
          <w:szCs w:val="22"/>
          <w:lang w:val="en-US"/>
        </w:rPr>
        <w:t xml:space="preserve">from age to age </w:t>
      </w:r>
      <w:r w:rsidR="0096602D">
        <w:rPr>
          <w:rFonts w:ascii="Arial" w:hAnsi="Arial" w:cs="Arial"/>
          <w:sz w:val="22"/>
          <w:szCs w:val="22"/>
          <w:lang w:val="en-US"/>
        </w:rPr>
        <w:t>are</w:t>
      </w:r>
      <w:r w:rsidRPr="0046114D">
        <w:rPr>
          <w:rFonts w:ascii="Arial" w:hAnsi="Arial" w:cs="Arial"/>
          <w:sz w:val="22"/>
          <w:szCs w:val="22"/>
          <w:lang w:val="en-US"/>
        </w:rPr>
        <w:t xml:space="preserve"> lar</w:t>
      </w:r>
      <w:r>
        <w:rPr>
          <w:rFonts w:ascii="Arial" w:hAnsi="Arial" w:cs="Arial"/>
          <w:sz w:val="22"/>
          <w:szCs w:val="22"/>
          <w:lang w:val="en-US"/>
        </w:rPr>
        <w:t xml:space="preserve">gely due to genetic stability. </w:t>
      </w:r>
      <w:r w:rsidRPr="0046114D">
        <w:rPr>
          <w:rFonts w:ascii="Arial" w:hAnsi="Arial" w:cs="Arial"/>
          <w:sz w:val="22"/>
          <w:szCs w:val="22"/>
          <w:lang w:val="en-US"/>
        </w:rPr>
        <w:t>In other words, genetic effects contribute to continuity</w:t>
      </w:r>
      <w:r>
        <w:rPr>
          <w:rFonts w:ascii="Arial" w:hAnsi="Arial" w:cs="Arial"/>
          <w:sz w:val="22"/>
          <w:szCs w:val="22"/>
          <w:lang w:val="en-US"/>
        </w:rPr>
        <w:t xml:space="preserve"> </w:t>
      </w:r>
      <w:r w:rsidR="0096602D">
        <w:rPr>
          <w:rFonts w:ascii="Arial" w:hAnsi="Arial" w:cs="Arial"/>
          <w:sz w:val="22"/>
          <w:szCs w:val="22"/>
          <w:lang w:val="en-US"/>
        </w:rPr>
        <w:t>(the same genes affect the trait across age)</w:t>
      </w:r>
      <w:r w:rsidRPr="0046114D">
        <w:rPr>
          <w:rFonts w:ascii="Arial" w:hAnsi="Arial" w:cs="Arial"/>
          <w:sz w:val="22"/>
          <w:szCs w:val="22"/>
          <w:lang w:val="en-US"/>
        </w:rPr>
        <w:t xml:space="preserve">, whereas age-to-age change is primarily the provenance of environmental factors </w:t>
      </w:r>
      <w:r>
        <w:rPr>
          <w:rFonts w:ascii="Arial" w:hAnsi="Arial" w:cs="Arial"/>
          <w:noProof/>
          <w:sz w:val="22"/>
          <w:szCs w:val="22"/>
          <w:lang w:val="en-US"/>
        </w:rPr>
        <w:t>(</w:t>
      </w:r>
      <w:r w:rsidRPr="00E84DC2">
        <w:rPr>
          <w:rFonts w:ascii="Arial" w:hAnsi="Arial" w:cs="Arial"/>
          <w:noProof/>
          <w:sz w:val="22"/>
          <w:szCs w:val="22"/>
          <w:lang w:val="en-US"/>
        </w:rPr>
        <w:t>Plomin, 1986</w:t>
      </w:r>
      <w:r>
        <w:rPr>
          <w:rFonts w:ascii="Arial" w:hAnsi="Arial" w:cs="Arial"/>
          <w:noProof/>
          <w:sz w:val="22"/>
          <w:szCs w:val="22"/>
          <w:lang w:val="en-US"/>
        </w:rPr>
        <w:t>)</w:t>
      </w:r>
      <w:r>
        <w:rPr>
          <w:rFonts w:ascii="Arial" w:hAnsi="Arial" w:cs="Arial"/>
          <w:sz w:val="22"/>
          <w:szCs w:val="22"/>
          <w:lang w:val="en-US"/>
        </w:rPr>
        <w:t xml:space="preserve">. </w:t>
      </w:r>
      <w:r w:rsidRPr="0046114D">
        <w:rPr>
          <w:rFonts w:ascii="Arial" w:hAnsi="Arial" w:cs="Arial"/>
          <w:sz w:val="22"/>
          <w:szCs w:val="22"/>
          <w:lang w:val="en-US"/>
        </w:rPr>
        <w:t xml:space="preserve">Longitudinal genetic analysis is a variant on multivariate genetic analysis (see </w:t>
      </w:r>
      <w:r w:rsidRPr="0046114D">
        <w:rPr>
          <w:rFonts w:ascii="Arial" w:hAnsi="Arial" w:cs="Arial"/>
          <w:i/>
          <w:sz w:val="22"/>
          <w:szCs w:val="22"/>
          <w:lang w:val="en-US"/>
        </w:rPr>
        <w:t>Finding 4</w:t>
      </w:r>
      <w:r w:rsidRPr="0046114D">
        <w:rPr>
          <w:rFonts w:ascii="Arial" w:hAnsi="Arial" w:cs="Arial"/>
          <w:sz w:val="22"/>
          <w:szCs w:val="22"/>
          <w:lang w:val="en-US"/>
        </w:rPr>
        <w:t>) of the phenotypic covariance acr</w:t>
      </w:r>
      <w:r>
        <w:rPr>
          <w:rFonts w:ascii="Arial" w:hAnsi="Arial" w:cs="Arial"/>
          <w:sz w:val="22"/>
          <w:szCs w:val="22"/>
          <w:lang w:val="en-US"/>
        </w:rPr>
        <w:t xml:space="preserve">oss time for the ‘same’ trait. </w:t>
      </w:r>
      <w:r w:rsidRPr="0046114D">
        <w:rPr>
          <w:rFonts w:ascii="Arial" w:hAnsi="Arial" w:cs="Arial"/>
          <w:sz w:val="22"/>
          <w:szCs w:val="22"/>
          <w:lang w:val="en-US"/>
        </w:rPr>
        <w:t xml:space="preserve">Such research has shown that phenotypic stability from age to age is mainly due to genetics for personality, psychopathology and intelligence, </w:t>
      </w:r>
      <w:r w:rsidR="0096602D">
        <w:rPr>
          <w:rFonts w:ascii="Arial" w:hAnsi="Arial" w:cs="Arial"/>
          <w:sz w:val="22"/>
          <w:szCs w:val="22"/>
          <w:lang w:val="en-US"/>
        </w:rPr>
        <w:t xml:space="preserve">domains </w:t>
      </w:r>
      <w:r w:rsidRPr="0046114D">
        <w:rPr>
          <w:rFonts w:ascii="Arial" w:hAnsi="Arial" w:cs="Arial"/>
          <w:sz w:val="22"/>
          <w:szCs w:val="22"/>
          <w:lang w:val="en-US"/>
        </w:rPr>
        <w:t xml:space="preserve">for which the most longitudinal genetic data are available. </w:t>
      </w:r>
    </w:p>
    <w:p w14:paraId="2F769834" w14:textId="77777777" w:rsidR="00E84DC2" w:rsidRDefault="00E84DC2" w:rsidP="00E84DC2">
      <w:pPr>
        <w:widowControl w:val="0"/>
        <w:autoSpaceDE w:val="0"/>
        <w:autoSpaceDN w:val="0"/>
        <w:adjustRightInd w:val="0"/>
        <w:spacing w:line="480" w:lineRule="auto"/>
        <w:rPr>
          <w:rFonts w:ascii="Arial" w:hAnsi="Arial" w:cs="Arial"/>
          <w:sz w:val="22"/>
          <w:szCs w:val="22"/>
          <w:lang w:val="en-US"/>
        </w:rPr>
      </w:pPr>
    </w:p>
    <w:p w14:paraId="73B9D682" w14:textId="622A7998"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 xml:space="preserve">For personality, the first report </w:t>
      </w:r>
      <w:r w:rsidR="0096602D">
        <w:rPr>
          <w:rFonts w:ascii="Arial" w:hAnsi="Arial" w:cs="Arial"/>
          <w:sz w:val="22"/>
          <w:szCs w:val="22"/>
          <w:lang w:val="en-US"/>
        </w:rPr>
        <w:t xml:space="preserve">of a longitudinal genetic analysis </w:t>
      </w:r>
      <w:r w:rsidRPr="0046114D">
        <w:rPr>
          <w:rFonts w:ascii="Arial" w:hAnsi="Arial" w:cs="Arial"/>
          <w:sz w:val="22"/>
          <w:szCs w:val="22"/>
          <w:lang w:val="en-US"/>
        </w:rPr>
        <w:t>over an age span of a decade concluded that 80% of</w:t>
      </w:r>
      <w:r>
        <w:rPr>
          <w:rFonts w:ascii="Arial" w:hAnsi="Arial" w:cs="Arial"/>
          <w:sz w:val="22"/>
          <w:szCs w:val="22"/>
          <w:lang w:val="en-US"/>
        </w:rPr>
        <w:t xml:space="preserve"> </w:t>
      </w:r>
      <w:r w:rsidRPr="0046114D">
        <w:rPr>
          <w:rFonts w:ascii="Arial" w:hAnsi="Arial" w:cs="Arial"/>
          <w:sz w:val="22"/>
          <w:szCs w:val="22"/>
          <w:lang w:val="en-US"/>
        </w:rPr>
        <w:t xml:space="preserve">the phenotypic stability was mediated genetically </w:t>
      </w:r>
      <w:r>
        <w:rPr>
          <w:rFonts w:ascii="Arial" w:hAnsi="Arial" w:cs="Arial"/>
          <w:noProof/>
          <w:sz w:val="22"/>
          <w:szCs w:val="22"/>
          <w:lang w:val="en-US"/>
        </w:rPr>
        <w:t>(</w:t>
      </w:r>
      <w:r w:rsidRPr="00E84DC2">
        <w:rPr>
          <w:rFonts w:ascii="Arial" w:hAnsi="Arial" w:cs="Arial"/>
          <w:noProof/>
          <w:sz w:val="22"/>
          <w:szCs w:val="22"/>
          <w:lang w:val="en-US"/>
        </w:rPr>
        <w:t>McGue, Bacon, &amp; Lykken, 1993</w:t>
      </w:r>
      <w:r>
        <w:rPr>
          <w:rFonts w:ascii="Arial" w:hAnsi="Arial" w:cs="Arial"/>
          <w:noProof/>
          <w:sz w:val="22"/>
          <w:szCs w:val="22"/>
          <w:lang w:val="en-US"/>
        </w:rPr>
        <w:t>)</w:t>
      </w:r>
      <w:r w:rsidRPr="0046114D">
        <w:rPr>
          <w:rFonts w:ascii="Arial" w:hAnsi="Arial" w:cs="Arial"/>
          <w:sz w:val="22"/>
          <w:szCs w:val="22"/>
          <w:lang w:val="en-US"/>
        </w:rPr>
        <w:t xml:space="preserve">, which has been confirmed </w:t>
      </w:r>
      <w:r w:rsidR="00E12AB8">
        <w:rPr>
          <w:rFonts w:ascii="Arial" w:hAnsi="Arial" w:cs="Arial"/>
          <w:sz w:val="22"/>
          <w:szCs w:val="22"/>
          <w:lang w:val="en-US"/>
        </w:rPr>
        <w:t xml:space="preserve">in </w:t>
      </w:r>
      <w:r w:rsidRPr="0046114D">
        <w:rPr>
          <w:rFonts w:ascii="Arial" w:hAnsi="Arial" w:cs="Arial"/>
          <w:sz w:val="22"/>
          <w:szCs w:val="22"/>
          <w:lang w:val="en-US"/>
        </w:rPr>
        <w:t>recent meta-analys</w:t>
      </w:r>
      <w:r w:rsidR="007B1F45">
        <w:rPr>
          <w:rFonts w:ascii="Arial" w:hAnsi="Arial" w:cs="Arial"/>
          <w:sz w:val="22"/>
          <w:szCs w:val="22"/>
          <w:lang w:val="en-US"/>
        </w:rPr>
        <w:t>e</w:t>
      </w:r>
      <w:r w:rsidRPr="0046114D">
        <w:rPr>
          <w:rFonts w:ascii="Arial" w:hAnsi="Arial" w:cs="Arial"/>
          <w:sz w:val="22"/>
          <w:szCs w:val="22"/>
          <w:lang w:val="en-US"/>
        </w:rPr>
        <w:t xml:space="preserve">s </w:t>
      </w:r>
      <w:r>
        <w:rPr>
          <w:rFonts w:ascii="Arial" w:hAnsi="Arial" w:cs="Arial"/>
          <w:noProof/>
          <w:sz w:val="22"/>
          <w:szCs w:val="22"/>
          <w:lang w:val="en-US"/>
        </w:rPr>
        <w:t>(</w:t>
      </w:r>
      <w:r w:rsidRPr="00E84DC2">
        <w:rPr>
          <w:rFonts w:ascii="Arial" w:hAnsi="Arial" w:cs="Arial"/>
          <w:noProof/>
          <w:sz w:val="22"/>
          <w:szCs w:val="22"/>
          <w:lang w:val="en-US"/>
        </w:rPr>
        <w:t>Briley &amp; Tucker-Drob, 2014</w:t>
      </w:r>
      <w:r>
        <w:rPr>
          <w:rFonts w:ascii="Arial" w:hAnsi="Arial" w:cs="Arial"/>
          <w:noProof/>
          <w:sz w:val="22"/>
          <w:szCs w:val="22"/>
          <w:lang w:val="en-US"/>
        </w:rPr>
        <w:t xml:space="preserve">; </w:t>
      </w:r>
      <w:r w:rsidR="00E12AB8" w:rsidRPr="00E84DC2">
        <w:rPr>
          <w:rFonts w:ascii="Arial" w:hAnsi="Arial" w:cs="Arial"/>
          <w:noProof/>
          <w:sz w:val="22"/>
          <w:szCs w:val="22"/>
          <w:lang w:val="en-US"/>
        </w:rPr>
        <w:t>Turkheimer et al., 2014</w:t>
      </w:r>
      <w:r>
        <w:rPr>
          <w:rFonts w:ascii="Arial" w:hAnsi="Arial" w:cs="Arial"/>
          <w:noProof/>
          <w:sz w:val="22"/>
          <w:szCs w:val="22"/>
          <w:lang w:val="en-US"/>
        </w:rPr>
        <w:t>)</w:t>
      </w:r>
      <w:r w:rsidRPr="0046114D">
        <w:rPr>
          <w:rFonts w:ascii="Arial" w:hAnsi="Arial" w:cs="Arial"/>
          <w:sz w:val="22"/>
          <w:szCs w:val="22"/>
          <w:lang w:val="en-US"/>
        </w:rPr>
        <w:t xml:space="preserve">. For psychopathology, fewer longitudinal </w:t>
      </w:r>
      <w:r w:rsidR="00E12AB8">
        <w:rPr>
          <w:rFonts w:ascii="Arial" w:hAnsi="Arial" w:cs="Arial"/>
          <w:sz w:val="22"/>
          <w:szCs w:val="22"/>
          <w:lang w:val="en-US"/>
        </w:rPr>
        <w:t xml:space="preserve">genetic </w:t>
      </w:r>
      <w:r w:rsidRPr="0046114D">
        <w:rPr>
          <w:rFonts w:ascii="Arial" w:hAnsi="Arial" w:cs="Arial"/>
          <w:sz w:val="22"/>
          <w:szCs w:val="22"/>
          <w:lang w:val="en-US"/>
        </w:rPr>
        <w:t xml:space="preserve">studies are available but results are similar for diverse traits related to psychopathology such as borderline personality disorder </w:t>
      </w:r>
      <w:r>
        <w:rPr>
          <w:rFonts w:ascii="Arial" w:hAnsi="Arial" w:cs="Arial"/>
          <w:noProof/>
          <w:sz w:val="22"/>
          <w:szCs w:val="22"/>
          <w:lang w:val="en-US"/>
        </w:rPr>
        <w:t>(</w:t>
      </w:r>
      <w:r w:rsidRPr="00E84DC2">
        <w:rPr>
          <w:rFonts w:ascii="Arial" w:hAnsi="Arial" w:cs="Arial"/>
          <w:noProof/>
          <w:sz w:val="22"/>
          <w:szCs w:val="22"/>
          <w:lang w:val="en-US"/>
        </w:rPr>
        <w:t>Bornovalova, Hicks, Iacono, &amp; McGue, 2009</w:t>
      </w:r>
      <w:r>
        <w:rPr>
          <w:rFonts w:ascii="Arial" w:hAnsi="Arial" w:cs="Arial"/>
          <w:noProof/>
          <w:sz w:val="22"/>
          <w:szCs w:val="22"/>
          <w:lang w:val="en-US"/>
        </w:rPr>
        <w:t>)</w:t>
      </w:r>
      <w:r>
        <w:rPr>
          <w:rFonts w:ascii="Arial" w:hAnsi="Arial" w:cs="Arial"/>
          <w:sz w:val="22"/>
          <w:szCs w:val="22"/>
          <w:lang w:val="en-US"/>
        </w:rPr>
        <w:t>;</w:t>
      </w:r>
      <w:r w:rsidRPr="0046114D">
        <w:rPr>
          <w:rFonts w:ascii="Arial" w:hAnsi="Arial" w:cs="Arial"/>
          <w:sz w:val="22"/>
          <w:szCs w:val="22"/>
          <w:lang w:val="en-US"/>
        </w:rPr>
        <w:t xml:space="preserve"> antisocial personality disorder </w:t>
      </w:r>
      <w:r>
        <w:rPr>
          <w:rFonts w:ascii="Arial" w:hAnsi="Arial" w:cs="Arial"/>
          <w:noProof/>
          <w:sz w:val="22"/>
          <w:szCs w:val="22"/>
          <w:lang w:val="en-US"/>
        </w:rPr>
        <w:t>(</w:t>
      </w:r>
      <w:r w:rsidRPr="00E84DC2">
        <w:rPr>
          <w:rFonts w:ascii="Arial" w:hAnsi="Arial" w:cs="Arial"/>
          <w:noProof/>
          <w:sz w:val="22"/>
          <w:szCs w:val="22"/>
          <w:lang w:val="en-US"/>
        </w:rPr>
        <w:t>Burt, McGue, Carter, &amp; Iacono, 2007</w:t>
      </w:r>
      <w:r>
        <w:rPr>
          <w:rFonts w:ascii="Arial" w:hAnsi="Arial" w:cs="Arial"/>
          <w:noProof/>
          <w:sz w:val="22"/>
          <w:szCs w:val="22"/>
          <w:lang w:val="en-US"/>
        </w:rPr>
        <w:t>)</w:t>
      </w:r>
      <w:r w:rsidRPr="0046114D">
        <w:rPr>
          <w:rFonts w:ascii="Arial" w:hAnsi="Arial" w:cs="Arial"/>
          <w:sz w:val="22"/>
          <w:szCs w:val="22"/>
          <w:lang w:val="en-US"/>
        </w:rPr>
        <w:t xml:space="preserve">; aggression </w:t>
      </w:r>
      <w:r>
        <w:rPr>
          <w:rFonts w:ascii="Arial" w:hAnsi="Arial" w:cs="Arial"/>
          <w:noProof/>
          <w:sz w:val="22"/>
          <w:szCs w:val="22"/>
          <w:lang w:val="en-US"/>
        </w:rPr>
        <w:t>(</w:t>
      </w:r>
      <w:r w:rsidRPr="00E84DC2">
        <w:rPr>
          <w:rFonts w:ascii="Arial" w:hAnsi="Arial" w:cs="Arial"/>
          <w:noProof/>
          <w:sz w:val="22"/>
          <w:szCs w:val="22"/>
          <w:lang w:val="en-US"/>
        </w:rPr>
        <w:t>van Beijsterveldt, Bartels, Hudziak, &amp; Boomsma, 2003</w:t>
      </w:r>
      <w:r>
        <w:rPr>
          <w:rFonts w:ascii="Arial" w:hAnsi="Arial" w:cs="Arial"/>
          <w:noProof/>
          <w:sz w:val="22"/>
          <w:szCs w:val="22"/>
          <w:lang w:val="en-US"/>
        </w:rPr>
        <w:t>)</w:t>
      </w:r>
      <w:r w:rsidRPr="0046114D">
        <w:rPr>
          <w:rFonts w:ascii="Arial" w:hAnsi="Arial" w:cs="Arial"/>
          <w:sz w:val="22"/>
          <w:szCs w:val="22"/>
          <w:lang w:val="en-US"/>
        </w:rPr>
        <w:t xml:space="preserve">; attention problems </w:t>
      </w:r>
      <w:r>
        <w:rPr>
          <w:rFonts w:ascii="Arial" w:hAnsi="Arial" w:cs="Arial"/>
          <w:noProof/>
          <w:sz w:val="22"/>
          <w:szCs w:val="22"/>
          <w:lang w:val="en-US"/>
        </w:rPr>
        <w:t>(</w:t>
      </w:r>
      <w:r w:rsidRPr="00E84DC2">
        <w:rPr>
          <w:rFonts w:ascii="Arial" w:hAnsi="Arial" w:cs="Arial"/>
          <w:noProof/>
          <w:sz w:val="22"/>
          <w:szCs w:val="22"/>
          <w:lang w:val="en-US"/>
        </w:rPr>
        <w:t>Rietveld, Hudziak, Bartels, Van Beijsterveldt, &amp; Boomsma, 2004</w:t>
      </w:r>
      <w:r>
        <w:rPr>
          <w:rFonts w:ascii="Arial" w:hAnsi="Arial" w:cs="Arial"/>
          <w:noProof/>
          <w:sz w:val="22"/>
          <w:szCs w:val="22"/>
          <w:lang w:val="en-US"/>
        </w:rPr>
        <w:t>)</w:t>
      </w:r>
      <w:r w:rsidRPr="0046114D">
        <w:rPr>
          <w:rFonts w:ascii="Arial" w:hAnsi="Arial" w:cs="Arial"/>
          <w:sz w:val="22"/>
          <w:szCs w:val="22"/>
          <w:lang w:val="en-US"/>
        </w:rPr>
        <w:t xml:space="preserve">; withdrawn behavior </w:t>
      </w:r>
      <w:r>
        <w:rPr>
          <w:rFonts w:ascii="Arial" w:hAnsi="Arial" w:cs="Arial"/>
          <w:noProof/>
          <w:sz w:val="22"/>
          <w:szCs w:val="22"/>
          <w:lang w:val="en-US"/>
        </w:rPr>
        <w:t>(</w:t>
      </w:r>
      <w:r w:rsidRPr="00E84DC2">
        <w:rPr>
          <w:rFonts w:ascii="Arial" w:hAnsi="Arial" w:cs="Arial"/>
          <w:noProof/>
          <w:sz w:val="22"/>
          <w:szCs w:val="22"/>
          <w:lang w:val="en-US"/>
        </w:rPr>
        <w:t>Hoekstra, Bartels, Hudziak, Van Beijsterveldt, &amp; Boomsma, 2008</w:t>
      </w:r>
      <w:r>
        <w:rPr>
          <w:rFonts w:ascii="Arial" w:hAnsi="Arial" w:cs="Arial"/>
          <w:noProof/>
          <w:sz w:val="22"/>
          <w:szCs w:val="22"/>
          <w:lang w:val="en-US"/>
        </w:rPr>
        <w:t>)</w:t>
      </w:r>
      <w:r w:rsidRPr="0046114D">
        <w:rPr>
          <w:rFonts w:ascii="Arial" w:hAnsi="Arial" w:cs="Arial"/>
          <w:sz w:val="22"/>
          <w:szCs w:val="22"/>
          <w:lang w:val="en-US"/>
        </w:rPr>
        <w:t xml:space="preserve">; anxiety and depression after childhood </w:t>
      </w:r>
      <w:r>
        <w:rPr>
          <w:rFonts w:ascii="Arial" w:hAnsi="Arial" w:cs="Arial"/>
          <w:noProof/>
          <w:sz w:val="22"/>
          <w:szCs w:val="22"/>
          <w:lang w:val="en-US"/>
        </w:rPr>
        <w:t>(</w:t>
      </w:r>
      <w:r w:rsidRPr="00E84DC2">
        <w:rPr>
          <w:rFonts w:ascii="Arial" w:hAnsi="Arial" w:cs="Arial"/>
          <w:noProof/>
          <w:sz w:val="22"/>
          <w:szCs w:val="22"/>
          <w:lang w:val="en-US"/>
        </w:rPr>
        <w:t>Kendler, Gardner, &amp; Lichtenstein, 2008</w:t>
      </w:r>
      <w:r>
        <w:rPr>
          <w:rFonts w:ascii="Arial" w:hAnsi="Arial" w:cs="Arial"/>
          <w:noProof/>
          <w:sz w:val="22"/>
          <w:szCs w:val="22"/>
          <w:lang w:val="en-US"/>
        </w:rPr>
        <w:t>)</w:t>
      </w:r>
      <w:r w:rsidRPr="0046114D">
        <w:rPr>
          <w:rFonts w:ascii="Arial" w:hAnsi="Arial" w:cs="Arial"/>
          <w:sz w:val="22"/>
          <w:szCs w:val="22"/>
          <w:lang w:val="en-US"/>
        </w:rPr>
        <w:t xml:space="preserve">; and general internalizing and externalizing problems </w:t>
      </w:r>
      <w:r>
        <w:rPr>
          <w:rFonts w:ascii="Arial" w:hAnsi="Arial" w:cs="Arial"/>
          <w:noProof/>
          <w:sz w:val="22"/>
          <w:szCs w:val="22"/>
          <w:lang w:val="en-US"/>
        </w:rPr>
        <w:t>(</w:t>
      </w:r>
      <w:r w:rsidRPr="00E84DC2">
        <w:rPr>
          <w:rFonts w:ascii="Arial" w:hAnsi="Arial" w:cs="Arial"/>
          <w:noProof/>
          <w:sz w:val="22"/>
          <w:szCs w:val="22"/>
          <w:lang w:val="en-US"/>
        </w:rPr>
        <w:t>Bartels et al., 2004</w:t>
      </w:r>
      <w:r>
        <w:rPr>
          <w:rFonts w:ascii="Arial" w:hAnsi="Arial" w:cs="Arial"/>
          <w:noProof/>
          <w:sz w:val="22"/>
          <w:szCs w:val="22"/>
          <w:lang w:val="en-US"/>
        </w:rPr>
        <w:t>)</w:t>
      </w:r>
      <w:r w:rsidRPr="0046114D">
        <w:rPr>
          <w:rFonts w:ascii="Arial" w:hAnsi="Arial" w:cs="Arial"/>
          <w:sz w:val="22"/>
          <w:szCs w:val="22"/>
          <w:lang w:val="en-US"/>
        </w:rPr>
        <w:t xml:space="preserve">. </w:t>
      </w:r>
    </w:p>
    <w:p w14:paraId="3B672E57" w14:textId="77777777"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p>
    <w:p w14:paraId="006995DA" w14:textId="1CB6DC49"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 xml:space="preserve">For intelligence, similar results have been reported, for example, in a meta-analysis of 15 longitudinal studies </w:t>
      </w:r>
      <w:r>
        <w:rPr>
          <w:rFonts w:ascii="Arial" w:hAnsi="Arial" w:cs="Arial"/>
          <w:noProof/>
          <w:sz w:val="22"/>
          <w:szCs w:val="22"/>
          <w:lang w:val="en-US"/>
        </w:rPr>
        <w:t>(</w:t>
      </w:r>
      <w:r w:rsidRPr="00E84DC2">
        <w:rPr>
          <w:rFonts w:ascii="Arial" w:hAnsi="Arial" w:cs="Arial"/>
          <w:noProof/>
          <w:sz w:val="22"/>
          <w:szCs w:val="22"/>
          <w:lang w:val="en-US"/>
        </w:rPr>
        <w:t>Tucker-Drob &amp; Briley, 2014</w:t>
      </w:r>
      <w:r>
        <w:rPr>
          <w:rFonts w:ascii="Arial" w:hAnsi="Arial" w:cs="Arial"/>
          <w:noProof/>
          <w:sz w:val="22"/>
          <w:szCs w:val="22"/>
          <w:lang w:val="en-US"/>
        </w:rPr>
        <w:t>)</w:t>
      </w:r>
      <w:r>
        <w:rPr>
          <w:rFonts w:ascii="Arial" w:hAnsi="Arial" w:cs="Arial"/>
          <w:sz w:val="22"/>
          <w:szCs w:val="22"/>
          <w:lang w:val="en-US"/>
        </w:rPr>
        <w:t xml:space="preserve">. </w:t>
      </w:r>
      <w:r w:rsidRPr="0046114D">
        <w:rPr>
          <w:rFonts w:ascii="Arial" w:hAnsi="Arial" w:cs="Arial"/>
          <w:sz w:val="22"/>
          <w:szCs w:val="22"/>
          <w:lang w:val="en-US"/>
        </w:rPr>
        <w:t xml:space="preserve">This finding creates an apparent paradox: How can the heritability of intelligence increase so substantially throughout development </w:t>
      </w:r>
      <w:r>
        <w:rPr>
          <w:rFonts w:ascii="Arial" w:hAnsi="Arial" w:cs="Arial"/>
          <w:sz w:val="22"/>
          <w:szCs w:val="22"/>
          <w:lang w:val="en-US"/>
        </w:rPr>
        <w:t xml:space="preserve">if genetic effects are stable? </w:t>
      </w:r>
      <w:r w:rsidRPr="0046114D">
        <w:rPr>
          <w:rFonts w:ascii="Arial" w:hAnsi="Arial" w:cs="Arial"/>
          <w:sz w:val="22"/>
          <w:szCs w:val="22"/>
          <w:lang w:val="en-US"/>
        </w:rPr>
        <w:t xml:space="preserve">That is, how can the same genes largely affect intelligence across the life course and yet genes account for more variance as time goes by? Increasing heritability despite genetic stability implies some contribution from what has been called </w:t>
      </w:r>
      <w:r w:rsidRPr="0046114D">
        <w:rPr>
          <w:rFonts w:ascii="Arial" w:hAnsi="Arial" w:cs="Arial"/>
          <w:i/>
          <w:sz w:val="22"/>
          <w:szCs w:val="22"/>
          <w:lang w:val="en-US"/>
        </w:rPr>
        <w:t>genetic amplification</w:t>
      </w:r>
      <w:r>
        <w:rPr>
          <w:rFonts w:ascii="Arial" w:hAnsi="Arial" w:cs="Arial"/>
          <w:sz w:val="22"/>
          <w:szCs w:val="22"/>
          <w:lang w:val="en-US"/>
        </w:rPr>
        <w:t xml:space="preserve"> </w:t>
      </w:r>
      <w:r>
        <w:rPr>
          <w:rFonts w:ascii="Arial" w:hAnsi="Arial" w:cs="Arial"/>
          <w:noProof/>
          <w:sz w:val="22"/>
          <w:szCs w:val="22"/>
          <w:lang w:val="en-US"/>
        </w:rPr>
        <w:t>(</w:t>
      </w:r>
      <w:r w:rsidRPr="00E84DC2">
        <w:rPr>
          <w:rFonts w:ascii="Arial" w:hAnsi="Arial" w:cs="Arial"/>
          <w:noProof/>
          <w:sz w:val="22"/>
          <w:szCs w:val="22"/>
          <w:lang w:val="en-US"/>
        </w:rPr>
        <w:t>Plomin &amp; DeFries, 1985</w:t>
      </w:r>
      <w:r>
        <w:rPr>
          <w:rFonts w:ascii="Arial" w:hAnsi="Arial" w:cs="Arial"/>
          <w:noProof/>
          <w:sz w:val="22"/>
          <w:szCs w:val="22"/>
          <w:lang w:val="en-US"/>
        </w:rPr>
        <w:t>)</w:t>
      </w:r>
      <w:r>
        <w:rPr>
          <w:rFonts w:ascii="Arial" w:hAnsi="Arial" w:cs="Arial"/>
          <w:sz w:val="22"/>
          <w:szCs w:val="22"/>
          <w:lang w:val="en-US"/>
        </w:rPr>
        <w:t xml:space="preserve">. </w:t>
      </w:r>
      <w:r w:rsidRPr="0046114D">
        <w:rPr>
          <w:rFonts w:ascii="Arial" w:hAnsi="Arial" w:cs="Arial"/>
          <w:sz w:val="22"/>
          <w:szCs w:val="22"/>
          <w:lang w:val="en-US"/>
        </w:rPr>
        <w:t xml:space="preserve">In other words, genetic nudges early in development are magnified as time goes by, increasing heritability, but the same genetic propensities continue to affect behavior throughout the life course. This amplification model has recently been supported in a meta-analysis of 11,500 twin and sibling pairs with longitudinal data on intelligence, which found that a genetic amplification model fit the data better than a model in which new genetic influences arise across time </w:t>
      </w:r>
      <w:r>
        <w:rPr>
          <w:rFonts w:ascii="Arial" w:hAnsi="Arial" w:cs="Arial"/>
          <w:noProof/>
          <w:sz w:val="22"/>
          <w:szCs w:val="22"/>
          <w:lang w:val="en-US"/>
        </w:rPr>
        <w:t>(</w:t>
      </w:r>
      <w:r w:rsidRPr="00E84DC2">
        <w:rPr>
          <w:rFonts w:ascii="Arial" w:hAnsi="Arial" w:cs="Arial"/>
          <w:noProof/>
          <w:sz w:val="22"/>
          <w:szCs w:val="22"/>
          <w:lang w:val="en-US"/>
        </w:rPr>
        <w:t>Briley &amp; Tucker-Drob, 2013</w:t>
      </w:r>
      <w:r>
        <w:rPr>
          <w:rFonts w:ascii="Arial" w:hAnsi="Arial" w:cs="Arial"/>
          <w:noProof/>
          <w:sz w:val="22"/>
          <w:szCs w:val="22"/>
          <w:lang w:val="en-US"/>
        </w:rPr>
        <w:t>)</w:t>
      </w:r>
      <w:r w:rsidRPr="0046114D">
        <w:rPr>
          <w:rFonts w:ascii="Arial" w:hAnsi="Arial" w:cs="Arial"/>
          <w:sz w:val="22"/>
          <w:szCs w:val="22"/>
          <w:lang w:val="en-US"/>
        </w:rPr>
        <w:t xml:space="preserve">. Genotype-environment correlation seems the most likely explanation in which small genetic differences are amplified as children select, modify and create environments correlated with their genetic propensities </w:t>
      </w:r>
      <w:r>
        <w:rPr>
          <w:rFonts w:ascii="Arial" w:hAnsi="Arial" w:cs="Arial"/>
          <w:noProof/>
          <w:sz w:val="22"/>
          <w:szCs w:val="22"/>
          <w:lang w:val="en-US"/>
        </w:rPr>
        <w:t>(</w:t>
      </w:r>
      <w:r w:rsidRPr="00E84DC2">
        <w:rPr>
          <w:rFonts w:ascii="Arial" w:hAnsi="Arial" w:cs="Arial"/>
          <w:noProof/>
          <w:sz w:val="22"/>
          <w:szCs w:val="22"/>
          <w:lang w:val="en-US"/>
        </w:rPr>
        <w:t>Scarr &amp; McCartney, 1983</w:t>
      </w:r>
      <w:r>
        <w:rPr>
          <w:rFonts w:ascii="Arial" w:hAnsi="Arial" w:cs="Arial"/>
          <w:noProof/>
          <w:sz w:val="22"/>
          <w:szCs w:val="22"/>
          <w:lang w:val="en-US"/>
        </w:rPr>
        <w:t>)</w:t>
      </w:r>
      <w:r w:rsidRPr="0046114D">
        <w:rPr>
          <w:rFonts w:ascii="Arial" w:hAnsi="Arial" w:cs="Arial"/>
          <w:sz w:val="22"/>
          <w:szCs w:val="22"/>
          <w:lang w:val="en-US"/>
        </w:rPr>
        <w:t xml:space="preserve">. </w:t>
      </w:r>
      <w:r w:rsidR="00631C2E">
        <w:rPr>
          <w:rFonts w:ascii="Arial" w:hAnsi="Arial" w:cs="Arial"/>
          <w:sz w:val="22"/>
          <w:szCs w:val="22"/>
          <w:lang w:val="en-US"/>
        </w:rPr>
        <w:t>As mentioned earlier, all behavioral genetic results are limited by the samples, measures and methods employed, which means that such results could differ for example in different cultures.</w:t>
      </w:r>
    </w:p>
    <w:p w14:paraId="6DA6824B" w14:textId="77777777"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p>
    <w:p w14:paraId="27E156A2" w14:textId="77777777"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This active model of selected environments—in contrast to the traditional model of imposed environments—offers a general paradigm for thinking about how genotypes bec</w:t>
      </w:r>
      <w:r>
        <w:rPr>
          <w:rFonts w:ascii="Arial" w:hAnsi="Arial" w:cs="Arial"/>
          <w:sz w:val="22"/>
          <w:szCs w:val="22"/>
          <w:lang w:val="en-US"/>
        </w:rPr>
        <w:t xml:space="preserve">ome phenotypes </w:t>
      </w:r>
      <w:r>
        <w:rPr>
          <w:rFonts w:ascii="Arial" w:hAnsi="Arial" w:cs="Arial"/>
          <w:noProof/>
          <w:sz w:val="22"/>
          <w:szCs w:val="22"/>
          <w:lang w:val="en-US"/>
        </w:rPr>
        <w:t>(</w:t>
      </w:r>
      <w:r w:rsidRPr="00E84DC2">
        <w:rPr>
          <w:rFonts w:ascii="Arial" w:hAnsi="Arial" w:cs="Arial"/>
          <w:noProof/>
          <w:sz w:val="22"/>
          <w:szCs w:val="22"/>
          <w:lang w:val="en-US"/>
        </w:rPr>
        <w:t>Plomin, 1994</w:t>
      </w:r>
      <w:r>
        <w:rPr>
          <w:rFonts w:ascii="Arial" w:hAnsi="Arial" w:cs="Arial"/>
          <w:noProof/>
          <w:sz w:val="22"/>
          <w:szCs w:val="22"/>
          <w:lang w:val="en-US"/>
        </w:rPr>
        <w:t>)</w:t>
      </w:r>
      <w:r>
        <w:rPr>
          <w:rFonts w:ascii="Arial" w:hAnsi="Arial" w:cs="Arial"/>
          <w:sz w:val="22"/>
          <w:szCs w:val="22"/>
          <w:lang w:val="en-US"/>
        </w:rPr>
        <w:t xml:space="preserve">. </w:t>
      </w:r>
      <w:r w:rsidRPr="0046114D">
        <w:rPr>
          <w:rFonts w:ascii="Arial" w:hAnsi="Arial" w:cs="Arial"/>
          <w:sz w:val="22"/>
          <w:szCs w:val="22"/>
          <w:lang w:val="en-US"/>
        </w:rPr>
        <w:t>Genotype-environment correlation also predicts the next finding about genetic influence on ostensible measures of the environment.</w:t>
      </w:r>
    </w:p>
    <w:p w14:paraId="0AC54F8F" w14:textId="77777777" w:rsidR="00E84DC2" w:rsidRDefault="00E84DC2" w:rsidP="00E84DC2">
      <w:pPr>
        <w:spacing w:line="480" w:lineRule="auto"/>
        <w:rPr>
          <w:rFonts w:ascii="Arial" w:hAnsi="Arial" w:cs="Arial"/>
          <w:sz w:val="22"/>
          <w:szCs w:val="22"/>
        </w:rPr>
      </w:pPr>
    </w:p>
    <w:p w14:paraId="4E89D819" w14:textId="77777777" w:rsidR="00E84DC2" w:rsidRPr="0046114D" w:rsidRDefault="00E84DC2" w:rsidP="00E84DC2">
      <w:pPr>
        <w:spacing w:line="480" w:lineRule="auto"/>
        <w:rPr>
          <w:rFonts w:ascii="Arial" w:hAnsi="Arial" w:cs="Arial"/>
          <w:sz w:val="22"/>
          <w:szCs w:val="22"/>
        </w:rPr>
      </w:pPr>
    </w:p>
    <w:p w14:paraId="193404EF" w14:textId="1AB95816" w:rsidR="00E84DC2" w:rsidRPr="0046114D" w:rsidRDefault="00E84DC2" w:rsidP="00E84DC2">
      <w:pPr>
        <w:spacing w:line="480" w:lineRule="auto"/>
        <w:rPr>
          <w:rFonts w:ascii="Arial" w:hAnsi="Arial" w:cs="Arial"/>
          <w:b/>
          <w:i/>
          <w:sz w:val="22"/>
          <w:szCs w:val="22"/>
        </w:rPr>
      </w:pPr>
      <w:r w:rsidRPr="0046114D">
        <w:rPr>
          <w:rFonts w:ascii="Arial" w:hAnsi="Arial" w:cs="Arial"/>
          <w:b/>
          <w:i/>
          <w:sz w:val="22"/>
          <w:szCs w:val="22"/>
        </w:rPr>
        <w:t xml:space="preserve">7. Most measures of the </w:t>
      </w:r>
      <w:r w:rsidR="00631C2E">
        <w:rPr>
          <w:rFonts w:ascii="Arial" w:hAnsi="Arial" w:cs="Arial"/>
          <w:b/>
          <w:i/>
          <w:sz w:val="22"/>
          <w:szCs w:val="22"/>
        </w:rPr>
        <w:t>‘</w:t>
      </w:r>
      <w:r w:rsidRPr="0046114D">
        <w:rPr>
          <w:rFonts w:ascii="Arial" w:hAnsi="Arial" w:cs="Arial"/>
          <w:b/>
          <w:i/>
          <w:sz w:val="22"/>
          <w:szCs w:val="22"/>
        </w:rPr>
        <w:t>environment</w:t>
      </w:r>
      <w:r w:rsidR="00631C2E">
        <w:rPr>
          <w:rFonts w:ascii="Arial" w:hAnsi="Arial" w:cs="Arial"/>
          <w:b/>
          <w:i/>
          <w:sz w:val="22"/>
          <w:szCs w:val="22"/>
        </w:rPr>
        <w:t>’</w:t>
      </w:r>
      <w:r w:rsidRPr="0046114D">
        <w:rPr>
          <w:rFonts w:ascii="Arial" w:hAnsi="Arial" w:cs="Arial"/>
          <w:b/>
          <w:i/>
          <w:sz w:val="22"/>
          <w:szCs w:val="22"/>
        </w:rPr>
        <w:t xml:space="preserve"> show significant genetic influence</w:t>
      </w:r>
    </w:p>
    <w:p w14:paraId="7BAE1418" w14:textId="77777777" w:rsidR="00E84DC2" w:rsidRPr="0046114D" w:rsidRDefault="00E84DC2" w:rsidP="00E84DC2">
      <w:pPr>
        <w:spacing w:line="480" w:lineRule="auto"/>
        <w:rPr>
          <w:rFonts w:ascii="Arial" w:hAnsi="Arial" w:cs="Arial"/>
          <w:sz w:val="22"/>
          <w:szCs w:val="22"/>
        </w:rPr>
      </w:pPr>
    </w:p>
    <w:p w14:paraId="6045E3AA" w14:textId="55B2BA4D"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Although it might seem a peculiar thing to do, measures of the environment widely used in psychological science – such as parenting, social support, and life events – can be treated as dependent</w:t>
      </w:r>
      <w:r>
        <w:rPr>
          <w:rFonts w:ascii="Arial" w:hAnsi="Arial" w:cs="Arial"/>
          <w:sz w:val="22"/>
          <w:szCs w:val="22"/>
        </w:rPr>
        <w:t xml:space="preserve"> measures in genetic analyses. </w:t>
      </w:r>
      <w:r w:rsidRPr="0046114D">
        <w:rPr>
          <w:rFonts w:ascii="Arial" w:hAnsi="Arial" w:cs="Arial"/>
          <w:sz w:val="22"/>
          <w:szCs w:val="22"/>
        </w:rPr>
        <w:t xml:space="preserve">If they are truly measures of the environment they should not show genetic influence. To the contrary, in 1991 a review of the first 18 studies using environmental measures as dependent measures in genetically sensitive designs showed evidence for genetic influence for these measures of the environment </w:t>
      </w:r>
      <w:r>
        <w:rPr>
          <w:rFonts w:ascii="Arial" w:hAnsi="Arial" w:cs="Arial"/>
          <w:noProof/>
          <w:sz w:val="22"/>
          <w:szCs w:val="22"/>
        </w:rPr>
        <w:t>(</w:t>
      </w:r>
      <w:r w:rsidRPr="00E84DC2">
        <w:rPr>
          <w:rFonts w:ascii="Arial" w:hAnsi="Arial" w:cs="Arial"/>
          <w:noProof/>
          <w:sz w:val="22"/>
          <w:szCs w:val="22"/>
        </w:rPr>
        <w:t>Plomin &amp; Bergeman, 1991</w:t>
      </w:r>
      <w:r>
        <w:rPr>
          <w:rFonts w:ascii="Arial" w:hAnsi="Arial" w:cs="Arial"/>
          <w:noProof/>
          <w:sz w:val="22"/>
          <w:szCs w:val="22"/>
        </w:rPr>
        <w:t>)</w:t>
      </w:r>
      <w:r w:rsidRPr="0046114D">
        <w:rPr>
          <w:rFonts w:ascii="Arial" w:hAnsi="Arial" w:cs="Arial"/>
          <w:sz w:val="22"/>
          <w:szCs w:val="22"/>
        </w:rPr>
        <w:t xml:space="preserve">. Significant genetic influence was found for objective measures such as videotape observations of parenting as well as self-report measures of parenting, social support, and life events. How can measures of the environment show genetic influence? The reason is that such measures do not assess the environment ‘out there’ independent of the person. As noted above, we select, modify and create environments correlated with our genetic behavioral propensities such as personality and psychopathology </w:t>
      </w:r>
      <w:r>
        <w:rPr>
          <w:rFonts w:ascii="Arial" w:hAnsi="Arial" w:cs="Arial"/>
          <w:noProof/>
          <w:sz w:val="22"/>
          <w:szCs w:val="22"/>
        </w:rPr>
        <w:t>(</w:t>
      </w:r>
      <w:r w:rsidRPr="00E84DC2">
        <w:rPr>
          <w:rFonts w:ascii="Arial" w:hAnsi="Arial" w:cs="Arial"/>
          <w:noProof/>
          <w:sz w:val="22"/>
          <w:szCs w:val="22"/>
        </w:rPr>
        <w:t>McAdams, Gregory, &amp; Eley, 2013</w:t>
      </w:r>
      <w:r>
        <w:rPr>
          <w:rFonts w:ascii="Arial" w:hAnsi="Arial" w:cs="Arial"/>
          <w:noProof/>
          <w:sz w:val="22"/>
          <w:szCs w:val="22"/>
        </w:rPr>
        <w:t>)</w:t>
      </w:r>
      <w:r w:rsidRPr="0046114D">
        <w:rPr>
          <w:rFonts w:ascii="Arial" w:hAnsi="Arial" w:cs="Arial"/>
          <w:sz w:val="22"/>
          <w:szCs w:val="22"/>
        </w:rPr>
        <w:t>.</w:t>
      </w:r>
      <w:r w:rsidR="00744C03">
        <w:rPr>
          <w:rFonts w:ascii="Arial" w:hAnsi="Arial" w:cs="Arial"/>
          <w:sz w:val="22"/>
          <w:szCs w:val="22"/>
        </w:rPr>
        <w:t xml:space="preserve"> For example, in studies in which children are twins, parenting can reflect genetic differences in children’s characteristics such as their personality and psychopathology </w:t>
      </w:r>
      <w:r w:rsidR="00744C03">
        <w:rPr>
          <w:rFonts w:ascii="Arial" w:hAnsi="Arial" w:cs="Arial"/>
          <w:noProof/>
          <w:sz w:val="22"/>
          <w:szCs w:val="22"/>
        </w:rPr>
        <w:t>(</w:t>
      </w:r>
      <w:r w:rsidR="00744C03" w:rsidRPr="00E84DC2">
        <w:rPr>
          <w:rFonts w:ascii="Arial" w:hAnsi="Arial" w:cs="Arial"/>
          <w:noProof/>
          <w:sz w:val="22"/>
          <w:szCs w:val="22"/>
        </w:rPr>
        <w:t>Avinun &amp; Knafo, 2014</w:t>
      </w:r>
      <w:r w:rsidR="00744C03">
        <w:rPr>
          <w:rFonts w:ascii="Arial" w:hAnsi="Arial" w:cs="Arial"/>
          <w:noProof/>
          <w:sz w:val="22"/>
          <w:szCs w:val="22"/>
        </w:rPr>
        <w:t xml:space="preserve">; </w:t>
      </w:r>
      <w:r w:rsidR="00744C03" w:rsidRPr="00E84DC2">
        <w:rPr>
          <w:rFonts w:ascii="Arial" w:hAnsi="Arial" w:cs="Arial"/>
          <w:noProof/>
          <w:sz w:val="22"/>
          <w:szCs w:val="22"/>
        </w:rPr>
        <w:t>Klahr &amp; Burt, 2014</w:t>
      </w:r>
      <w:r w:rsidR="00744C03">
        <w:rPr>
          <w:rFonts w:ascii="Arial" w:hAnsi="Arial" w:cs="Arial"/>
          <w:noProof/>
          <w:sz w:val="22"/>
          <w:szCs w:val="22"/>
        </w:rPr>
        <w:t xml:space="preserve">; </w:t>
      </w:r>
      <w:r w:rsidR="00744C03" w:rsidRPr="00E84DC2">
        <w:rPr>
          <w:rFonts w:ascii="Arial" w:hAnsi="Arial" w:cs="Arial"/>
          <w:noProof/>
          <w:sz w:val="22"/>
          <w:szCs w:val="22"/>
        </w:rPr>
        <w:t>Plomin, 1994</w:t>
      </w:r>
      <w:r w:rsidR="00744C03">
        <w:rPr>
          <w:rFonts w:ascii="Arial" w:hAnsi="Arial" w:cs="Arial"/>
          <w:noProof/>
          <w:sz w:val="22"/>
          <w:szCs w:val="22"/>
        </w:rPr>
        <w:t>)</w:t>
      </w:r>
      <w:r w:rsidR="00744C03">
        <w:rPr>
          <w:rFonts w:ascii="Arial" w:hAnsi="Arial" w:cs="Arial"/>
          <w:sz w:val="22"/>
          <w:szCs w:val="22"/>
        </w:rPr>
        <w:t xml:space="preserve">.  </w:t>
      </w:r>
    </w:p>
    <w:p w14:paraId="743BCFD7" w14:textId="77777777" w:rsidR="00E84DC2" w:rsidRPr="0046114D" w:rsidRDefault="00E84DC2" w:rsidP="00E84DC2">
      <w:pPr>
        <w:spacing w:line="480" w:lineRule="auto"/>
        <w:rPr>
          <w:rFonts w:ascii="Arial" w:hAnsi="Arial" w:cs="Arial"/>
          <w:sz w:val="22"/>
          <w:szCs w:val="22"/>
        </w:rPr>
      </w:pPr>
    </w:p>
    <w:p w14:paraId="35A15834" w14:textId="6C63FA14" w:rsidR="00E84DC2" w:rsidRPr="0046114D" w:rsidRDefault="00E84DC2" w:rsidP="00E84DC2">
      <w:pPr>
        <w:spacing w:line="480" w:lineRule="auto"/>
        <w:rPr>
          <w:rStyle w:val="Hyperlink"/>
          <w:rFonts w:ascii="Arial" w:hAnsi="Arial" w:cs="Arial"/>
          <w:spacing w:val="-2"/>
          <w:sz w:val="22"/>
          <w:szCs w:val="22"/>
        </w:rPr>
      </w:pPr>
      <w:r w:rsidRPr="0046114D">
        <w:rPr>
          <w:rFonts w:ascii="Arial" w:hAnsi="Arial" w:cs="Arial"/>
          <w:sz w:val="22"/>
          <w:szCs w:val="22"/>
        </w:rPr>
        <w:t xml:space="preserve">In the 25 years since 1991, more than 150 papers </w:t>
      </w:r>
      <w:r>
        <w:rPr>
          <w:rFonts w:ascii="Arial" w:hAnsi="Arial" w:cs="Arial"/>
          <w:sz w:val="22"/>
          <w:szCs w:val="22"/>
        </w:rPr>
        <w:t xml:space="preserve">using environmental measures in genetically sensitive designs </w:t>
      </w:r>
      <w:r w:rsidRPr="0046114D">
        <w:rPr>
          <w:rFonts w:ascii="Arial" w:hAnsi="Arial" w:cs="Arial"/>
          <w:sz w:val="22"/>
          <w:szCs w:val="22"/>
        </w:rPr>
        <w:t xml:space="preserve">have been published, consistently showing significant genetic influence on environmental measures, extending the findings from family environments to neighborhood, school, and work environments. A review of 55 independent genetic studies found an average heritability of 0.27 across 35 diverse environmental measures </w:t>
      </w:r>
      <w:r>
        <w:rPr>
          <w:rFonts w:ascii="Arial" w:hAnsi="Arial" w:cs="Arial"/>
          <w:noProof/>
          <w:sz w:val="22"/>
          <w:szCs w:val="22"/>
        </w:rPr>
        <w:t>(</w:t>
      </w:r>
      <w:r w:rsidRPr="00E84DC2">
        <w:rPr>
          <w:rFonts w:ascii="Arial" w:hAnsi="Arial" w:cs="Arial"/>
          <w:noProof/>
          <w:sz w:val="22"/>
          <w:szCs w:val="22"/>
        </w:rPr>
        <w:t xml:space="preserve">Kendler &amp; Baker, 2007; </w:t>
      </w:r>
      <w:r w:rsidR="00744C03" w:rsidRPr="00E84DC2">
        <w:rPr>
          <w:rFonts w:ascii="Arial" w:hAnsi="Arial" w:cs="Arial"/>
          <w:noProof/>
          <w:sz w:val="22"/>
          <w:szCs w:val="22"/>
        </w:rPr>
        <w:t>confidence intervals not available</w:t>
      </w:r>
      <w:r>
        <w:rPr>
          <w:rFonts w:ascii="Arial" w:hAnsi="Arial" w:cs="Arial"/>
          <w:noProof/>
          <w:sz w:val="22"/>
          <w:szCs w:val="22"/>
        </w:rPr>
        <w:t>)</w:t>
      </w:r>
      <w:r w:rsidRPr="0046114D">
        <w:rPr>
          <w:rFonts w:ascii="Arial" w:hAnsi="Arial" w:cs="Arial"/>
          <w:sz w:val="22"/>
          <w:szCs w:val="22"/>
        </w:rPr>
        <w:t xml:space="preserve">. Meta-analyses of parenting, the most frequently studied domain, show genetic influence that is driven by child characteristics </w:t>
      </w:r>
      <w:r>
        <w:rPr>
          <w:rFonts w:ascii="Arial" w:hAnsi="Arial" w:cs="Arial"/>
          <w:noProof/>
          <w:sz w:val="22"/>
          <w:szCs w:val="22"/>
        </w:rPr>
        <w:t>(</w:t>
      </w:r>
      <w:r w:rsidRPr="00E84DC2">
        <w:rPr>
          <w:rFonts w:ascii="Arial" w:hAnsi="Arial" w:cs="Arial"/>
          <w:noProof/>
          <w:sz w:val="22"/>
          <w:szCs w:val="22"/>
        </w:rPr>
        <w:t>Avinun &amp; Knafo, 2014</w:t>
      </w:r>
      <w:r>
        <w:rPr>
          <w:rFonts w:ascii="Arial" w:hAnsi="Arial" w:cs="Arial"/>
          <w:noProof/>
          <w:sz w:val="22"/>
          <w:szCs w:val="22"/>
        </w:rPr>
        <w:t>)</w:t>
      </w:r>
      <w:r w:rsidRPr="00AA77D9">
        <w:rPr>
          <w:rFonts w:ascii="Arial" w:hAnsi="Arial" w:cs="Arial"/>
          <w:noProof/>
          <w:sz w:val="22"/>
          <w:szCs w:val="22"/>
        </w:rPr>
        <w:t xml:space="preserve"> </w:t>
      </w:r>
      <w:r w:rsidRPr="0046114D">
        <w:rPr>
          <w:rFonts w:ascii="Arial" w:hAnsi="Arial" w:cs="Arial"/>
          <w:sz w:val="22"/>
          <w:szCs w:val="22"/>
        </w:rPr>
        <w:t xml:space="preserve">as well as by parent characteristics </w:t>
      </w:r>
      <w:r>
        <w:rPr>
          <w:rFonts w:ascii="Arial" w:hAnsi="Arial" w:cs="Arial"/>
          <w:noProof/>
          <w:sz w:val="22"/>
          <w:szCs w:val="22"/>
        </w:rPr>
        <w:t>(</w:t>
      </w:r>
      <w:r w:rsidRPr="00E84DC2">
        <w:rPr>
          <w:rFonts w:ascii="Arial" w:hAnsi="Arial" w:cs="Arial"/>
          <w:noProof/>
          <w:sz w:val="22"/>
          <w:szCs w:val="22"/>
        </w:rPr>
        <w:t>Klahr &amp; Burt, 2014</w:t>
      </w:r>
      <w:r>
        <w:rPr>
          <w:rFonts w:ascii="Arial" w:hAnsi="Arial" w:cs="Arial"/>
          <w:noProof/>
          <w:sz w:val="22"/>
          <w:szCs w:val="22"/>
        </w:rPr>
        <w:t>)</w:t>
      </w:r>
      <w:r w:rsidRPr="0046114D">
        <w:rPr>
          <w:rFonts w:ascii="Arial" w:hAnsi="Arial" w:cs="Arial"/>
          <w:sz w:val="22"/>
          <w:szCs w:val="22"/>
        </w:rPr>
        <w:t xml:space="preserve">. </w:t>
      </w:r>
      <w:r>
        <w:rPr>
          <w:rFonts w:ascii="Arial" w:hAnsi="Arial" w:cs="Arial"/>
          <w:sz w:val="22"/>
          <w:szCs w:val="22"/>
        </w:rPr>
        <w:t xml:space="preserve">Some exceptions have emerged. </w:t>
      </w:r>
      <w:r w:rsidRPr="0046114D">
        <w:rPr>
          <w:rFonts w:ascii="Arial" w:hAnsi="Arial" w:cs="Arial"/>
          <w:sz w:val="22"/>
          <w:szCs w:val="22"/>
        </w:rPr>
        <w:t xml:space="preserve">Not surprisingly, when life events are separated into uncontrollable events (e.g., death of a spouse) and controllable life events (e.g., financial problems), the former show nonsignificant genetic influence. </w:t>
      </w:r>
      <w:r w:rsidR="00D53A0A">
        <w:rPr>
          <w:rFonts w:ascii="Arial" w:hAnsi="Arial" w:cs="Arial"/>
          <w:sz w:val="22"/>
          <w:szCs w:val="22"/>
        </w:rPr>
        <w:t xml:space="preserve">As a reminder that all behavioral genetic results can differ in different cultures, a comparison of parenting in Japan and Sweden found that parenting in Japan showed more genetic influence than in Sweden, which is consistent with the view that parenting is more child centered in Japan than in the West </w:t>
      </w:r>
      <w:r w:rsidR="00D53A0A">
        <w:rPr>
          <w:rFonts w:ascii="Arial" w:hAnsi="Arial" w:cs="Arial"/>
          <w:noProof/>
          <w:sz w:val="22"/>
          <w:szCs w:val="22"/>
        </w:rPr>
        <w:t>(</w:t>
      </w:r>
      <w:r w:rsidR="00D53A0A" w:rsidRPr="00E84DC2">
        <w:rPr>
          <w:rFonts w:ascii="Arial" w:hAnsi="Arial" w:cs="Arial"/>
          <w:noProof/>
          <w:sz w:val="22"/>
          <w:szCs w:val="22"/>
        </w:rPr>
        <w:t>Shikishima, Hiraishi, Yamagata, Neiderhiser, &amp; Ando, 2012</w:t>
      </w:r>
      <w:r w:rsidR="00D53A0A">
        <w:rPr>
          <w:rFonts w:ascii="Arial" w:hAnsi="Arial" w:cs="Arial"/>
          <w:noProof/>
          <w:sz w:val="22"/>
          <w:szCs w:val="22"/>
        </w:rPr>
        <w:t>)</w:t>
      </w:r>
      <w:r w:rsidR="00D53A0A">
        <w:rPr>
          <w:rFonts w:ascii="Arial" w:hAnsi="Arial" w:cs="Arial"/>
          <w:sz w:val="22"/>
          <w:szCs w:val="22"/>
        </w:rPr>
        <w:t>.</w:t>
      </w:r>
    </w:p>
    <w:p w14:paraId="09C1885A" w14:textId="77777777" w:rsidR="00E84DC2" w:rsidRPr="0046114D" w:rsidRDefault="00E84DC2" w:rsidP="00E84DC2">
      <w:pPr>
        <w:spacing w:line="480" w:lineRule="auto"/>
        <w:rPr>
          <w:rFonts w:ascii="Arial" w:hAnsi="Arial" w:cs="Arial"/>
          <w:sz w:val="22"/>
          <w:szCs w:val="22"/>
        </w:rPr>
      </w:pPr>
    </w:p>
    <w:p w14:paraId="6098A6C8" w14:textId="4B5494ED" w:rsidR="00E84DC2" w:rsidRDefault="00E84DC2" w:rsidP="00E84DC2">
      <w:pPr>
        <w:spacing w:line="480" w:lineRule="auto"/>
        <w:rPr>
          <w:rFonts w:ascii="Arial" w:hAnsi="Arial" w:cs="Arial"/>
          <w:sz w:val="22"/>
          <w:szCs w:val="22"/>
        </w:rPr>
      </w:pPr>
      <w:r w:rsidRPr="0046114D">
        <w:rPr>
          <w:rFonts w:ascii="Arial" w:hAnsi="Arial" w:cs="Arial"/>
          <w:sz w:val="22"/>
          <w:szCs w:val="22"/>
        </w:rPr>
        <w:t>GCTA has begun to replicate the</w:t>
      </w:r>
      <w:r>
        <w:rPr>
          <w:rFonts w:ascii="Arial" w:hAnsi="Arial" w:cs="Arial"/>
          <w:sz w:val="22"/>
          <w:szCs w:val="22"/>
        </w:rPr>
        <w:t xml:space="preserve">se findings from twin studies. </w:t>
      </w:r>
      <w:r w:rsidRPr="0046114D">
        <w:rPr>
          <w:rFonts w:ascii="Arial" w:hAnsi="Arial" w:cs="Arial"/>
          <w:sz w:val="22"/>
          <w:szCs w:val="22"/>
        </w:rPr>
        <w:t xml:space="preserve">For example, GCTA has shown significant genetic influence on stressful life events </w:t>
      </w:r>
      <w:r>
        <w:rPr>
          <w:rFonts w:ascii="Arial" w:hAnsi="Arial" w:cs="Arial"/>
          <w:noProof/>
          <w:sz w:val="22"/>
          <w:szCs w:val="22"/>
        </w:rPr>
        <w:t>(</w:t>
      </w:r>
      <w:r w:rsidRPr="00E84DC2">
        <w:rPr>
          <w:rFonts w:ascii="Arial" w:hAnsi="Arial" w:cs="Arial"/>
          <w:noProof/>
          <w:sz w:val="22"/>
          <w:szCs w:val="22"/>
        </w:rPr>
        <w:t>Power et al., 2013</w:t>
      </w:r>
      <w:r>
        <w:rPr>
          <w:rFonts w:ascii="Arial" w:hAnsi="Arial" w:cs="Arial"/>
          <w:noProof/>
          <w:sz w:val="22"/>
          <w:szCs w:val="22"/>
        </w:rPr>
        <w:t>)</w:t>
      </w:r>
      <w:r w:rsidRPr="00AA77D9">
        <w:rPr>
          <w:rFonts w:ascii="Arial" w:hAnsi="Arial" w:cs="Arial"/>
          <w:noProof/>
          <w:sz w:val="22"/>
          <w:szCs w:val="22"/>
        </w:rPr>
        <w:t xml:space="preserve"> </w:t>
      </w:r>
      <w:r w:rsidR="00D53A0A">
        <w:rPr>
          <w:rFonts w:ascii="Arial" w:hAnsi="Arial" w:cs="Arial"/>
          <w:noProof/>
          <w:sz w:val="22"/>
          <w:szCs w:val="22"/>
        </w:rPr>
        <w:t xml:space="preserve">and on variables often used as environmental measures in epdemiological studies such as years of schooling </w:t>
      </w:r>
      <w:r>
        <w:rPr>
          <w:rFonts w:ascii="Arial" w:hAnsi="Arial" w:cs="Arial"/>
          <w:noProof/>
          <w:sz w:val="22"/>
          <w:szCs w:val="22"/>
        </w:rPr>
        <w:t>(</w:t>
      </w:r>
      <w:r w:rsidRPr="00E84DC2">
        <w:rPr>
          <w:rFonts w:ascii="Arial" w:hAnsi="Arial" w:cs="Arial"/>
          <w:noProof/>
          <w:sz w:val="22"/>
          <w:szCs w:val="22"/>
        </w:rPr>
        <w:t>Rietveld</w:t>
      </w:r>
      <w:r w:rsidR="001C372F">
        <w:rPr>
          <w:rFonts w:ascii="Arial" w:hAnsi="Arial" w:cs="Arial"/>
          <w:noProof/>
          <w:sz w:val="22"/>
          <w:szCs w:val="22"/>
        </w:rPr>
        <w:t xml:space="preserve">, </w:t>
      </w:r>
      <w:r w:rsidRPr="00E84DC2">
        <w:rPr>
          <w:rFonts w:ascii="Arial" w:hAnsi="Arial" w:cs="Arial"/>
          <w:noProof/>
          <w:sz w:val="22"/>
          <w:szCs w:val="22"/>
        </w:rPr>
        <w:t>Medland, et al., 2013</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GCTA can also circumvent a limitation of twin studies</w:t>
      </w:r>
      <w:r>
        <w:rPr>
          <w:rFonts w:ascii="Arial" w:hAnsi="Arial" w:cs="Arial"/>
          <w:sz w:val="22"/>
          <w:szCs w:val="22"/>
        </w:rPr>
        <w:t xml:space="preserve"> when the twins are children. </w:t>
      </w:r>
      <w:r w:rsidRPr="0046114D">
        <w:rPr>
          <w:rFonts w:ascii="Arial" w:hAnsi="Arial" w:cs="Arial"/>
          <w:sz w:val="22"/>
          <w:szCs w:val="22"/>
        </w:rPr>
        <w:t>Such twin studies are limited to investigating within-family (twin-specific) experiences, whereas many important environmental factors such as SES are the same</w:t>
      </w:r>
      <w:r>
        <w:rPr>
          <w:rFonts w:ascii="Arial" w:hAnsi="Arial" w:cs="Arial"/>
          <w:sz w:val="22"/>
          <w:szCs w:val="22"/>
        </w:rPr>
        <w:t xml:space="preserve"> for two children in a family. </w:t>
      </w:r>
      <w:r w:rsidRPr="0046114D">
        <w:rPr>
          <w:rFonts w:ascii="Arial" w:hAnsi="Arial" w:cs="Arial"/>
          <w:sz w:val="22"/>
          <w:szCs w:val="22"/>
        </w:rPr>
        <w:t xml:space="preserve">However, GCTA can assess genetic influence on family environments such as SES that differ between families not within families. GCTA has shown genetic influence on family SES </w:t>
      </w:r>
      <w:r>
        <w:rPr>
          <w:rFonts w:ascii="Arial" w:hAnsi="Arial" w:cs="Arial"/>
          <w:noProof/>
          <w:sz w:val="22"/>
          <w:szCs w:val="22"/>
        </w:rPr>
        <w:t>(</w:t>
      </w:r>
      <w:r w:rsidRPr="00E84DC2">
        <w:rPr>
          <w:rFonts w:ascii="Arial" w:hAnsi="Arial" w:cs="Arial"/>
          <w:noProof/>
          <w:sz w:val="22"/>
          <w:szCs w:val="22"/>
        </w:rPr>
        <w:t>Trzaskowski et al., 2014</w:t>
      </w:r>
      <w:r>
        <w:rPr>
          <w:rFonts w:ascii="Arial" w:hAnsi="Arial" w:cs="Arial"/>
          <w:noProof/>
          <w:sz w:val="22"/>
          <w:szCs w:val="22"/>
        </w:rPr>
        <w:t>)</w:t>
      </w:r>
      <w:r w:rsidRPr="00AA77D9">
        <w:rPr>
          <w:rFonts w:ascii="Arial" w:hAnsi="Arial" w:cs="Arial"/>
          <w:noProof/>
          <w:sz w:val="22"/>
          <w:szCs w:val="22"/>
        </w:rPr>
        <w:t xml:space="preserve"> </w:t>
      </w:r>
      <w:r w:rsidRPr="0046114D">
        <w:rPr>
          <w:rFonts w:ascii="Arial" w:hAnsi="Arial" w:cs="Arial"/>
          <w:sz w:val="22"/>
          <w:szCs w:val="22"/>
        </w:rPr>
        <w:t xml:space="preserve">and an index of social deprivation </w:t>
      </w:r>
      <w:r>
        <w:rPr>
          <w:rFonts w:ascii="Arial" w:hAnsi="Arial" w:cs="Arial"/>
          <w:noProof/>
          <w:sz w:val="22"/>
          <w:szCs w:val="22"/>
        </w:rPr>
        <w:t>(</w:t>
      </w:r>
      <w:r w:rsidRPr="00E84DC2">
        <w:rPr>
          <w:rFonts w:ascii="Arial" w:hAnsi="Arial" w:cs="Arial"/>
          <w:noProof/>
          <w:sz w:val="22"/>
          <w:szCs w:val="22"/>
        </w:rPr>
        <w:t>Marioni et al., 2014</w:t>
      </w:r>
      <w:r>
        <w:rPr>
          <w:rFonts w:ascii="Arial" w:hAnsi="Arial" w:cs="Arial"/>
          <w:noProof/>
          <w:sz w:val="22"/>
          <w:szCs w:val="22"/>
        </w:rPr>
        <w:t>)</w:t>
      </w:r>
      <w:r w:rsidRPr="0046114D">
        <w:rPr>
          <w:rFonts w:ascii="Arial" w:hAnsi="Arial" w:cs="Arial"/>
          <w:sz w:val="22"/>
          <w:szCs w:val="22"/>
        </w:rPr>
        <w:t xml:space="preserve">. </w:t>
      </w:r>
    </w:p>
    <w:p w14:paraId="5B432870" w14:textId="77777777" w:rsidR="00E84DC2" w:rsidRPr="0046114D" w:rsidRDefault="00E84DC2" w:rsidP="00E84DC2">
      <w:pPr>
        <w:spacing w:line="480" w:lineRule="auto"/>
        <w:rPr>
          <w:rFonts w:ascii="Arial" w:hAnsi="Arial" w:cs="Arial"/>
          <w:sz w:val="22"/>
          <w:szCs w:val="22"/>
          <w:lang w:val="en-US"/>
        </w:rPr>
      </w:pPr>
    </w:p>
    <w:p w14:paraId="3A732C1A" w14:textId="77777777" w:rsidR="00E84DC2" w:rsidRPr="0046114D" w:rsidRDefault="00E84DC2" w:rsidP="00E84DC2">
      <w:pPr>
        <w:spacing w:line="480" w:lineRule="auto"/>
        <w:rPr>
          <w:rFonts w:ascii="Arial" w:hAnsi="Arial" w:cs="Arial"/>
          <w:sz w:val="22"/>
          <w:szCs w:val="22"/>
        </w:rPr>
      </w:pPr>
    </w:p>
    <w:p w14:paraId="6F6FABFF" w14:textId="6439A506" w:rsidR="00E84DC2" w:rsidRDefault="00E84DC2" w:rsidP="00E84DC2">
      <w:pPr>
        <w:spacing w:line="480" w:lineRule="auto"/>
        <w:rPr>
          <w:rFonts w:ascii="Arial" w:hAnsi="Arial" w:cs="Arial"/>
          <w:b/>
          <w:i/>
          <w:sz w:val="22"/>
          <w:szCs w:val="22"/>
        </w:rPr>
      </w:pPr>
      <w:r w:rsidRPr="0046114D">
        <w:rPr>
          <w:rFonts w:ascii="Arial" w:hAnsi="Arial" w:cs="Arial"/>
          <w:b/>
          <w:i/>
          <w:sz w:val="22"/>
          <w:szCs w:val="22"/>
        </w:rPr>
        <w:t>8. Most associations between environmental measures and psychological traits are sig</w:t>
      </w:r>
      <w:r w:rsidR="00285C09">
        <w:rPr>
          <w:rFonts w:ascii="Arial" w:hAnsi="Arial" w:cs="Arial"/>
          <w:b/>
          <w:i/>
          <w:sz w:val="22"/>
          <w:szCs w:val="22"/>
        </w:rPr>
        <w:t>nificantly mediated genetically</w:t>
      </w:r>
    </w:p>
    <w:p w14:paraId="2E9D5103" w14:textId="77777777" w:rsidR="00285C09" w:rsidRPr="0046114D" w:rsidRDefault="00285C09" w:rsidP="00E84DC2">
      <w:pPr>
        <w:spacing w:line="480" w:lineRule="auto"/>
        <w:rPr>
          <w:rFonts w:ascii="Arial" w:hAnsi="Arial" w:cs="Arial"/>
          <w:b/>
          <w:i/>
          <w:sz w:val="22"/>
          <w:szCs w:val="22"/>
        </w:rPr>
      </w:pPr>
    </w:p>
    <w:p w14:paraId="2A264B93"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If genetic factors affect environmental measures as well as behavioral measures, it is reasonable to ask the extent to which associations between environmental measures and behavioral meas</w:t>
      </w:r>
      <w:r>
        <w:rPr>
          <w:rFonts w:ascii="Arial" w:hAnsi="Arial" w:cs="Arial"/>
          <w:sz w:val="22"/>
          <w:szCs w:val="22"/>
        </w:rPr>
        <w:t xml:space="preserve">ures are mediated genetically. </w:t>
      </w:r>
      <w:r w:rsidRPr="0046114D">
        <w:rPr>
          <w:rFonts w:ascii="Arial" w:hAnsi="Arial" w:cs="Arial"/>
          <w:sz w:val="22"/>
          <w:szCs w:val="22"/>
        </w:rPr>
        <w:t xml:space="preserve">For example, rather than assuming that correlations between parenting and children’s behavior are caused by the environmental effect of parenting on children’s behavior, it is important to consider the possibility that the correlation is in part due to genetic factors that influence both parenting and children’s behavior. Individual differences in parenting might reflect genetically driven differences in children’s behavior or differences in parenting might be due to genetically driven propensities of parents that are inherited directly by their children. </w:t>
      </w:r>
    </w:p>
    <w:p w14:paraId="1A2E1CA6" w14:textId="77777777" w:rsidR="00E84DC2" w:rsidRPr="0046114D" w:rsidRDefault="00E84DC2" w:rsidP="00E84DC2">
      <w:pPr>
        <w:spacing w:line="480" w:lineRule="auto"/>
        <w:rPr>
          <w:rFonts w:ascii="Arial" w:hAnsi="Arial" w:cs="Arial"/>
          <w:sz w:val="22"/>
          <w:szCs w:val="22"/>
        </w:rPr>
      </w:pPr>
    </w:p>
    <w:p w14:paraId="760DC266" w14:textId="5DEEF8DA"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In 1985, using a parent-offspring adoption design, evidence emerged for genetic mediation that accounted on average for about half of the correlations between measures of home environment and infants’ development </w:t>
      </w:r>
      <w:r>
        <w:rPr>
          <w:rFonts w:ascii="Arial" w:hAnsi="Arial" w:cs="Arial"/>
          <w:noProof/>
          <w:sz w:val="22"/>
          <w:szCs w:val="22"/>
        </w:rPr>
        <w:t>(</w:t>
      </w:r>
      <w:r w:rsidRPr="00E84DC2">
        <w:rPr>
          <w:rFonts w:ascii="Arial" w:hAnsi="Arial" w:cs="Arial"/>
          <w:noProof/>
          <w:sz w:val="22"/>
          <w:szCs w:val="22"/>
        </w:rPr>
        <w:t>Plomin, Loehlin, &amp; DeFries, 1985</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 xml:space="preserve">For example, at age 2, the correlation between the Home Observation for Measurement of the Environment </w:t>
      </w:r>
      <w:r>
        <w:rPr>
          <w:rFonts w:ascii="Arial" w:hAnsi="Arial" w:cs="Arial"/>
          <w:sz w:val="22"/>
          <w:szCs w:val="22"/>
        </w:rPr>
        <w:t xml:space="preserve">(HOME) </w:t>
      </w:r>
      <w:r w:rsidRPr="0046114D">
        <w:rPr>
          <w:rFonts w:ascii="Arial" w:hAnsi="Arial" w:cs="Arial"/>
          <w:sz w:val="22"/>
          <w:szCs w:val="22"/>
        </w:rPr>
        <w:t>and Bayley Mental Development Index was 0.44 in nonadoptive families, in which parents share nature as well as nurture with their offspring, as compared to 0.29 in adoptive families in which parents and offspr</w:t>
      </w:r>
      <w:r>
        <w:rPr>
          <w:rFonts w:ascii="Arial" w:hAnsi="Arial" w:cs="Arial"/>
          <w:sz w:val="22"/>
          <w:szCs w:val="22"/>
        </w:rPr>
        <w:t xml:space="preserve">ing are genetically unrelated </w:t>
      </w:r>
      <w:r w:rsidR="00E22A73">
        <w:rPr>
          <w:rFonts w:ascii="Arial" w:hAnsi="Arial" w:cs="Arial"/>
          <w:noProof/>
          <w:sz w:val="22"/>
          <w:szCs w:val="22"/>
        </w:rPr>
        <w:t>(</w:t>
      </w:r>
      <w:r w:rsidR="00E22A73" w:rsidRPr="00E84DC2">
        <w:rPr>
          <w:rFonts w:ascii="Arial" w:hAnsi="Arial" w:cs="Arial"/>
          <w:noProof/>
          <w:sz w:val="22"/>
          <w:szCs w:val="22"/>
        </w:rPr>
        <w:t>Plomin &amp; DeFries, 1985</w:t>
      </w:r>
      <w:r w:rsidR="00E22A73">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 xml:space="preserve">Similar results were available but not noticed in earlier adoption studies </w:t>
      </w:r>
      <w:r>
        <w:rPr>
          <w:rFonts w:ascii="Arial" w:hAnsi="Arial" w:cs="Arial"/>
          <w:noProof/>
          <w:sz w:val="22"/>
          <w:szCs w:val="22"/>
        </w:rPr>
        <w:t>(</w:t>
      </w:r>
      <w:r w:rsidRPr="00E84DC2">
        <w:rPr>
          <w:rFonts w:ascii="Arial" w:hAnsi="Arial" w:cs="Arial"/>
          <w:noProof/>
          <w:sz w:val="22"/>
          <w:szCs w:val="22"/>
        </w:rPr>
        <w:t>Burks, 1928</w:t>
      </w:r>
      <w:r>
        <w:rPr>
          <w:rFonts w:ascii="Arial" w:hAnsi="Arial" w:cs="Arial"/>
          <w:noProof/>
          <w:sz w:val="22"/>
          <w:szCs w:val="22"/>
        </w:rPr>
        <w:t xml:space="preserve">; </w:t>
      </w:r>
      <w:r w:rsidRPr="00E84DC2">
        <w:rPr>
          <w:rFonts w:ascii="Arial" w:hAnsi="Arial" w:cs="Arial"/>
          <w:noProof/>
          <w:sz w:val="22"/>
          <w:szCs w:val="22"/>
        </w:rPr>
        <w:t>Leahy, 1935</w:t>
      </w:r>
      <w:r>
        <w:rPr>
          <w:rFonts w:ascii="Arial" w:hAnsi="Arial" w:cs="Arial"/>
          <w:noProof/>
          <w:sz w:val="22"/>
          <w:szCs w:val="22"/>
        </w:rPr>
        <w:t>)</w:t>
      </w:r>
      <w:r w:rsidRPr="0046114D">
        <w:rPr>
          <w:rFonts w:ascii="Arial" w:hAnsi="Arial" w:cs="Arial"/>
          <w:sz w:val="22"/>
          <w:szCs w:val="22"/>
        </w:rPr>
        <w:t xml:space="preserve">.  </w:t>
      </w:r>
    </w:p>
    <w:p w14:paraId="08E7C8CE" w14:textId="77777777" w:rsidR="00E84DC2" w:rsidRPr="0046114D" w:rsidRDefault="00E84DC2" w:rsidP="00E84DC2">
      <w:pPr>
        <w:spacing w:line="480" w:lineRule="auto"/>
        <w:rPr>
          <w:rFonts w:ascii="Arial" w:hAnsi="Arial" w:cs="Arial"/>
          <w:sz w:val="22"/>
          <w:szCs w:val="22"/>
        </w:rPr>
      </w:pPr>
    </w:p>
    <w:p w14:paraId="3F0F4327" w14:textId="52A801F7" w:rsidR="00E84DC2" w:rsidRDefault="00E84DC2" w:rsidP="00E84DC2">
      <w:pPr>
        <w:spacing w:line="480" w:lineRule="auto"/>
        <w:rPr>
          <w:rFonts w:ascii="Arial" w:hAnsi="Arial" w:cs="Arial"/>
          <w:sz w:val="22"/>
          <w:szCs w:val="22"/>
        </w:rPr>
      </w:pPr>
      <w:r w:rsidRPr="0046114D">
        <w:rPr>
          <w:rFonts w:ascii="Arial" w:hAnsi="Arial" w:cs="Arial"/>
          <w:sz w:val="22"/>
          <w:szCs w:val="22"/>
        </w:rPr>
        <w:t xml:space="preserve">In twin studies, multivariate genetic analysis (see </w:t>
      </w:r>
      <w:r w:rsidRPr="0046114D">
        <w:rPr>
          <w:rFonts w:ascii="Arial" w:hAnsi="Arial" w:cs="Arial"/>
          <w:i/>
          <w:sz w:val="22"/>
          <w:szCs w:val="22"/>
        </w:rPr>
        <w:t xml:space="preserve">Finding </w:t>
      </w:r>
      <w:r>
        <w:rPr>
          <w:rFonts w:ascii="Arial" w:hAnsi="Arial" w:cs="Arial"/>
          <w:i/>
          <w:sz w:val="22"/>
          <w:szCs w:val="22"/>
        </w:rPr>
        <w:t>4</w:t>
      </w:r>
      <w:r w:rsidRPr="0046114D">
        <w:rPr>
          <w:rFonts w:ascii="Arial" w:hAnsi="Arial" w:cs="Arial"/>
          <w:sz w:val="22"/>
          <w:szCs w:val="22"/>
        </w:rPr>
        <w:t xml:space="preserve">) can be used to disentangle genetic and environmental effects from correlations between environmental measures and behavioral measures. </w:t>
      </w:r>
      <w:r w:rsidR="00E22A73">
        <w:rPr>
          <w:rFonts w:ascii="Arial" w:hAnsi="Arial" w:cs="Arial"/>
          <w:sz w:val="22"/>
          <w:szCs w:val="22"/>
        </w:rPr>
        <w:t xml:space="preserve">As shown in Figure </w:t>
      </w:r>
      <w:r>
        <w:rPr>
          <w:rFonts w:ascii="Arial" w:hAnsi="Arial" w:cs="Arial"/>
          <w:sz w:val="22"/>
          <w:szCs w:val="22"/>
        </w:rPr>
        <w:t>4</w:t>
      </w:r>
      <w:r w:rsidR="00E64E98">
        <w:rPr>
          <w:rFonts w:ascii="Arial" w:hAnsi="Arial" w:cs="Arial"/>
          <w:sz w:val="22"/>
          <w:szCs w:val="22"/>
        </w:rPr>
        <w:t>, t</w:t>
      </w:r>
      <w:r w:rsidRPr="0046114D">
        <w:rPr>
          <w:rFonts w:ascii="Arial" w:hAnsi="Arial" w:cs="Arial"/>
          <w:sz w:val="22"/>
          <w:szCs w:val="22"/>
        </w:rPr>
        <w:t xml:space="preserve">he first study of this type found that two-thirds of the correlation between </w:t>
      </w:r>
      <w:r w:rsidR="00E22A73">
        <w:rPr>
          <w:rFonts w:ascii="Arial" w:hAnsi="Arial" w:cs="Arial"/>
          <w:sz w:val="22"/>
          <w:szCs w:val="22"/>
        </w:rPr>
        <w:t>maternal</w:t>
      </w:r>
      <w:r w:rsidR="00E22A73" w:rsidRPr="0046114D">
        <w:rPr>
          <w:rFonts w:ascii="Arial" w:hAnsi="Arial" w:cs="Arial"/>
          <w:sz w:val="22"/>
          <w:szCs w:val="22"/>
        </w:rPr>
        <w:t xml:space="preserve"> </w:t>
      </w:r>
      <w:r w:rsidRPr="0046114D">
        <w:rPr>
          <w:rFonts w:ascii="Arial" w:hAnsi="Arial" w:cs="Arial"/>
          <w:sz w:val="22"/>
          <w:szCs w:val="22"/>
        </w:rPr>
        <w:t xml:space="preserve">negativity and adolescent children’s antisocial behavior could be attributed to genetic factors </w:t>
      </w:r>
      <w:r>
        <w:rPr>
          <w:rFonts w:ascii="Arial" w:hAnsi="Arial" w:cs="Arial"/>
          <w:noProof/>
          <w:sz w:val="22"/>
          <w:szCs w:val="22"/>
        </w:rPr>
        <w:t>(</w:t>
      </w:r>
      <w:r w:rsidRPr="00E84DC2">
        <w:rPr>
          <w:rFonts w:ascii="Arial" w:hAnsi="Arial" w:cs="Arial"/>
          <w:noProof/>
          <w:sz w:val="22"/>
          <w:szCs w:val="22"/>
        </w:rPr>
        <w:t>Pike, McGuire, Hetherington, Reiss, &amp; Plomin, 1996</w:t>
      </w:r>
      <w:r>
        <w:rPr>
          <w:rFonts w:ascii="Arial" w:hAnsi="Arial" w:cs="Arial"/>
          <w:noProof/>
          <w:sz w:val="22"/>
          <w:szCs w:val="22"/>
        </w:rPr>
        <w:t>)</w:t>
      </w:r>
      <w:r w:rsidRPr="0046114D">
        <w:rPr>
          <w:rFonts w:ascii="Arial" w:hAnsi="Arial" w:cs="Arial"/>
          <w:sz w:val="22"/>
          <w:szCs w:val="22"/>
        </w:rPr>
        <w:t xml:space="preserve">. More than a hundred studies have reported similar results, extending the findings to cross-lagged longitudinal analyses </w:t>
      </w:r>
      <w:r>
        <w:rPr>
          <w:rFonts w:ascii="Arial" w:hAnsi="Arial" w:cs="Arial"/>
          <w:noProof/>
          <w:sz w:val="22"/>
          <w:szCs w:val="22"/>
        </w:rPr>
        <w:t>(</w:t>
      </w:r>
      <w:r w:rsidRPr="00E84DC2">
        <w:rPr>
          <w:rFonts w:ascii="Arial" w:hAnsi="Arial" w:cs="Arial"/>
          <w:noProof/>
          <w:sz w:val="22"/>
          <w:szCs w:val="22"/>
        </w:rPr>
        <w:t>Burt, McGue, Krueger, &amp; Iacono, 2005</w:t>
      </w:r>
      <w:r>
        <w:rPr>
          <w:rFonts w:ascii="Arial" w:hAnsi="Arial" w:cs="Arial"/>
          <w:noProof/>
          <w:sz w:val="22"/>
          <w:szCs w:val="22"/>
        </w:rPr>
        <w:t xml:space="preserve">; </w:t>
      </w:r>
      <w:r w:rsidRPr="00E84DC2">
        <w:rPr>
          <w:rFonts w:ascii="Arial" w:hAnsi="Arial" w:cs="Arial"/>
          <w:noProof/>
          <w:sz w:val="22"/>
          <w:szCs w:val="22"/>
        </w:rPr>
        <w:t>Neiderhiser, Reiss, Hetherington, &amp; Plomin, 1999</w:t>
      </w:r>
      <w:r>
        <w:rPr>
          <w:rFonts w:ascii="Arial" w:hAnsi="Arial" w:cs="Arial"/>
          <w:noProof/>
          <w:sz w:val="22"/>
          <w:szCs w:val="22"/>
        </w:rPr>
        <w:t xml:space="preserve">) </w:t>
      </w:r>
      <w:r w:rsidRPr="0046114D">
        <w:rPr>
          <w:rFonts w:ascii="Arial" w:hAnsi="Arial" w:cs="Arial"/>
          <w:sz w:val="22"/>
          <w:szCs w:val="22"/>
        </w:rPr>
        <w:t xml:space="preserve">and to new designs such as the children-of-twins design </w:t>
      </w:r>
      <w:r>
        <w:rPr>
          <w:rFonts w:ascii="Arial" w:hAnsi="Arial" w:cs="Arial"/>
          <w:noProof/>
          <w:sz w:val="22"/>
          <w:szCs w:val="22"/>
        </w:rPr>
        <w:t>(</w:t>
      </w:r>
      <w:r w:rsidRPr="00E84DC2">
        <w:rPr>
          <w:rFonts w:ascii="Arial" w:hAnsi="Arial" w:cs="Arial"/>
          <w:noProof/>
          <w:sz w:val="22"/>
          <w:szCs w:val="22"/>
        </w:rPr>
        <w:t>Knopik et al., 2006</w:t>
      </w:r>
      <w:r>
        <w:rPr>
          <w:rFonts w:ascii="Arial" w:hAnsi="Arial" w:cs="Arial"/>
          <w:noProof/>
          <w:sz w:val="22"/>
          <w:szCs w:val="22"/>
        </w:rPr>
        <w:t xml:space="preserve">; </w:t>
      </w:r>
      <w:r w:rsidRPr="00E84DC2">
        <w:rPr>
          <w:rFonts w:ascii="Arial" w:hAnsi="Arial" w:cs="Arial"/>
          <w:noProof/>
          <w:sz w:val="22"/>
          <w:szCs w:val="22"/>
        </w:rPr>
        <w:t>McAdams et al., 2014</w:t>
      </w:r>
      <w:r>
        <w:rPr>
          <w:rFonts w:ascii="Arial" w:hAnsi="Arial" w:cs="Arial"/>
          <w:noProof/>
          <w:sz w:val="22"/>
          <w:szCs w:val="22"/>
        </w:rPr>
        <w:t>)</w:t>
      </w:r>
      <w:r w:rsidRPr="00AA77D9">
        <w:rPr>
          <w:rFonts w:ascii="Arial" w:hAnsi="Arial" w:cs="Arial"/>
          <w:noProof/>
          <w:sz w:val="22"/>
          <w:szCs w:val="22"/>
        </w:rPr>
        <w:t xml:space="preserve"> </w:t>
      </w:r>
      <w:r w:rsidRPr="0046114D">
        <w:rPr>
          <w:rFonts w:ascii="Arial" w:hAnsi="Arial" w:cs="Arial"/>
          <w:sz w:val="22"/>
          <w:szCs w:val="22"/>
        </w:rPr>
        <w:t xml:space="preserve">and the combined parents-of-twins and </w:t>
      </w:r>
      <w:r>
        <w:rPr>
          <w:rFonts w:ascii="Arial" w:hAnsi="Arial" w:cs="Arial"/>
          <w:sz w:val="22"/>
          <w:szCs w:val="22"/>
        </w:rPr>
        <w:t xml:space="preserve">extended </w:t>
      </w:r>
      <w:r w:rsidRPr="0046114D">
        <w:rPr>
          <w:rFonts w:ascii="Arial" w:hAnsi="Arial" w:cs="Arial"/>
          <w:sz w:val="22"/>
          <w:szCs w:val="22"/>
        </w:rPr>
        <w:t xml:space="preserve">children-of-twins design </w:t>
      </w:r>
      <w:r>
        <w:rPr>
          <w:rFonts w:ascii="Arial" w:hAnsi="Arial" w:cs="Arial"/>
          <w:noProof/>
          <w:sz w:val="22"/>
          <w:szCs w:val="22"/>
        </w:rPr>
        <w:t>(</w:t>
      </w:r>
      <w:r w:rsidRPr="00E84DC2">
        <w:rPr>
          <w:rFonts w:ascii="Arial" w:hAnsi="Arial" w:cs="Arial"/>
          <w:noProof/>
          <w:sz w:val="22"/>
          <w:szCs w:val="22"/>
        </w:rPr>
        <w:t>Narusyte et al., 2008</w:t>
      </w:r>
      <w:r>
        <w:rPr>
          <w:rFonts w:ascii="Arial" w:hAnsi="Arial" w:cs="Arial"/>
          <w:noProof/>
          <w:sz w:val="22"/>
          <w:szCs w:val="22"/>
        </w:rPr>
        <w:t>)</w:t>
      </w:r>
      <w:r w:rsidRPr="0046114D">
        <w:rPr>
          <w:rFonts w:ascii="Arial" w:hAnsi="Arial" w:cs="Arial"/>
          <w:sz w:val="22"/>
          <w:szCs w:val="22"/>
        </w:rPr>
        <w:t>.</w:t>
      </w:r>
    </w:p>
    <w:p w14:paraId="47901179"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  </w:t>
      </w:r>
    </w:p>
    <w:p w14:paraId="28683302" w14:textId="77777777" w:rsidR="00FC7B50" w:rsidRDefault="00FC7B50" w:rsidP="00FC7B50">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4079AC11" w14:textId="77777777" w:rsidR="00FC7B50" w:rsidRDefault="00FC7B50" w:rsidP="00FC7B50">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Figure 4 about here</w:t>
      </w:r>
    </w:p>
    <w:p w14:paraId="3C5C5FB4" w14:textId="33811537" w:rsidR="00E84DC2" w:rsidRDefault="00FC7B50" w:rsidP="00E84DC2">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3ED047C5" w14:textId="77777777" w:rsidR="00E84DC2" w:rsidRPr="0046114D" w:rsidRDefault="00E84DC2" w:rsidP="00E84DC2">
      <w:pPr>
        <w:spacing w:line="480" w:lineRule="auto"/>
        <w:rPr>
          <w:rFonts w:ascii="Arial" w:hAnsi="Arial" w:cs="Arial"/>
          <w:sz w:val="22"/>
          <w:szCs w:val="22"/>
        </w:rPr>
      </w:pPr>
    </w:p>
    <w:p w14:paraId="575E2010" w14:textId="4291FBB3"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GCTA is beginning to provide additi</w:t>
      </w:r>
      <w:r>
        <w:rPr>
          <w:rFonts w:ascii="Arial" w:hAnsi="Arial" w:cs="Arial"/>
          <w:sz w:val="22"/>
          <w:szCs w:val="22"/>
        </w:rPr>
        <w:t xml:space="preserve">onal support for this finding. </w:t>
      </w:r>
      <w:r w:rsidRPr="0046114D">
        <w:rPr>
          <w:rFonts w:ascii="Arial" w:hAnsi="Arial" w:cs="Arial"/>
          <w:sz w:val="22"/>
          <w:szCs w:val="22"/>
        </w:rPr>
        <w:t xml:space="preserve">For example, bivariate GCTA has shown significant genetic mediation between family SES and children’s intelligence </w:t>
      </w:r>
      <w:r>
        <w:rPr>
          <w:rFonts w:ascii="Arial" w:hAnsi="Arial" w:cs="Arial"/>
          <w:noProof/>
          <w:sz w:val="22"/>
          <w:szCs w:val="22"/>
        </w:rPr>
        <w:t>(</w:t>
      </w:r>
      <w:r w:rsidRPr="00E84DC2">
        <w:rPr>
          <w:rFonts w:ascii="Arial" w:hAnsi="Arial" w:cs="Arial"/>
          <w:noProof/>
          <w:sz w:val="22"/>
          <w:szCs w:val="22"/>
        </w:rPr>
        <w:t>Trzaskowski et al., 2014</w:t>
      </w:r>
      <w:r>
        <w:rPr>
          <w:rFonts w:ascii="Arial" w:hAnsi="Arial" w:cs="Arial"/>
          <w:noProof/>
          <w:sz w:val="22"/>
          <w:szCs w:val="22"/>
        </w:rPr>
        <w:t>)</w:t>
      </w:r>
      <w:r w:rsidRPr="00AA77D9">
        <w:rPr>
          <w:rFonts w:ascii="Arial" w:hAnsi="Arial" w:cs="Arial"/>
          <w:noProof/>
          <w:sz w:val="22"/>
          <w:szCs w:val="22"/>
        </w:rPr>
        <w:t xml:space="preserve"> </w:t>
      </w:r>
      <w:r w:rsidRPr="0046114D">
        <w:rPr>
          <w:rFonts w:ascii="Arial" w:hAnsi="Arial" w:cs="Arial"/>
          <w:sz w:val="22"/>
          <w:szCs w:val="22"/>
        </w:rPr>
        <w:t xml:space="preserve">and educational performance </w:t>
      </w:r>
      <w:r>
        <w:rPr>
          <w:rFonts w:ascii="Arial" w:hAnsi="Arial" w:cs="Arial"/>
          <w:noProof/>
          <w:sz w:val="22"/>
          <w:szCs w:val="22"/>
        </w:rPr>
        <w:t>(</w:t>
      </w:r>
      <w:r w:rsidRPr="00E84DC2">
        <w:rPr>
          <w:rFonts w:ascii="Arial" w:hAnsi="Arial" w:cs="Arial"/>
          <w:noProof/>
          <w:sz w:val="22"/>
          <w:szCs w:val="22"/>
        </w:rPr>
        <w:t>Krapohl &amp; Plomin, 2015</w:t>
      </w:r>
      <w:r>
        <w:rPr>
          <w:rFonts w:ascii="Arial" w:hAnsi="Arial" w:cs="Arial"/>
          <w:noProof/>
          <w:sz w:val="22"/>
          <w:szCs w:val="22"/>
        </w:rPr>
        <w:t>)</w:t>
      </w:r>
      <w:r w:rsidRPr="0046114D">
        <w:rPr>
          <w:rFonts w:ascii="Arial" w:hAnsi="Arial" w:cs="Arial"/>
          <w:sz w:val="22"/>
          <w:szCs w:val="22"/>
        </w:rPr>
        <w:t>.</w:t>
      </w:r>
      <w:r w:rsidR="00FC7B50">
        <w:rPr>
          <w:rFonts w:ascii="Arial" w:hAnsi="Arial" w:cs="Arial"/>
          <w:sz w:val="22"/>
          <w:szCs w:val="22"/>
        </w:rPr>
        <w:t xml:space="preserve"> Showing genetic influence on family SES and its association with children’s intelligence and educational performance is less surprising than it might at first seem because family SES indexes parental education which also correlates substantially with parental intelligence.</w:t>
      </w:r>
    </w:p>
    <w:p w14:paraId="5100FB4D" w14:textId="77777777" w:rsidR="00E84DC2" w:rsidRPr="0046114D" w:rsidRDefault="00E84DC2" w:rsidP="00E84DC2">
      <w:pPr>
        <w:spacing w:line="480" w:lineRule="auto"/>
        <w:rPr>
          <w:rFonts w:ascii="Arial" w:hAnsi="Arial" w:cs="Arial"/>
          <w:sz w:val="22"/>
          <w:szCs w:val="22"/>
        </w:rPr>
      </w:pPr>
    </w:p>
    <w:p w14:paraId="2DB58B9F"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It is important to disentangle genetic and environmental influences on correlations between environmental and behavioral measures </w:t>
      </w:r>
      <w:r>
        <w:rPr>
          <w:rFonts w:ascii="Arial" w:hAnsi="Arial" w:cs="Arial"/>
          <w:sz w:val="22"/>
          <w:szCs w:val="22"/>
        </w:rPr>
        <w:t xml:space="preserve">for three reasons. </w:t>
      </w:r>
      <w:r w:rsidRPr="0046114D">
        <w:rPr>
          <w:rFonts w:ascii="Arial" w:hAnsi="Arial" w:cs="Arial"/>
          <w:sz w:val="22"/>
          <w:szCs w:val="22"/>
        </w:rPr>
        <w:t>First, if these correlations are mediated genetically, interpretations that assume environmental causation are wrong, which has important implications for intervention.</w:t>
      </w:r>
      <w:r>
        <w:rPr>
          <w:rFonts w:ascii="Arial" w:hAnsi="Arial" w:cs="Arial"/>
          <w:sz w:val="22"/>
          <w:szCs w:val="22"/>
        </w:rPr>
        <w:t xml:space="preserve"> </w:t>
      </w:r>
      <w:r w:rsidRPr="0046114D">
        <w:rPr>
          <w:rFonts w:ascii="Arial" w:hAnsi="Arial" w:cs="Arial"/>
          <w:sz w:val="22"/>
          <w:szCs w:val="22"/>
        </w:rPr>
        <w:t xml:space="preserve">Second, genetically sensitive designs can identify causal effects of the environment free of genetic confound </w:t>
      </w:r>
      <w:r>
        <w:rPr>
          <w:rFonts w:ascii="Arial" w:hAnsi="Arial" w:cs="Arial"/>
          <w:noProof/>
          <w:sz w:val="22"/>
          <w:szCs w:val="22"/>
        </w:rPr>
        <w:t>(</w:t>
      </w:r>
      <w:r w:rsidRPr="00E84DC2">
        <w:rPr>
          <w:rFonts w:ascii="Arial" w:hAnsi="Arial" w:cs="Arial"/>
          <w:noProof/>
          <w:sz w:val="22"/>
          <w:szCs w:val="22"/>
        </w:rPr>
        <w:t>Marceau et al., 2015</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Third, genetic mediation of the association between environmental measures and behavioral traits is not just a nuisance</w:t>
      </w:r>
      <w:r>
        <w:rPr>
          <w:rFonts w:ascii="Arial" w:hAnsi="Arial" w:cs="Arial"/>
          <w:sz w:val="22"/>
          <w:szCs w:val="22"/>
        </w:rPr>
        <w:t xml:space="preserve"> that needs to be controlled. </w:t>
      </w:r>
      <w:r w:rsidRPr="0046114D">
        <w:rPr>
          <w:rFonts w:ascii="Arial" w:hAnsi="Arial" w:cs="Arial"/>
          <w:sz w:val="22"/>
          <w:szCs w:val="22"/>
        </w:rPr>
        <w:t>It suggests a general way of thinking about how genotypes develop into phenotypes, from a passive model of imposed environments to an active model of shaped experiences in which we select, modify and create experiences in part based on our genetic propensities.</w:t>
      </w:r>
    </w:p>
    <w:p w14:paraId="28BA13A7" w14:textId="77777777" w:rsidR="00E84DC2" w:rsidRPr="0046114D" w:rsidRDefault="00E84DC2" w:rsidP="00E84DC2">
      <w:pPr>
        <w:spacing w:line="480" w:lineRule="auto"/>
        <w:rPr>
          <w:rFonts w:ascii="Arial" w:hAnsi="Arial" w:cs="Arial"/>
          <w:sz w:val="22"/>
          <w:szCs w:val="22"/>
        </w:rPr>
      </w:pPr>
    </w:p>
    <w:p w14:paraId="0590ACB0" w14:textId="77777777" w:rsidR="00E84DC2" w:rsidRPr="0046114D" w:rsidRDefault="00E84DC2" w:rsidP="00E84DC2">
      <w:pPr>
        <w:spacing w:line="480" w:lineRule="auto"/>
        <w:rPr>
          <w:rFonts w:ascii="Arial" w:hAnsi="Arial" w:cs="Arial"/>
          <w:sz w:val="22"/>
          <w:szCs w:val="22"/>
        </w:rPr>
      </w:pPr>
    </w:p>
    <w:p w14:paraId="1A3D8633" w14:textId="77777777" w:rsidR="00E84DC2" w:rsidRDefault="00E84DC2" w:rsidP="00E84DC2">
      <w:pPr>
        <w:spacing w:line="480" w:lineRule="auto"/>
        <w:rPr>
          <w:rFonts w:ascii="Arial" w:hAnsi="Arial" w:cs="Arial"/>
          <w:b/>
          <w:i/>
          <w:sz w:val="22"/>
          <w:szCs w:val="22"/>
        </w:rPr>
      </w:pPr>
      <w:r w:rsidRPr="0046114D">
        <w:rPr>
          <w:rFonts w:ascii="Arial" w:hAnsi="Arial" w:cs="Arial"/>
          <w:b/>
          <w:i/>
          <w:sz w:val="22"/>
          <w:szCs w:val="22"/>
        </w:rPr>
        <w:t>9. Most environmental effects are not shared by children growing up in the same family</w:t>
      </w:r>
    </w:p>
    <w:p w14:paraId="5540D73F" w14:textId="77777777" w:rsidR="00285C09" w:rsidRPr="0046114D" w:rsidRDefault="00285C09" w:rsidP="00E84DC2">
      <w:pPr>
        <w:spacing w:line="480" w:lineRule="auto"/>
        <w:rPr>
          <w:rFonts w:ascii="Arial" w:hAnsi="Arial" w:cs="Arial"/>
          <w:b/>
          <w:i/>
          <w:sz w:val="22"/>
          <w:szCs w:val="22"/>
        </w:rPr>
      </w:pPr>
    </w:p>
    <w:p w14:paraId="45521716" w14:textId="6B3598AF"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 xml:space="preserve">It is reasonable to think that growing up in the same family makes brothers and sisters similar psychologically, which is what developmental theorists from Freud onwards assumed. However, for most behavioral dimensions and disorders, it is genetics that accounts for similarity among siblings. Although environmental effects have a major impact (see </w:t>
      </w:r>
      <w:r w:rsidRPr="0046114D">
        <w:rPr>
          <w:rFonts w:ascii="Arial" w:hAnsi="Arial" w:cs="Arial"/>
          <w:i/>
          <w:sz w:val="22"/>
          <w:szCs w:val="22"/>
          <w:lang w:val="en-US"/>
        </w:rPr>
        <w:t>Finding 2</w:t>
      </w:r>
      <w:r w:rsidRPr="0046114D">
        <w:rPr>
          <w:rFonts w:ascii="Arial" w:hAnsi="Arial" w:cs="Arial"/>
          <w:sz w:val="22"/>
          <w:szCs w:val="22"/>
          <w:lang w:val="en-US"/>
        </w:rPr>
        <w:t xml:space="preserve">), the salient environmental influences do not make siblings growing up in the same family similar. The message is not that family experiences are unimportant but rather that the relevant experiences are specific to each child in the family. This finding was ignored when it was first noted </w:t>
      </w:r>
      <w:r>
        <w:rPr>
          <w:rFonts w:ascii="Arial" w:hAnsi="Arial" w:cs="Arial"/>
          <w:noProof/>
          <w:sz w:val="22"/>
          <w:szCs w:val="22"/>
          <w:lang w:val="en-US"/>
        </w:rPr>
        <w:t>(</w:t>
      </w:r>
      <w:r w:rsidRPr="00E84DC2">
        <w:rPr>
          <w:rFonts w:ascii="Arial" w:hAnsi="Arial" w:cs="Arial"/>
          <w:noProof/>
          <w:sz w:val="22"/>
          <w:szCs w:val="22"/>
          <w:lang w:val="en-US"/>
        </w:rPr>
        <w:t>Loehlin &amp; Nichols, 1976</w:t>
      </w:r>
      <w:r>
        <w:rPr>
          <w:rFonts w:ascii="Arial" w:hAnsi="Arial" w:cs="Arial"/>
          <w:noProof/>
          <w:sz w:val="22"/>
          <w:szCs w:val="22"/>
          <w:lang w:val="en-US"/>
        </w:rPr>
        <w:t>)</w:t>
      </w:r>
      <w:r w:rsidRPr="00AA77D9">
        <w:rPr>
          <w:rFonts w:ascii="Arial" w:hAnsi="Arial" w:cs="Arial"/>
          <w:noProof/>
          <w:sz w:val="22"/>
          <w:szCs w:val="22"/>
          <w:lang w:val="en-US"/>
        </w:rPr>
        <w:t xml:space="preserve"> </w:t>
      </w:r>
      <w:r w:rsidRPr="0046114D">
        <w:rPr>
          <w:rFonts w:ascii="Arial" w:hAnsi="Arial" w:cs="Arial"/>
          <w:sz w:val="22"/>
          <w:szCs w:val="22"/>
          <w:lang w:val="en-US"/>
        </w:rPr>
        <w:t xml:space="preserve">and controversial when it was first highlighted </w:t>
      </w:r>
      <w:r>
        <w:rPr>
          <w:rFonts w:ascii="Arial" w:hAnsi="Arial" w:cs="Arial"/>
          <w:noProof/>
          <w:sz w:val="22"/>
          <w:szCs w:val="22"/>
          <w:lang w:val="en-US"/>
        </w:rPr>
        <w:t>(</w:t>
      </w:r>
      <w:r w:rsidRPr="00E84DC2">
        <w:rPr>
          <w:rFonts w:ascii="Arial" w:hAnsi="Arial" w:cs="Arial"/>
          <w:noProof/>
          <w:sz w:val="22"/>
          <w:szCs w:val="22"/>
          <w:lang w:val="en-US"/>
        </w:rPr>
        <w:t>Plomin &amp; Daniels, 1987a</w:t>
      </w:r>
      <w:r>
        <w:rPr>
          <w:rFonts w:ascii="Arial" w:hAnsi="Arial" w:cs="Arial"/>
          <w:noProof/>
          <w:sz w:val="22"/>
          <w:szCs w:val="22"/>
          <w:lang w:val="en-US"/>
        </w:rPr>
        <w:t xml:space="preserve">, </w:t>
      </w:r>
      <w:r w:rsidRPr="00E84DC2">
        <w:rPr>
          <w:rFonts w:ascii="Arial" w:hAnsi="Arial" w:cs="Arial"/>
          <w:noProof/>
          <w:sz w:val="22"/>
          <w:szCs w:val="22"/>
          <w:lang w:val="en-US"/>
        </w:rPr>
        <w:t>1987</w:t>
      </w:r>
      <w:r w:rsidR="00702B85">
        <w:rPr>
          <w:rFonts w:ascii="Arial" w:hAnsi="Arial" w:cs="Arial"/>
          <w:noProof/>
          <w:sz w:val="22"/>
          <w:szCs w:val="22"/>
          <w:lang w:val="en-US"/>
        </w:rPr>
        <w:t>b</w:t>
      </w:r>
      <w:r>
        <w:rPr>
          <w:rFonts w:ascii="Arial" w:hAnsi="Arial" w:cs="Arial"/>
          <w:noProof/>
          <w:sz w:val="22"/>
          <w:szCs w:val="22"/>
          <w:lang w:val="en-US"/>
        </w:rPr>
        <w:t>)</w:t>
      </w:r>
      <w:r w:rsidRPr="0046114D">
        <w:rPr>
          <w:rFonts w:ascii="Arial" w:hAnsi="Arial" w:cs="Arial"/>
          <w:sz w:val="22"/>
          <w:szCs w:val="22"/>
          <w:lang w:val="en-US"/>
        </w:rPr>
        <w:t xml:space="preserve">, but it is now widely accepted because it has consistently replicated </w:t>
      </w:r>
      <w:r>
        <w:rPr>
          <w:rFonts w:ascii="Arial" w:hAnsi="Arial" w:cs="Arial"/>
          <w:noProof/>
          <w:sz w:val="22"/>
          <w:szCs w:val="22"/>
          <w:lang w:val="en-US"/>
        </w:rPr>
        <w:t>(</w:t>
      </w:r>
      <w:r w:rsidRPr="00E84DC2">
        <w:rPr>
          <w:rFonts w:ascii="Arial" w:hAnsi="Arial" w:cs="Arial"/>
          <w:noProof/>
          <w:sz w:val="22"/>
          <w:szCs w:val="22"/>
          <w:lang w:val="en-US"/>
        </w:rPr>
        <w:t>Plomin, 2011</w:t>
      </w:r>
      <w:r>
        <w:rPr>
          <w:rFonts w:ascii="Arial" w:hAnsi="Arial" w:cs="Arial"/>
          <w:noProof/>
          <w:sz w:val="22"/>
          <w:szCs w:val="22"/>
          <w:lang w:val="en-US"/>
        </w:rPr>
        <w:t xml:space="preserve">; </w:t>
      </w:r>
      <w:bookmarkStart w:id="12" w:name="OLE_LINK318"/>
      <w:bookmarkStart w:id="13" w:name="OLE_LINK319"/>
      <w:r w:rsidR="0025433D" w:rsidRPr="00E84DC2">
        <w:rPr>
          <w:rFonts w:ascii="Arial" w:hAnsi="Arial" w:cs="Arial"/>
          <w:noProof/>
          <w:sz w:val="22"/>
          <w:szCs w:val="22"/>
          <w:lang w:val="en-US"/>
        </w:rPr>
        <w:t>Turkheimer, 2000</w:t>
      </w:r>
      <w:bookmarkEnd w:id="12"/>
      <w:bookmarkEnd w:id="13"/>
      <w:r>
        <w:rPr>
          <w:rFonts w:ascii="Arial" w:hAnsi="Arial" w:cs="Arial"/>
          <w:noProof/>
          <w:sz w:val="22"/>
          <w:szCs w:val="22"/>
          <w:lang w:val="en-US"/>
        </w:rPr>
        <w:t>)</w:t>
      </w:r>
      <w:r w:rsidRPr="0046114D">
        <w:rPr>
          <w:rFonts w:ascii="Arial" w:hAnsi="Arial" w:cs="Arial"/>
          <w:sz w:val="22"/>
          <w:szCs w:val="22"/>
          <w:lang w:val="en-US"/>
        </w:rPr>
        <w:t>. The acceptance is so complete that the</w:t>
      </w:r>
      <w:r>
        <w:rPr>
          <w:rFonts w:ascii="Arial" w:hAnsi="Arial" w:cs="Arial"/>
          <w:sz w:val="22"/>
          <w:szCs w:val="22"/>
          <w:lang w:val="en-US"/>
        </w:rPr>
        <w:t xml:space="preserve"> focus now is on finding </w:t>
      </w:r>
      <w:r w:rsidRPr="0046114D">
        <w:rPr>
          <w:rFonts w:ascii="Arial" w:hAnsi="Arial" w:cs="Arial"/>
          <w:i/>
          <w:sz w:val="22"/>
          <w:szCs w:val="22"/>
          <w:lang w:val="en-US"/>
        </w:rPr>
        <w:t xml:space="preserve">any </w:t>
      </w:r>
      <w:r w:rsidRPr="0046114D">
        <w:rPr>
          <w:rFonts w:ascii="Arial" w:hAnsi="Arial" w:cs="Arial"/>
          <w:sz w:val="22"/>
          <w:szCs w:val="22"/>
          <w:lang w:val="en-US"/>
        </w:rPr>
        <w:t>shared environmental influence</w:t>
      </w:r>
      <w:r>
        <w:rPr>
          <w:rFonts w:ascii="Arial" w:hAnsi="Arial" w:cs="Arial"/>
          <w:sz w:val="22"/>
          <w:szCs w:val="22"/>
          <w:lang w:val="en-US"/>
        </w:rPr>
        <w:t xml:space="preserve"> </w:t>
      </w:r>
      <w:r w:rsidR="0025433D">
        <w:rPr>
          <w:rFonts w:ascii="Arial" w:hAnsi="Arial" w:cs="Arial"/>
          <w:noProof/>
          <w:sz w:val="22"/>
          <w:szCs w:val="22"/>
          <w:lang w:val="en-US"/>
        </w:rPr>
        <w:t>(</w:t>
      </w:r>
      <w:r w:rsidR="0025433D" w:rsidRPr="00E84DC2">
        <w:rPr>
          <w:rFonts w:ascii="Arial" w:hAnsi="Arial" w:cs="Arial"/>
          <w:noProof/>
          <w:sz w:val="22"/>
          <w:szCs w:val="22"/>
          <w:lang w:val="en-US"/>
        </w:rPr>
        <w:t>Buchanan, McGue, Keyes, &amp; Iacono, 2009</w:t>
      </w:r>
      <w:r w:rsidR="0025433D">
        <w:rPr>
          <w:rFonts w:ascii="Arial" w:hAnsi="Arial" w:cs="Arial"/>
          <w:noProof/>
          <w:sz w:val="22"/>
          <w:szCs w:val="22"/>
          <w:lang w:val="en-US"/>
        </w:rPr>
        <w:t>)</w:t>
      </w:r>
      <w:r w:rsidR="0025433D">
        <w:rPr>
          <w:rFonts w:ascii="Arial" w:hAnsi="Arial" w:cs="Arial"/>
          <w:sz w:val="22"/>
          <w:szCs w:val="22"/>
          <w:lang w:val="en-US"/>
        </w:rPr>
        <w:t xml:space="preserve">, for example, </w:t>
      </w:r>
      <w:r w:rsidRPr="0046114D">
        <w:rPr>
          <w:rFonts w:ascii="Arial" w:hAnsi="Arial" w:cs="Arial"/>
          <w:sz w:val="22"/>
          <w:szCs w:val="22"/>
          <w:lang w:val="en-US"/>
        </w:rPr>
        <w:t xml:space="preserve">for personality </w:t>
      </w:r>
      <w:r>
        <w:rPr>
          <w:rFonts w:ascii="Arial" w:hAnsi="Arial" w:cs="Arial"/>
          <w:noProof/>
          <w:sz w:val="22"/>
          <w:szCs w:val="22"/>
          <w:lang w:val="en-US"/>
        </w:rPr>
        <w:t>(</w:t>
      </w:r>
      <w:r w:rsidRPr="00E84DC2">
        <w:rPr>
          <w:rFonts w:ascii="Arial" w:hAnsi="Arial" w:cs="Arial"/>
          <w:noProof/>
          <w:sz w:val="22"/>
          <w:szCs w:val="22"/>
          <w:lang w:val="en-US"/>
        </w:rPr>
        <w:t>e.g., Matteson, McGue, &amp; Iacono, 2013</w:t>
      </w:r>
      <w:r>
        <w:rPr>
          <w:rFonts w:ascii="Arial" w:hAnsi="Arial" w:cs="Arial"/>
          <w:noProof/>
          <w:sz w:val="22"/>
          <w:szCs w:val="22"/>
          <w:lang w:val="en-US"/>
        </w:rPr>
        <w:t xml:space="preserve">) </w:t>
      </w:r>
      <w:r>
        <w:rPr>
          <w:rFonts w:ascii="Arial" w:hAnsi="Arial" w:cs="Arial"/>
          <w:sz w:val="22"/>
          <w:szCs w:val="22"/>
          <w:lang w:val="en-US"/>
        </w:rPr>
        <w:t>and</w:t>
      </w:r>
      <w:r w:rsidRPr="0046114D">
        <w:rPr>
          <w:rFonts w:ascii="Arial" w:hAnsi="Arial" w:cs="Arial"/>
          <w:sz w:val="22"/>
          <w:szCs w:val="22"/>
          <w:lang w:val="en-US"/>
        </w:rPr>
        <w:t xml:space="preserve"> some aspects of childhood psych</w:t>
      </w:r>
      <w:r>
        <w:rPr>
          <w:rFonts w:ascii="Arial" w:hAnsi="Arial" w:cs="Arial"/>
          <w:sz w:val="22"/>
          <w:szCs w:val="22"/>
          <w:lang w:val="en-US"/>
        </w:rPr>
        <w:t xml:space="preserve">opathology </w:t>
      </w:r>
      <w:r>
        <w:rPr>
          <w:rFonts w:ascii="Arial" w:hAnsi="Arial" w:cs="Arial"/>
          <w:noProof/>
          <w:sz w:val="22"/>
          <w:szCs w:val="22"/>
          <w:lang w:val="en-US"/>
        </w:rPr>
        <w:t>(</w:t>
      </w:r>
      <w:r w:rsidRPr="00E84DC2">
        <w:rPr>
          <w:rFonts w:ascii="Arial" w:hAnsi="Arial" w:cs="Arial"/>
          <w:noProof/>
          <w:sz w:val="22"/>
          <w:szCs w:val="22"/>
          <w:lang w:val="en-US"/>
        </w:rPr>
        <w:t>Burt, 2009</w:t>
      </w:r>
      <w:r>
        <w:rPr>
          <w:rFonts w:ascii="Arial" w:hAnsi="Arial" w:cs="Arial"/>
          <w:noProof/>
          <w:sz w:val="22"/>
          <w:szCs w:val="22"/>
          <w:lang w:val="en-US"/>
        </w:rPr>
        <w:t xml:space="preserve">, </w:t>
      </w:r>
      <w:r w:rsidRPr="00E84DC2">
        <w:rPr>
          <w:rFonts w:ascii="Arial" w:hAnsi="Arial" w:cs="Arial"/>
          <w:noProof/>
          <w:sz w:val="22"/>
          <w:szCs w:val="22"/>
          <w:lang w:val="en-US"/>
        </w:rPr>
        <w:t>2014</w:t>
      </w:r>
      <w:r>
        <w:rPr>
          <w:rFonts w:ascii="Arial" w:hAnsi="Arial" w:cs="Arial"/>
          <w:noProof/>
          <w:sz w:val="22"/>
          <w:szCs w:val="22"/>
          <w:lang w:val="en-US"/>
        </w:rPr>
        <w:t>)</w:t>
      </w:r>
      <w:r>
        <w:rPr>
          <w:rFonts w:ascii="Arial" w:hAnsi="Arial" w:cs="Arial"/>
          <w:sz w:val="22"/>
          <w:szCs w:val="22"/>
          <w:lang w:val="en-US"/>
        </w:rPr>
        <w:t xml:space="preserve">. </w:t>
      </w:r>
      <w:r w:rsidRPr="0046114D">
        <w:rPr>
          <w:rFonts w:ascii="Arial" w:hAnsi="Arial" w:cs="Arial"/>
          <w:sz w:val="22"/>
          <w:szCs w:val="22"/>
          <w:lang w:val="en-US"/>
        </w:rPr>
        <w:t xml:space="preserve">For </w:t>
      </w:r>
      <w:r>
        <w:rPr>
          <w:rFonts w:ascii="Arial" w:hAnsi="Arial" w:cs="Arial"/>
          <w:sz w:val="22"/>
          <w:szCs w:val="22"/>
          <w:lang w:val="en-US"/>
        </w:rPr>
        <w:t>instance</w:t>
      </w:r>
      <w:r w:rsidRPr="0046114D">
        <w:rPr>
          <w:rFonts w:ascii="Arial" w:hAnsi="Arial" w:cs="Arial"/>
          <w:sz w:val="22"/>
          <w:szCs w:val="22"/>
          <w:lang w:val="en-US"/>
        </w:rPr>
        <w:t>, for antisocial behavior in adolescence, shared environment accounts for about 15% of the total phenotypic variance</w:t>
      </w:r>
      <w:r>
        <w:rPr>
          <w:rFonts w:ascii="Arial" w:hAnsi="Arial" w:cs="Arial"/>
          <w:sz w:val="22"/>
          <w:szCs w:val="22"/>
          <w:lang w:val="en-US"/>
        </w:rPr>
        <w:t xml:space="preserve">; however, </w:t>
      </w:r>
      <w:r w:rsidRPr="0046114D">
        <w:rPr>
          <w:rFonts w:ascii="Arial" w:hAnsi="Arial" w:cs="Arial"/>
          <w:sz w:val="22"/>
          <w:szCs w:val="22"/>
          <w:lang w:val="en-US"/>
        </w:rPr>
        <w:t xml:space="preserve">even here nonshared environment accounts for more of the variance, about 40% in meta-analyses, although these estimates include variance due to error of measurement </w:t>
      </w:r>
      <w:r>
        <w:rPr>
          <w:rFonts w:ascii="Arial" w:hAnsi="Arial" w:cs="Arial"/>
          <w:noProof/>
          <w:sz w:val="22"/>
          <w:szCs w:val="22"/>
          <w:lang w:val="en-US"/>
        </w:rPr>
        <w:t>(</w:t>
      </w:r>
      <w:r w:rsidRPr="00E84DC2">
        <w:rPr>
          <w:rFonts w:ascii="Arial" w:hAnsi="Arial" w:cs="Arial"/>
          <w:noProof/>
          <w:sz w:val="22"/>
          <w:szCs w:val="22"/>
          <w:lang w:val="en-US"/>
        </w:rPr>
        <w:t>Rhee &amp; Waldman, 2002</w:t>
      </w:r>
      <w:r>
        <w:rPr>
          <w:rFonts w:ascii="Arial" w:hAnsi="Arial" w:cs="Arial"/>
          <w:noProof/>
          <w:sz w:val="22"/>
          <w:szCs w:val="22"/>
          <w:lang w:val="en-US"/>
        </w:rPr>
        <w:t>)</w:t>
      </w:r>
      <w:r>
        <w:rPr>
          <w:rFonts w:ascii="Arial" w:hAnsi="Arial" w:cs="Arial"/>
          <w:sz w:val="22"/>
          <w:szCs w:val="22"/>
          <w:lang w:val="en-US"/>
        </w:rPr>
        <w:t xml:space="preserve">. </w:t>
      </w:r>
      <w:r w:rsidR="00C77512">
        <w:rPr>
          <w:rFonts w:ascii="Arial" w:hAnsi="Arial" w:cs="Arial"/>
          <w:sz w:val="22"/>
          <w:szCs w:val="22"/>
          <w:lang w:val="en-US"/>
        </w:rPr>
        <w:t xml:space="preserve">Academic achievement consistently shows some shared environmental influence, presumably due to the effect of schools, although the effect is surprisingly modest in its magnitude (about 15% for English and 10% for Mathematics) given that this result is based on siblings growing up in the same family and being taught in the same school </w:t>
      </w:r>
      <w:r w:rsidR="00C77512">
        <w:rPr>
          <w:rFonts w:ascii="Arial" w:hAnsi="Arial" w:cs="Arial"/>
          <w:noProof/>
          <w:sz w:val="22"/>
          <w:szCs w:val="22"/>
          <w:lang w:val="en-US"/>
        </w:rPr>
        <w:t>(</w:t>
      </w:r>
      <w:r w:rsidR="00C77512" w:rsidRPr="00E84DC2">
        <w:rPr>
          <w:rFonts w:ascii="Arial" w:hAnsi="Arial" w:cs="Arial"/>
          <w:noProof/>
          <w:sz w:val="22"/>
          <w:szCs w:val="22"/>
          <w:lang w:val="en-US"/>
        </w:rPr>
        <w:t>Kovas, Haworth, Dale, &amp; Plomin, 2007</w:t>
      </w:r>
      <w:r w:rsidR="00C77512">
        <w:rPr>
          <w:rFonts w:ascii="Arial" w:hAnsi="Arial" w:cs="Arial"/>
          <w:noProof/>
          <w:sz w:val="22"/>
          <w:szCs w:val="22"/>
          <w:lang w:val="en-US"/>
        </w:rPr>
        <w:t>)</w:t>
      </w:r>
      <w:r w:rsidR="00C77512">
        <w:rPr>
          <w:rFonts w:ascii="Arial" w:hAnsi="Arial" w:cs="Arial"/>
          <w:sz w:val="22"/>
          <w:szCs w:val="22"/>
          <w:lang w:val="en-US"/>
        </w:rPr>
        <w:t xml:space="preserve">. </w:t>
      </w:r>
      <w:r w:rsidRPr="0046114D">
        <w:rPr>
          <w:rFonts w:ascii="Arial" w:hAnsi="Arial" w:cs="Arial"/>
          <w:sz w:val="22"/>
          <w:szCs w:val="22"/>
          <w:lang w:val="en-US"/>
        </w:rPr>
        <w:t xml:space="preserve">An interesting developmental exception is that shared environmental influence is found for intelligence up until adolescence and then diminishes as adolescents begin to make their own way in the world, as shown in meta-analyses </w:t>
      </w:r>
      <w:r>
        <w:rPr>
          <w:rFonts w:ascii="Arial" w:hAnsi="Arial" w:cs="Arial"/>
          <w:noProof/>
          <w:sz w:val="22"/>
          <w:szCs w:val="22"/>
          <w:lang w:val="en-US"/>
        </w:rPr>
        <w:t>(</w:t>
      </w:r>
      <w:r w:rsidRPr="00E84DC2">
        <w:rPr>
          <w:rFonts w:ascii="Arial" w:hAnsi="Arial" w:cs="Arial"/>
          <w:noProof/>
          <w:sz w:val="22"/>
          <w:szCs w:val="22"/>
          <w:lang w:val="en-US"/>
        </w:rPr>
        <w:t>Briley &amp; Tucker-Drob, 2013</w:t>
      </w:r>
      <w:r>
        <w:rPr>
          <w:rFonts w:ascii="Arial" w:hAnsi="Arial" w:cs="Arial"/>
          <w:noProof/>
          <w:sz w:val="22"/>
          <w:szCs w:val="22"/>
          <w:lang w:val="en-US"/>
        </w:rPr>
        <w:t xml:space="preserve">; </w:t>
      </w:r>
      <w:r w:rsidRPr="00E84DC2">
        <w:rPr>
          <w:rFonts w:ascii="Arial" w:hAnsi="Arial" w:cs="Arial"/>
          <w:noProof/>
          <w:sz w:val="22"/>
          <w:szCs w:val="22"/>
          <w:lang w:val="en-US"/>
        </w:rPr>
        <w:t>Haworth et al., 2010</w:t>
      </w:r>
      <w:r>
        <w:rPr>
          <w:rFonts w:ascii="Arial" w:hAnsi="Arial" w:cs="Arial"/>
          <w:noProof/>
          <w:sz w:val="22"/>
          <w:szCs w:val="22"/>
          <w:lang w:val="en-US"/>
        </w:rPr>
        <w:t>)</w:t>
      </w:r>
      <w:r w:rsidRPr="0046114D">
        <w:rPr>
          <w:rFonts w:ascii="Arial" w:hAnsi="Arial" w:cs="Arial"/>
          <w:sz w:val="22"/>
          <w:szCs w:val="22"/>
          <w:lang w:val="en-US"/>
        </w:rPr>
        <w:t>.</w:t>
      </w:r>
    </w:p>
    <w:p w14:paraId="794C888C" w14:textId="77777777"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p>
    <w:p w14:paraId="081F4FBC" w14:textId="7B36E15E" w:rsidR="00E84DC2" w:rsidRPr="00AD2CDA"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Progress in identifying specific sources of nonshared environmental effects has been slow</w:t>
      </w:r>
      <w:r w:rsidR="002F713A">
        <w:rPr>
          <w:rFonts w:ascii="Arial" w:hAnsi="Arial" w:cs="Arial"/>
          <w:sz w:val="22"/>
          <w:szCs w:val="22"/>
          <w:lang w:val="en-US"/>
        </w:rPr>
        <w:t xml:space="preserve"> </w:t>
      </w:r>
      <w:r w:rsidR="002F713A">
        <w:rPr>
          <w:rFonts w:ascii="Arial" w:hAnsi="Arial" w:cs="Arial"/>
          <w:noProof/>
          <w:sz w:val="22"/>
          <w:szCs w:val="22"/>
          <w:lang w:val="en-US"/>
        </w:rPr>
        <w:t>(</w:t>
      </w:r>
      <w:r w:rsidR="002F713A" w:rsidRPr="00E84DC2">
        <w:rPr>
          <w:rFonts w:ascii="Arial" w:hAnsi="Arial" w:cs="Arial"/>
          <w:noProof/>
          <w:sz w:val="22"/>
          <w:szCs w:val="22"/>
          <w:lang w:val="en-US"/>
        </w:rPr>
        <w:t>Turkheimer &amp; Waldron, 2000</w:t>
      </w:r>
      <w:r w:rsidR="002F713A">
        <w:rPr>
          <w:rFonts w:ascii="Arial" w:hAnsi="Arial" w:cs="Arial"/>
          <w:noProof/>
          <w:sz w:val="22"/>
          <w:szCs w:val="22"/>
          <w:lang w:val="en-US"/>
        </w:rPr>
        <w:t>)</w:t>
      </w:r>
      <w:r w:rsidRPr="0046114D">
        <w:rPr>
          <w:rFonts w:ascii="Arial" w:hAnsi="Arial" w:cs="Arial"/>
          <w:sz w:val="22"/>
          <w:szCs w:val="22"/>
          <w:lang w:val="en-US"/>
        </w:rPr>
        <w:t>, although the MZ differences design is proving useful in detecting some nonshared effects controlling for genetic confounding</w:t>
      </w:r>
      <w:r>
        <w:rPr>
          <w:rFonts w:ascii="Arial" w:hAnsi="Arial" w:cs="Arial"/>
          <w:sz w:val="22"/>
          <w:szCs w:val="22"/>
          <w:lang w:val="en-US"/>
        </w:rPr>
        <w:t xml:space="preserve"> </w:t>
      </w:r>
      <w:r>
        <w:rPr>
          <w:rFonts w:ascii="Arial" w:hAnsi="Arial" w:cs="Arial"/>
          <w:noProof/>
          <w:sz w:val="22"/>
          <w:szCs w:val="22"/>
          <w:lang w:val="en-US"/>
        </w:rPr>
        <w:t>(</w:t>
      </w:r>
      <w:r w:rsidRPr="00E84DC2">
        <w:rPr>
          <w:rFonts w:ascii="Arial" w:hAnsi="Arial" w:cs="Arial"/>
          <w:noProof/>
          <w:sz w:val="22"/>
          <w:szCs w:val="22"/>
          <w:lang w:val="en-US"/>
        </w:rPr>
        <w:t>Plomin, 2011</w:t>
      </w:r>
      <w:r>
        <w:rPr>
          <w:rFonts w:ascii="Arial" w:hAnsi="Arial" w:cs="Arial"/>
          <w:noProof/>
          <w:sz w:val="22"/>
          <w:szCs w:val="22"/>
          <w:lang w:val="en-US"/>
        </w:rPr>
        <w:t>)</w:t>
      </w:r>
      <w:r>
        <w:rPr>
          <w:rFonts w:ascii="Arial" w:hAnsi="Arial" w:cs="Arial"/>
          <w:sz w:val="22"/>
          <w:szCs w:val="22"/>
          <w:lang w:val="en-US"/>
        </w:rPr>
        <w:t xml:space="preserve">. </w:t>
      </w:r>
      <w:r w:rsidRPr="0046114D">
        <w:rPr>
          <w:rFonts w:ascii="Arial" w:hAnsi="Arial" w:cs="Arial"/>
          <w:sz w:val="22"/>
          <w:szCs w:val="22"/>
          <w:lang w:val="en-US"/>
        </w:rPr>
        <w:t xml:space="preserve">It seems likely that nonshared environmental effects are due to many experiences of small effect, analogous to </w:t>
      </w:r>
      <w:r w:rsidRPr="0046114D">
        <w:rPr>
          <w:rFonts w:ascii="Arial" w:hAnsi="Arial" w:cs="Arial"/>
          <w:i/>
          <w:sz w:val="22"/>
          <w:szCs w:val="22"/>
          <w:lang w:val="en-US"/>
        </w:rPr>
        <w:t>Finding 3</w:t>
      </w:r>
      <w:r w:rsidRPr="0046114D">
        <w:rPr>
          <w:rFonts w:ascii="Arial" w:hAnsi="Arial" w:cs="Arial"/>
          <w:sz w:val="22"/>
          <w:szCs w:val="22"/>
          <w:lang w:val="en-US"/>
        </w:rPr>
        <w:t xml:space="preserve"> (‘heritability is caused by</w:t>
      </w:r>
      <w:r>
        <w:rPr>
          <w:rFonts w:ascii="Arial" w:hAnsi="Arial" w:cs="Arial"/>
          <w:sz w:val="22"/>
          <w:szCs w:val="22"/>
          <w:lang w:val="en-US"/>
        </w:rPr>
        <w:t xml:space="preserve"> many genes of small effect’). </w:t>
      </w:r>
      <w:r w:rsidR="002F713A">
        <w:rPr>
          <w:rFonts w:ascii="Arial" w:hAnsi="Arial" w:cs="Arial"/>
          <w:sz w:val="22"/>
          <w:szCs w:val="22"/>
          <w:lang w:val="en-US"/>
        </w:rPr>
        <w:t xml:space="preserve">That is, rather than asking whether a monolithic factor like parental control is primarily responsible for nonshared effects, it might be necessary to consider many seemingly inconsequential experiences that are tipping points in children’s lives. </w:t>
      </w:r>
      <w:r w:rsidRPr="0046114D">
        <w:rPr>
          <w:rFonts w:ascii="Arial" w:hAnsi="Arial" w:cs="Arial"/>
          <w:sz w:val="22"/>
          <w:szCs w:val="22"/>
          <w:lang w:val="en-US"/>
        </w:rPr>
        <w:t xml:space="preserve">The ‘gloomy prospect’ is that these could be idiosyncratic stochastic experiences </w:t>
      </w:r>
      <w:r>
        <w:rPr>
          <w:rFonts w:ascii="Arial" w:hAnsi="Arial" w:cs="Arial"/>
          <w:sz w:val="22"/>
          <w:szCs w:val="22"/>
          <w:lang w:val="en-US"/>
        </w:rPr>
        <w:t>–</w:t>
      </w:r>
      <w:r w:rsidRPr="0046114D">
        <w:rPr>
          <w:rFonts w:ascii="Arial" w:hAnsi="Arial" w:cs="Arial"/>
          <w:sz w:val="22"/>
          <w:szCs w:val="22"/>
          <w:lang w:val="en-US"/>
        </w:rPr>
        <w:t xml:space="preserve"> chance</w:t>
      </w:r>
      <w:r>
        <w:rPr>
          <w:rFonts w:ascii="Arial" w:hAnsi="Arial" w:cs="Arial"/>
          <w:sz w:val="22"/>
          <w:szCs w:val="22"/>
          <w:lang w:val="en-US"/>
        </w:rPr>
        <w:t xml:space="preserve"> </w:t>
      </w:r>
      <w:r>
        <w:rPr>
          <w:rFonts w:ascii="Arial" w:hAnsi="Arial" w:cs="Arial"/>
          <w:noProof/>
          <w:sz w:val="22"/>
          <w:szCs w:val="22"/>
          <w:lang w:val="en-US"/>
        </w:rPr>
        <w:t>(</w:t>
      </w:r>
      <w:r w:rsidRPr="00E84DC2">
        <w:rPr>
          <w:rFonts w:ascii="Arial" w:hAnsi="Arial" w:cs="Arial"/>
          <w:noProof/>
          <w:sz w:val="22"/>
          <w:szCs w:val="22"/>
          <w:lang w:val="en-US"/>
        </w:rPr>
        <w:t>Plomin &amp; Daniels, 1987a</w:t>
      </w:r>
      <w:r>
        <w:rPr>
          <w:rFonts w:ascii="Arial" w:hAnsi="Arial" w:cs="Arial"/>
          <w:noProof/>
          <w:sz w:val="22"/>
          <w:szCs w:val="22"/>
          <w:lang w:val="en-US"/>
        </w:rPr>
        <w:t>)</w:t>
      </w:r>
      <w:r w:rsidRPr="0046114D">
        <w:rPr>
          <w:rFonts w:ascii="Arial" w:hAnsi="Arial" w:cs="Arial"/>
          <w:sz w:val="22"/>
          <w:szCs w:val="22"/>
          <w:lang w:val="en-US"/>
        </w:rPr>
        <w:t>. However, the basic finding that most environmental effects are not shared by children growing up in the same family remains one of the most far-reaching findings from behavioral genetics.</w:t>
      </w:r>
      <w:r>
        <w:rPr>
          <w:rFonts w:ascii="Arial" w:hAnsi="Arial" w:cs="Arial"/>
          <w:sz w:val="22"/>
          <w:szCs w:val="22"/>
          <w:lang w:val="en-US"/>
        </w:rPr>
        <w:t xml:space="preserve"> </w:t>
      </w:r>
      <w:r w:rsidR="000B28FC">
        <w:rPr>
          <w:rFonts w:ascii="Arial" w:hAnsi="Arial" w:cs="Arial"/>
          <w:sz w:val="22"/>
          <w:szCs w:val="22"/>
          <w:lang w:val="en-US"/>
        </w:rPr>
        <w:t>It is important to reiterate that the message is not that family experiences are unimportant but rather that the salient experiences that affect children’s development are specific to each child in the family, not general to all children in the family.</w:t>
      </w:r>
    </w:p>
    <w:p w14:paraId="34428FED" w14:textId="77777777" w:rsidR="00E84DC2" w:rsidRDefault="00E84DC2" w:rsidP="00E84DC2">
      <w:pPr>
        <w:spacing w:line="480" w:lineRule="auto"/>
        <w:rPr>
          <w:rFonts w:ascii="Arial" w:hAnsi="Arial" w:cs="Arial"/>
          <w:sz w:val="22"/>
          <w:szCs w:val="22"/>
        </w:rPr>
      </w:pPr>
    </w:p>
    <w:p w14:paraId="78984C83" w14:textId="77777777" w:rsidR="00E84DC2" w:rsidRPr="0046114D" w:rsidRDefault="00E84DC2" w:rsidP="00E84DC2">
      <w:pPr>
        <w:spacing w:line="480" w:lineRule="auto"/>
        <w:rPr>
          <w:rFonts w:ascii="Arial" w:hAnsi="Arial" w:cs="Arial"/>
          <w:sz w:val="22"/>
          <w:szCs w:val="22"/>
        </w:rPr>
      </w:pPr>
    </w:p>
    <w:p w14:paraId="05BC407E" w14:textId="4B272636" w:rsidR="00E84DC2" w:rsidRPr="0046114D" w:rsidRDefault="00E84DC2" w:rsidP="00E84DC2">
      <w:pPr>
        <w:spacing w:line="480" w:lineRule="auto"/>
        <w:rPr>
          <w:rFonts w:ascii="Arial" w:hAnsi="Arial" w:cs="Arial"/>
          <w:sz w:val="22"/>
          <w:szCs w:val="22"/>
        </w:rPr>
      </w:pPr>
      <w:r w:rsidRPr="0046114D">
        <w:rPr>
          <w:rFonts w:ascii="Arial" w:hAnsi="Arial" w:cs="Arial"/>
          <w:b/>
          <w:i/>
          <w:sz w:val="22"/>
          <w:szCs w:val="22"/>
        </w:rPr>
        <w:t>10. Abnormal is normal</w:t>
      </w:r>
      <w:r w:rsidRPr="0046114D">
        <w:rPr>
          <w:rFonts w:ascii="Arial" w:hAnsi="Arial" w:cs="Arial"/>
          <w:sz w:val="22"/>
          <w:szCs w:val="22"/>
        </w:rPr>
        <w:t xml:space="preserve"> </w:t>
      </w:r>
    </w:p>
    <w:p w14:paraId="2202E1D7" w14:textId="77777777" w:rsidR="00E84DC2" w:rsidRPr="0046114D" w:rsidRDefault="00E84DC2" w:rsidP="00E84DC2">
      <w:pPr>
        <w:spacing w:line="480" w:lineRule="auto"/>
        <w:rPr>
          <w:rFonts w:ascii="Arial" w:hAnsi="Arial" w:cs="Arial"/>
          <w:i/>
          <w:sz w:val="22"/>
          <w:szCs w:val="22"/>
        </w:rPr>
      </w:pPr>
    </w:p>
    <w:p w14:paraId="639EB431" w14:textId="28454B26"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A fundamental question about common psychological disorders is the extent to which genetic and environmental effects on disorders are merely the quantitative extremes of the same genetic and environmental factors that affect the rest of the distribution.</w:t>
      </w:r>
      <w:r>
        <w:rPr>
          <w:rFonts w:ascii="Arial" w:hAnsi="Arial" w:cs="Arial"/>
          <w:sz w:val="22"/>
          <w:szCs w:val="22"/>
          <w:lang w:val="en-US"/>
        </w:rPr>
        <w:t xml:space="preserve"> </w:t>
      </w:r>
      <w:r w:rsidRPr="0046114D">
        <w:rPr>
          <w:rFonts w:ascii="Arial" w:hAnsi="Arial" w:cs="Arial"/>
          <w:sz w:val="22"/>
          <w:szCs w:val="22"/>
          <w:lang w:val="en-US"/>
        </w:rPr>
        <w:t>Or are common disorders qualitatively different from the normal range of behavior? There are thousands of rare single-gene disorders such as phenylketonuria (PKU), which causes intellectual disability and has a f</w:t>
      </w:r>
      <w:r>
        <w:rPr>
          <w:rFonts w:ascii="Arial" w:hAnsi="Arial" w:cs="Arial"/>
          <w:sz w:val="22"/>
          <w:szCs w:val="22"/>
          <w:lang w:val="en-US"/>
        </w:rPr>
        <w:t xml:space="preserve">requency of about 1 in 10,000. </w:t>
      </w:r>
      <w:r w:rsidR="000B28FC">
        <w:rPr>
          <w:rFonts w:ascii="Arial" w:hAnsi="Arial" w:cs="Arial"/>
          <w:sz w:val="22"/>
          <w:szCs w:val="22"/>
          <w:lang w:val="en-US"/>
        </w:rPr>
        <w:t xml:space="preserve">This is the way we often think about disorders – as qualitatively different from the normal range of behavior. However, </w:t>
      </w:r>
      <w:r w:rsidRPr="0046114D">
        <w:rPr>
          <w:rFonts w:ascii="Arial" w:hAnsi="Arial" w:cs="Arial"/>
          <w:sz w:val="22"/>
          <w:szCs w:val="22"/>
          <w:lang w:val="en-US"/>
        </w:rPr>
        <w:t xml:space="preserve">disorders studied by psychologists are much more common, including learning disabilities and psychopathology such as schizophrenia, autism, and hyperactivity.  </w:t>
      </w:r>
    </w:p>
    <w:p w14:paraId="5A73B9C1" w14:textId="77777777"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p>
    <w:p w14:paraId="24AA07EB" w14:textId="58B83D15"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Quantitative genetic methods suggest that common disorders are the extremes of the same genetic factors responsible for heritability throughout the distribution, alth</w:t>
      </w:r>
      <w:r>
        <w:rPr>
          <w:rFonts w:ascii="Arial" w:hAnsi="Arial" w:cs="Arial"/>
          <w:sz w:val="22"/>
          <w:szCs w:val="22"/>
          <w:lang w:val="en-US"/>
        </w:rPr>
        <w:t>ough the evidence is indirect</w:t>
      </w:r>
      <w:r w:rsidR="000B28FC">
        <w:rPr>
          <w:rFonts w:ascii="Arial" w:hAnsi="Arial" w:cs="Arial"/>
          <w:sz w:val="22"/>
          <w:szCs w:val="22"/>
          <w:lang w:val="en-US"/>
        </w:rPr>
        <w:t xml:space="preserve"> and the methods are somewhat abstruse. After describing two quantitative genetic methods (DeFries-Fulker extremes analysis and liability-threshold model-fitting) that provide support for this conclusion, we consider DNA research that addresses this issue directly. The first quantitative genetic method is </w:t>
      </w:r>
      <w:r w:rsidRPr="0046114D">
        <w:rPr>
          <w:rFonts w:ascii="Arial" w:hAnsi="Arial" w:cs="Arial"/>
          <w:sz w:val="22"/>
          <w:szCs w:val="22"/>
          <w:lang w:val="en-US"/>
        </w:rPr>
        <w:t>DeFries-Fulker (DF) extremes analysis</w:t>
      </w:r>
      <w:r w:rsidR="000B28FC">
        <w:rPr>
          <w:rFonts w:ascii="Arial" w:hAnsi="Arial" w:cs="Arial"/>
          <w:sz w:val="22"/>
          <w:szCs w:val="22"/>
          <w:lang w:val="en-US"/>
        </w:rPr>
        <w:t>, which</w:t>
      </w:r>
      <w:r w:rsidR="000B28FC" w:rsidRPr="0046114D">
        <w:rPr>
          <w:rFonts w:ascii="Arial" w:hAnsi="Arial" w:cs="Arial"/>
          <w:sz w:val="22"/>
          <w:szCs w:val="22"/>
          <w:lang w:val="en-US"/>
        </w:rPr>
        <w:t xml:space="preserve"> </w:t>
      </w:r>
      <w:r w:rsidRPr="0046114D">
        <w:rPr>
          <w:rFonts w:ascii="Arial" w:hAnsi="Arial" w:cs="Arial"/>
          <w:sz w:val="22"/>
          <w:szCs w:val="22"/>
          <w:lang w:val="en-US"/>
        </w:rPr>
        <w:t>assesses genetic links between the extremes and the normal range of variation by bringing together d</w:t>
      </w:r>
      <w:r w:rsidRPr="00B0050F">
        <w:rPr>
          <w:rFonts w:ascii="Arial" w:hAnsi="Arial" w:cs="Arial"/>
          <w:sz w:val="22"/>
          <w:szCs w:val="22"/>
          <w:lang w:val="en-US"/>
        </w:rPr>
        <w:t xml:space="preserve">isorders and dimensions </w:t>
      </w:r>
      <w:r>
        <w:rPr>
          <w:rFonts w:ascii="Arial" w:hAnsi="Arial" w:cs="Arial"/>
          <w:noProof/>
          <w:sz w:val="22"/>
          <w:szCs w:val="22"/>
          <w:lang w:val="en-US"/>
        </w:rPr>
        <w:t>(</w:t>
      </w:r>
      <w:r w:rsidRPr="00E84DC2">
        <w:rPr>
          <w:rFonts w:ascii="Arial" w:hAnsi="Arial" w:cs="Arial"/>
          <w:noProof/>
          <w:sz w:val="22"/>
          <w:szCs w:val="22"/>
          <w:lang w:val="en-US"/>
        </w:rPr>
        <w:t>DeFries &amp; Fulker, 1985</w:t>
      </w:r>
      <w:r>
        <w:rPr>
          <w:rFonts w:ascii="Arial" w:hAnsi="Arial" w:cs="Arial"/>
          <w:noProof/>
          <w:sz w:val="22"/>
          <w:szCs w:val="22"/>
          <w:lang w:val="en-US"/>
        </w:rPr>
        <w:t xml:space="preserve">, </w:t>
      </w:r>
      <w:r w:rsidRPr="00E84DC2">
        <w:rPr>
          <w:rFonts w:ascii="Arial" w:hAnsi="Arial" w:cs="Arial"/>
          <w:noProof/>
          <w:sz w:val="22"/>
          <w:szCs w:val="22"/>
          <w:lang w:val="en-US"/>
        </w:rPr>
        <w:t>1988</w:t>
      </w:r>
      <w:r>
        <w:rPr>
          <w:rFonts w:ascii="Arial" w:hAnsi="Arial" w:cs="Arial"/>
          <w:noProof/>
          <w:sz w:val="22"/>
          <w:szCs w:val="22"/>
          <w:lang w:val="en-US"/>
        </w:rPr>
        <w:t>)</w:t>
      </w:r>
      <w:r>
        <w:rPr>
          <w:rFonts w:ascii="Arial" w:hAnsi="Arial" w:cs="Arial"/>
          <w:sz w:val="22"/>
          <w:szCs w:val="22"/>
          <w:lang w:val="en-US"/>
        </w:rPr>
        <w:t xml:space="preserve">. </w:t>
      </w:r>
      <w:r w:rsidRPr="00B0050F">
        <w:rPr>
          <w:rFonts w:ascii="Arial" w:hAnsi="Arial" w:cs="Arial"/>
          <w:sz w:val="22"/>
          <w:szCs w:val="22"/>
          <w:lang w:val="en-US"/>
        </w:rPr>
        <w:t>Rather than assessing the genetic etiology of a disorder dichotomously using identical and fraternal twin concordance rates, DF extremes analysis assesses the extent to which the quantitative scores of identical and fraternal</w:t>
      </w:r>
      <w:r w:rsidR="00427AEE">
        <w:rPr>
          <w:rFonts w:ascii="Arial" w:hAnsi="Arial" w:cs="Arial"/>
          <w:sz w:val="22"/>
          <w:szCs w:val="22"/>
          <w:lang w:val="en-US"/>
        </w:rPr>
        <w:t xml:space="preserve"> twin partners (</w:t>
      </w:r>
      <w:r w:rsidRPr="00B0050F">
        <w:rPr>
          <w:rFonts w:ascii="Arial" w:hAnsi="Arial" w:cs="Arial"/>
          <w:sz w:val="22"/>
          <w:szCs w:val="22"/>
          <w:lang w:val="en-US"/>
        </w:rPr>
        <w:t>cotwins</w:t>
      </w:r>
      <w:r w:rsidR="00427AEE">
        <w:rPr>
          <w:rFonts w:ascii="Arial" w:hAnsi="Arial" w:cs="Arial"/>
          <w:sz w:val="22"/>
          <w:szCs w:val="22"/>
          <w:lang w:val="en-US"/>
        </w:rPr>
        <w:t>)</w:t>
      </w:r>
      <w:r w:rsidRPr="00B0050F">
        <w:rPr>
          <w:rFonts w:ascii="Arial" w:hAnsi="Arial" w:cs="Arial"/>
          <w:sz w:val="22"/>
          <w:szCs w:val="22"/>
          <w:lang w:val="en-US"/>
        </w:rPr>
        <w:t xml:space="preserve"> of selected </w:t>
      </w:r>
      <w:bookmarkStart w:id="14" w:name="OLE_LINK310"/>
      <w:bookmarkStart w:id="15" w:name="OLE_LINK311"/>
      <w:r w:rsidR="00603C2C">
        <w:rPr>
          <w:rFonts w:ascii="Arial" w:hAnsi="Arial" w:cs="Arial"/>
          <w:sz w:val="22"/>
          <w:szCs w:val="22"/>
          <w:lang w:val="en-US"/>
        </w:rPr>
        <w:t xml:space="preserve">index cases </w:t>
      </w:r>
      <w:bookmarkEnd w:id="14"/>
      <w:bookmarkEnd w:id="15"/>
      <w:r w:rsidR="00427AEE">
        <w:rPr>
          <w:rFonts w:ascii="Arial" w:hAnsi="Arial" w:cs="Arial"/>
          <w:sz w:val="22"/>
          <w:szCs w:val="22"/>
          <w:lang w:val="en-US"/>
        </w:rPr>
        <w:t>(</w:t>
      </w:r>
      <w:r w:rsidRPr="00B0050F">
        <w:rPr>
          <w:rFonts w:ascii="Arial" w:hAnsi="Arial" w:cs="Arial"/>
          <w:sz w:val="22"/>
          <w:szCs w:val="22"/>
          <w:lang w:val="en-US"/>
        </w:rPr>
        <w:t>probands</w:t>
      </w:r>
      <w:r w:rsidR="00427AEE">
        <w:rPr>
          <w:rFonts w:ascii="Arial" w:hAnsi="Arial" w:cs="Arial"/>
          <w:sz w:val="22"/>
          <w:szCs w:val="22"/>
          <w:lang w:val="en-US"/>
        </w:rPr>
        <w:t>)</w:t>
      </w:r>
      <w:r w:rsidRPr="00B0050F">
        <w:rPr>
          <w:rFonts w:ascii="Arial" w:hAnsi="Arial" w:cs="Arial"/>
          <w:sz w:val="22"/>
          <w:szCs w:val="22"/>
          <w:lang w:val="en-US"/>
        </w:rPr>
        <w:t xml:space="preserve"> regress differentially to the population mean. </w:t>
      </w:r>
      <w:bookmarkStart w:id="16" w:name="OLE_LINK308"/>
      <w:bookmarkStart w:id="17" w:name="OLE_LINK309"/>
      <w:r w:rsidR="00603C2C">
        <w:rPr>
          <w:rFonts w:ascii="Arial" w:hAnsi="Arial" w:cs="Arial"/>
          <w:sz w:val="22"/>
          <w:szCs w:val="22"/>
          <w:lang w:val="en-US"/>
        </w:rPr>
        <w:t>In other words, to the extent that genetic influences are responsible for the difference between the probands and the rest of the population, cotwins should be more similar to the probands for identical twins than for fraternal twins.</w:t>
      </w:r>
      <w:bookmarkEnd w:id="16"/>
      <w:bookmarkEnd w:id="17"/>
      <w:r>
        <w:rPr>
          <w:rFonts w:ascii="Arial" w:hAnsi="Arial" w:cs="Arial"/>
          <w:sz w:val="22"/>
          <w:szCs w:val="22"/>
          <w:lang w:val="en-US"/>
        </w:rPr>
        <w:t xml:space="preserve"> </w:t>
      </w:r>
      <w:r w:rsidRPr="00B0050F">
        <w:rPr>
          <w:rFonts w:ascii="Arial" w:hAnsi="Arial" w:cs="Arial"/>
          <w:sz w:val="22"/>
          <w:szCs w:val="22"/>
          <w:lang w:val="en-US"/>
        </w:rPr>
        <w:t xml:space="preserve">This comparison of identical and fraternal cotwin means yields an estimate of </w:t>
      </w:r>
      <w:r w:rsidRPr="00B0050F">
        <w:rPr>
          <w:rFonts w:ascii="Arial" w:hAnsi="Arial" w:cs="Arial"/>
          <w:i/>
          <w:iCs/>
          <w:sz w:val="22"/>
          <w:szCs w:val="22"/>
          <w:lang w:val="en-US"/>
        </w:rPr>
        <w:t>group</w:t>
      </w:r>
      <w:r w:rsidRPr="00B0050F">
        <w:rPr>
          <w:rFonts w:ascii="Arial" w:hAnsi="Arial" w:cs="Arial"/>
          <w:sz w:val="22"/>
          <w:szCs w:val="22"/>
          <w:lang w:val="en-US"/>
        </w:rPr>
        <w:t xml:space="preserve"> </w:t>
      </w:r>
      <w:r w:rsidRPr="00B0050F">
        <w:rPr>
          <w:rFonts w:ascii="Arial" w:hAnsi="Arial" w:cs="Arial"/>
          <w:i/>
          <w:iCs/>
          <w:sz w:val="22"/>
          <w:szCs w:val="22"/>
          <w:lang w:val="en-US"/>
        </w:rPr>
        <w:t xml:space="preserve">heritability, </w:t>
      </w:r>
      <w:r w:rsidRPr="00B0050F">
        <w:rPr>
          <w:rFonts w:ascii="Arial" w:hAnsi="Arial" w:cs="Arial"/>
          <w:iCs/>
          <w:sz w:val="22"/>
          <w:szCs w:val="22"/>
          <w:lang w:val="en-US"/>
        </w:rPr>
        <w:t>an</w:t>
      </w:r>
      <w:r w:rsidRPr="00B0050F">
        <w:rPr>
          <w:rFonts w:ascii="Arial" w:hAnsi="Arial" w:cs="Arial"/>
          <w:i/>
          <w:iCs/>
          <w:sz w:val="22"/>
          <w:szCs w:val="22"/>
          <w:lang w:val="en-US"/>
        </w:rPr>
        <w:t xml:space="preserve"> </w:t>
      </w:r>
      <w:r w:rsidRPr="00B0050F">
        <w:rPr>
          <w:rFonts w:ascii="Arial" w:hAnsi="Arial" w:cs="Arial"/>
          <w:sz w:val="22"/>
          <w:szCs w:val="22"/>
          <w:lang w:val="en-US"/>
        </w:rPr>
        <w:t xml:space="preserve">index of the extent to which the </w:t>
      </w:r>
      <w:r>
        <w:rPr>
          <w:rFonts w:ascii="Arial" w:hAnsi="Arial" w:cs="Arial"/>
          <w:sz w:val="22"/>
          <w:szCs w:val="22"/>
          <w:lang w:val="en-US"/>
        </w:rPr>
        <w:t>extreme</w:t>
      </w:r>
      <w:r w:rsidRPr="00B0050F">
        <w:rPr>
          <w:rFonts w:ascii="Arial" w:hAnsi="Arial" w:cs="Arial"/>
          <w:sz w:val="22"/>
          <w:szCs w:val="22"/>
          <w:lang w:val="en-US"/>
        </w:rPr>
        <w:t xml:space="preserve"> scores of probands is due to genetic influences, and thereby provides a test of the hypothesis that the etiology of </w:t>
      </w:r>
      <w:r>
        <w:rPr>
          <w:rFonts w:ascii="Arial" w:hAnsi="Arial" w:cs="Arial"/>
          <w:sz w:val="22"/>
          <w:szCs w:val="22"/>
          <w:lang w:val="en-US"/>
        </w:rPr>
        <w:t>extreme</w:t>
      </w:r>
      <w:r w:rsidRPr="00B0050F">
        <w:rPr>
          <w:rFonts w:ascii="Arial" w:hAnsi="Arial" w:cs="Arial"/>
          <w:sz w:val="22"/>
          <w:szCs w:val="22"/>
          <w:lang w:val="en-US"/>
        </w:rPr>
        <w:t xml:space="preserve"> scores differs from that of variation within the normal range. Consequen</w:t>
      </w:r>
      <w:r>
        <w:rPr>
          <w:rFonts w:ascii="Arial" w:hAnsi="Arial" w:cs="Arial"/>
          <w:sz w:val="22"/>
          <w:szCs w:val="22"/>
          <w:lang w:val="en-US"/>
        </w:rPr>
        <w:t>tly, finding significant group heritability</w:t>
      </w:r>
      <w:r w:rsidRPr="0046114D">
        <w:rPr>
          <w:rFonts w:ascii="Arial" w:hAnsi="Arial" w:cs="Arial"/>
          <w:sz w:val="22"/>
          <w:szCs w:val="22"/>
          <w:lang w:val="en-US"/>
        </w:rPr>
        <w:t xml:space="preserve"> implies that there are genetic links between the disorder, however assesse</w:t>
      </w:r>
      <w:r>
        <w:rPr>
          <w:rFonts w:ascii="Arial" w:hAnsi="Arial" w:cs="Arial"/>
          <w:sz w:val="22"/>
          <w:szCs w:val="22"/>
          <w:lang w:val="en-US"/>
        </w:rPr>
        <w:t xml:space="preserve">d, and the quantitative trait. </w:t>
      </w:r>
      <w:r w:rsidRPr="0046114D">
        <w:rPr>
          <w:rFonts w:ascii="Arial" w:hAnsi="Arial" w:cs="Arial"/>
          <w:sz w:val="22"/>
          <w:szCs w:val="22"/>
          <w:lang w:val="en-US"/>
        </w:rPr>
        <w:t>That is, if the measure of extremes (or a diagnosis) were not linked genetically to the quantitative trait, group heritability would be zero.</w:t>
      </w:r>
    </w:p>
    <w:p w14:paraId="29FE7DF1" w14:textId="77777777"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p>
    <w:p w14:paraId="2332498A" w14:textId="7A02D400"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 xml:space="preserve">DF extremes analysis was developed to assess reading disability in the context of reading ability </w:t>
      </w:r>
      <w:r>
        <w:rPr>
          <w:rFonts w:ascii="Arial" w:hAnsi="Arial" w:cs="Arial"/>
          <w:noProof/>
          <w:sz w:val="22"/>
          <w:szCs w:val="22"/>
          <w:lang w:val="en-US"/>
        </w:rPr>
        <w:t>(</w:t>
      </w:r>
      <w:r w:rsidRPr="00E84DC2">
        <w:rPr>
          <w:rFonts w:ascii="Arial" w:hAnsi="Arial" w:cs="Arial"/>
          <w:noProof/>
          <w:sz w:val="22"/>
          <w:szCs w:val="22"/>
          <w:lang w:val="en-US"/>
        </w:rPr>
        <w:t>DeFries, Fulker, &amp; LaBuda, 1987</w:t>
      </w:r>
      <w:r>
        <w:rPr>
          <w:rFonts w:ascii="Arial" w:hAnsi="Arial" w:cs="Arial"/>
          <w:noProof/>
          <w:sz w:val="22"/>
          <w:szCs w:val="22"/>
          <w:lang w:val="en-US"/>
        </w:rPr>
        <w:t>)</w:t>
      </w:r>
      <w:r w:rsidRPr="0046114D">
        <w:rPr>
          <w:rFonts w:ascii="Arial" w:hAnsi="Arial" w:cs="Arial"/>
          <w:sz w:val="22"/>
          <w:szCs w:val="22"/>
          <w:lang w:val="en-US"/>
        </w:rPr>
        <w:t xml:space="preserve">. Research using the method has consistently shown that group heritabilities are substantial for cognitive disability such as language, mathematical and general learning disability, as well as reading disability </w:t>
      </w:r>
      <w:r>
        <w:rPr>
          <w:rFonts w:ascii="Arial" w:hAnsi="Arial" w:cs="Arial"/>
          <w:noProof/>
          <w:sz w:val="22"/>
          <w:szCs w:val="22"/>
          <w:lang w:val="en-US"/>
        </w:rPr>
        <w:t>(</w:t>
      </w:r>
      <w:r w:rsidRPr="00E84DC2">
        <w:rPr>
          <w:rFonts w:ascii="Arial" w:hAnsi="Arial" w:cs="Arial"/>
          <w:noProof/>
          <w:sz w:val="22"/>
          <w:szCs w:val="22"/>
          <w:lang w:val="en-US"/>
        </w:rPr>
        <w:t>Plomin &amp; Kovas, 2005</w:t>
      </w:r>
      <w:r>
        <w:rPr>
          <w:rFonts w:ascii="Arial" w:hAnsi="Arial" w:cs="Arial"/>
          <w:noProof/>
          <w:sz w:val="22"/>
          <w:szCs w:val="22"/>
          <w:lang w:val="en-US"/>
        </w:rPr>
        <w:t>)</w:t>
      </w:r>
      <w:r w:rsidRPr="0046114D">
        <w:rPr>
          <w:rFonts w:ascii="Arial" w:hAnsi="Arial" w:cs="Arial"/>
          <w:sz w:val="22"/>
          <w:szCs w:val="22"/>
          <w:lang w:val="en-US"/>
        </w:rPr>
        <w:t xml:space="preserve">. An interesting exception involves severe intellectual disability (IQ &lt; 70), which DF extremes analysis suggests is etiologically distinct from the normal distribution of intelligence </w:t>
      </w:r>
      <w:r>
        <w:rPr>
          <w:rFonts w:ascii="Arial" w:hAnsi="Arial" w:cs="Arial"/>
          <w:noProof/>
          <w:sz w:val="22"/>
          <w:szCs w:val="22"/>
          <w:lang w:val="en-US"/>
        </w:rPr>
        <w:t>(</w:t>
      </w:r>
      <w:r w:rsidRPr="00E84DC2">
        <w:rPr>
          <w:rFonts w:ascii="Arial" w:hAnsi="Arial" w:cs="Arial"/>
          <w:noProof/>
          <w:sz w:val="22"/>
          <w:szCs w:val="22"/>
          <w:lang w:val="en-US"/>
        </w:rPr>
        <w:t xml:space="preserve">Reichenberg et al., </w:t>
      </w:r>
      <w:r w:rsidR="009E2AC5">
        <w:rPr>
          <w:rFonts w:ascii="Arial" w:hAnsi="Arial" w:cs="Arial"/>
          <w:noProof/>
          <w:sz w:val="22"/>
          <w:szCs w:val="22"/>
          <w:lang w:val="en-US"/>
        </w:rPr>
        <w:t>in press</w:t>
      </w:r>
      <w:r>
        <w:rPr>
          <w:rFonts w:ascii="Arial" w:hAnsi="Arial" w:cs="Arial"/>
          <w:noProof/>
          <w:sz w:val="22"/>
          <w:szCs w:val="22"/>
          <w:lang w:val="en-US"/>
        </w:rPr>
        <w:t>)</w:t>
      </w:r>
      <w:r w:rsidRPr="0046114D">
        <w:rPr>
          <w:rFonts w:ascii="Arial" w:hAnsi="Arial" w:cs="Arial"/>
          <w:sz w:val="22"/>
          <w:szCs w:val="22"/>
          <w:lang w:val="en-US"/>
        </w:rPr>
        <w:t xml:space="preserve">. </w:t>
      </w:r>
    </w:p>
    <w:p w14:paraId="5B3BF571" w14:textId="77777777" w:rsidR="00E84DC2" w:rsidRPr="0046114D" w:rsidRDefault="00E84DC2" w:rsidP="00E84DC2">
      <w:pPr>
        <w:widowControl w:val="0"/>
        <w:autoSpaceDE w:val="0"/>
        <w:autoSpaceDN w:val="0"/>
        <w:adjustRightInd w:val="0"/>
        <w:rPr>
          <w:rFonts w:ascii="Arial" w:hAnsi="Arial" w:cs="Arial"/>
          <w:sz w:val="22"/>
          <w:szCs w:val="22"/>
          <w:lang w:val="en-US"/>
        </w:rPr>
      </w:pPr>
    </w:p>
    <w:p w14:paraId="2643E6BD" w14:textId="555ED46D" w:rsidR="00E84DC2" w:rsidRDefault="00E84DC2" w:rsidP="000A33A5">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 xml:space="preserve">Another quantitative genetic technique, called </w:t>
      </w:r>
      <w:r w:rsidRPr="0046114D">
        <w:rPr>
          <w:rFonts w:ascii="Arial" w:hAnsi="Arial" w:cs="Arial"/>
          <w:i/>
          <w:sz w:val="22"/>
          <w:szCs w:val="22"/>
          <w:lang w:val="en-US"/>
        </w:rPr>
        <w:t>liability-threshold model-fitting,</w:t>
      </w:r>
      <w:r w:rsidRPr="0046114D">
        <w:rPr>
          <w:rFonts w:ascii="Arial" w:hAnsi="Arial" w:cs="Arial"/>
          <w:sz w:val="22"/>
          <w:szCs w:val="22"/>
          <w:lang w:val="en-US"/>
        </w:rPr>
        <w:t xml:space="preserve"> relies on dichotomous data such as diagnoses. It assumes that liability is distributed normally but that the disorder occurs only when a certain thres</w:t>
      </w:r>
      <w:r>
        <w:rPr>
          <w:rFonts w:ascii="Arial" w:hAnsi="Arial" w:cs="Arial"/>
          <w:sz w:val="22"/>
          <w:szCs w:val="22"/>
          <w:lang w:val="en-US"/>
        </w:rPr>
        <w:t xml:space="preserve">hold of liability is exceeded. </w:t>
      </w:r>
      <w:r w:rsidRPr="0046114D">
        <w:rPr>
          <w:rFonts w:ascii="Arial" w:hAnsi="Arial" w:cs="Arial"/>
          <w:sz w:val="22"/>
          <w:szCs w:val="22"/>
          <w:lang w:val="en-US"/>
        </w:rPr>
        <w:t xml:space="preserve">Liability-threshold model-fitting estimates heritability of liability but this is not the heritability of the disorder as assessed quantitatively – it is the heritability of a hypothetical construct of continuous liability derived </w:t>
      </w:r>
      <w:r>
        <w:rPr>
          <w:rFonts w:ascii="Arial" w:hAnsi="Arial" w:cs="Arial"/>
          <w:sz w:val="22"/>
          <w:szCs w:val="22"/>
          <w:lang w:val="en-US"/>
        </w:rPr>
        <w:t xml:space="preserve">from dichotomous data. </w:t>
      </w:r>
      <w:r w:rsidRPr="0046114D">
        <w:rPr>
          <w:rFonts w:ascii="Arial" w:hAnsi="Arial" w:cs="Arial"/>
          <w:sz w:val="22"/>
          <w:szCs w:val="22"/>
          <w:lang w:val="en-US"/>
        </w:rPr>
        <w:t>Nonetheless, if all the assumptions of the liability-threshold model are correct for a particular disorder, it will yield results similar to the DF extremes analysis to the extent that the quantitative dimension assessed under</w:t>
      </w:r>
      <w:r>
        <w:rPr>
          <w:rFonts w:ascii="Arial" w:hAnsi="Arial" w:cs="Arial"/>
          <w:sz w:val="22"/>
          <w:szCs w:val="22"/>
          <w:lang w:val="en-US"/>
        </w:rPr>
        <w:t xml:space="preserve">lies the qualitative disorder. </w:t>
      </w:r>
      <w:r w:rsidRPr="0046114D">
        <w:rPr>
          <w:rFonts w:ascii="Arial" w:hAnsi="Arial" w:cs="Arial"/>
          <w:sz w:val="22"/>
          <w:szCs w:val="22"/>
          <w:lang w:val="en-US"/>
        </w:rPr>
        <w:t>For cognitive disabilities and abilities, liability-threshold analyses yield estimates of heritability similar to DF extremes an</w:t>
      </w:r>
      <w:r>
        <w:rPr>
          <w:rFonts w:ascii="Arial" w:hAnsi="Arial" w:cs="Arial"/>
          <w:sz w:val="22"/>
          <w:szCs w:val="22"/>
          <w:lang w:val="en-US"/>
        </w:rPr>
        <w:t xml:space="preserve">alysis </w:t>
      </w:r>
      <w:r>
        <w:rPr>
          <w:rFonts w:ascii="Arial" w:hAnsi="Arial" w:cs="Arial"/>
          <w:noProof/>
          <w:sz w:val="22"/>
          <w:szCs w:val="22"/>
          <w:lang w:val="en-US"/>
        </w:rPr>
        <w:t>(</w:t>
      </w:r>
      <w:r w:rsidRPr="00E84DC2">
        <w:rPr>
          <w:rFonts w:ascii="Arial" w:hAnsi="Arial" w:cs="Arial"/>
          <w:noProof/>
          <w:sz w:val="22"/>
          <w:szCs w:val="22"/>
          <w:lang w:val="en-US"/>
        </w:rPr>
        <w:t>Plomin &amp; Kovas, 2005</w:t>
      </w:r>
      <w:r>
        <w:rPr>
          <w:rFonts w:ascii="Arial" w:hAnsi="Arial" w:cs="Arial"/>
          <w:noProof/>
          <w:sz w:val="22"/>
          <w:szCs w:val="22"/>
          <w:lang w:val="en-US"/>
        </w:rPr>
        <w:t>)</w:t>
      </w:r>
      <w:r>
        <w:rPr>
          <w:rFonts w:ascii="Arial" w:hAnsi="Arial" w:cs="Arial"/>
          <w:sz w:val="22"/>
          <w:szCs w:val="22"/>
          <w:lang w:val="en-US"/>
        </w:rPr>
        <w:t xml:space="preserve">. </w:t>
      </w:r>
      <w:r w:rsidRPr="0046114D">
        <w:rPr>
          <w:rFonts w:ascii="Arial" w:hAnsi="Arial" w:cs="Arial"/>
          <w:sz w:val="22"/>
          <w:szCs w:val="22"/>
          <w:lang w:val="en-US"/>
        </w:rPr>
        <w:t xml:space="preserve">Similar results from DF extremes analysis and liability-threshold model-fitting have been found for psychopathology </w:t>
      </w:r>
      <w:r>
        <w:rPr>
          <w:rFonts w:ascii="Arial" w:hAnsi="Arial" w:cs="Arial"/>
          <w:noProof/>
          <w:sz w:val="22"/>
          <w:szCs w:val="22"/>
          <w:lang w:val="en-US"/>
        </w:rPr>
        <w:t>(</w:t>
      </w:r>
      <w:r w:rsidRPr="00E84DC2">
        <w:rPr>
          <w:rFonts w:ascii="Arial" w:hAnsi="Arial" w:cs="Arial"/>
          <w:noProof/>
          <w:sz w:val="22"/>
          <w:szCs w:val="22"/>
          <w:lang w:val="en-US"/>
        </w:rPr>
        <w:t>Robinson, Neale, &amp; Daly, 2015</w:t>
      </w:r>
      <w:r>
        <w:rPr>
          <w:rFonts w:ascii="Arial" w:hAnsi="Arial" w:cs="Arial"/>
          <w:noProof/>
          <w:sz w:val="22"/>
          <w:szCs w:val="22"/>
          <w:lang w:val="en-US"/>
        </w:rPr>
        <w:t xml:space="preserve">; </w:t>
      </w:r>
      <w:r w:rsidRPr="00E84DC2">
        <w:rPr>
          <w:rFonts w:ascii="Arial" w:hAnsi="Arial" w:cs="Arial"/>
          <w:noProof/>
          <w:sz w:val="22"/>
          <w:szCs w:val="22"/>
          <w:lang w:val="en-US"/>
        </w:rPr>
        <w:t>for recent examples, see Zavos et al., 2014</w:t>
      </w:r>
      <w:r>
        <w:rPr>
          <w:rFonts w:ascii="Arial" w:hAnsi="Arial" w:cs="Arial"/>
          <w:noProof/>
          <w:sz w:val="22"/>
          <w:szCs w:val="22"/>
          <w:lang w:val="en-US"/>
        </w:rPr>
        <w:t>)</w:t>
      </w:r>
      <w:r>
        <w:rPr>
          <w:rFonts w:ascii="Arial" w:hAnsi="Arial" w:cs="Arial"/>
          <w:sz w:val="22"/>
          <w:szCs w:val="22"/>
          <w:lang w:val="en-US"/>
        </w:rPr>
        <w:t xml:space="preserve">. </w:t>
      </w:r>
      <w:bookmarkStart w:id="18" w:name="OLE_LINK304"/>
      <w:bookmarkStart w:id="19" w:name="OLE_LINK305"/>
      <w:r w:rsidR="000A33A5">
        <w:rPr>
          <w:rFonts w:ascii="Arial" w:hAnsi="Arial" w:cs="Arial"/>
          <w:sz w:val="22"/>
          <w:szCs w:val="22"/>
          <w:lang w:val="en-US"/>
        </w:rPr>
        <w:t xml:space="preserve">In this way, these two quantitative genetic methods – DeFries-Fulker extremes analysis and liability-threshold model-fitting – lead to the conclusion that common disorders represent </w:t>
      </w:r>
      <w:r w:rsidR="000A33A5" w:rsidRPr="0046114D">
        <w:rPr>
          <w:rFonts w:ascii="Arial" w:hAnsi="Arial" w:cs="Arial"/>
          <w:sz w:val="22"/>
          <w:szCs w:val="22"/>
          <w:lang w:val="en-US"/>
        </w:rPr>
        <w:t>the extr</w:t>
      </w:r>
      <w:r w:rsidR="000A33A5">
        <w:rPr>
          <w:rFonts w:ascii="Arial" w:hAnsi="Arial" w:cs="Arial"/>
          <w:sz w:val="22"/>
          <w:szCs w:val="22"/>
          <w:lang w:val="en-US"/>
        </w:rPr>
        <w:t xml:space="preserve">emes of the same genetic influences </w:t>
      </w:r>
      <w:r w:rsidR="000A33A5" w:rsidRPr="0046114D">
        <w:rPr>
          <w:rFonts w:ascii="Arial" w:hAnsi="Arial" w:cs="Arial"/>
          <w:sz w:val="22"/>
          <w:szCs w:val="22"/>
          <w:lang w:val="en-US"/>
        </w:rPr>
        <w:t>responsible for heritability throughout the distribution</w:t>
      </w:r>
      <w:r w:rsidR="000A33A5">
        <w:rPr>
          <w:rFonts w:ascii="Arial" w:hAnsi="Arial" w:cs="Arial"/>
          <w:sz w:val="22"/>
          <w:szCs w:val="22"/>
          <w:lang w:val="en-US"/>
        </w:rPr>
        <w:t>.</w:t>
      </w:r>
    </w:p>
    <w:bookmarkEnd w:id="18"/>
    <w:bookmarkEnd w:id="19"/>
    <w:p w14:paraId="15F7AFB6" w14:textId="77777777"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p>
    <w:p w14:paraId="5A1CA4CB" w14:textId="77777777" w:rsidR="00E84DC2" w:rsidRDefault="00E84DC2" w:rsidP="00E84DC2">
      <w:pPr>
        <w:widowControl w:val="0"/>
        <w:autoSpaceDE w:val="0"/>
        <w:autoSpaceDN w:val="0"/>
        <w:adjustRightInd w:val="0"/>
        <w:spacing w:line="480" w:lineRule="auto"/>
        <w:rPr>
          <w:rFonts w:ascii="Arial" w:hAnsi="Arial" w:cs="Arial"/>
          <w:sz w:val="22"/>
          <w:szCs w:val="22"/>
          <w:lang w:val="en-US"/>
        </w:rPr>
      </w:pPr>
      <w:r w:rsidRPr="0046114D">
        <w:rPr>
          <w:rFonts w:ascii="Arial" w:hAnsi="Arial" w:cs="Arial"/>
          <w:sz w:val="22"/>
          <w:szCs w:val="22"/>
          <w:lang w:val="en-US"/>
        </w:rPr>
        <w:t xml:space="preserve">DNA research can address this issue directly: Genes associated with disorders are expected to be associated with dimensions and vice versa. Although evidence for replicable genetic associations is just emerging for complex traits, the data are consistent with this prediction </w:t>
      </w:r>
      <w:r>
        <w:rPr>
          <w:rFonts w:ascii="Arial" w:hAnsi="Arial" w:cs="Arial"/>
          <w:noProof/>
          <w:sz w:val="22"/>
          <w:szCs w:val="22"/>
          <w:lang w:val="en-US"/>
        </w:rPr>
        <w:t>(</w:t>
      </w:r>
      <w:r w:rsidRPr="00E84DC2">
        <w:rPr>
          <w:rFonts w:ascii="Arial" w:hAnsi="Arial" w:cs="Arial"/>
          <w:noProof/>
          <w:sz w:val="22"/>
          <w:szCs w:val="22"/>
          <w:lang w:val="en-US"/>
        </w:rPr>
        <w:t>Plomin, Haworth, &amp; Davis, 2009</w:t>
      </w:r>
      <w:r>
        <w:rPr>
          <w:rFonts w:ascii="Arial" w:hAnsi="Arial" w:cs="Arial"/>
          <w:noProof/>
          <w:sz w:val="22"/>
          <w:szCs w:val="22"/>
          <w:lang w:val="en-US"/>
        </w:rPr>
        <w:t>)</w:t>
      </w:r>
      <w:r w:rsidRPr="0046114D">
        <w:rPr>
          <w:rFonts w:ascii="Arial" w:hAnsi="Arial" w:cs="Arial"/>
          <w:sz w:val="22"/>
          <w:szCs w:val="22"/>
          <w:lang w:val="en-US"/>
        </w:rPr>
        <w:t xml:space="preserve">. </w:t>
      </w:r>
      <w:r>
        <w:rPr>
          <w:rFonts w:ascii="Arial" w:hAnsi="Arial" w:cs="Arial"/>
          <w:sz w:val="22"/>
          <w:szCs w:val="22"/>
          <w:lang w:val="en-US"/>
        </w:rPr>
        <w:t xml:space="preserve">For example, a polygenic score derived from a GWA of ADHD cases and control significantly predicted an ADHD trait measure in the general population </w:t>
      </w:r>
      <w:r>
        <w:rPr>
          <w:rFonts w:ascii="Arial" w:hAnsi="Arial" w:cs="Arial"/>
          <w:noProof/>
          <w:sz w:val="22"/>
          <w:szCs w:val="22"/>
          <w:lang w:val="en-US"/>
        </w:rPr>
        <w:t>(</w:t>
      </w:r>
      <w:r w:rsidRPr="00E84DC2">
        <w:rPr>
          <w:rFonts w:ascii="Arial" w:hAnsi="Arial" w:cs="Arial"/>
          <w:noProof/>
          <w:sz w:val="22"/>
          <w:szCs w:val="22"/>
          <w:lang w:val="en-US"/>
        </w:rPr>
        <w:t>Groen-Blokhuis et al., 2014</w:t>
      </w:r>
      <w:r>
        <w:rPr>
          <w:rFonts w:ascii="Arial" w:hAnsi="Arial" w:cs="Arial"/>
          <w:noProof/>
          <w:sz w:val="22"/>
          <w:szCs w:val="22"/>
          <w:lang w:val="en-US"/>
        </w:rPr>
        <w:t xml:space="preserve">; </w:t>
      </w:r>
      <w:r w:rsidRPr="00E84DC2">
        <w:rPr>
          <w:rFonts w:ascii="Arial" w:hAnsi="Arial" w:cs="Arial"/>
          <w:noProof/>
          <w:sz w:val="22"/>
          <w:szCs w:val="22"/>
          <w:lang w:val="en-US"/>
        </w:rPr>
        <w:t>Martin, Hamshere, Stergiakouli, O’Donovan, &amp; Thapar, 2014</w:t>
      </w:r>
      <w:r>
        <w:rPr>
          <w:rFonts w:ascii="Arial" w:hAnsi="Arial" w:cs="Arial"/>
          <w:noProof/>
          <w:sz w:val="22"/>
          <w:szCs w:val="22"/>
          <w:lang w:val="en-US"/>
        </w:rPr>
        <w:t xml:space="preserve">) </w:t>
      </w:r>
      <w:r>
        <w:rPr>
          <w:rFonts w:ascii="Arial" w:hAnsi="Arial" w:cs="Arial"/>
          <w:sz w:val="22"/>
          <w:szCs w:val="22"/>
          <w:lang w:val="en-US"/>
        </w:rPr>
        <w:t xml:space="preserve">and vice versa </w:t>
      </w:r>
      <w:r>
        <w:rPr>
          <w:rFonts w:ascii="Arial" w:hAnsi="Arial" w:cs="Arial"/>
          <w:noProof/>
          <w:sz w:val="22"/>
          <w:szCs w:val="22"/>
          <w:lang w:val="en-US"/>
        </w:rPr>
        <w:t>(</w:t>
      </w:r>
      <w:r w:rsidRPr="00E84DC2">
        <w:rPr>
          <w:rFonts w:ascii="Arial" w:hAnsi="Arial" w:cs="Arial"/>
          <w:noProof/>
          <w:sz w:val="22"/>
          <w:szCs w:val="22"/>
          <w:lang w:val="en-US"/>
        </w:rPr>
        <w:t>Stergiakouli et al., 2015</w:t>
      </w:r>
      <w:r>
        <w:rPr>
          <w:rFonts w:ascii="Arial" w:hAnsi="Arial" w:cs="Arial"/>
          <w:noProof/>
          <w:sz w:val="22"/>
          <w:szCs w:val="22"/>
          <w:lang w:val="en-US"/>
        </w:rPr>
        <w:t>)</w:t>
      </w:r>
      <w:r>
        <w:rPr>
          <w:rFonts w:ascii="Arial" w:hAnsi="Arial" w:cs="Arial"/>
          <w:sz w:val="22"/>
          <w:szCs w:val="22"/>
          <w:lang w:val="en-US"/>
        </w:rPr>
        <w:t xml:space="preserve">. </w:t>
      </w:r>
    </w:p>
    <w:p w14:paraId="17EAEB1F" w14:textId="77777777" w:rsidR="00E84DC2" w:rsidRDefault="00E84DC2" w:rsidP="00E84DC2">
      <w:pPr>
        <w:widowControl w:val="0"/>
        <w:autoSpaceDE w:val="0"/>
        <w:autoSpaceDN w:val="0"/>
        <w:adjustRightInd w:val="0"/>
        <w:spacing w:line="480" w:lineRule="auto"/>
        <w:rPr>
          <w:rFonts w:ascii="Arial" w:hAnsi="Arial" w:cs="Arial"/>
          <w:sz w:val="22"/>
          <w:szCs w:val="22"/>
          <w:lang w:val="en-US"/>
        </w:rPr>
      </w:pPr>
    </w:p>
    <w:p w14:paraId="2A4AC2E7" w14:textId="598C08EC" w:rsidR="00E84DC2" w:rsidRPr="00882304" w:rsidRDefault="00E32F92" w:rsidP="00E84DC2">
      <w:pPr>
        <w:widowControl w:val="0"/>
        <w:autoSpaceDE w:val="0"/>
        <w:autoSpaceDN w:val="0"/>
        <w:adjustRightInd w:val="0"/>
        <w:spacing w:line="480" w:lineRule="auto"/>
        <w:rPr>
          <w:rFonts w:ascii="Arial" w:hAnsi="Arial" w:cs="Arial"/>
          <w:bCs/>
          <w:color w:val="000000"/>
          <w:sz w:val="22"/>
          <w:szCs w:val="22"/>
        </w:rPr>
      </w:pPr>
      <w:bookmarkStart w:id="20" w:name="OLE_LINK302"/>
      <w:bookmarkStart w:id="21" w:name="OLE_LINK303"/>
      <w:r>
        <w:rPr>
          <w:rFonts w:ascii="Arial" w:hAnsi="Arial" w:cs="Arial"/>
          <w:sz w:val="22"/>
          <w:szCs w:val="22"/>
          <w:lang w:val="en-US"/>
        </w:rPr>
        <w:t>As mentioned earlier, most DNA research to date relies on common SNPs</w:t>
      </w:r>
      <w:r w:rsidR="009E2AC5">
        <w:rPr>
          <w:rFonts w:ascii="Arial" w:hAnsi="Arial" w:cs="Arial"/>
          <w:sz w:val="22"/>
          <w:szCs w:val="22"/>
          <w:lang w:val="en-US"/>
        </w:rPr>
        <w:t>,</w:t>
      </w:r>
      <w:r>
        <w:rPr>
          <w:rFonts w:ascii="Arial" w:hAnsi="Arial" w:cs="Arial"/>
          <w:sz w:val="22"/>
          <w:szCs w:val="22"/>
          <w:lang w:val="en-US"/>
        </w:rPr>
        <w:t xml:space="preserve"> which yield small effects</w:t>
      </w:r>
      <w:r w:rsidR="009E2AC5">
        <w:rPr>
          <w:rFonts w:ascii="Arial" w:hAnsi="Arial" w:cs="Arial"/>
          <w:sz w:val="22"/>
          <w:szCs w:val="22"/>
          <w:lang w:val="en-US"/>
        </w:rPr>
        <w:t>,</w:t>
      </w:r>
      <w:r>
        <w:rPr>
          <w:rFonts w:ascii="Arial" w:hAnsi="Arial" w:cs="Arial"/>
          <w:sz w:val="22"/>
          <w:szCs w:val="22"/>
          <w:lang w:val="en-US"/>
        </w:rPr>
        <w:t xml:space="preserve"> but it is possible that other types of DNA variants yield larger effects. Nonetheless, based on what we know now </w:t>
      </w:r>
      <w:r w:rsidR="009E2AC5">
        <w:rPr>
          <w:rFonts w:ascii="Arial" w:hAnsi="Arial" w:cs="Arial"/>
          <w:sz w:val="22"/>
          <w:szCs w:val="22"/>
          <w:lang w:val="en-US"/>
        </w:rPr>
        <w:t>relying on</w:t>
      </w:r>
      <w:r>
        <w:rPr>
          <w:rFonts w:ascii="Arial" w:hAnsi="Arial" w:cs="Arial"/>
          <w:sz w:val="22"/>
          <w:szCs w:val="22"/>
          <w:lang w:val="en-US"/>
        </w:rPr>
        <w:t xml:space="preserve"> common SNPs, it</w:t>
      </w:r>
      <w:bookmarkEnd w:id="20"/>
      <w:bookmarkEnd w:id="21"/>
      <w:r w:rsidR="00E84DC2">
        <w:rPr>
          <w:rFonts w:ascii="Arial" w:hAnsi="Arial" w:cs="Arial"/>
          <w:sz w:val="22"/>
          <w:szCs w:val="22"/>
          <w:lang w:val="en-US"/>
        </w:rPr>
        <w:t xml:space="preserve"> seems safe to hypothes</w:t>
      </w:r>
      <w:r w:rsidR="00326C4B">
        <w:rPr>
          <w:rFonts w:ascii="Arial" w:hAnsi="Arial" w:cs="Arial"/>
          <w:sz w:val="22"/>
          <w:szCs w:val="22"/>
          <w:lang w:val="en-US"/>
        </w:rPr>
        <w:t>ize</w:t>
      </w:r>
      <w:r w:rsidR="00E84DC2">
        <w:rPr>
          <w:rFonts w:ascii="Arial" w:hAnsi="Arial" w:cs="Arial"/>
          <w:sz w:val="22"/>
          <w:szCs w:val="22"/>
          <w:lang w:val="en-US"/>
        </w:rPr>
        <w:t xml:space="preserve"> that </w:t>
      </w:r>
      <w:bookmarkStart w:id="22" w:name="OLE_LINK300"/>
      <w:bookmarkStart w:id="23" w:name="OLE_LINK301"/>
      <w:r w:rsidR="00326C4B">
        <w:rPr>
          <w:rFonts w:ascii="Arial" w:hAnsi="Arial" w:cs="Arial"/>
          <w:sz w:val="22"/>
          <w:szCs w:val="22"/>
          <w:lang w:val="en-US"/>
        </w:rPr>
        <w:t xml:space="preserve">most common </w:t>
      </w:r>
      <w:bookmarkEnd w:id="22"/>
      <w:bookmarkEnd w:id="23"/>
      <w:r w:rsidR="00E84DC2">
        <w:rPr>
          <w:rFonts w:ascii="Arial" w:hAnsi="Arial" w:cs="Arial"/>
          <w:sz w:val="22"/>
          <w:szCs w:val="22"/>
          <w:lang w:val="en-US"/>
        </w:rPr>
        <w:t xml:space="preserve">disorders are at the genetic extreme of the spectrum of normal trait variation. </w:t>
      </w:r>
      <w:r w:rsidR="00E84DC2" w:rsidRPr="0046114D">
        <w:rPr>
          <w:rFonts w:ascii="Arial" w:hAnsi="Arial" w:cs="Arial"/>
          <w:sz w:val="22"/>
          <w:szCs w:val="22"/>
          <w:lang w:val="en-US"/>
        </w:rPr>
        <w:t>This seems a safe hypothesis because heritability of complex traits and common disorders is caused by many genes of small effect (</w:t>
      </w:r>
      <w:r w:rsidR="00E84DC2" w:rsidRPr="0046114D">
        <w:rPr>
          <w:rFonts w:ascii="Arial" w:hAnsi="Arial" w:cs="Arial"/>
          <w:i/>
          <w:sz w:val="22"/>
          <w:szCs w:val="22"/>
          <w:lang w:val="en-US"/>
        </w:rPr>
        <w:t>Finding 3</w:t>
      </w:r>
      <w:r w:rsidR="00E84DC2" w:rsidRPr="0046114D">
        <w:rPr>
          <w:rFonts w:ascii="Arial" w:hAnsi="Arial" w:cs="Arial"/>
          <w:sz w:val="22"/>
          <w:szCs w:val="22"/>
          <w:lang w:val="en-US"/>
        </w:rPr>
        <w:t xml:space="preserve">), which implies that together these genetic effects will contribute to a quantitative distribution, as Fisher </w:t>
      </w:r>
      <w:r w:rsidR="00E84DC2">
        <w:rPr>
          <w:rFonts w:ascii="Arial" w:hAnsi="Arial" w:cs="Arial"/>
          <w:noProof/>
          <w:sz w:val="22"/>
          <w:szCs w:val="22"/>
          <w:lang w:val="en-US"/>
        </w:rPr>
        <w:t>(</w:t>
      </w:r>
      <w:r w:rsidR="00E84DC2" w:rsidRPr="00E84DC2">
        <w:rPr>
          <w:rFonts w:ascii="Arial" w:hAnsi="Arial" w:cs="Arial"/>
          <w:noProof/>
          <w:sz w:val="22"/>
          <w:szCs w:val="22"/>
          <w:lang w:val="en-US"/>
        </w:rPr>
        <w:t>1918</w:t>
      </w:r>
      <w:r w:rsidR="00E84DC2">
        <w:rPr>
          <w:rFonts w:ascii="Arial" w:hAnsi="Arial" w:cs="Arial"/>
          <w:noProof/>
          <w:sz w:val="22"/>
          <w:szCs w:val="22"/>
          <w:lang w:val="en-US"/>
        </w:rPr>
        <w:t>)</w:t>
      </w:r>
      <w:r w:rsidR="00E84DC2" w:rsidRPr="0046114D">
        <w:rPr>
          <w:rFonts w:ascii="Arial" w:hAnsi="Arial" w:cs="Arial"/>
          <w:sz w:val="22"/>
          <w:szCs w:val="22"/>
          <w:lang w:val="en-US"/>
        </w:rPr>
        <w:t xml:space="preserve"> assumed, even though each gene is inherited in the discrete manner </w:t>
      </w:r>
      <w:r w:rsidR="00E84DC2">
        <w:rPr>
          <w:rFonts w:ascii="Arial" w:hAnsi="Arial" w:cs="Arial"/>
          <w:sz w:val="22"/>
          <w:szCs w:val="22"/>
          <w:lang w:val="en-US"/>
        </w:rPr>
        <w:t xml:space="preserve">hypothesized by Mendel </w:t>
      </w:r>
      <w:r w:rsidR="00E84DC2">
        <w:rPr>
          <w:rFonts w:ascii="Arial" w:hAnsi="Arial" w:cs="Arial"/>
          <w:noProof/>
          <w:sz w:val="22"/>
          <w:szCs w:val="22"/>
          <w:lang w:val="en-US"/>
        </w:rPr>
        <w:t>(</w:t>
      </w:r>
      <w:r w:rsidR="00E84DC2" w:rsidRPr="00E84DC2">
        <w:rPr>
          <w:rFonts w:ascii="Arial" w:hAnsi="Arial" w:cs="Arial"/>
          <w:noProof/>
          <w:sz w:val="22"/>
          <w:szCs w:val="22"/>
          <w:lang w:val="en-US"/>
        </w:rPr>
        <w:t>1866</w:t>
      </w:r>
      <w:r w:rsidR="00E84DC2">
        <w:rPr>
          <w:rFonts w:ascii="Arial" w:hAnsi="Arial" w:cs="Arial"/>
          <w:noProof/>
          <w:sz w:val="22"/>
          <w:szCs w:val="22"/>
          <w:lang w:val="en-US"/>
        </w:rPr>
        <w:t>)</w:t>
      </w:r>
      <w:r w:rsidR="00E84DC2">
        <w:rPr>
          <w:rFonts w:ascii="Arial" w:hAnsi="Arial" w:cs="Arial"/>
          <w:sz w:val="22"/>
          <w:szCs w:val="22"/>
          <w:lang w:val="en-US"/>
        </w:rPr>
        <w:t xml:space="preserve">. </w:t>
      </w:r>
      <w:r w:rsidR="00E84DC2" w:rsidRPr="0046114D">
        <w:rPr>
          <w:rFonts w:ascii="Arial" w:hAnsi="Arial" w:cs="Arial"/>
          <w:sz w:val="22"/>
          <w:szCs w:val="22"/>
          <w:lang w:val="en-US"/>
        </w:rPr>
        <w:t xml:space="preserve">Empirical support for Fisher’s prediction is emerging from genome-wide association studies that detect many associations of small effect (see </w:t>
      </w:r>
      <w:r w:rsidR="00E84DC2" w:rsidRPr="0046114D">
        <w:rPr>
          <w:rFonts w:ascii="Arial" w:hAnsi="Arial" w:cs="Arial"/>
          <w:i/>
          <w:sz w:val="22"/>
          <w:szCs w:val="22"/>
          <w:lang w:val="en-US"/>
        </w:rPr>
        <w:t>Finding 3</w:t>
      </w:r>
      <w:r w:rsidR="00E84DC2">
        <w:rPr>
          <w:rFonts w:ascii="Arial" w:hAnsi="Arial" w:cs="Arial"/>
          <w:sz w:val="22"/>
          <w:szCs w:val="22"/>
          <w:lang w:val="en-US"/>
        </w:rPr>
        <w:t xml:space="preserve">). </w:t>
      </w:r>
      <w:r w:rsidR="00E84DC2" w:rsidRPr="0046114D">
        <w:rPr>
          <w:rFonts w:ascii="Arial" w:hAnsi="Arial" w:cs="Arial"/>
          <w:sz w:val="22"/>
          <w:szCs w:val="22"/>
          <w:lang w:val="en-US"/>
        </w:rPr>
        <w:t xml:space="preserve">Although the individual effects of these associations are tiny, their effects can be aggregated in ‘polygenic’ scores, like summing items </w:t>
      </w:r>
      <w:r w:rsidR="00E84DC2">
        <w:rPr>
          <w:rFonts w:ascii="Arial" w:hAnsi="Arial" w:cs="Arial"/>
          <w:sz w:val="22"/>
          <w:szCs w:val="22"/>
          <w:lang w:val="en-US"/>
        </w:rPr>
        <w:t xml:space="preserve">on a test </w:t>
      </w:r>
      <w:r w:rsidR="00E84DC2">
        <w:rPr>
          <w:rFonts w:ascii="Arial" w:hAnsi="Arial" w:cs="Arial"/>
          <w:noProof/>
          <w:sz w:val="22"/>
          <w:szCs w:val="22"/>
          <w:lang w:val="en-US"/>
        </w:rPr>
        <w:t>(</w:t>
      </w:r>
      <w:r w:rsidR="00E84DC2" w:rsidRPr="00E84DC2">
        <w:rPr>
          <w:rFonts w:ascii="Arial" w:hAnsi="Arial" w:cs="Arial"/>
          <w:noProof/>
          <w:sz w:val="22"/>
          <w:szCs w:val="22"/>
          <w:lang w:val="en-US"/>
        </w:rPr>
        <w:t>Wray et al., 2014</w:t>
      </w:r>
      <w:r w:rsidR="00E84DC2">
        <w:rPr>
          <w:rFonts w:ascii="Arial" w:hAnsi="Arial" w:cs="Arial"/>
          <w:noProof/>
          <w:sz w:val="22"/>
          <w:szCs w:val="22"/>
          <w:lang w:val="en-US"/>
        </w:rPr>
        <w:t>)</w:t>
      </w:r>
      <w:r w:rsidR="00E84DC2">
        <w:rPr>
          <w:rFonts w:ascii="Arial" w:hAnsi="Arial" w:cs="Arial"/>
          <w:sz w:val="22"/>
          <w:szCs w:val="22"/>
          <w:lang w:val="en-US"/>
        </w:rPr>
        <w:t xml:space="preserve">. </w:t>
      </w:r>
      <w:r w:rsidR="00E84DC2" w:rsidRPr="0046114D">
        <w:rPr>
          <w:rFonts w:ascii="Arial" w:hAnsi="Arial" w:cs="Arial"/>
          <w:sz w:val="22"/>
          <w:szCs w:val="22"/>
          <w:lang w:val="en-US"/>
        </w:rPr>
        <w:t xml:space="preserve">These polygenic scores are distributed normally, as Fisher anticipated </w:t>
      </w:r>
      <w:r w:rsidR="00E84DC2">
        <w:rPr>
          <w:rFonts w:ascii="Arial" w:hAnsi="Arial" w:cs="Arial"/>
          <w:noProof/>
          <w:sz w:val="22"/>
          <w:szCs w:val="22"/>
          <w:lang w:val="en-US"/>
        </w:rPr>
        <w:t>(</w:t>
      </w:r>
      <w:r w:rsidR="00E84DC2" w:rsidRPr="00E84DC2">
        <w:rPr>
          <w:rFonts w:ascii="Arial" w:hAnsi="Arial" w:cs="Arial"/>
          <w:noProof/>
          <w:sz w:val="22"/>
          <w:szCs w:val="22"/>
          <w:lang w:val="en-US"/>
        </w:rPr>
        <w:t>Plomin et al., 2009</w:t>
      </w:r>
      <w:r w:rsidR="00E84DC2">
        <w:rPr>
          <w:rFonts w:ascii="Arial" w:hAnsi="Arial" w:cs="Arial"/>
          <w:noProof/>
          <w:sz w:val="22"/>
          <w:szCs w:val="22"/>
          <w:lang w:val="en-US"/>
        </w:rPr>
        <w:t>)</w:t>
      </w:r>
      <w:r w:rsidR="00E84DC2">
        <w:rPr>
          <w:rFonts w:ascii="Arial" w:hAnsi="Arial" w:cs="Arial"/>
          <w:sz w:val="22"/>
          <w:szCs w:val="22"/>
          <w:lang w:val="en-US"/>
        </w:rPr>
        <w:t xml:space="preserve">. </w:t>
      </w:r>
      <w:r w:rsidR="00E84DC2" w:rsidRPr="0046114D">
        <w:rPr>
          <w:rFonts w:ascii="Arial" w:hAnsi="Arial" w:cs="Arial"/>
          <w:sz w:val="22"/>
          <w:szCs w:val="22"/>
          <w:lang w:val="en-US"/>
        </w:rPr>
        <w:t xml:space="preserve">The normal distribution of polygenic scores suggests that what we call disorders are the quantitative extreme of the same genetic factors that affect the rest of the distribution. Stated more provocatively, there are no common disorders, just quantitative traits – the abnormal is normal. </w:t>
      </w:r>
      <w:r w:rsidR="00E84DC2" w:rsidRPr="0046114D">
        <w:rPr>
          <w:rFonts w:ascii="Arial" w:hAnsi="Arial" w:cs="Arial"/>
          <w:bCs/>
          <w:color w:val="000000"/>
          <w:sz w:val="22"/>
          <w:szCs w:val="22"/>
        </w:rPr>
        <w:t xml:space="preserve">This finding </w:t>
      </w:r>
      <w:bookmarkStart w:id="24" w:name="OLE_LINK298"/>
      <w:bookmarkStart w:id="25" w:name="OLE_LINK299"/>
      <w:r w:rsidR="00BA45C8">
        <w:rPr>
          <w:rFonts w:ascii="Arial" w:hAnsi="Arial" w:cs="Arial"/>
          <w:bCs/>
          <w:color w:val="000000"/>
          <w:sz w:val="22"/>
          <w:szCs w:val="22"/>
        </w:rPr>
        <w:t xml:space="preserve">supports the recently adopted NIMH Research Domain Criteria strategy that focuses on dimensional models of psychopathology rather than diagnostic categories </w:t>
      </w:r>
      <w:r w:rsidR="00BA45C8">
        <w:rPr>
          <w:rFonts w:ascii="Arial" w:hAnsi="Arial" w:cs="Arial"/>
          <w:bCs/>
          <w:noProof/>
          <w:color w:val="000000"/>
          <w:sz w:val="22"/>
          <w:szCs w:val="22"/>
        </w:rPr>
        <w:t>(</w:t>
      </w:r>
      <w:r w:rsidR="00BA45C8" w:rsidRPr="00E84DC2">
        <w:rPr>
          <w:rFonts w:ascii="Arial" w:hAnsi="Arial" w:cs="Arial"/>
          <w:bCs/>
          <w:noProof/>
          <w:sz w:val="22"/>
          <w:szCs w:val="22"/>
        </w:rPr>
        <w:t>Insel et al., 2010</w:t>
      </w:r>
      <w:r w:rsidR="00BA45C8">
        <w:rPr>
          <w:rFonts w:ascii="Arial" w:hAnsi="Arial" w:cs="Arial"/>
          <w:bCs/>
          <w:noProof/>
          <w:color w:val="000000"/>
          <w:sz w:val="22"/>
          <w:szCs w:val="22"/>
        </w:rPr>
        <w:t>)</w:t>
      </w:r>
      <w:r w:rsidR="00BA45C8">
        <w:rPr>
          <w:rFonts w:ascii="Arial" w:hAnsi="Arial" w:cs="Arial"/>
          <w:bCs/>
          <w:color w:val="000000"/>
          <w:sz w:val="22"/>
          <w:szCs w:val="22"/>
        </w:rPr>
        <w:t>.</w:t>
      </w:r>
      <w:r w:rsidR="00BA45C8" w:rsidDel="00BA45C8">
        <w:rPr>
          <w:rFonts w:ascii="Arial" w:hAnsi="Arial" w:cs="Arial"/>
          <w:bCs/>
          <w:color w:val="000000"/>
          <w:sz w:val="22"/>
          <w:szCs w:val="22"/>
        </w:rPr>
        <w:t xml:space="preserve"> </w:t>
      </w:r>
      <w:bookmarkEnd w:id="24"/>
      <w:bookmarkEnd w:id="25"/>
    </w:p>
    <w:p w14:paraId="1123EC11" w14:textId="77777777" w:rsidR="00E84DC2" w:rsidRPr="0046114D" w:rsidRDefault="00E84DC2" w:rsidP="00E84DC2">
      <w:pPr>
        <w:widowControl w:val="0"/>
        <w:autoSpaceDE w:val="0"/>
        <w:autoSpaceDN w:val="0"/>
        <w:adjustRightInd w:val="0"/>
        <w:spacing w:line="480" w:lineRule="auto"/>
        <w:rPr>
          <w:rFonts w:ascii="Arial" w:hAnsi="Arial" w:cs="Arial"/>
          <w:sz w:val="22"/>
          <w:szCs w:val="22"/>
          <w:lang w:val="en-US"/>
        </w:rPr>
      </w:pPr>
    </w:p>
    <w:p w14:paraId="2A23FAFB" w14:textId="77777777" w:rsidR="00E84DC2" w:rsidRPr="0046114D" w:rsidRDefault="00E84DC2" w:rsidP="00E84DC2">
      <w:pPr>
        <w:widowControl w:val="0"/>
        <w:autoSpaceDE w:val="0"/>
        <w:autoSpaceDN w:val="0"/>
        <w:adjustRightInd w:val="0"/>
        <w:spacing w:line="480" w:lineRule="auto"/>
        <w:rPr>
          <w:rFonts w:ascii="Arial" w:hAnsi="Arial" w:cs="Arial"/>
          <w:sz w:val="22"/>
          <w:szCs w:val="22"/>
        </w:rPr>
      </w:pPr>
      <w:r w:rsidRPr="0046114D">
        <w:rPr>
          <w:rFonts w:ascii="Arial" w:hAnsi="Arial" w:cs="Arial"/>
          <w:sz w:val="22"/>
          <w:szCs w:val="22"/>
          <w:lang w:val="en-US"/>
        </w:rPr>
        <w:t>There is al</w:t>
      </w:r>
      <w:r>
        <w:rPr>
          <w:rFonts w:ascii="Arial" w:hAnsi="Arial" w:cs="Arial"/>
          <w:sz w:val="22"/>
          <w:szCs w:val="22"/>
          <w:lang w:val="en-US"/>
        </w:rPr>
        <w:t xml:space="preserve">so a less obvious implication. </w:t>
      </w:r>
      <w:r w:rsidRPr="0046114D">
        <w:rPr>
          <w:rFonts w:ascii="Arial" w:hAnsi="Arial" w:cs="Arial"/>
          <w:sz w:val="22"/>
          <w:szCs w:val="22"/>
          <w:lang w:val="en-US"/>
        </w:rPr>
        <w:t xml:space="preserve">Polygenic scores are typically referred to as polygenic </w:t>
      </w:r>
      <w:r w:rsidRPr="0046114D">
        <w:rPr>
          <w:rFonts w:ascii="Arial" w:hAnsi="Arial" w:cs="Arial"/>
          <w:i/>
          <w:sz w:val="22"/>
          <w:szCs w:val="22"/>
          <w:lang w:val="en-US"/>
        </w:rPr>
        <w:t>risk</w:t>
      </w:r>
      <w:r w:rsidRPr="0046114D">
        <w:rPr>
          <w:rFonts w:ascii="Arial" w:hAnsi="Arial" w:cs="Arial"/>
          <w:sz w:val="22"/>
          <w:szCs w:val="22"/>
          <w:lang w:val="en-US"/>
        </w:rPr>
        <w:t xml:space="preserve"> scores because their constituent associations were derived from case-control studies comparing a group of individuals diagnosed</w:t>
      </w:r>
      <w:r>
        <w:rPr>
          <w:rFonts w:ascii="Arial" w:hAnsi="Arial" w:cs="Arial"/>
          <w:sz w:val="22"/>
          <w:szCs w:val="22"/>
          <w:lang w:val="en-US"/>
        </w:rPr>
        <w:t xml:space="preserve"> with a disorder and controls. </w:t>
      </w:r>
      <w:r w:rsidRPr="0046114D">
        <w:rPr>
          <w:rFonts w:ascii="Arial" w:hAnsi="Arial" w:cs="Arial"/>
          <w:sz w:val="22"/>
          <w:szCs w:val="22"/>
          <w:lang w:val="en-US"/>
        </w:rPr>
        <w:t>However, this ‘risk’ label misses the point that because these polygenic scores are distributed normally their distribution has a positive end as well as a negative end</w:t>
      </w:r>
      <w:r>
        <w:rPr>
          <w:rFonts w:ascii="Arial" w:hAnsi="Arial" w:cs="Arial"/>
          <w:sz w:val="22"/>
          <w:szCs w:val="22"/>
          <w:lang w:val="en-US"/>
        </w:rPr>
        <w:t xml:space="preserve">. </w:t>
      </w:r>
      <w:r w:rsidRPr="0046114D">
        <w:rPr>
          <w:rFonts w:ascii="Arial" w:hAnsi="Arial" w:cs="Arial"/>
          <w:sz w:val="22"/>
          <w:szCs w:val="22"/>
          <w:lang w:val="en-US"/>
        </w:rPr>
        <w:t xml:space="preserve">This opens up opportunities for considering </w:t>
      </w:r>
      <w:r w:rsidRPr="0046114D">
        <w:rPr>
          <w:rFonts w:ascii="Arial" w:hAnsi="Arial" w:cs="Arial"/>
          <w:i/>
          <w:sz w:val="22"/>
          <w:szCs w:val="22"/>
          <w:lang w:val="en-US"/>
        </w:rPr>
        <w:t>positive</w:t>
      </w:r>
      <w:r w:rsidRPr="0046114D">
        <w:rPr>
          <w:rFonts w:ascii="Arial" w:hAnsi="Arial" w:cs="Arial"/>
          <w:sz w:val="22"/>
          <w:szCs w:val="22"/>
          <w:lang w:val="en-US"/>
        </w:rPr>
        <w:t xml:space="preserve"> </w:t>
      </w:r>
      <w:r w:rsidRPr="0046114D">
        <w:rPr>
          <w:rFonts w:ascii="Arial" w:hAnsi="Arial" w:cs="Arial"/>
          <w:i/>
          <w:sz w:val="22"/>
          <w:szCs w:val="22"/>
          <w:lang w:val="en-US"/>
        </w:rPr>
        <w:t>genetics</w:t>
      </w:r>
      <w:r w:rsidRPr="0046114D">
        <w:rPr>
          <w:rFonts w:ascii="Arial" w:hAnsi="Arial" w:cs="Arial"/>
          <w:sz w:val="22"/>
          <w:szCs w:val="22"/>
          <w:lang w:val="en-US"/>
        </w:rPr>
        <w:t xml:space="preserve"> -- how children flourish rather than flounder and about resilience rather than vulnerability </w:t>
      </w:r>
      <w:r>
        <w:rPr>
          <w:rFonts w:ascii="Arial" w:hAnsi="Arial" w:cs="Arial"/>
          <w:noProof/>
          <w:sz w:val="22"/>
          <w:szCs w:val="22"/>
          <w:lang w:val="en-US"/>
        </w:rPr>
        <w:t>(</w:t>
      </w:r>
      <w:r w:rsidRPr="00E84DC2">
        <w:rPr>
          <w:rFonts w:ascii="Arial" w:hAnsi="Arial" w:cs="Arial"/>
          <w:noProof/>
          <w:sz w:val="22"/>
          <w:szCs w:val="22"/>
          <w:lang w:val="en-US"/>
        </w:rPr>
        <w:t>Plomin et al., 2009</w:t>
      </w:r>
      <w:r>
        <w:rPr>
          <w:rFonts w:ascii="Arial" w:hAnsi="Arial" w:cs="Arial"/>
          <w:noProof/>
          <w:sz w:val="22"/>
          <w:szCs w:val="22"/>
          <w:lang w:val="en-US"/>
        </w:rPr>
        <w:t>)</w:t>
      </w:r>
      <w:r w:rsidRPr="0046114D">
        <w:rPr>
          <w:rFonts w:ascii="Arial" w:hAnsi="Arial" w:cs="Arial"/>
          <w:sz w:val="22"/>
          <w:szCs w:val="22"/>
          <w:lang w:val="en-US"/>
        </w:rPr>
        <w:t xml:space="preserve">.  </w:t>
      </w:r>
    </w:p>
    <w:p w14:paraId="02025B5A" w14:textId="4836A192" w:rsidR="008F29F9" w:rsidRPr="0046114D" w:rsidRDefault="008F29F9" w:rsidP="00E84DC2">
      <w:pPr>
        <w:spacing w:line="480" w:lineRule="auto"/>
        <w:rPr>
          <w:rFonts w:ascii="Arial" w:hAnsi="Arial" w:cs="Arial"/>
          <w:b/>
          <w:sz w:val="22"/>
          <w:szCs w:val="22"/>
        </w:rPr>
      </w:pPr>
    </w:p>
    <w:p w14:paraId="20FEB4FB" w14:textId="77777777" w:rsidR="00E84DC2" w:rsidRPr="0046114D" w:rsidRDefault="00E84DC2" w:rsidP="00E84DC2">
      <w:pPr>
        <w:spacing w:line="480" w:lineRule="auto"/>
        <w:rPr>
          <w:rFonts w:ascii="Arial" w:hAnsi="Arial" w:cs="Arial"/>
          <w:b/>
          <w:sz w:val="22"/>
          <w:szCs w:val="22"/>
        </w:rPr>
      </w:pPr>
      <w:r w:rsidRPr="0046114D">
        <w:rPr>
          <w:rFonts w:ascii="Arial" w:hAnsi="Arial" w:cs="Arial"/>
          <w:b/>
          <w:sz w:val="22"/>
          <w:szCs w:val="22"/>
        </w:rPr>
        <w:t>Why do behavioral genetic results replicate?</w:t>
      </w:r>
    </w:p>
    <w:p w14:paraId="6671CC09" w14:textId="77777777" w:rsidR="00E84DC2" w:rsidRPr="0046114D" w:rsidRDefault="00E84DC2" w:rsidP="00E84DC2">
      <w:pPr>
        <w:spacing w:line="480" w:lineRule="auto"/>
        <w:jc w:val="center"/>
        <w:rPr>
          <w:rFonts w:ascii="Arial" w:hAnsi="Arial" w:cs="Arial"/>
          <w:b/>
          <w:sz w:val="22"/>
          <w:szCs w:val="22"/>
        </w:rPr>
      </w:pPr>
    </w:p>
    <w:p w14:paraId="36AD60B8" w14:textId="3E5AB449" w:rsidR="00E84DC2" w:rsidRPr="0046114D" w:rsidRDefault="00E84DC2" w:rsidP="00E84DC2">
      <w:pPr>
        <w:spacing w:line="480" w:lineRule="auto"/>
        <w:rPr>
          <w:rFonts w:ascii="Arial" w:hAnsi="Arial" w:cs="Arial"/>
          <w:sz w:val="22"/>
          <w:szCs w:val="22"/>
        </w:rPr>
      </w:pPr>
      <w:bookmarkStart w:id="26" w:name="OLE_LINK32"/>
      <w:bookmarkStart w:id="27" w:name="OLE_LINK33"/>
      <w:r w:rsidRPr="0046114D">
        <w:rPr>
          <w:rFonts w:ascii="Arial" w:hAnsi="Arial" w:cs="Arial"/>
          <w:sz w:val="22"/>
          <w:szCs w:val="22"/>
        </w:rPr>
        <w:t xml:space="preserve">Dozens of papers have considered general reasons for false positive publications in science </w:t>
      </w:r>
      <w:r>
        <w:rPr>
          <w:rFonts w:ascii="Arial" w:hAnsi="Arial" w:cs="Arial"/>
          <w:noProof/>
          <w:sz w:val="22"/>
          <w:szCs w:val="22"/>
        </w:rPr>
        <w:t>(</w:t>
      </w:r>
      <w:r w:rsidR="00B8140D">
        <w:rPr>
          <w:rFonts w:ascii="Arial" w:hAnsi="Arial" w:cs="Arial"/>
          <w:noProof/>
          <w:sz w:val="22"/>
          <w:szCs w:val="22"/>
        </w:rPr>
        <w:t>Ioannidis, 2005b</w:t>
      </w:r>
      <w:r>
        <w:rPr>
          <w:rFonts w:ascii="Arial" w:hAnsi="Arial" w:cs="Arial"/>
          <w:noProof/>
          <w:sz w:val="22"/>
          <w:szCs w:val="22"/>
        </w:rPr>
        <w:t xml:space="preserve">, </w:t>
      </w:r>
      <w:r w:rsidRPr="00E84DC2">
        <w:rPr>
          <w:rFonts w:ascii="Arial" w:hAnsi="Arial" w:cs="Arial"/>
          <w:noProof/>
          <w:sz w:val="22"/>
          <w:szCs w:val="22"/>
        </w:rPr>
        <w:t>2014</w:t>
      </w:r>
      <w:r>
        <w:rPr>
          <w:rFonts w:ascii="Arial" w:hAnsi="Arial" w:cs="Arial"/>
          <w:noProof/>
          <w:sz w:val="22"/>
          <w:szCs w:val="22"/>
        </w:rPr>
        <w:t xml:space="preserve">) </w:t>
      </w:r>
      <w:r w:rsidRPr="0046114D">
        <w:rPr>
          <w:rFonts w:ascii="Arial" w:hAnsi="Arial" w:cs="Arial"/>
          <w:sz w:val="22"/>
          <w:szCs w:val="22"/>
        </w:rPr>
        <w:t xml:space="preserve">including psychological science </w:t>
      </w:r>
      <w:r>
        <w:rPr>
          <w:rFonts w:ascii="Arial" w:hAnsi="Arial" w:cs="Arial"/>
          <w:noProof/>
          <w:sz w:val="22"/>
          <w:szCs w:val="22"/>
        </w:rPr>
        <w:t>(</w:t>
      </w:r>
      <w:r w:rsidRPr="00E84DC2">
        <w:rPr>
          <w:rFonts w:ascii="Arial" w:hAnsi="Arial" w:cs="Arial"/>
          <w:noProof/>
          <w:sz w:val="22"/>
          <w:szCs w:val="22"/>
        </w:rPr>
        <w:t>Pashler &amp; Wagenmakers, 2012</w:t>
      </w:r>
      <w:r>
        <w:rPr>
          <w:rFonts w:ascii="Arial" w:hAnsi="Arial" w:cs="Arial"/>
          <w:noProof/>
          <w:sz w:val="22"/>
          <w:szCs w:val="22"/>
        </w:rPr>
        <w:t>)</w:t>
      </w:r>
      <w:r w:rsidRPr="0046114D">
        <w:rPr>
          <w:rFonts w:ascii="Arial" w:hAnsi="Arial" w:cs="Arial"/>
          <w:sz w:val="22"/>
          <w:szCs w:val="22"/>
        </w:rPr>
        <w:t>.</w:t>
      </w:r>
      <w:r>
        <w:rPr>
          <w:rFonts w:ascii="Arial" w:hAnsi="Arial" w:cs="Arial"/>
          <w:sz w:val="22"/>
          <w:szCs w:val="22"/>
        </w:rPr>
        <w:t xml:space="preserve"> </w:t>
      </w:r>
      <w:bookmarkEnd w:id="26"/>
      <w:bookmarkEnd w:id="27"/>
      <w:r w:rsidRPr="0046114D">
        <w:rPr>
          <w:rFonts w:ascii="Arial" w:hAnsi="Arial" w:cs="Arial"/>
          <w:sz w:val="22"/>
          <w:szCs w:val="22"/>
        </w:rPr>
        <w:t>Much of the discussion has concentrated on problems related to null-hypothesis significance testing and ‘chasing p values’</w:t>
      </w:r>
      <w:r>
        <w:rPr>
          <w:rFonts w:ascii="Arial" w:hAnsi="Arial" w:cs="Arial"/>
          <w:sz w:val="22"/>
          <w:szCs w:val="22"/>
        </w:rPr>
        <w:t xml:space="preserve"> </w:t>
      </w:r>
      <w:r>
        <w:rPr>
          <w:rFonts w:ascii="Arial" w:hAnsi="Arial" w:cs="Arial"/>
          <w:noProof/>
          <w:sz w:val="22"/>
          <w:szCs w:val="22"/>
        </w:rPr>
        <w:t>(</w:t>
      </w:r>
      <w:r w:rsidRPr="00E84DC2">
        <w:rPr>
          <w:rFonts w:ascii="Arial" w:hAnsi="Arial" w:cs="Arial"/>
          <w:noProof/>
          <w:sz w:val="22"/>
          <w:szCs w:val="22"/>
        </w:rPr>
        <w:t>Cumming, 2014</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The prescribed remedy is the ‘new statistics’</w:t>
      </w:r>
      <w:r w:rsidR="00BA45C8">
        <w:rPr>
          <w:rFonts w:ascii="Arial" w:hAnsi="Arial" w:cs="Arial"/>
          <w:sz w:val="22"/>
          <w:szCs w:val="22"/>
        </w:rPr>
        <w:t>:</w:t>
      </w:r>
      <w:r w:rsidRPr="0046114D">
        <w:rPr>
          <w:rFonts w:ascii="Arial" w:hAnsi="Arial" w:cs="Arial"/>
          <w:sz w:val="22"/>
          <w:szCs w:val="22"/>
        </w:rPr>
        <w:t xml:space="preserve"> estimating effect sizes, power, and meta-analysis</w:t>
      </w:r>
      <w:r>
        <w:rPr>
          <w:rFonts w:ascii="Arial" w:hAnsi="Arial" w:cs="Arial"/>
          <w:sz w:val="22"/>
          <w:szCs w:val="22"/>
        </w:rPr>
        <w:t xml:space="preserve">. </w:t>
      </w:r>
      <w:r w:rsidRPr="0046114D">
        <w:rPr>
          <w:rFonts w:ascii="Arial" w:hAnsi="Arial" w:cs="Arial"/>
          <w:sz w:val="22"/>
          <w:szCs w:val="22"/>
        </w:rPr>
        <w:t>These new statistics are relevant to replication in behavioral genetics, as mentioned below.</w:t>
      </w:r>
    </w:p>
    <w:p w14:paraId="34643874" w14:textId="77777777" w:rsidR="00E84DC2" w:rsidRPr="0046114D" w:rsidRDefault="00E84DC2" w:rsidP="00E84DC2">
      <w:pPr>
        <w:spacing w:line="480" w:lineRule="auto"/>
        <w:rPr>
          <w:rFonts w:ascii="Arial" w:hAnsi="Arial" w:cs="Arial"/>
          <w:sz w:val="22"/>
          <w:szCs w:val="22"/>
        </w:rPr>
      </w:pPr>
    </w:p>
    <w:p w14:paraId="03D68A2B" w14:textId="5EDFA735"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Other issues proposed as risk factors for false positive findings include questionable research practices such as flexibility in analytic procedures </w:t>
      </w:r>
      <w:r>
        <w:rPr>
          <w:rFonts w:ascii="Arial" w:hAnsi="Arial" w:cs="Arial"/>
          <w:noProof/>
          <w:sz w:val="22"/>
          <w:szCs w:val="22"/>
        </w:rPr>
        <w:t>(</w:t>
      </w:r>
      <w:r w:rsidRPr="00E84DC2">
        <w:rPr>
          <w:rFonts w:ascii="Arial" w:hAnsi="Arial" w:cs="Arial"/>
          <w:noProof/>
          <w:sz w:val="22"/>
          <w:szCs w:val="22"/>
        </w:rPr>
        <w:t>Simmons, Nelson, &amp; Simonsohn, 2011</w:t>
      </w:r>
      <w:r>
        <w:rPr>
          <w:rFonts w:ascii="Arial" w:hAnsi="Arial" w:cs="Arial"/>
          <w:noProof/>
          <w:sz w:val="22"/>
          <w:szCs w:val="22"/>
        </w:rPr>
        <w:t>)</w:t>
      </w:r>
      <w:r w:rsidRPr="0046114D">
        <w:rPr>
          <w:rFonts w:ascii="Arial" w:hAnsi="Arial" w:cs="Arial"/>
          <w:sz w:val="22"/>
          <w:szCs w:val="22"/>
        </w:rPr>
        <w:t xml:space="preserve">, academic issues such as a hypercompetitive culture for publishing, and publication issues such as bias towards novel and positive results </w:t>
      </w:r>
      <w:r>
        <w:rPr>
          <w:rFonts w:ascii="Arial" w:hAnsi="Arial" w:cs="Arial"/>
          <w:noProof/>
          <w:sz w:val="22"/>
          <w:szCs w:val="22"/>
        </w:rPr>
        <w:t>(</w:t>
      </w:r>
      <w:r w:rsidRPr="00E84DC2">
        <w:rPr>
          <w:rFonts w:ascii="Arial" w:hAnsi="Arial" w:cs="Arial"/>
          <w:noProof/>
          <w:sz w:val="22"/>
          <w:szCs w:val="22"/>
        </w:rPr>
        <w:t>Ioannidis, Munafo, Fusar-Poli, Nosek, &amp; David, 2014</w:t>
      </w:r>
      <w:r>
        <w:rPr>
          <w:rFonts w:ascii="Arial" w:hAnsi="Arial" w:cs="Arial"/>
          <w:noProof/>
          <w:sz w:val="22"/>
          <w:szCs w:val="22"/>
        </w:rPr>
        <w:t>)</w:t>
      </w:r>
      <w:r w:rsidRPr="0046114D">
        <w:rPr>
          <w:rFonts w:ascii="Arial" w:hAnsi="Arial" w:cs="Arial"/>
          <w:sz w:val="22"/>
          <w:szCs w:val="22"/>
        </w:rPr>
        <w:t xml:space="preserve">. </w:t>
      </w:r>
      <w:r w:rsidR="006A52CF" w:rsidRPr="006A52CF">
        <w:rPr>
          <w:rFonts w:ascii="Arial" w:hAnsi="Arial" w:cs="Arial"/>
          <w:sz w:val="22"/>
          <w:szCs w:val="22"/>
          <w:lang w:val="en-US"/>
        </w:rPr>
        <w:t>Although it is possible that behavioral genetic studies are less subject to publication bias because finding low heritability is as interesting as finding high heritability</w:t>
      </w:r>
      <w:r w:rsidR="006A52CF">
        <w:rPr>
          <w:rFonts w:ascii="Arial" w:hAnsi="Arial" w:cs="Arial"/>
          <w:sz w:val="22"/>
          <w:szCs w:val="22"/>
          <w:lang w:val="en-US"/>
        </w:rPr>
        <w:t>,</w:t>
      </w:r>
      <w:r w:rsidRPr="0046114D">
        <w:rPr>
          <w:rFonts w:ascii="Arial" w:hAnsi="Arial" w:cs="Arial"/>
          <w:sz w:val="22"/>
          <w:szCs w:val="22"/>
        </w:rPr>
        <w:t xml:space="preserve"> these risk factors </w:t>
      </w:r>
      <w:r w:rsidR="006A52CF">
        <w:rPr>
          <w:rFonts w:ascii="Arial" w:hAnsi="Arial" w:cs="Arial"/>
          <w:sz w:val="22"/>
          <w:szCs w:val="22"/>
        </w:rPr>
        <w:t xml:space="preserve">also </w:t>
      </w:r>
      <w:r w:rsidRPr="0046114D">
        <w:rPr>
          <w:rFonts w:ascii="Arial" w:hAnsi="Arial" w:cs="Arial"/>
          <w:sz w:val="22"/>
          <w:szCs w:val="22"/>
        </w:rPr>
        <w:t xml:space="preserve">affect </w:t>
      </w:r>
      <w:r w:rsidR="00D509C0">
        <w:rPr>
          <w:rFonts w:ascii="Arial" w:hAnsi="Arial" w:cs="Arial"/>
          <w:sz w:val="22"/>
          <w:szCs w:val="22"/>
        </w:rPr>
        <w:t xml:space="preserve">studies in </w:t>
      </w:r>
      <w:r w:rsidRPr="0046114D">
        <w:rPr>
          <w:rFonts w:ascii="Arial" w:hAnsi="Arial" w:cs="Arial"/>
          <w:sz w:val="22"/>
          <w:szCs w:val="22"/>
        </w:rPr>
        <w:t>behavioral genetics</w:t>
      </w:r>
      <w:r w:rsidR="00D509C0">
        <w:rPr>
          <w:rFonts w:ascii="Arial" w:hAnsi="Arial" w:cs="Arial"/>
          <w:sz w:val="22"/>
          <w:szCs w:val="22"/>
        </w:rPr>
        <w:t xml:space="preserve">. Thus, </w:t>
      </w:r>
      <w:r w:rsidRPr="0046114D">
        <w:rPr>
          <w:rFonts w:ascii="Arial" w:hAnsi="Arial" w:cs="Arial"/>
          <w:sz w:val="22"/>
          <w:szCs w:val="22"/>
        </w:rPr>
        <w:t xml:space="preserve">they cannot explain why the top-10 behavioral genetic findings replicate.  </w:t>
      </w:r>
    </w:p>
    <w:p w14:paraId="587F46CC" w14:textId="77777777" w:rsidR="00E84DC2" w:rsidRPr="0046114D" w:rsidRDefault="00E84DC2" w:rsidP="00E84DC2">
      <w:pPr>
        <w:spacing w:line="480" w:lineRule="auto"/>
        <w:rPr>
          <w:rFonts w:ascii="Arial" w:hAnsi="Arial" w:cs="Arial"/>
          <w:sz w:val="22"/>
          <w:szCs w:val="22"/>
        </w:rPr>
      </w:pPr>
    </w:p>
    <w:p w14:paraId="25CBDC46"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Here we go beyond these general risk factors, which have been widely discussed, to suggest five reasons for replication that appear to be specific to behavioral genetics. Because these reasons are specific to behavioral genetics, they are not a panacea for replicating results in other fields, although we suggest ways in which these issues might be relevant.</w:t>
      </w:r>
    </w:p>
    <w:p w14:paraId="2F772F36" w14:textId="77777777" w:rsidR="008F29F9" w:rsidRPr="0046114D" w:rsidRDefault="008F29F9" w:rsidP="00E84DC2">
      <w:pPr>
        <w:spacing w:line="480" w:lineRule="auto"/>
        <w:rPr>
          <w:rFonts w:ascii="Arial" w:hAnsi="Arial" w:cs="Arial"/>
          <w:sz w:val="22"/>
          <w:szCs w:val="22"/>
        </w:rPr>
      </w:pPr>
    </w:p>
    <w:p w14:paraId="389EE647" w14:textId="77777777" w:rsidR="00E84DC2" w:rsidRPr="0046114D" w:rsidRDefault="00E84DC2" w:rsidP="00E84DC2">
      <w:pPr>
        <w:spacing w:line="480" w:lineRule="auto"/>
        <w:rPr>
          <w:rFonts w:ascii="Arial" w:hAnsi="Arial" w:cs="Arial"/>
          <w:b/>
          <w:sz w:val="22"/>
          <w:szCs w:val="22"/>
        </w:rPr>
      </w:pPr>
      <w:r w:rsidRPr="0046114D">
        <w:rPr>
          <w:rFonts w:ascii="Arial" w:hAnsi="Arial" w:cs="Arial"/>
          <w:b/>
          <w:sz w:val="22"/>
          <w:szCs w:val="22"/>
        </w:rPr>
        <w:t>Controversy</w:t>
      </w:r>
    </w:p>
    <w:p w14:paraId="42F50BA2" w14:textId="77777777" w:rsidR="00E84DC2" w:rsidRPr="0046114D" w:rsidRDefault="00E84DC2" w:rsidP="00E84DC2">
      <w:pPr>
        <w:spacing w:line="480" w:lineRule="auto"/>
        <w:rPr>
          <w:rFonts w:ascii="Arial" w:hAnsi="Arial" w:cs="Arial"/>
          <w:b/>
          <w:sz w:val="22"/>
          <w:szCs w:val="22"/>
        </w:rPr>
      </w:pPr>
    </w:p>
    <w:p w14:paraId="4DCC1786"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The modern origins of genetic research in psychology began 150 years ago with the work of Francis Galton</w:t>
      </w:r>
      <w:r>
        <w:rPr>
          <w:rFonts w:ascii="Arial" w:hAnsi="Arial" w:cs="Arial"/>
          <w:sz w:val="22"/>
          <w:szCs w:val="22"/>
        </w:rPr>
        <w:t>,</w:t>
      </w:r>
      <w:r w:rsidRPr="0046114D">
        <w:rPr>
          <w:rFonts w:ascii="Arial" w:hAnsi="Arial" w:cs="Arial"/>
          <w:sz w:val="22"/>
          <w:szCs w:val="22"/>
        </w:rPr>
        <w:t xml:space="preserve"> who coined the phrase ‘nature and nurture’ </w:t>
      </w:r>
      <w:r>
        <w:rPr>
          <w:rFonts w:ascii="Arial" w:hAnsi="Arial" w:cs="Arial"/>
          <w:noProof/>
          <w:sz w:val="22"/>
          <w:szCs w:val="22"/>
        </w:rPr>
        <w:t>(</w:t>
      </w:r>
      <w:r w:rsidRPr="00E84DC2">
        <w:rPr>
          <w:rFonts w:ascii="Arial" w:hAnsi="Arial" w:cs="Arial"/>
          <w:noProof/>
          <w:sz w:val="22"/>
          <w:szCs w:val="22"/>
        </w:rPr>
        <w:t>Galton, 1869</w:t>
      </w:r>
      <w:r>
        <w:rPr>
          <w:rFonts w:ascii="Arial" w:hAnsi="Arial" w:cs="Arial"/>
          <w:noProof/>
          <w:sz w:val="22"/>
          <w:szCs w:val="22"/>
        </w:rPr>
        <w:t>)</w:t>
      </w:r>
      <w:r w:rsidRPr="0046114D">
        <w:rPr>
          <w:rFonts w:ascii="Arial" w:hAnsi="Arial" w:cs="Arial"/>
          <w:sz w:val="22"/>
          <w:szCs w:val="22"/>
        </w:rPr>
        <w:t xml:space="preserve">, which launched psychology’s major conflict of the twentieth century </w:t>
      </w:r>
      <w:r>
        <w:rPr>
          <w:rFonts w:ascii="Arial" w:hAnsi="Arial" w:cs="Arial"/>
          <w:noProof/>
          <w:sz w:val="22"/>
          <w:szCs w:val="22"/>
        </w:rPr>
        <w:t>(</w:t>
      </w:r>
      <w:r w:rsidRPr="00E84DC2">
        <w:rPr>
          <w:rFonts w:ascii="Arial" w:hAnsi="Arial" w:cs="Arial"/>
          <w:noProof/>
          <w:sz w:val="22"/>
          <w:szCs w:val="22"/>
        </w:rPr>
        <w:t>Pinker, 2002</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We suggest that the controversy and conflict surrounding behavioral genetics had the positive effect of motivating bigger and better studies that met the high standard of evidence needed to convince sceptical psychological scientists of the importance of genetics in the development of individual differe</w:t>
      </w:r>
      <w:r>
        <w:rPr>
          <w:rFonts w:ascii="Arial" w:hAnsi="Arial" w:cs="Arial"/>
          <w:sz w:val="22"/>
          <w:szCs w:val="22"/>
        </w:rPr>
        <w:t xml:space="preserve">nces in behavior. </w:t>
      </w:r>
      <w:r w:rsidRPr="0046114D">
        <w:rPr>
          <w:rFonts w:ascii="Arial" w:hAnsi="Arial" w:cs="Arial"/>
          <w:sz w:val="22"/>
          <w:szCs w:val="22"/>
        </w:rPr>
        <w:t>A single study was not enough –- it was the convergence of evidence across studies using different methods that tipped the balance of opinion.</w:t>
      </w:r>
    </w:p>
    <w:p w14:paraId="29AF4912" w14:textId="77777777" w:rsidR="00E84DC2" w:rsidRPr="0046114D" w:rsidRDefault="00E84DC2" w:rsidP="00E84DC2">
      <w:pPr>
        <w:spacing w:line="480" w:lineRule="auto"/>
        <w:rPr>
          <w:rFonts w:ascii="Arial" w:hAnsi="Arial" w:cs="Arial"/>
          <w:sz w:val="22"/>
          <w:szCs w:val="22"/>
        </w:rPr>
      </w:pPr>
    </w:p>
    <w:p w14:paraId="449305C4"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The relevance for other embattled fields is the comfort of knowing that the extra effort required to address scepticism and criticism can pay off in building a stronger foundation for a field. </w:t>
      </w:r>
    </w:p>
    <w:p w14:paraId="5750FBF4" w14:textId="77777777" w:rsidR="00E84DC2" w:rsidRPr="0046114D" w:rsidRDefault="00E84DC2" w:rsidP="00E84DC2">
      <w:pPr>
        <w:spacing w:line="480" w:lineRule="auto"/>
        <w:rPr>
          <w:rFonts w:ascii="Arial" w:hAnsi="Arial" w:cs="Arial"/>
          <w:sz w:val="22"/>
          <w:szCs w:val="22"/>
        </w:rPr>
      </w:pPr>
    </w:p>
    <w:p w14:paraId="58DEB1FB" w14:textId="77777777" w:rsidR="00E84DC2" w:rsidRPr="0046114D" w:rsidRDefault="00E84DC2" w:rsidP="00E84DC2">
      <w:pPr>
        <w:spacing w:line="480" w:lineRule="auto"/>
        <w:rPr>
          <w:rFonts w:ascii="Arial" w:hAnsi="Arial" w:cs="Arial"/>
          <w:b/>
          <w:sz w:val="22"/>
          <w:szCs w:val="22"/>
        </w:rPr>
      </w:pPr>
      <w:r w:rsidRPr="0046114D">
        <w:rPr>
          <w:rFonts w:ascii="Arial" w:hAnsi="Arial" w:cs="Arial"/>
          <w:b/>
          <w:sz w:val="22"/>
          <w:szCs w:val="22"/>
        </w:rPr>
        <w:t>The new statistics are not new to behavioral genetics</w:t>
      </w:r>
    </w:p>
    <w:p w14:paraId="725ECB10" w14:textId="77777777" w:rsidR="00E84DC2" w:rsidRPr="0046114D" w:rsidRDefault="00E84DC2" w:rsidP="00E84DC2">
      <w:pPr>
        <w:spacing w:line="480" w:lineRule="auto"/>
        <w:rPr>
          <w:rFonts w:ascii="Arial" w:hAnsi="Arial" w:cs="Arial"/>
          <w:b/>
          <w:sz w:val="22"/>
          <w:szCs w:val="22"/>
        </w:rPr>
      </w:pPr>
    </w:p>
    <w:p w14:paraId="39A11FB2"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Most of the concern about failures to replicate relates to experiments that test for significant mean differences between experimental and control groups. Null-hypothesis significance testing (NHST) and p values have been central to the experimental approach rather than estimation of effect sizes, confidence interva</w:t>
      </w:r>
      <w:r>
        <w:rPr>
          <w:rFonts w:ascii="Arial" w:hAnsi="Arial" w:cs="Arial"/>
          <w:sz w:val="22"/>
          <w:szCs w:val="22"/>
        </w:rPr>
        <w:t xml:space="preserve">ls, and power </w:t>
      </w:r>
      <w:r>
        <w:rPr>
          <w:rFonts w:ascii="Arial" w:hAnsi="Arial" w:cs="Arial"/>
          <w:noProof/>
          <w:sz w:val="22"/>
          <w:szCs w:val="22"/>
        </w:rPr>
        <w:t>(</w:t>
      </w:r>
      <w:r w:rsidRPr="00E84DC2">
        <w:rPr>
          <w:rFonts w:ascii="Arial" w:hAnsi="Arial" w:cs="Arial"/>
          <w:noProof/>
          <w:sz w:val="22"/>
          <w:szCs w:val="22"/>
        </w:rPr>
        <w:t>Cumming, 2014</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 xml:space="preserve">As a result, experimental research has often relied on sample sizes that are underpowered to detect reasonable effect sizes, and thus published results are at increased risk </w:t>
      </w:r>
      <w:r>
        <w:rPr>
          <w:rFonts w:ascii="Arial" w:hAnsi="Arial" w:cs="Arial"/>
          <w:sz w:val="22"/>
          <w:szCs w:val="22"/>
        </w:rPr>
        <w:t>of being</w:t>
      </w:r>
      <w:r w:rsidRPr="0046114D">
        <w:rPr>
          <w:rFonts w:ascii="Arial" w:hAnsi="Arial" w:cs="Arial"/>
          <w:sz w:val="22"/>
          <w:szCs w:val="22"/>
        </w:rPr>
        <w:t xml:space="preserve"> false positives </w:t>
      </w:r>
      <w:r>
        <w:rPr>
          <w:rFonts w:ascii="Arial" w:hAnsi="Arial" w:cs="Arial"/>
          <w:noProof/>
          <w:sz w:val="22"/>
          <w:szCs w:val="22"/>
          <w:bdr w:val="none" w:sz="0" w:space="0" w:color="auto" w:frame="1"/>
        </w:rPr>
        <w:t>(</w:t>
      </w:r>
      <w:r w:rsidRPr="00E84DC2">
        <w:rPr>
          <w:rFonts w:ascii="Arial" w:hAnsi="Arial" w:cs="Arial"/>
          <w:noProof/>
          <w:sz w:val="22"/>
          <w:szCs w:val="22"/>
          <w:bdr w:val="none" w:sz="0" w:space="0" w:color="auto" w:frame="1"/>
        </w:rPr>
        <w:t>Marszalek, Barber, Kohlhart, &amp; Holmes, 2011</w:t>
      </w:r>
      <w:r>
        <w:rPr>
          <w:rFonts w:ascii="Arial" w:hAnsi="Arial" w:cs="Arial"/>
          <w:noProof/>
          <w:sz w:val="22"/>
          <w:szCs w:val="22"/>
          <w:bdr w:val="none" w:sz="0" w:space="0" w:color="auto" w:frame="1"/>
        </w:rPr>
        <w:t>)</w:t>
      </w:r>
      <w:r w:rsidRPr="0046114D">
        <w:rPr>
          <w:rFonts w:ascii="Arial" w:hAnsi="Arial" w:cs="Arial"/>
          <w:sz w:val="22"/>
          <w:szCs w:val="22"/>
        </w:rPr>
        <w:t xml:space="preserve">, especially in cognitive science </w:t>
      </w:r>
      <w:r>
        <w:rPr>
          <w:rFonts w:ascii="Arial" w:hAnsi="Arial" w:cs="Arial"/>
          <w:noProof/>
          <w:sz w:val="22"/>
          <w:szCs w:val="22"/>
        </w:rPr>
        <w:t>(</w:t>
      </w:r>
      <w:r w:rsidRPr="00E84DC2">
        <w:rPr>
          <w:rFonts w:ascii="Arial" w:hAnsi="Arial" w:cs="Arial"/>
          <w:noProof/>
          <w:sz w:val="22"/>
          <w:szCs w:val="22"/>
        </w:rPr>
        <w:t>Ioannidis, 2014</w:t>
      </w:r>
      <w:r>
        <w:rPr>
          <w:rFonts w:ascii="Arial" w:hAnsi="Arial" w:cs="Arial"/>
          <w:noProof/>
          <w:sz w:val="22"/>
          <w:szCs w:val="22"/>
        </w:rPr>
        <w:t>)</w:t>
      </w:r>
      <w:r w:rsidRPr="00AA77D9">
        <w:rPr>
          <w:rFonts w:ascii="Arial" w:hAnsi="Arial" w:cs="Arial"/>
          <w:noProof/>
          <w:sz w:val="22"/>
          <w:szCs w:val="22"/>
        </w:rPr>
        <w:t xml:space="preserve"> </w:t>
      </w:r>
      <w:r w:rsidRPr="0046114D">
        <w:rPr>
          <w:rFonts w:ascii="Arial" w:hAnsi="Arial" w:cs="Arial"/>
          <w:sz w:val="22"/>
          <w:szCs w:val="22"/>
        </w:rPr>
        <w:t xml:space="preserve">and neuroscience </w:t>
      </w:r>
      <w:r>
        <w:rPr>
          <w:rFonts w:ascii="Arial" w:hAnsi="Arial" w:cs="Arial"/>
          <w:noProof/>
          <w:sz w:val="22"/>
          <w:szCs w:val="22"/>
        </w:rPr>
        <w:t>(</w:t>
      </w:r>
      <w:r w:rsidRPr="00E84DC2">
        <w:rPr>
          <w:rFonts w:ascii="Arial" w:hAnsi="Arial" w:cs="Arial"/>
          <w:noProof/>
          <w:sz w:val="22"/>
          <w:szCs w:val="22"/>
        </w:rPr>
        <w:t>Button et al., 2013</w:t>
      </w:r>
      <w:r>
        <w:rPr>
          <w:rFonts w:ascii="Arial" w:hAnsi="Arial" w:cs="Arial"/>
          <w:noProof/>
          <w:sz w:val="22"/>
          <w:szCs w:val="22"/>
        </w:rPr>
        <w:t>)</w:t>
      </w:r>
      <w:r w:rsidRPr="0046114D">
        <w:rPr>
          <w:rFonts w:ascii="Arial" w:hAnsi="Arial" w:cs="Arial"/>
          <w:sz w:val="22"/>
          <w:szCs w:val="22"/>
        </w:rPr>
        <w:t>, where most research is experimental and sample sizes tend to be small.</w:t>
      </w:r>
    </w:p>
    <w:p w14:paraId="7549C54E" w14:textId="77777777" w:rsidR="00E84DC2" w:rsidRPr="0046114D" w:rsidRDefault="00E84DC2" w:rsidP="00E84DC2">
      <w:pPr>
        <w:spacing w:line="480" w:lineRule="auto"/>
        <w:rPr>
          <w:rFonts w:ascii="Arial" w:hAnsi="Arial" w:cs="Arial"/>
          <w:sz w:val="22"/>
          <w:szCs w:val="22"/>
        </w:rPr>
      </w:pPr>
    </w:p>
    <w:p w14:paraId="2A2332C7"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In contrast, human behavioral genetic research does not experimentally manipulate genes or environments or randomly assign participants to groups (although nonhuman animal research can do both). Its purview is naturally occurring differences between individuals, a perspective shared with research on psychopathology, personality and cognitive abilities and disabilities. What is unique in behavioral genetics is its attempt to estimate the extent to which observed variance can be attributed to genetic and environmental components of variance.</w:t>
      </w:r>
    </w:p>
    <w:p w14:paraId="235FD66F" w14:textId="77777777" w:rsidR="00E84DC2" w:rsidRPr="0046114D" w:rsidRDefault="00E84DC2" w:rsidP="00E84DC2">
      <w:pPr>
        <w:spacing w:line="480" w:lineRule="auto"/>
        <w:rPr>
          <w:rFonts w:ascii="Arial" w:hAnsi="Arial" w:cs="Arial"/>
          <w:sz w:val="22"/>
          <w:szCs w:val="22"/>
        </w:rPr>
      </w:pPr>
    </w:p>
    <w:p w14:paraId="2EB22782"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Focusing on naturally occurring variability does not insure replicable results; indeed, the demands for power are far greater for individual differences research than for detecting me</w:t>
      </w:r>
      <w:r>
        <w:rPr>
          <w:rFonts w:ascii="Arial" w:hAnsi="Arial" w:cs="Arial"/>
          <w:sz w:val="22"/>
          <w:szCs w:val="22"/>
        </w:rPr>
        <w:t xml:space="preserve">an differences between groups. </w:t>
      </w:r>
      <w:r w:rsidRPr="0046114D">
        <w:rPr>
          <w:rFonts w:ascii="Arial" w:hAnsi="Arial" w:cs="Arial"/>
          <w:sz w:val="22"/>
          <w:szCs w:val="22"/>
        </w:rPr>
        <w:t xml:space="preserve">However, the essential statistics of individual differences, variance and covariance, are effect size indicators and forced behavioral geneticists to face issues about estimating effect size, confidence intervals, and power.  </w:t>
      </w:r>
    </w:p>
    <w:p w14:paraId="03A26F23" w14:textId="77777777" w:rsidR="00E84DC2" w:rsidRPr="0046114D" w:rsidRDefault="00E84DC2" w:rsidP="00E84DC2">
      <w:pPr>
        <w:spacing w:line="480" w:lineRule="auto"/>
        <w:rPr>
          <w:rFonts w:ascii="Arial" w:hAnsi="Arial" w:cs="Arial"/>
          <w:sz w:val="22"/>
          <w:szCs w:val="22"/>
        </w:rPr>
      </w:pPr>
    </w:p>
    <w:p w14:paraId="098E3B14"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Other fields are likely to profit from considering individual differences as well as group differences. </w:t>
      </w:r>
    </w:p>
    <w:p w14:paraId="307D2BEF" w14:textId="77777777" w:rsidR="00E84DC2" w:rsidRPr="0046114D" w:rsidRDefault="00E84DC2" w:rsidP="00E84DC2">
      <w:pPr>
        <w:spacing w:line="480" w:lineRule="auto"/>
        <w:rPr>
          <w:rFonts w:ascii="Arial" w:hAnsi="Arial" w:cs="Arial"/>
          <w:sz w:val="22"/>
          <w:szCs w:val="22"/>
        </w:rPr>
      </w:pPr>
    </w:p>
    <w:p w14:paraId="4D0B361B" w14:textId="77777777" w:rsidR="00E84DC2" w:rsidRPr="0046114D" w:rsidRDefault="00E84DC2" w:rsidP="00E84DC2">
      <w:pPr>
        <w:spacing w:line="480" w:lineRule="auto"/>
        <w:rPr>
          <w:rFonts w:ascii="Arial" w:hAnsi="Arial" w:cs="Arial"/>
          <w:b/>
          <w:sz w:val="22"/>
          <w:szCs w:val="22"/>
        </w:rPr>
      </w:pPr>
      <w:r w:rsidRPr="0046114D">
        <w:rPr>
          <w:rFonts w:ascii="Arial" w:hAnsi="Arial" w:cs="Arial"/>
          <w:b/>
          <w:sz w:val="22"/>
          <w:szCs w:val="22"/>
        </w:rPr>
        <w:t>Focusing on the net effect of genetic and environmental influences</w:t>
      </w:r>
    </w:p>
    <w:p w14:paraId="4227922F" w14:textId="77777777" w:rsidR="00E84DC2" w:rsidRPr="0046114D" w:rsidRDefault="00E84DC2" w:rsidP="00E84DC2">
      <w:pPr>
        <w:spacing w:line="480" w:lineRule="auto"/>
        <w:rPr>
          <w:rFonts w:ascii="Arial" w:hAnsi="Arial" w:cs="Arial"/>
          <w:sz w:val="22"/>
          <w:szCs w:val="22"/>
        </w:rPr>
      </w:pPr>
    </w:p>
    <w:p w14:paraId="031FEFE4"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Another important factor that contributes to the replicability of behavioral genetic results is that it partitions total phenotypic variance into genetic and environmental components of variance rather than identifying specific genes or specific environmental factors.</w:t>
      </w:r>
      <w:r>
        <w:rPr>
          <w:rFonts w:ascii="Arial" w:hAnsi="Arial" w:cs="Arial"/>
          <w:sz w:val="22"/>
          <w:szCs w:val="22"/>
        </w:rPr>
        <w:t xml:space="preserve"> </w:t>
      </w:r>
      <w:r w:rsidRPr="0046114D">
        <w:rPr>
          <w:rFonts w:ascii="Arial" w:hAnsi="Arial" w:cs="Arial"/>
          <w:sz w:val="22"/>
          <w:szCs w:val="22"/>
        </w:rPr>
        <w:t>That is, heritability indexes the net effect of all inherited DNA differences on phenotypic variance, regardless of the number or effect size of individual DNA variants or the complexity of mechanisms by</w:t>
      </w:r>
      <w:r>
        <w:rPr>
          <w:rFonts w:ascii="Arial" w:hAnsi="Arial" w:cs="Arial"/>
          <w:sz w:val="22"/>
          <w:szCs w:val="22"/>
        </w:rPr>
        <w:t xml:space="preserve"> which they affect the trait. </w:t>
      </w:r>
      <w:r w:rsidRPr="0046114D">
        <w:rPr>
          <w:rFonts w:ascii="Arial" w:hAnsi="Arial" w:cs="Arial"/>
          <w:sz w:val="22"/>
          <w:szCs w:val="22"/>
        </w:rPr>
        <w:t xml:space="preserve">Point estimates of heritability vary but reliability is found within the confidence intervals of these estimates.  </w:t>
      </w:r>
    </w:p>
    <w:p w14:paraId="7B42B6FF" w14:textId="77777777" w:rsidR="00E84DC2" w:rsidRPr="0046114D" w:rsidRDefault="00E84DC2" w:rsidP="00E84DC2">
      <w:pPr>
        <w:spacing w:line="480" w:lineRule="auto"/>
        <w:rPr>
          <w:rFonts w:ascii="Arial" w:hAnsi="Arial" w:cs="Arial"/>
          <w:sz w:val="22"/>
          <w:szCs w:val="22"/>
        </w:rPr>
      </w:pPr>
    </w:p>
    <w:p w14:paraId="4973452E" w14:textId="42946228" w:rsidR="00E84DC2" w:rsidRDefault="00E84DC2" w:rsidP="009E2AC5">
      <w:pPr>
        <w:spacing w:line="480" w:lineRule="auto"/>
        <w:rPr>
          <w:rFonts w:ascii="Arial" w:hAnsi="Arial" w:cs="Arial"/>
          <w:sz w:val="22"/>
          <w:szCs w:val="22"/>
        </w:rPr>
      </w:pPr>
      <w:r w:rsidRPr="0046114D">
        <w:rPr>
          <w:rFonts w:ascii="Arial" w:hAnsi="Arial" w:cs="Arial"/>
          <w:sz w:val="22"/>
          <w:szCs w:val="22"/>
        </w:rPr>
        <w:t xml:space="preserve">In contrast, attempts to identify specific genes associated with complex traits have been much more difficult to replicate because the number of genes responsible for heritability is so large and their individual effects are so small </w:t>
      </w:r>
      <w:r>
        <w:rPr>
          <w:rFonts w:ascii="Arial" w:hAnsi="Arial" w:cs="Arial"/>
          <w:noProof/>
          <w:sz w:val="22"/>
          <w:szCs w:val="22"/>
        </w:rPr>
        <w:t>(</w:t>
      </w:r>
      <w:r w:rsidRPr="00E84DC2">
        <w:rPr>
          <w:rFonts w:ascii="Arial" w:hAnsi="Arial" w:cs="Arial"/>
          <w:noProof/>
          <w:sz w:val="22"/>
          <w:szCs w:val="22"/>
        </w:rPr>
        <w:t>Chabris et al., 2012</w:t>
      </w:r>
      <w:r>
        <w:rPr>
          <w:rFonts w:ascii="Arial" w:hAnsi="Arial" w:cs="Arial"/>
          <w:noProof/>
          <w:sz w:val="22"/>
          <w:szCs w:val="22"/>
        </w:rPr>
        <w:t xml:space="preserve">; </w:t>
      </w:r>
      <w:r w:rsidRPr="00E84DC2">
        <w:rPr>
          <w:rFonts w:ascii="Arial" w:hAnsi="Arial" w:cs="Arial"/>
          <w:noProof/>
          <w:sz w:val="22"/>
          <w:szCs w:val="22"/>
        </w:rPr>
        <w:t>Chabris et al., in press</w:t>
      </w:r>
      <w:r>
        <w:rPr>
          <w:rFonts w:ascii="Arial" w:hAnsi="Arial" w:cs="Arial"/>
          <w:noProof/>
          <w:sz w:val="22"/>
          <w:szCs w:val="22"/>
        </w:rPr>
        <w:t>)</w:t>
      </w:r>
      <w:r w:rsidRPr="0046114D">
        <w:rPr>
          <w:rFonts w:ascii="Arial" w:hAnsi="Arial" w:cs="Arial"/>
          <w:sz w:val="22"/>
          <w:szCs w:val="22"/>
        </w:rPr>
        <w:t>.</w:t>
      </w:r>
      <w:r>
        <w:rPr>
          <w:rFonts w:ascii="Arial" w:hAnsi="Arial" w:cs="Arial"/>
          <w:sz w:val="22"/>
          <w:szCs w:val="22"/>
        </w:rPr>
        <w:t xml:space="preserve"> </w:t>
      </w:r>
      <w:r w:rsidRPr="0046114D">
        <w:rPr>
          <w:rFonts w:ascii="Arial" w:hAnsi="Arial" w:cs="Arial"/>
          <w:sz w:val="22"/>
          <w:szCs w:val="22"/>
        </w:rPr>
        <w:t>Rather than trying to identify individual SNPs of small effect size that need to reach statistical significance in the face of massive multiple testing of millions of SNPs (typically p &lt;</w:t>
      </w:r>
      <w:r w:rsidRPr="0046114D">
        <w:rPr>
          <w:rFonts w:ascii="Arial" w:hAnsi="Arial" w:cs="Arial"/>
          <w:sz w:val="22"/>
          <w:szCs w:val="22"/>
          <w:lang w:val="en-US"/>
        </w:rPr>
        <w:t> 5*10</w:t>
      </w:r>
      <w:r w:rsidRPr="0046114D">
        <w:rPr>
          <w:rFonts w:ascii="Arial" w:hAnsi="Arial" w:cs="Arial"/>
          <w:sz w:val="22"/>
          <w:szCs w:val="22"/>
          <w:vertAlign w:val="superscript"/>
          <w:lang w:val="en-US"/>
        </w:rPr>
        <w:t>-8</w:t>
      </w:r>
      <w:r w:rsidRPr="0046114D">
        <w:rPr>
          <w:rFonts w:ascii="Arial" w:hAnsi="Arial" w:cs="Arial"/>
          <w:sz w:val="22"/>
          <w:szCs w:val="22"/>
          <w:lang w:val="en-US"/>
        </w:rPr>
        <w:t>)</w:t>
      </w:r>
      <w:r w:rsidRPr="0046114D">
        <w:rPr>
          <w:rFonts w:ascii="Arial" w:hAnsi="Arial" w:cs="Arial"/>
          <w:sz w:val="22"/>
          <w:szCs w:val="22"/>
        </w:rPr>
        <w:t xml:space="preserve">, greater success is beginning to be achieved with </w:t>
      </w:r>
      <w:r w:rsidRPr="0046114D">
        <w:rPr>
          <w:rFonts w:ascii="Arial" w:hAnsi="Arial" w:cs="Arial"/>
          <w:i/>
          <w:sz w:val="22"/>
          <w:szCs w:val="22"/>
        </w:rPr>
        <w:t>polygenic scores</w:t>
      </w:r>
      <w:r w:rsidRPr="0046114D">
        <w:rPr>
          <w:rFonts w:ascii="Arial" w:hAnsi="Arial" w:cs="Arial"/>
          <w:sz w:val="22"/>
          <w:szCs w:val="22"/>
        </w:rPr>
        <w:t xml:space="preserve"> that aggregate small effects across the genome for thousands of SNPs even though the individual SNPs are not significantly associated with the trait </w:t>
      </w:r>
      <w:r>
        <w:rPr>
          <w:rFonts w:ascii="Arial" w:hAnsi="Arial" w:cs="Arial"/>
          <w:noProof/>
          <w:sz w:val="22"/>
          <w:szCs w:val="22"/>
        </w:rPr>
        <w:t>(</w:t>
      </w:r>
      <w:r w:rsidRPr="00E84DC2">
        <w:rPr>
          <w:rFonts w:ascii="Arial" w:hAnsi="Arial" w:cs="Arial"/>
          <w:noProof/>
          <w:sz w:val="22"/>
          <w:szCs w:val="22"/>
        </w:rPr>
        <w:t>Plomin &amp; Simpson, 2013</w:t>
      </w:r>
      <w:r>
        <w:rPr>
          <w:rFonts w:ascii="Arial" w:hAnsi="Arial" w:cs="Arial"/>
          <w:noProof/>
          <w:sz w:val="22"/>
          <w:szCs w:val="22"/>
        </w:rPr>
        <w:t>)</w:t>
      </w:r>
      <w:r w:rsidRPr="0046114D">
        <w:rPr>
          <w:rFonts w:ascii="Arial" w:hAnsi="Arial" w:cs="Arial"/>
          <w:sz w:val="22"/>
          <w:szCs w:val="22"/>
        </w:rPr>
        <w:t xml:space="preserve">. </w:t>
      </w:r>
      <w:r w:rsidR="009E4CB6">
        <w:rPr>
          <w:rFonts w:ascii="Arial" w:hAnsi="Arial" w:cs="Arial"/>
          <w:sz w:val="22"/>
          <w:szCs w:val="22"/>
        </w:rPr>
        <w:t xml:space="preserve">For example, </w:t>
      </w:r>
      <w:r w:rsidR="00C02F91">
        <w:rPr>
          <w:rFonts w:ascii="Arial" w:hAnsi="Arial" w:cs="Arial"/>
          <w:sz w:val="22"/>
          <w:szCs w:val="22"/>
        </w:rPr>
        <w:t xml:space="preserve">Figure 5 shows </w:t>
      </w:r>
      <w:r w:rsidR="00905E7E">
        <w:rPr>
          <w:rFonts w:ascii="Arial" w:hAnsi="Arial" w:cs="Arial"/>
          <w:sz w:val="22"/>
          <w:szCs w:val="22"/>
        </w:rPr>
        <w:t>the association between</w:t>
      </w:r>
      <w:r w:rsidR="00C02F91">
        <w:rPr>
          <w:rFonts w:ascii="Arial" w:hAnsi="Arial" w:cs="Arial"/>
          <w:sz w:val="22"/>
          <w:szCs w:val="22"/>
        </w:rPr>
        <w:t xml:space="preserve"> polygenic score</w:t>
      </w:r>
      <w:r w:rsidR="009E4CB6">
        <w:rPr>
          <w:rFonts w:ascii="Arial" w:hAnsi="Arial" w:cs="Arial"/>
          <w:sz w:val="22"/>
          <w:szCs w:val="22"/>
        </w:rPr>
        <w:t>s for educational attainment (college yes or no) and scores on a test of mathematics achievement in 16-year-olds (Krapohl et al., 2015).  Polygenic scores were calculated for 3000 16-year-olds</w:t>
      </w:r>
      <w:r w:rsidR="00C02F91">
        <w:rPr>
          <w:rFonts w:ascii="Arial" w:hAnsi="Arial" w:cs="Arial"/>
          <w:sz w:val="22"/>
          <w:szCs w:val="22"/>
        </w:rPr>
        <w:t xml:space="preserve"> </w:t>
      </w:r>
      <w:r w:rsidR="009E4CB6">
        <w:rPr>
          <w:rFonts w:ascii="Arial" w:hAnsi="Arial" w:cs="Arial"/>
          <w:sz w:val="22"/>
          <w:szCs w:val="22"/>
        </w:rPr>
        <w:t xml:space="preserve">based on results from a </w:t>
      </w:r>
      <w:r w:rsidR="009E2AC5">
        <w:rPr>
          <w:rFonts w:ascii="Arial" w:hAnsi="Arial" w:cs="Arial"/>
          <w:sz w:val="22"/>
          <w:szCs w:val="22"/>
        </w:rPr>
        <w:t>GWAS of educational attainment with</w:t>
      </w:r>
      <w:r w:rsidR="009E4CB6">
        <w:rPr>
          <w:rFonts w:ascii="Arial" w:hAnsi="Arial" w:cs="Arial"/>
          <w:sz w:val="22"/>
          <w:szCs w:val="22"/>
        </w:rPr>
        <w:t xml:space="preserve"> </w:t>
      </w:r>
      <w:r w:rsidR="009E2AC5">
        <w:rPr>
          <w:rFonts w:ascii="Arial" w:hAnsi="Arial" w:cs="Arial"/>
          <w:sz w:val="22"/>
          <w:szCs w:val="22"/>
        </w:rPr>
        <w:t xml:space="preserve">120,000 </w:t>
      </w:r>
      <w:r w:rsidR="009E4CB6">
        <w:rPr>
          <w:rFonts w:ascii="Arial" w:hAnsi="Arial" w:cs="Arial"/>
          <w:sz w:val="22"/>
          <w:szCs w:val="22"/>
        </w:rPr>
        <w:t xml:space="preserve">adults (Rietveld et al., 2013). </w:t>
      </w:r>
      <w:r w:rsidR="009E2AC5">
        <w:rPr>
          <w:rFonts w:ascii="Arial" w:hAnsi="Arial" w:cs="Arial"/>
          <w:sz w:val="22"/>
          <w:szCs w:val="22"/>
        </w:rPr>
        <w:t>Although the polygenic score</w:t>
      </w:r>
      <w:r w:rsidR="009E4CB6">
        <w:rPr>
          <w:rFonts w:ascii="Arial" w:hAnsi="Arial" w:cs="Arial"/>
          <w:sz w:val="22"/>
          <w:szCs w:val="22"/>
        </w:rPr>
        <w:t>s accounted</w:t>
      </w:r>
      <w:r w:rsidR="009E2AC5">
        <w:rPr>
          <w:rFonts w:ascii="Arial" w:hAnsi="Arial" w:cs="Arial"/>
          <w:sz w:val="22"/>
          <w:szCs w:val="22"/>
        </w:rPr>
        <w:t xml:space="preserve"> for only 2% of the variance in math scores (</w:t>
      </w:r>
      <w:r w:rsidR="009E2AC5">
        <w:rPr>
          <w:rFonts w:ascii="Arial" w:hAnsi="Arial" w:cs="Arial"/>
          <w:i/>
          <w:sz w:val="22"/>
          <w:szCs w:val="22"/>
        </w:rPr>
        <w:t xml:space="preserve">r </w:t>
      </w:r>
      <w:r w:rsidR="009E2AC5">
        <w:rPr>
          <w:rFonts w:ascii="Arial" w:hAnsi="Arial" w:cs="Arial"/>
          <w:sz w:val="22"/>
          <w:szCs w:val="22"/>
        </w:rPr>
        <w:t>= 0.15, s.e., 0.02), the top and bottom septiles differ</w:t>
      </w:r>
      <w:r w:rsidR="009E4CB6">
        <w:rPr>
          <w:rFonts w:ascii="Arial" w:hAnsi="Arial" w:cs="Arial"/>
          <w:sz w:val="22"/>
          <w:szCs w:val="22"/>
        </w:rPr>
        <w:t>ed</w:t>
      </w:r>
      <w:r w:rsidR="009E2AC5">
        <w:rPr>
          <w:rFonts w:ascii="Arial" w:hAnsi="Arial" w:cs="Arial"/>
          <w:sz w:val="22"/>
          <w:szCs w:val="22"/>
        </w:rPr>
        <w:t xml:space="preserve"> by half a standard deviation</w:t>
      </w:r>
      <w:r w:rsidR="009E4CB6">
        <w:rPr>
          <w:rFonts w:ascii="Arial" w:hAnsi="Arial" w:cs="Arial"/>
          <w:sz w:val="22"/>
          <w:szCs w:val="22"/>
        </w:rPr>
        <w:t>.  This</w:t>
      </w:r>
      <w:r w:rsidR="00C02F91">
        <w:rPr>
          <w:rFonts w:ascii="Arial" w:hAnsi="Arial" w:cs="Arial"/>
          <w:sz w:val="22"/>
          <w:szCs w:val="22"/>
        </w:rPr>
        <w:t xml:space="preserve"> </w:t>
      </w:r>
      <w:r w:rsidR="009E4CB6">
        <w:rPr>
          <w:rFonts w:ascii="Arial" w:hAnsi="Arial" w:cs="Arial"/>
          <w:sz w:val="22"/>
          <w:szCs w:val="22"/>
        </w:rPr>
        <w:t>suggests that</w:t>
      </w:r>
      <w:r w:rsidR="003A027D">
        <w:rPr>
          <w:rFonts w:ascii="Arial" w:hAnsi="Arial" w:cs="Arial"/>
          <w:sz w:val="22"/>
          <w:szCs w:val="22"/>
        </w:rPr>
        <w:t>,</w:t>
      </w:r>
      <w:r w:rsidR="009E4CB6">
        <w:rPr>
          <w:rFonts w:ascii="Arial" w:hAnsi="Arial" w:cs="Arial"/>
          <w:sz w:val="22"/>
          <w:szCs w:val="22"/>
        </w:rPr>
        <w:t xml:space="preserve"> </w:t>
      </w:r>
      <w:r w:rsidR="003A027D">
        <w:rPr>
          <w:rFonts w:ascii="Arial" w:hAnsi="Arial" w:cs="Arial"/>
          <w:sz w:val="22"/>
          <w:szCs w:val="22"/>
        </w:rPr>
        <w:t xml:space="preserve">even with modest effect sizes, polygenic scores can be used to select low and high genotypic extremes </w:t>
      </w:r>
      <w:r w:rsidR="009E4CB6">
        <w:rPr>
          <w:rFonts w:ascii="Arial" w:hAnsi="Arial" w:cs="Arial"/>
          <w:sz w:val="22"/>
          <w:szCs w:val="22"/>
        </w:rPr>
        <w:t xml:space="preserve">for intensive and expensive research, such as </w:t>
      </w:r>
      <w:r w:rsidR="00C02F91">
        <w:rPr>
          <w:rFonts w:ascii="Arial" w:hAnsi="Arial" w:cs="Arial"/>
          <w:sz w:val="22"/>
          <w:szCs w:val="22"/>
        </w:rPr>
        <w:t>clinical or neuroscience research</w:t>
      </w:r>
      <w:r w:rsidR="003A027D">
        <w:rPr>
          <w:rFonts w:ascii="Arial" w:hAnsi="Arial" w:cs="Arial"/>
          <w:sz w:val="22"/>
          <w:szCs w:val="22"/>
        </w:rPr>
        <w:t>.</w:t>
      </w:r>
    </w:p>
    <w:p w14:paraId="6631DFE2" w14:textId="77777777" w:rsidR="00E84DC2" w:rsidRDefault="00E84DC2" w:rsidP="00E84DC2">
      <w:pPr>
        <w:spacing w:line="480" w:lineRule="auto"/>
        <w:rPr>
          <w:rFonts w:ascii="Arial" w:hAnsi="Arial" w:cs="Arial"/>
          <w:sz w:val="22"/>
          <w:szCs w:val="22"/>
        </w:rPr>
      </w:pPr>
    </w:p>
    <w:p w14:paraId="14611294" w14:textId="77777777" w:rsidR="00551893" w:rsidRDefault="00551893" w:rsidP="00551893">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6B127C3F" w14:textId="77777777" w:rsidR="00551893" w:rsidRDefault="00551893" w:rsidP="00551893">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Figure 5 about here</w:t>
      </w:r>
    </w:p>
    <w:p w14:paraId="3F357DD7" w14:textId="77777777" w:rsidR="00551893" w:rsidRDefault="00551893" w:rsidP="00551893">
      <w:pPr>
        <w:widowControl w:val="0"/>
        <w:autoSpaceDE w:val="0"/>
        <w:autoSpaceDN w:val="0"/>
        <w:adjustRightInd w:val="0"/>
        <w:spacing w:line="480" w:lineRule="auto"/>
        <w:jc w:val="center"/>
        <w:rPr>
          <w:rFonts w:ascii="Arial" w:hAnsi="Arial" w:cs="Arial"/>
          <w:sz w:val="22"/>
          <w:szCs w:val="22"/>
        </w:rPr>
      </w:pPr>
      <w:r>
        <w:rPr>
          <w:rFonts w:ascii="Arial" w:hAnsi="Arial" w:cs="Arial"/>
          <w:sz w:val="22"/>
          <w:szCs w:val="22"/>
        </w:rPr>
        <w:t>-------------------------------------</w:t>
      </w:r>
    </w:p>
    <w:p w14:paraId="3B7FBD8F" w14:textId="2EE3BC76" w:rsidR="00E84DC2" w:rsidRDefault="00E84DC2" w:rsidP="00551893">
      <w:pPr>
        <w:widowControl w:val="0"/>
        <w:autoSpaceDE w:val="0"/>
        <w:autoSpaceDN w:val="0"/>
        <w:adjustRightInd w:val="0"/>
        <w:spacing w:line="480" w:lineRule="auto"/>
        <w:rPr>
          <w:rFonts w:ascii="Arial" w:hAnsi="Arial" w:cs="Arial"/>
          <w:sz w:val="22"/>
          <w:szCs w:val="22"/>
        </w:rPr>
      </w:pPr>
    </w:p>
    <w:p w14:paraId="13CFA026" w14:textId="7B071FA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Similarly, it has been difficult to pin down specific environmental factor</w:t>
      </w:r>
      <w:r>
        <w:rPr>
          <w:rFonts w:ascii="Arial" w:hAnsi="Arial" w:cs="Arial"/>
          <w:sz w:val="22"/>
          <w:szCs w:val="22"/>
        </w:rPr>
        <w:t>s responsible for the large non</w:t>
      </w:r>
      <w:r w:rsidRPr="0046114D">
        <w:rPr>
          <w:rFonts w:ascii="Arial" w:hAnsi="Arial" w:cs="Arial"/>
          <w:sz w:val="22"/>
          <w:szCs w:val="22"/>
        </w:rPr>
        <w:t xml:space="preserve">shared environmental component of variance for behavioral traits </w:t>
      </w:r>
      <w:r>
        <w:rPr>
          <w:rFonts w:ascii="Arial" w:hAnsi="Arial" w:cs="Arial"/>
          <w:noProof/>
          <w:sz w:val="22"/>
          <w:szCs w:val="22"/>
        </w:rPr>
        <w:t>(</w:t>
      </w:r>
      <w:r w:rsidRPr="00E84DC2">
        <w:rPr>
          <w:rFonts w:ascii="Arial" w:hAnsi="Arial" w:cs="Arial"/>
          <w:noProof/>
          <w:sz w:val="22"/>
          <w:szCs w:val="22"/>
        </w:rPr>
        <w:t>Plomin, 2011</w:t>
      </w:r>
      <w:r>
        <w:rPr>
          <w:rFonts w:ascii="Arial" w:hAnsi="Arial" w:cs="Arial"/>
          <w:noProof/>
          <w:sz w:val="22"/>
          <w:szCs w:val="22"/>
        </w:rPr>
        <w:t xml:space="preserve">; </w:t>
      </w:r>
      <w:r w:rsidRPr="00E84DC2">
        <w:rPr>
          <w:rFonts w:ascii="Arial" w:hAnsi="Arial" w:cs="Arial"/>
          <w:noProof/>
          <w:sz w:val="22"/>
          <w:szCs w:val="22"/>
        </w:rPr>
        <w:t>Turkheimer et al., 2014</w:t>
      </w:r>
      <w:r>
        <w:rPr>
          <w:rFonts w:ascii="Arial" w:hAnsi="Arial" w:cs="Arial"/>
          <w:noProof/>
          <w:sz w:val="22"/>
          <w:szCs w:val="22"/>
        </w:rPr>
        <w:t>)</w:t>
      </w:r>
      <w:r w:rsidR="00611441">
        <w:rPr>
          <w:rFonts w:ascii="Arial" w:hAnsi="Arial" w:cs="Arial"/>
          <w:noProof/>
          <w:sz w:val="22"/>
          <w:szCs w:val="22"/>
        </w:rPr>
        <w:t>. However</w:t>
      </w:r>
      <w:r>
        <w:rPr>
          <w:rFonts w:ascii="Arial" w:hAnsi="Arial" w:cs="Arial"/>
          <w:sz w:val="22"/>
          <w:szCs w:val="22"/>
        </w:rPr>
        <w:t>, in the case of non</w:t>
      </w:r>
      <w:r w:rsidRPr="0046114D">
        <w:rPr>
          <w:rFonts w:ascii="Arial" w:hAnsi="Arial" w:cs="Arial"/>
          <w:sz w:val="22"/>
          <w:szCs w:val="22"/>
        </w:rPr>
        <w:t>shared environment there is nothing analogous to polygenic scores that make it possible to aggregate small effects.</w:t>
      </w:r>
    </w:p>
    <w:p w14:paraId="1F3F7EB0" w14:textId="77777777" w:rsidR="00E84DC2" w:rsidRPr="0046114D" w:rsidRDefault="00E84DC2" w:rsidP="00E84DC2">
      <w:pPr>
        <w:spacing w:line="480" w:lineRule="auto"/>
        <w:rPr>
          <w:rFonts w:ascii="Arial" w:hAnsi="Arial" w:cs="Arial"/>
          <w:i/>
          <w:sz w:val="22"/>
          <w:szCs w:val="22"/>
        </w:rPr>
      </w:pPr>
    </w:p>
    <w:p w14:paraId="61EBF835"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Other fields might also profit from considering approaches analogous to components of variance or polygenic scores.  </w:t>
      </w:r>
    </w:p>
    <w:p w14:paraId="349DF407" w14:textId="77777777" w:rsidR="00E84DC2" w:rsidRPr="0046114D" w:rsidRDefault="00E84DC2" w:rsidP="00E84DC2">
      <w:pPr>
        <w:spacing w:line="480" w:lineRule="auto"/>
        <w:rPr>
          <w:rFonts w:ascii="Arial" w:hAnsi="Arial" w:cs="Arial"/>
          <w:sz w:val="22"/>
          <w:szCs w:val="22"/>
        </w:rPr>
      </w:pPr>
    </w:p>
    <w:p w14:paraId="2AA7842A" w14:textId="77777777" w:rsidR="00E84DC2" w:rsidRPr="0046114D" w:rsidRDefault="00E84DC2" w:rsidP="00E84DC2">
      <w:pPr>
        <w:spacing w:line="480" w:lineRule="auto"/>
        <w:rPr>
          <w:rFonts w:ascii="Arial" w:hAnsi="Arial" w:cs="Arial"/>
          <w:b/>
          <w:sz w:val="22"/>
          <w:szCs w:val="22"/>
        </w:rPr>
      </w:pPr>
      <w:r w:rsidRPr="0046114D">
        <w:rPr>
          <w:rFonts w:ascii="Arial" w:hAnsi="Arial" w:cs="Arial"/>
          <w:b/>
          <w:sz w:val="22"/>
          <w:szCs w:val="22"/>
        </w:rPr>
        <w:t>Incentives for replication and meta-analysis</w:t>
      </w:r>
    </w:p>
    <w:p w14:paraId="77860E01" w14:textId="77777777" w:rsidR="00E84DC2" w:rsidRPr="0046114D" w:rsidRDefault="00E84DC2" w:rsidP="00E84DC2">
      <w:pPr>
        <w:spacing w:line="480" w:lineRule="auto"/>
        <w:rPr>
          <w:rFonts w:ascii="Arial" w:hAnsi="Arial" w:cs="Arial"/>
          <w:sz w:val="22"/>
          <w:szCs w:val="22"/>
        </w:rPr>
      </w:pPr>
    </w:p>
    <w:p w14:paraId="6CD438E4" w14:textId="500565F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Replication is key to a progressive science that produces a steady accumulation of know</w:t>
      </w:r>
      <w:r>
        <w:rPr>
          <w:rFonts w:ascii="Arial" w:hAnsi="Arial" w:cs="Arial"/>
          <w:sz w:val="22"/>
          <w:szCs w:val="22"/>
        </w:rPr>
        <w:t xml:space="preserve">ledge. </w:t>
      </w:r>
      <w:r w:rsidRPr="0046114D">
        <w:rPr>
          <w:rFonts w:ascii="Arial" w:hAnsi="Arial" w:cs="Arial"/>
          <w:sz w:val="22"/>
          <w:szCs w:val="22"/>
        </w:rPr>
        <w:t xml:space="preserve">Lack of incentives for publishing replication studies is a major culprit in the perseverance of </w:t>
      </w:r>
      <w:r>
        <w:rPr>
          <w:rFonts w:ascii="Arial" w:hAnsi="Arial" w:cs="Arial"/>
          <w:sz w:val="22"/>
          <w:szCs w:val="22"/>
        </w:rPr>
        <w:t xml:space="preserve">false positive findings </w:t>
      </w:r>
      <w:r>
        <w:rPr>
          <w:rFonts w:ascii="Arial" w:hAnsi="Arial" w:cs="Arial"/>
          <w:noProof/>
          <w:sz w:val="22"/>
          <w:szCs w:val="22"/>
        </w:rPr>
        <w:t>(</w:t>
      </w:r>
      <w:r w:rsidRPr="00E84DC2">
        <w:rPr>
          <w:rFonts w:ascii="Arial" w:hAnsi="Arial" w:cs="Arial"/>
          <w:noProof/>
          <w:sz w:val="22"/>
          <w:szCs w:val="22"/>
        </w:rPr>
        <w:t>Bakker, van Dijk, &amp; Wicherts, 2012</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 xml:space="preserve">Behavioral genetic research has been conducive to replication, not so much in pursuit of lofty ideals of a progressive science as for more mundane reasons. </w:t>
      </w:r>
      <w:r w:rsidR="00611441">
        <w:rPr>
          <w:rFonts w:ascii="Arial" w:hAnsi="Arial" w:cs="Arial"/>
          <w:sz w:val="22"/>
          <w:szCs w:val="22"/>
        </w:rPr>
        <w:t>One reason is that b</w:t>
      </w:r>
      <w:r w:rsidRPr="0046114D">
        <w:rPr>
          <w:rFonts w:ascii="Arial" w:hAnsi="Arial" w:cs="Arial"/>
          <w:sz w:val="22"/>
          <w:szCs w:val="22"/>
        </w:rPr>
        <w:t>ehavioral genetic research often involves large representative samples of difficult-to-obtain individua</w:t>
      </w:r>
      <w:r>
        <w:rPr>
          <w:rFonts w:ascii="Arial" w:hAnsi="Arial" w:cs="Arial"/>
          <w:sz w:val="22"/>
          <w:szCs w:val="22"/>
        </w:rPr>
        <w:t xml:space="preserve">ls such as twins and adoptees. </w:t>
      </w:r>
      <w:r w:rsidR="00611441">
        <w:rPr>
          <w:rFonts w:ascii="Arial" w:hAnsi="Arial" w:cs="Arial"/>
          <w:sz w:val="22"/>
          <w:szCs w:val="22"/>
        </w:rPr>
        <w:t>This creates opportunities for replication and meta-analysis across studies and across countries because, o</w:t>
      </w:r>
      <w:r w:rsidRPr="0046114D">
        <w:rPr>
          <w:rFonts w:ascii="Arial" w:hAnsi="Arial" w:cs="Arial"/>
          <w:sz w:val="22"/>
          <w:szCs w:val="22"/>
        </w:rPr>
        <w:t>nce such expensive long-term studies are created, the</w:t>
      </w:r>
      <w:r w:rsidR="00611441">
        <w:rPr>
          <w:rFonts w:ascii="Arial" w:hAnsi="Arial" w:cs="Arial"/>
          <w:sz w:val="22"/>
          <w:szCs w:val="22"/>
        </w:rPr>
        <w:t>y</w:t>
      </w:r>
      <w:r>
        <w:rPr>
          <w:rFonts w:ascii="Arial" w:hAnsi="Arial" w:cs="Arial"/>
          <w:sz w:val="22"/>
          <w:szCs w:val="22"/>
        </w:rPr>
        <w:t xml:space="preserve"> </w:t>
      </w:r>
      <w:r w:rsidRPr="0046114D">
        <w:rPr>
          <w:rFonts w:ascii="Arial" w:hAnsi="Arial" w:cs="Arial"/>
          <w:sz w:val="22"/>
          <w:szCs w:val="22"/>
        </w:rPr>
        <w:t xml:space="preserve">often </w:t>
      </w:r>
      <w:r w:rsidR="00470734">
        <w:rPr>
          <w:rFonts w:ascii="Arial" w:hAnsi="Arial" w:cs="Arial"/>
          <w:sz w:val="22"/>
          <w:szCs w:val="22"/>
        </w:rPr>
        <w:t xml:space="preserve">collect data </w:t>
      </w:r>
      <w:r w:rsidRPr="0046114D">
        <w:rPr>
          <w:rFonts w:ascii="Arial" w:hAnsi="Arial" w:cs="Arial"/>
          <w:sz w:val="22"/>
          <w:szCs w:val="22"/>
        </w:rPr>
        <w:t>on a wide range of psychological traits</w:t>
      </w:r>
      <w:r w:rsidR="00470734">
        <w:rPr>
          <w:rFonts w:ascii="Arial" w:hAnsi="Arial" w:cs="Arial"/>
          <w:sz w:val="22"/>
          <w:szCs w:val="22"/>
        </w:rPr>
        <w:t xml:space="preserve">, which means that many studies have data on similar traits </w:t>
      </w:r>
      <w:r>
        <w:rPr>
          <w:rFonts w:ascii="Arial" w:hAnsi="Arial" w:cs="Arial"/>
          <w:noProof/>
          <w:sz w:val="22"/>
          <w:szCs w:val="22"/>
        </w:rPr>
        <w:t>(</w:t>
      </w:r>
      <w:r w:rsidRPr="00E84DC2">
        <w:rPr>
          <w:rFonts w:ascii="Arial" w:hAnsi="Arial" w:cs="Arial"/>
          <w:noProof/>
          <w:sz w:val="22"/>
          <w:szCs w:val="22"/>
        </w:rPr>
        <w:t>Hur &amp; Craig, 2013</w:t>
      </w:r>
      <w:r>
        <w:rPr>
          <w:rFonts w:ascii="Arial" w:hAnsi="Arial" w:cs="Arial"/>
          <w:noProof/>
          <w:sz w:val="22"/>
          <w:szCs w:val="22"/>
        </w:rPr>
        <w:t>)</w:t>
      </w:r>
      <w:r w:rsidRPr="0046114D">
        <w:rPr>
          <w:rFonts w:ascii="Arial" w:hAnsi="Arial" w:cs="Arial"/>
          <w:sz w:val="22"/>
          <w:szCs w:val="22"/>
        </w:rPr>
        <w:t xml:space="preserve">.  </w:t>
      </w:r>
    </w:p>
    <w:p w14:paraId="24977ED6" w14:textId="77777777" w:rsidR="00E84DC2" w:rsidRPr="0046114D" w:rsidRDefault="00E84DC2" w:rsidP="00E84DC2">
      <w:pPr>
        <w:spacing w:line="480" w:lineRule="auto"/>
        <w:rPr>
          <w:rFonts w:ascii="Arial" w:hAnsi="Arial" w:cs="Arial"/>
          <w:sz w:val="22"/>
          <w:szCs w:val="22"/>
        </w:rPr>
      </w:pPr>
    </w:p>
    <w:p w14:paraId="62E9A2E5"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A different reason prevails for replication in behavioral genetic studies that select individuals on the basis of a diagnosis such as schizophrenia. Here the importance of the basic question of nature and nurture drives researchers in different countries to conduct separate studies of these disorders, which also sets the stage for replication and meta-analysis.</w:t>
      </w:r>
    </w:p>
    <w:p w14:paraId="381B0C26" w14:textId="77777777" w:rsidR="00E84DC2" w:rsidRPr="0046114D" w:rsidRDefault="00E84DC2" w:rsidP="00E84DC2">
      <w:pPr>
        <w:spacing w:line="480" w:lineRule="auto"/>
        <w:rPr>
          <w:rFonts w:ascii="Arial" w:hAnsi="Arial" w:cs="Arial"/>
          <w:sz w:val="22"/>
          <w:szCs w:val="22"/>
        </w:rPr>
      </w:pPr>
    </w:p>
    <w:p w14:paraId="00ADE94C"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The DNA revolution has greatly accelerated this trend toward replication and meta-analysis in behavioral genetics research. DNA analysis can be ap</w:t>
      </w:r>
      <w:r>
        <w:rPr>
          <w:rFonts w:ascii="Arial" w:hAnsi="Arial" w:cs="Arial"/>
          <w:sz w:val="22"/>
          <w:szCs w:val="22"/>
        </w:rPr>
        <w:t>plied to unrelated individuals --</w:t>
      </w:r>
      <w:r w:rsidRPr="0046114D">
        <w:rPr>
          <w:rFonts w:ascii="Arial" w:hAnsi="Arial" w:cs="Arial"/>
          <w:sz w:val="22"/>
          <w:szCs w:val="22"/>
        </w:rPr>
        <w:t xml:space="preserve"> that is, it does not require special </w:t>
      </w:r>
      <w:r>
        <w:rPr>
          <w:rFonts w:ascii="Arial" w:hAnsi="Arial" w:cs="Arial"/>
          <w:sz w:val="22"/>
          <w:szCs w:val="22"/>
        </w:rPr>
        <w:t>samples of twins and adoptees --</w:t>
      </w:r>
      <w:r w:rsidRPr="0046114D">
        <w:rPr>
          <w:rFonts w:ascii="Arial" w:hAnsi="Arial" w:cs="Arial"/>
          <w:sz w:val="22"/>
          <w:szCs w:val="22"/>
        </w:rPr>
        <w:t xml:space="preserve"> which means that many studies with overlapping assessments are available for meta-analysis. It is widely accepted that heritability is caused by many genes of small effect (</w:t>
      </w:r>
      <w:r w:rsidRPr="0046114D">
        <w:rPr>
          <w:rFonts w:ascii="Arial" w:hAnsi="Arial" w:cs="Arial"/>
          <w:i/>
          <w:sz w:val="22"/>
          <w:szCs w:val="22"/>
        </w:rPr>
        <w:t>Finding 3</w:t>
      </w:r>
      <w:r w:rsidRPr="0046114D">
        <w:rPr>
          <w:rFonts w:ascii="Arial" w:hAnsi="Arial" w:cs="Arial"/>
          <w:sz w:val="22"/>
          <w:szCs w:val="22"/>
        </w:rPr>
        <w:t xml:space="preserve">) and that one way to increase power to detect such small effects is to increase sample size by creating consortia for purposes of meta-analysis of summary statistics and, increasingly, mega-analysis of raw data </w:t>
      </w:r>
      <w:r>
        <w:rPr>
          <w:rFonts w:ascii="Arial" w:hAnsi="Arial" w:cs="Arial"/>
          <w:noProof/>
          <w:sz w:val="22"/>
          <w:szCs w:val="22"/>
        </w:rPr>
        <w:t>(</w:t>
      </w:r>
      <w:r w:rsidRPr="00E84DC2">
        <w:rPr>
          <w:rFonts w:ascii="Arial" w:hAnsi="Arial" w:cs="Arial"/>
          <w:noProof/>
          <w:sz w:val="22"/>
          <w:szCs w:val="22"/>
        </w:rPr>
        <w:t>Gelernter, 2015</w:t>
      </w:r>
      <w:r>
        <w:rPr>
          <w:rFonts w:ascii="Arial" w:hAnsi="Arial" w:cs="Arial"/>
          <w:noProof/>
          <w:sz w:val="22"/>
          <w:szCs w:val="22"/>
        </w:rPr>
        <w:t>)</w:t>
      </w:r>
      <w:r w:rsidRPr="0046114D">
        <w:rPr>
          <w:rFonts w:ascii="Arial" w:hAnsi="Arial" w:cs="Arial"/>
          <w:sz w:val="22"/>
          <w:szCs w:val="22"/>
        </w:rPr>
        <w:t xml:space="preserve">.   </w:t>
      </w:r>
    </w:p>
    <w:p w14:paraId="2ADBB3C5" w14:textId="77777777" w:rsidR="00E84DC2" w:rsidRPr="0046114D" w:rsidRDefault="00E84DC2" w:rsidP="00E84DC2">
      <w:pPr>
        <w:spacing w:line="480" w:lineRule="auto"/>
        <w:rPr>
          <w:rFonts w:ascii="Arial" w:hAnsi="Arial" w:cs="Arial"/>
          <w:sz w:val="22"/>
          <w:szCs w:val="22"/>
        </w:rPr>
      </w:pPr>
    </w:p>
    <w:p w14:paraId="498C5805"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In relation to other fields, the recent turmoil concerning false positive findings has led to top-down recommendations for changing the incentives for replication and meta-analysis </w:t>
      </w:r>
      <w:r>
        <w:rPr>
          <w:rFonts w:ascii="Arial" w:hAnsi="Arial" w:cs="Arial"/>
          <w:noProof/>
          <w:sz w:val="22"/>
          <w:szCs w:val="22"/>
        </w:rPr>
        <w:t>(</w:t>
      </w:r>
      <w:r w:rsidRPr="00E84DC2">
        <w:rPr>
          <w:rFonts w:ascii="Arial" w:hAnsi="Arial" w:cs="Arial"/>
          <w:noProof/>
          <w:sz w:val="22"/>
          <w:szCs w:val="22"/>
        </w:rPr>
        <w:t>Nosek, Spies, &amp; Motyl, 2012</w:t>
      </w:r>
      <w:r>
        <w:rPr>
          <w:rFonts w:ascii="Arial" w:hAnsi="Arial" w:cs="Arial"/>
          <w:noProof/>
          <w:sz w:val="22"/>
          <w:szCs w:val="22"/>
        </w:rPr>
        <w:t xml:space="preserve">; </w:t>
      </w:r>
      <w:r w:rsidRPr="00E84DC2">
        <w:rPr>
          <w:rFonts w:ascii="Arial" w:hAnsi="Arial" w:cs="Arial"/>
          <w:noProof/>
          <w:sz w:val="22"/>
          <w:szCs w:val="22"/>
        </w:rPr>
        <w:t>Stanley &amp; Spence, 2014</w:t>
      </w:r>
      <w:r>
        <w:rPr>
          <w:rFonts w:ascii="Arial" w:hAnsi="Arial" w:cs="Arial"/>
          <w:noProof/>
          <w:sz w:val="22"/>
          <w:szCs w:val="22"/>
        </w:rPr>
        <w:t>)</w:t>
      </w:r>
      <w:r>
        <w:rPr>
          <w:rFonts w:ascii="Arial" w:hAnsi="Arial" w:cs="Arial"/>
          <w:sz w:val="22"/>
          <w:szCs w:val="22"/>
        </w:rPr>
        <w:t xml:space="preserve">. </w:t>
      </w:r>
      <w:r w:rsidRPr="0046114D">
        <w:rPr>
          <w:rFonts w:ascii="Arial" w:hAnsi="Arial" w:cs="Arial"/>
          <w:sz w:val="22"/>
          <w:szCs w:val="22"/>
        </w:rPr>
        <w:t xml:space="preserve">Although these top-down recommendations are important, bottom-up approaches to collaboration and meta-analysis that coincide with researchers’ own needs – in this case, the need to achieve greater power to detect smaller effects – are likely to be practical and powerful incentives.  </w:t>
      </w:r>
    </w:p>
    <w:p w14:paraId="281999C9" w14:textId="77777777" w:rsidR="00E84DC2" w:rsidRPr="0046114D" w:rsidRDefault="00E84DC2" w:rsidP="00E84DC2">
      <w:pPr>
        <w:spacing w:line="480" w:lineRule="auto"/>
        <w:rPr>
          <w:rFonts w:ascii="Arial" w:hAnsi="Arial" w:cs="Arial"/>
          <w:i/>
          <w:sz w:val="22"/>
          <w:szCs w:val="22"/>
        </w:rPr>
      </w:pPr>
    </w:p>
    <w:p w14:paraId="792D8DA1" w14:textId="77777777" w:rsidR="00E84DC2" w:rsidRPr="0046114D" w:rsidRDefault="00E84DC2" w:rsidP="00E84DC2">
      <w:pPr>
        <w:spacing w:line="480" w:lineRule="auto"/>
        <w:rPr>
          <w:rFonts w:ascii="Arial" w:hAnsi="Arial" w:cs="Arial"/>
          <w:b/>
          <w:sz w:val="22"/>
          <w:szCs w:val="22"/>
        </w:rPr>
      </w:pPr>
      <w:r w:rsidRPr="0046114D">
        <w:rPr>
          <w:rFonts w:ascii="Arial" w:hAnsi="Arial" w:cs="Arial"/>
          <w:b/>
          <w:sz w:val="22"/>
          <w:szCs w:val="22"/>
        </w:rPr>
        <w:t xml:space="preserve">Genetic effect sizes are </w:t>
      </w:r>
      <w:r>
        <w:rPr>
          <w:rFonts w:ascii="Arial" w:hAnsi="Arial" w:cs="Arial"/>
          <w:b/>
          <w:sz w:val="22"/>
          <w:szCs w:val="22"/>
        </w:rPr>
        <w:t>large</w:t>
      </w:r>
    </w:p>
    <w:p w14:paraId="639F62FB" w14:textId="77777777" w:rsidR="00E84DC2" w:rsidRPr="0046114D" w:rsidRDefault="00E84DC2" w:rsidP="00E84DC2">
      <w:pPr>
        <w:spacing w:line="480" w:lineRule="auto"/>
        <w:rPr>
          <w:rFonts w:ascii="Arial" w:hAnsi="Arial" w:cs="Arial"/>
          <w:sz w:val="22"/>
          <w:szCs w:val="22"/>
        </w:rPr>
      </w:pPr>
    </w:p>
    <w:p w14:paraId="74A51D02" w14:textId="21EECC9A"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 xml:space="preserve">The most important reason for the reproducibility of behavioral genetic results is that genetic effect sizes are </w:t>
      </w:r>
      <w:r w:rsidR="00470734">
        <w:rPr>
          <w:rFonts w:ascii="Arial" w:hAnsi="Arial" w:cs="Arial"/>
          <w:sz w:val="22"/>
          <w:szCs w:val="22"/>
        </w:rPr>
        <w:t>large</w:t>
      </w:r>
      <w:r w:rsidRPr="0046114D">
        <w:rPr>
          <w:rFonts w:ascii="Arial" w:hAnsi="Arial" w:cs="Arial"/>
          <w:sz w:val="22"/>
          <w:szCs w:val="22"/>
        </w:rPr>
        <w:t>. Heritabilities for behavioral traits, typically 30% - 50%, are by far the largest effect s</w:t>
      </w:r>
      <w:r>
        <w:rPr>
          <w:rFonts w:ascii="Arial" w:hAnsi="Arial" w:cs="Arial"/>
          <w:sz w:val="22"/>
          <w:szCs w:val="22"/>
        </w:rPr>
        <w:t xml:space="preserve">izes in psychological science. </w:t>
      </w:r>
      <w:r w:rsidRPr="0046114D">
        <w:rPr>
          <w:rFonts w:ascii="Arial" w:hAnsi="Arial" w:cs="Arial"/>
          <w:sz w:val="22"/>
          <w:szCs w:val="22"/>
        </w:rPr>
        <w:t xml:space="preserve">What other findings in psychological science account for 5% of the </w:t>
      </w:r>
      <w:r>
        <w:rPr>
          <w:rFonts w:ascii="Arial" w:hAnsi="Arial" w:cs="Arial"/>
          <w:sz w:val="22"/>
          <w:szCs w:val="22"/>
        </w:rPr>
        <w:t xml:space="preserve">variance, let alone 50%? </w:t>
      </w:r>
      <w:r w:rsidRPr="0046114D">
        <w:rPr>
          <w:rFonts w:ascii="Arial" w:hAnsi="Arial" w:cs="Arial"/>
          <w:sz w:val="22"/>
          <w:szCs w:val="22"/>
        </w:rPr>
        <w:t>Consider sex differences</w:t>
      </w:r>
      <w:r>
        <w:rPr>
          <w:rFonts w:ascii="Arial" w:hAnsi="Arial" w:cs="Arial"/>
          <w:sz w:val="22"/>
          <w:szCs w:val="22"/>
        </w:rPr>
        <w:t xml:space="preserve"> as one of countless examples. </w:t>
      </w:r>
      <w:r w:rsidRPr="0046114D">
        <w:rPr>
          <w:rFonts w:ascii="Arial" w:hAnsi="Arial" w:cs="Arial"/>
          <w:sz w:val="22"/>
          <w:szCs w:val="22"/>
        </w:rPr>
        <w:t xml:space="preserve">Although thousands of papers report significant sex differences in psychological traits, a general rule is that sex differences account for less than 1% of the variance </w:t>
      </w:r>
      <w:r>
        <w:rPr>
          <w:rFonts w:ascii="Arial" w:hAnsi="Arial" w:cs="Arial"/>
          <w:noProof/>
          <w:sz w:val="22"/>
          <w:szCs w:val="22"/>
        </w:rPr>
        <w:t>(</w:t>
      </w:r>
      <w:r w:rsidRPr="00E84DC2">
        <w:rPr>
          <w:rFonts w:ascii="Arial" w:hAnsi="Arial" w:cs="Arial"/>
          <w:noProof/>
          <w:sz w:val="22"/>
          <w:szCs w:val="22"/>
        </w:rPr>
        <w:t>Hyde, 2014</w:t>
      </w:r>
      <w:r>
        <w:rPr>
          <w:rFonts w:ascii="Arial" w:hAnsi="Arial" w:cs="Arial"/>
          <w:noProof/>
          <w:sz w:val="22"/>
          <w:szCs w:val="22"/>
        </w:rPr>
        <w:t>)</w:t>
      </w:r>
      <w:r w:rsidRPr="0046114D">
        <w:rPr>
          <w:rFonts w:ascii="Arial" w:hAnsi="Arial" w:cs="Arial"/>
          <w:sz w:val="22"/>
          <w:szCs w:val="22"/>
        </w:rPr>
        <w:t xml:space="preserve">.  </w:t>
      </w:r>
    </w:p>
    <w:p w14:paraId="7D56D028"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ab/>
      </w:r>
    </w:p>
    <w:p w14:paraId="067C873F"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In retrospect, it is amazing that inherited DNA differences can work their way through the complexities of pathways from genes to brain to behavior and end up accounting for so much of the variance of</w:t>
      </w:r>
      <w:r>
        <w:rPr>
          <w:rFonts w:ascii="Arial" w:hAnsi="Arial" w:cs="Arial"/>
          <w:sz w:val="22"/>
          <w:szCs w:val="22"/>
        </w:rPr>
        <w:t xml:space="preserve"> complex psychological traits. </w:t>
      </w:r>
      <w:r w:rsidRPr="0046114D">
        <w:rPr>
          <w:rFonts w:ascii="Arial" w:hAnsi="Arial" w:cs="Arial"/>
          <w:sz w:val="22"/>
          <w:szCs w:val="22"/>
        </w:rPr>
        <w:t xml:space="preserve">These </w:t>
      </w:r>
      <w:r>
        <w:rPr>
          <w:rFonts w:ascii="Arial" w:hAnsi="Arial" w:cs="Arial"/>
          <w:sz w:val="22"/>
          <w:szCs w:val="22"/>
        </w:rPr>
        <w:t>large</w:t>
      </w:r>
      <w:r w:rsidRPr="0046114D">
        <w:rPr>
          <w:rFonts w:ascii="Arial" w:hAnsi="Arial" w:cs="Arial"/>
          <w:sz w:val="22"/>
          <w:szCs w:val="22"/>
        </w:rPr>
        <w:t xml:space="preserve"> heritabilities were lucky for behavioral genetics because earlier studies would have been underpowered to dete</w:t>
      </w:r>
      <w:r>
        <w:rPr>
          <w:rFonts w:ascii="Arial" w:hAnsi="Arial" w:cs="Arial"/>
          <w:sz w:val="22"/>
          <w:szCs w:val="22"/>
        </w:rPr>
        <w:t xml:space="preserve">ct more modest heritabilities. </w:t>
      </w:r>
      <w:r w:rsidRPr="0046114D">
        <w:rPr>
          <w:rFonts w:ascii="Arial" w:hAnsi="Arial" w:cs="Arial"/>
          <w:sz w:val="22"/>
          <w:szCs w:val="22"/>
        </w:rPr>
        <w:t>As an extreme example, heritabilities of 5% would require twin samples in the tens of thousands to reach 80% power to detect them</w:t>
      </w:r>
      <w:r>
        <w:rPr>
          <w:rFonts w:ascii="Arial" w:hAnsi="Arial" w:cs="Arial"/>
          <w:sz w:val="22"/>
          <w:szCs w:val="22"/>
        </w:rPr>
        <w:t xml:space="preserve"> </w:t>
      </w:r>
      <w:r>
        <w:rPr>
          <w:rFonts w:ascii="Arial" w:hAnsi="Arial" w:cs="Arial"/>
          <w:noProof/>
          <w:sz w:val="22"/>
          <w:szCs w:val="22"/>
        </w:rPr>
        <w:t>(</w:t>
      </w:r>
      <w:r w:rsidRPr="00E84DC2">
        <w:rPr>
          <w:rFonts w:ascii="Arial" w:hAnsi="Arial" w:cs="Arial"/>
          <w:noProof/>
          <w:sz w:val="22"/>
          <w:szCs w:val="22"/>
        </w:rPr>
        <w:t>Visscher, 2004; http://genepi.qimr.edu.au/general/TwinPowerCalculator/</w:t>
      </w:r>
      <w:r>
        <w:rPr>
          <w:rFonts w:ascii="Arial" w:hAnsi="Arial" w:cs="Arial"/>
          <w:noProof/>
          <w:sz w:val="22"/>
          <w:szCs w:val="22"/>
        </w:rPr>
        <w:t>)</w:t>
      </w:r>
      <w:r w:rsidRPr="0046114D">
        <w:rPr>
          <w:rFonts w:ascii="Arial" w:hAnsi="Arial" w:cs="Arial"/>
          <w:sz w:val="22"/>
          <w:szCs w:val="22"/>
        </w:rPr>
        <w:t>.</w:t>
      </w:r>
    </w:p>
    <w:p w14:paraId="725D20F9" w14:textId="77777777" w:rsidR="00E84DC2" w:rsidRDefault="00E84DC2" w:rsidP="00E84DC2">
      <w:pPr>
        <w:spacing w:line="480" w:lineRule="auto"/>
        <w:rPr>
          <w:rFonts w:ascii="Arial" w:hAnsi="Arial" w:cs="Arial"/>
          <w:sz w:val="22"/>
          <w:szCs w:val="22"/>
        </w:rPr>
      </w:pPr>
    </w:p>
    <w:p w14:paraId="79C6ED49" w14:textId="77777777" w:rsidR="00E84DC2" w:rsidRPr="0046114D" w:rsidRDefault="00E84DC2" w:rsidP="00E84DC2">
      <w:pPr>
        <w:spacing w:line="480" w:lineRule="auto"/>
        <w:rPr>
          <w:rFonts w:ascii="Arial" w:hAnsi="Arial" w:cs="Arial"/>
          <w:sz w:val="22"/>
          <w:szCs w:val="22"/>
        </w:rPr>
      </w:pPr>
    </w:p>
    <w:p w14:paraId="5F89FB09" w14:textId="77777777" w:rsidR="00E84DC2" w:rsidRDefault="00E84DC2">
      <w:pPr>
        <w:rPr>
          <w:rFonts w:ascii="Arial" w:hAnsi="Arial" w:cs="Arial"/>
          <w:b/>
          <w:sz w:val="22"/>
          <w:szCs w:val="22"/>
        </w:rPr>
      </w:pPr>
      <w:r>
        <w:rPr>
          <w:rFonts w:ascii="Arial" w:hAnsi="Arial" w:cs="Arial"/>
          <w:b/>
          <w:sz w:val="22"/>
          <w:szCs w:val="22"/>
        </w:rPr>
        <w:br w:type="page"/>
      </w:r>
    </w:p>
    <w:p w14:paraId="4B70694D" w14:textId="77777777" w:rsidR="00E84DC2" w:rsidRPr="0046114D" w:rsidRDefault="00E84DC2" w:rsidP="00E84DC2">
      <w:pPr>
        <w:spacing w:line="480" w:lineRule="auto"/>
        <w:rPr>
          <w:rFonts w:ascii="Arial" w:hAnsi="Arial" w:cs="Arial"/>
          <w:b/>
          <w:sz w:val="22"/>
          <w:szCs w:val="22"/>
        </w:rPr>
      </w:pPr>
      <w:r w:rsidRPr="0046114D">
        <w:rPr>
          <w:rFonts w:ascii="Arial" w:hAnsi="Arial" w:cs="Arial"/>
          <w:b/>
          <w:sz w:val="22"/>
          <w:szCs w:val="22"/>
        </w:rPr>
        <w:t>Conclusions</w:t>
      </w:r>
    </w:p>
    <w:p w14:paraId="3284916E" w14:textId="77777777" w:rsidR="00E84DC2" w:rsidRPr="0046114D" w:rsidRDefault="00E84DC2" w:rsidP="00E84DC2">
      <w:pPr>
        <w:spacing w:line="480" w:lineRule="auto"/>
        <w:rPr>
          <w:rFonts w:ascii="Arial" w:hAnsi="Arial" w:cs="Arial"/>
          <w:sz w:val="22"/>
          <w:szCs w:val="22"/>
        </w:rPr>
      </w:pPr>
    </w:p>
    <w:p w14:paraId="22CBF65D" w14:textId="30B77D20"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Discovering such big and often counterintuitive findings is a cause for celebration in psychology, especially coming from behavioral genetics, which has been so controversial during the past century. These findings have begun to change the received psychological perspective about the origins of indiv</w:t>
      </w:r>
      <w:r>
        <w:rPr>
          <w:rFonts w:ascii="Arial" w:hAnsi="Arial" w:cs="Arial"/>
          <w:sz w:val="22"/>
          <w:szCs w:val="22"/>
        </w:rPr>
        <w:t xml:space="preserve">idual differences in behavior. </w:t>
      </w:r>
      <w:r w:rsidRPr="0046114D">
        <w:rPr>
          <w:rFonts w:ascii="Arial" w:hAnsi="Arial" w:cs="Arial"/>
          <w:sz w:val="22"/>
          <w:szCs w:val="22"/>
        </w:rPr>
        <w:t xml:space="preserve">During the past century, the pendulum of opinion has swung from nature to nurture and </w:t>
      </w:r>
      <w:r w:rsidR="00572B10">
        <w:rPr>
          <w:rFonts w:ascii="Arial" w:hAnsi="Arial" w:cs="Arial"/>
          <w:sz w:val="22"/>
          <w:szCs w:val="22"/>
        </w:rPr>
        <w:t>is now swinging</w:t>
      </w:r>
      <w:r w:rsidRPr="0046114D">
        <w:rPr>
          <w:rFonts w:ascii="Arial" w:hAnsi="Arial" w:cs="Arial"/>
          <w:sz w:val="22"/>
          <w:szCs w:val="22"/>
        </w:rPr>
        <w:t xml:space="preserve"> back towards nature. We hope that this research has stopped the pendulum at a point between nature and nurture because the most basic message (</w:t>
      </w:r>
      <w:r w:rsidRPr="0046114D">
        <w:rPr>
          <w:rFonts w:ascii="Arial" w:hAnsi="Arial" w:cs="Arial"/>
          <w:i/>
          <w:sz w:val="22"/>
          <w:szCs w:val="22"/>
        </w:rPr>
        <w:t>Findings 1 and 2</w:t>
      </w:r>
      <w:r w:rsidRPr="0046114D">
        <w:rPr>
          <w:rFonts w:ascii="Arial" w:hAnsi="Arial" w:cs="Arial"/>
          <w:sz w:val="22"/>
          <w:szCs w:val="22"/>
        </w:rPr>
        <w:t>) is that both genetics and environment contribute substantially to individual differ</w:t>
      </w:r>
      <w:r>
        <w:rPr>
          <w:rFonts w:ascii="Arial" w:hAnsi="Arial" w:cs="Arial"/>
          <w:sz w:val="22"/>
          <w:szCs w:val="22"/>
        </w:rPr>
        <w:t xml:space="preserve">ences in psychological traits. </w:t>
      </w:r>
      <w:r w:rsidR="00572B10">
        <w:rPr>
          <w:rFonts w:ascii="Arial" w:hAnsi="Arial" w:cs="Arial"/>
          <w:sz w:val="22"/>
          <w:szCs w:val="22"/>
        </w:rPr>
        <w:t>It is worth noting again that four of these findings are primarily about the environment rather than genetics, which emphasizes the value of studying environmental influences in genetically sensitive designs.</w:t>
      </w:r>
    </w:p>
    <w:p w14:paraId="05B7199E" w14:textId="77777777" w:rsidR="00E84DC2" w:rsidRPr="0046114D" w:rsidRDefault="00E84DC2" w:rsidP="00E84DC2">
      <w:pPr>
        <w:spacing w:line="480" w:lineRule="auto"/>
        <w:rPr>
          <w:rFonts w:ascii="Arial" w:hAnsi="Arial" w:cs="Arial"/>
          <w:sz w:val="22"/>
          <w:szCs w:val="22"/>
        </w:rPr>
      </w:pPr>
    </w:p>
    <w:p w14:paraId="5C5E6EFB" w14:textId="77777777" w:rsidR="00E84DC2" w:rsidRPr="0046114D" w:rsidRDefault="00E84DC2" w:rsidP="00E84DC2">
      <w:pPr>
        <w:spacing w:line="480" w:lineRule="auto"/>
        <w:rPr>
          <w:rFonts w:ascii="Arial" w:hAnsi="Arial" w:cs="Arial"/>
          <w:sz w:val="22"/>
          <w:szCs w:val="22"/>
        </w:rPr>
      </w:pPr>
      <w:r w:rsidRPr="0046114D">
        <w:rPr>
          <w:rFonts w:ascii="Arial" w:hAnsi="Arial" w:cs="Arial"/>
          <w:sz w:val="22"/>
          <w:szCs w:val="22"/>
        </w:rPr>
        <w:t>What we like best about some of these findings is that they are counterintuitive. For example, who would have thought that the heritability of intelligence increases throughout development (</w:t>
      </w:r>
      <w:r w:rsidRPr="0046114D">
        <w:rPr>
          <w:rFonts w:ascii="Arial" w:hAnsi="Arial" w:cs="Arial"/>
          <w:i/>
          <w:sz w:val="22"/>
          <w:szCs w:val="22"/>
        </w:rPr>
        <w:t>Finding 5</w:t>
      </w:r>
      <w:r w:rsidRPr="0046114D">
        <w:rPr>
          <w:rFonts w:ascii="Arial" w:hAnsi="Arial" w:cs="Arial"/>
          <w:sz w:val="22"/>
          <w:szCs w:val="22"/>
        </w:rPr>
        <w:t>) or that environmental measures show genetic influence (</w:t>
      </w:r>
      <w:r w:rsidRPr="0046114D">
        <w:rPr>
          <w:rFonts w:ascii="Arial" w:hAnsi="Arial" w:cs="Arial"/>
          <w:i/>
          <w:sz w:val="22"/>
          <w:szCs w:val="22"/>
        </w:rPr>
        <w:t>Finding 7</w:t>
      </w:r>
      <w:r w:rsidRPr="0046114D">
        <w:rPr>
          <w:rFonts w:ascii="Arial" w:hAnsi="Arial" w:cs="Arial"/>
          <w:sz w:val="22"/>
          <w:szCs w:val="22"/>
        </w:rPr>
        <w:t>) or that the abnormal is normal (</w:t>
      </w:r>
      <w:r w:rsidRPr="0046114D">
        <w:rPr>
          <w:rFonts w:ascii="Arial" w:hAnsi="Arial" w:cs="Arial"/>
          <w:i/>
          <w:sz w:val="22"/>
          <w:szCs w:val="22"/>
        </w:rPr>
        <w:t>Finding 10</w:t>
      </w:r>
      <w:r w:rsidRPr="0046114D">
        <w:rPr>
          <w:rFonts w:ascii="Arial" w:hAnsi="Arial" w:cs="Arial"/>
          <w:sz w:val="22"/>
          <w:szCs w:val="22"/>
        </w:rPr>
        <w:t xml:space="preserve">)? Another feature of these findings is that each is falsifiable. For example, if major-gene effects on complex traits and common disorders are found, they would falsify the </w:t>
      </w:r>
      <w:r>
        <w:rPr>
          <w:rFonts w:ascii="Arial" w:hAnsi="Arial" w:cs="Arial"/>
          <w:sz w:val="22"/>
          <w:szCs w:val="22"/>
        </w:rPr>
        <w:t>hypothesis</w:t>
      </w:r>
      <w:r w:rsidRPr="0046114D">
        <w:rPr>
          <w:rFonts w:ascii="Arial" w:hAnsi="Arial" w:cs="Arial"/>
          <w:sz w:val="22"/>
          <w:szCs w:val="22"/>
        </w:rPr>
        <w:t xml:space="preserve"> that heritability is caused by many genes of small effect (</w:t>
      </w:r>
      <w:r w:rsidRPr="0046114D">
        <w:rPr>
          <w:rFonts w:ascii="Arial" w:hAnsi="Arial" w:cs="Arial"/>
          <w:i/>
          <w:sz w:val="22"/>
          <w:szCs w:val="22"/>
        </w:rPr>
        <w:t>Finding 3</w:t>
      </w:r>
      <w:r w:rsidRPr="0046114D">
        <w:rPr>
          <w:rFonts w:ascii="Arial" w:hAnsi="Arial" w:cs="Arial"/>
          <w:sz w:val="22"/>
          <w:szCs w:val="22"/>
        </w:rPr>
        <w:t xml:space="preserve">).    </w:t>
      </w:r>
    </w:p>
    <w:p w14:paraId="2DD46FF2" w14:textId="77777777" w:rsidR="00E84DC2" w:rsidRPr="0046114D" w:rsidRDefault="00E84DC2" w:rsidP="00E84DC2">
      <w:pPr>
        <w:spacing w:line="480" w:lineRule="auto"/>
        <w:rPr>
          <w:rFonts w:ascii="Arial" w:hAnsi="Arial" w:cs="Arial"/>
          <w:sz w:val="22"/>
          <w:szCs w:val="22"/>
        </w:rPr>
      </w:pPr>
    </w:p>
    <w:p w14:paraId="49D76BCF" w14:textId="4FDC4341" w:rsidR="00E84DC2" w:rsidRDefault="00E84DC2" w:rsidP="00E84DC2">
      <w:pPr>
        <w:spacing w:line="480" w:lineRule="auto"/>
        <w:rPr>
          <w:rFonts w:ascii="Arial" w:hAnsi="Arial" w:cs="Arial"/>
          <w:sz w:val="22"/>
          <w:szCs w:val="22"/>
        </w:rPr>
      </w:pPr>
      <w:r w:rsidRPr="0046114D">
        <w:rPr>
          <w:rFonts w:ascii="Arial" w:hAnsi="Arial" w:cs="Arial"/>
          <w:sz w:val="22"/>
          <w:szCs w:val="22"/>
        </w:rPr>
        <w:t xml:space="preserve">We also speculated why behavioral genetic results replicate, suggesting possible reasons that are specific to behavioral genetics. For example, the controversies that permeated the field during the past century raised the bar for the quality and quantity of research needed to convince people of the importance of genetics throughout psychology. Another reason </w:t>
      </w:r>
      <w:r>
        <w:rPr>
          <w:rFonts w:ascii="Arial" w:hAnsi="Arial" w:cs="Arial"/>
          <w:sz w:val="22"/>
          <w:szCs w:val="22"/>
        </w:rPr>
        <w:t xml:space="preserve">we described </w:t>
      </w:r>
      <w:r w:rsidRPr="0046114D">
        <w:rPr>
          <w:rFonts w:ascii="Arial" w:hAnsi="Arial" w:cs="Arial"/>
          <w:sz w:val="22"/>
          <w:szCs w:val="22"/>
        </w:rPr>
        <w:t xml:space="preserve">is that behavioral genetic research is conducive to replication for several practical reasons rather than for lofty ideals of a progressive science. However, as researchers in the field for several decades, it has been our experience </w:t>
      </w:r>
      <w:r>
        <w:rPr>
          <w:rFonts w:ascii="Arial" w:hAnsi="Arial" w:cs="Arial"/>
          <w:sz w:val="22"/>
          <w:szCs w:val="22"/>
        </w:rPr>
        <w:t xml:space="preserve">that the field is imbued with an ethos </w:t>
      </w:r>
      <w:r w:rsidRPr="0046114D">
        <w:rPr>
          <w:rFonts w:ascii="Arial" w:hAnsi="Arial" w:cs="Arial"/>
          <w:sz w:val="22"/>
          <w:szCs w:val="22"/>
        </w:rPr>
        <w:t>of building a prog</w:t>
      </w:r>
      <w:r>
        <w:rPr>
          <w:rFonts w:ascii="Arial" w:hAnsi="Arial" w:cs="Arial"/>
          <w:sz w:val="22"/>
          <w:szCs w:val="22"/>
        </w:rPr>
        <w:t xml:space="preserve">ressive science based on replicable findings. </w:t>
      </w:r>
      <w:r w:rsidR="00572B10">
        <w:rPr>
          <w:rFonts w:ascii="Arial" w:hAnsi="Arial" w:cs="Arial"/>
          <w:sz w:val="22"/>
          <w:szCs w:val="22"/>
        </w:rPr>
        <w:t xml:space="preserve">It is crucial to build from this firm foundation of replicable findings, and the most difficult tasks lie ahead, understanding the actual processes that mediate these replicable findings. What we have learned about the genetic and environmental architecture hints at just how difficult this will be because heritability is caused by many genes of small effect (Finding 3) and most environmental effects are not shared by children growing up in the same family (Finding </w:t>
      </w:r>
      <w:r w:rsidR="00951BD7">
        <w:rPr>
          <w:rFonts w:ascii="Arial" w:hAnsi="Arial" w:cs="Arial"/>
          <w:sz w:val="22"/>
          <w:szCs w:val="22"/>
        </w:rPr>
        <w:t>9</w:t>
      </w:r>
      <w:r w:rsidR="00572B10">
        <w:rPr>
          <w:rFonts w:ascii="Arial" w:hAnsi="Arial" w:cs="Arial"/>
          <w:sz w:val="22"/>
          <w:szCs w:val="22"/>
        </w:rPr>
        <w:t xml:space="preserve">).  </w:t>
      </w:r>
      <w:r>
        <w:rPr>
          <w:rFonts w:ascii="Arial" w:hAnsi="Arial" w:cs="Arial"/>
          <w:sz w:val="22"/>
          <w:szCs w:val="22"/>
        </w:rPr>
        <w:t xml:space="preserve">  </w:t>
      </w:r>
    </w:p>
    <w:p w14:paraId="684FB652" w14:textId="77777777" w:rsidR="00E84DC2" w:rsidRDefault="00E84DC2" w:rsidP="00E84DC2">
      <w:pPr>
        <w:spacing w:line="480" w:lineRule="auto"/>
        <w:rPr>
          <w:rFonts w:ascii="Arial" w:hAnsi="Arial" w:cs="Arial"/>
          <w:sz w:val="22"/>
          <w:szCs w:val="22"/>
        </w:rPr>
      </w:pPr>
    </w:p>
    <w:p w14:paraId="551244A0" w14:textId="77777777" w:rsidR="00E84DC2" w:rsidRPr="00AB5757" w:rsidRDefault="00E84DC2" w:rsidP="00E84DC2">
      <w:pPr>
        <w:rPr>
          <w:rFonts w:ascii="Arial" w:hAnsi="Arial" w:cs="Arial"/>
          <w:sz w:val="22"/>
          <w:szCs w:val="22"/>
        </w:rPr>
      </w:pPr>
      <w:r>
        <w:rPr>
          <w:rFonts w:ascii="Arial" w:hAnsi="Arial" w:cs="Arial"/>
          <w:b/>
          <w:bCs/>
          <w:sz w:val="22"/>
          <w:szCs w:val="22"/>
          <w:lang w:val="en-US"/>
        </w:rPr>
        <w:t>Funding Acknowledgment</w:t>
      </w:r>
    </w:p>
    <w:p w14:paraId="38DF89FD" w14:textId="77777777" w:rsidR="00E84DC2" w:rsidRPr="007F5BF6" w:rsidRDefault="00E84DC2" w:rsidP="00E84DC2">
      <w:pPr>
        <w:widowControl w:val="0"/>
        <w:autoSpaceDE w:val="0"/>
        <w:autoSpaceDN w:val="0"/>
        <w:adjustRightInd w:val="0"/>
        <w:rPr>
          <w:rFonts w:ascii="Arial" w:hAnsi="Arial" w:cs="Arial"/>
          <w:sz w:val="22"/>
          <w:szCs w:val="22"/>
          <w:lang w:val="en-US"/>
        </w:rPr>
      </w:pPr>
    </w:p>
    <w:p w14:paraId="72BD7CE8" w14:textId="77777777" w:rsidR="00E84DC2" w:rsidRPr="007F5BF6" w:rsidRDefault="00E84DC2" w:rsidP="00E84DC2">
      <w:pPr>
        <w:spacing w:line="480" w:lineRule="auto"/>
        <w:rPr>
          <w:rFonts w:ascii="Arial" w:hAnsi="Arial" w:cs="Arial"/>
          <w:sz w:val="22"/>
          <w:szCs w:val="22"/>
        </w:rPr>
      </w:pPr>
      <w:bookmarkStart w:id="28" w:name="OLE_LINK324"/>
      <w:bookmarkStart w:id="29" w:name="OLE_LINK325"/>
      <w:r w:rsidRPr="007F5BF6">
        <w:rPr>
          <w:rFonts w:ascii="Arial" w:hAnsi="Arial" w:cs="Arial"/>
          <w:sz w:val="22"/>
          <w:szCs w:val="22"/>
          <w:lang w:val="en-US"/>
        </w:rPr>
        <w:t>RP is a UK Medical Resea</w:t>
      </w:r>
      <w:r>
        <w:rPr>
          <w:rFonts w:ascii="Arial" w:hAnsi="Arial" w:cs="Arial"/>
          <w:sz w:val="22"/>
          <w:szCs w:val="22"/>
          <w:lang w:val="en-US"/>
        </w:rPr>
        <w:t>rch Council Research Professor [G19/2]</w:t>
      </w:r>
      <w:r w:rsidRPr="007F5BF6">
        <w:rPr>
          <w:rFonts w:ascii="Arial" w:hAnsi="Arial" w:cs="Arial"/>
          <w:sz w:val="22"/>
          <w:szCs w:val="22"/>
          <w:lang w:val="en-US"/>
        </w:rPr>
        <w:t xml:space="preserve"> and European Research Council Adva</w:t>
      </w:r>
      <w:r>
        <w:rPr>
          <w:rFonts w:ascii="Arial" w:hAnsi="Arial" w:cs="Arial"/>
          <w:sz w:val="22"/>
          <w:szCs w:val="22"/>
          <w:lang w:val="en-US"/>
        </w:rPr>
        <w:t>nced Investigator Award holder [295366]</w:t>
      </w:r>
      <w:r w:rsidRPr="007F5BF6">
        <w:rPr>
          <w:rFonts w:ascii="Arial" w:hAnsi="Arial" w:cs="Arial"/>
          <w:sz w:val="22"/>
          <w:szCs w:val="22"/>
          <w:lang w:val="en-US"/>
        </w:rPr>
        <w:t>.</w:t>
      </w:r>
    </w:p>
    <w:bookmarkEnd w:id="28"/>
    <w:bookmarkEnd w:id="29"/>
    <w:p w14:paraId="16801990" w14:textId="77777777" w:rsidR="00E84DC2" w:rsidRDefault="00E84DC2" w:rsidP="00B26D35">
      <w:pPr>
        <w:rPr>
          <w:rFonts w:ascii="Cambria" w:hAnsi="Cambria"/>
          <w:lang w:val="en-US"/>
        </w:rPr>
      </w:pPr>
      <w:r>
        <w:rPr>
          <w:rFonts w:ascii="Arial" w:hAnsi="Arial" w:cs="Arial"/>
          <w:sz w:val="22"/>
          <w:szCs w:val="22"/>
        </w:rPr>
        <w:br w:type="page"/>
      </w:r>
    </w:p>
    <w:p w14:paraId="4B616E52" w14:textId="77777777" w:rsidR="00E84DC2" w:rsidRPr="00382BF5" w:rsidRDefault="00E84DC2" w:rsidP="00382BF5">
      <w:pPr>
        <w:pStyle w:val="EndNoteBibliographyTitle"/>
        <w:spacing w:after="120" w:line="480" w:lineRule="auto"/>
        <w:jc w:val="left"/>
        <w:rPr>
          <w:rFonts w:ascii="Arial" w:hAnsi="Arial" w:cs="Arial"/>
          <w:b/>
          <w:noProof/>
          <w:sz w:val="22"/>
          <w:szCs w:val="22"/>
        </w:rPr>
      </w:pPr>
      <w:r w:rsidRPr="00382BF5">
        <w:rPr>
          <w:rFonts w:ascii="Arial" w:hAnsi="Arial" w:cs="Arial"/>
          <w:b/>
          <w:noProof/>
          <w:sz w:val="22"/>
          <w:szCs w:val="22"/>
        </w:rPr>
        <w:t>REFERENCE LIST</w:t>
      </w:r>
    </w:p>
    <w:p w14:paraId="73D224CA" w14:textId="64B44A83" w:rsidR="00E84DC2" w:rsidRPr="00382BF5" w:rsidRDefault="00E84DC2" w:rsidP="0089708B">
      <w:pPr>
        <w:pStyle w:val="EndNoteBibliography"/>
        <w:spacing w:line="480" w:lineRule="auto"/>
        <w:ind w:left="720" w:hanging="720"/>
        <w:rPr>
          <w:rFonts w:ascii="Arial" w:hAnsi="Arial" w:cs="Arial"/>
          <w:noProof/>
          <w:sz w:val="22"/>
          <w:szCs w:val="22"/>
        </w:rPr>
      </w:pPr>
      <w:bookmarkStart w:id="30" w:name="_ENREF_1"/>
      <w:r w:rsidRPr="00382BF5">
        <w:rPr>
          <w:rFonts w:ascii="Arial" w:hAnsi="Arial" w:cs="Arial"/>
          <w:noProof/>
          <w:sz w:val="22"/>
          <w:szCs w:val="22"/>
        </w:rPr>
        <w:t xml:space="preserve">Avinun, R., &amp; Knafo, A. (2014). Parenting as a reaction evoked by children's genotype: A meta-analysis of children-as-twins studies. </w:t>
      </w:r>
      <w:r w:rsidRPr="00382BF5">
        <w:rPr>
          <w:rFonts w:ascii="Arial" w:hAnsi="Arial" w:cs="Arial"/>
          <w:i/>
          <w:noProof/>
          <w:sz w:val="22"/>
          <w:szCs w:val="22"/>
        </w:rPr>
        <w:t>Personality and Social Psychology Review, 18</w:t>
      </w:r>
      <w:r w:rsidRPr="00382BF5">
        <w:rPr>
          <w:rFonts w:ascii="Arial" w:hAnsi="Arial" w:cs="Arial"/>
          <w:noProof/>
          <w:sz w:val="22"/>
          <w:szCs w:val="22"/>
        </w:rPr>
        <w:t>, 87-102. doi: 10.1177/1088868313498308</w:t>
      </w:r>
      <w:bookmarkEnd w:id="30"/>
    </w:p>
    <w:p w14:paraId="5FDA53E4" w14:textId="3C7C07FC" w:rsidR="00E84DC2" w:rsidRPr="00382BF5" w:rsidRDefault="00E84DC2" w:rsidP="0089708B">
      <w:pPr>
        <w:pStyle w:val="EndNoteBibliography"/>
        <w:spacing w:line="480" w:lineRule="auto"/>
        <w:ind w:left="720" w:hanging="720"/>
        <w:rPr>
          <w:rFonts w:ascii="Arial" w:hAnsi="Arial" w:cs="Arial"/>
          <w:noProof/>
          <w:sz w:val="22"/>
          <w:szCs w:val="22"/>
        </w:rPr>
      </w:pPr>
      <w:bookmarkStart w:id="31" w:name="_ENREF_2"/>
      <w:r w:rsidRPr="00382BF5">
        <w:rPr>
          <w:rFonts w:ascii="Arial" w:hAnsi="Arial" w:cs="Arial"/>
          <w:noProof/>
          <w:sz w:val="22"/>
          <w:szCs w:val="22"/>
        </w:rPr>
        <w:t xml:space="preserve">Bakker, M., van Dijk, A., &amp; Wicherts, J. M. (2012). The rules of the game called psychological science. </w:t>
      </w:r>
      <w:r w:rsidRPr="00382BF5">
        <w:rPr>
          <w:rFonts w:ascii="Arial" w:hAnsi="Arial" w:cs="Arial"/>
          <w:i/>
          <w:noProof/>
          <w:sz w:val="22"/>
          <w:szCs w:val="22"/>
        </w:rPr>
        <w:t>Perspectives on Psychological Science, 7</w:t>
      </w:r>
      <w:r w:rsidRPr="00382BF5">
        <w:rPr>
          <w:rFonts w:ascii="Arial" w:hAnsi="Arial" w:cs="Arial"/>
          <w:noProof/>
          <w:sz w:val="22"/>
          <w:szCs w:val="22"/>
        </w:rPr>
        <w:t>, 543-554. doi: 10.1177/1745691612459060</w:t>
      </w:r>
      <w:bookmarkEnd w:id="31"/>
    </w:p>
    <w:p w14:paraId="55D12B11"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32" w:name="_ENREF_3"/>
      <w:r w:rsidRPr="00382BF5">
        <w:rPr>
          <w:rFonts w:ascii="Arial" w:hAnsi="Arial" w:cs="Arial"/>
          <w:noProof/>
          <w:sz w:val="22"/>
          <w:szCs w:val="22"/>
        </w:rPr>
        <w:t xml:space="preserve">Baltes, P. B., Reese, H. W., &amp; Lipsitt, L. P. (1980). Life-span developmental psychology. </w:t>
      </w:r>
      <w:r w:rsidRPr="00382BF5">
        <w:rPr>
          <w:rFonts w:ascii="Arial" w:hAnsi="Arial" w:cs="Arial"/>
          <w:i/>
          <w:noProof/>
          <w:sz w:val="22"/>
          <w:szCs w:val="22"/>
        </w:rPr>
        <w:t>Annual Review of Psychology, 31</w:t>
      </w:r>
      <w:r w:rsidRPr="00382BF5">
        <w:rPr>
          <w:rFonts w:ascii="Arial" w:hAnsi="Arial" w:cs="Arial"/>
          <w:noProof/>
          <w:sz w:val="22"/>
          <w:szCs w:val="22"/>
        </w:rPr>
        <w:t>, 65-110. doi: 10.1146/annurev.ps.31.020180.000433</w:t>
      </w:r>
      <w:bookmarkEnd w:id="32"/>
    </w:p>
    <w:p w14:paraId="546E11D4" w14:textId="14610397" w:rsidR="00E84DC2" w:rsidRPr="00382BF5" w:rsidRDefault="00E84DC2" w:rsidP="0089708B">
      <w:pPr>
        <w:pStyle w:val="EndNoteBibliography"/>
        <w:spacing w:line="480" w:lineRule="auto"/>
        <w:ind w:left="720" w:hanging="720"/>
        <w:rPr>
          <w:rFonts w:ascii="Arial" w:hAnsi="Arial" w:cs="Arial"/>
          <w:noProof/>
          <w:sz w:val="22"/>
          <w:szCs w:val="22"/>
        </w:rPr>
      </w:pPr>
      <w:bookmarkStart w:id="33" w:name="_ENREF_4"/>
      <w:r w:rsidRPr="00382BF5">
        <w:rPr>
          <w:rFonts w:ascii="Arial" w:hAnsi="Arial" w:cs="Arial"/>
          <w:noProof/>
          <w:sz w:val="22"/>
          <w:szCs w:val="22"/>
        </w:rPr>
        <w:t xml:space="preserve">Bartels, M. (2015). Genetics of wellbeing and its components satisfaction with life, happiness, and quality of life: A review and meta-analysis of heritability studies. </w:t>
      </w:r>
      <w:r w:rsidRPr="00382BF5">
        <w:rPr>
          <w:rFonts w:ascii="Arial" w:hAnsi="Arial" w:cs="Arial"/>
          <w:i/>
          <w:noProof/>
          <w:sz w:val="22"/>
          <w:szCs w:val="22"/>
        </w:rPr>
        <w:t>Behavior Genetics, 45</w:t>
      </w:r>
      <w:r w:rsidRPr="00382BF5">
        <w:rPr>
          <w:rFonts w:ascii="Arial" w:hAnsi="Arial" w:cs="Arial"/>
          <w:noProof/>
          <w:sz w:val="22"/>
          <w:szCs w:val="22"/>
        </w:rPr>
        <w:t>, 137-156. doi: 10.1007/s10519-015-9713-y</w:t>
      </w:r>
      <w:bookmarkEnd w:id="33"/>
    </w:p>
    <w:p w14:paraId="1DAEC603" w14:textId="193B17B0" w:rsidR="00E84DC2" w:rsidRPr="00382BF5" w:rsidRDefault="00E84DC2" w:rsidP="0089708B">
      <w:pPr>
        <w:pStyle w:val="EndNoteBibliography"/>
        <w:spacing w:line="480" w:lineRule="auto"/>
        <w:ind w:left="720" w:hanging="720"/>
        <w:rPr>
          <w:rFonts w:ascii="Arial" w:hAnsi="Arial" w:cs="Arial"/>
          <w:noProof/>
          <w:sz w:val="22"/>
          <w:szCs w:val="22"/>
        </w:rPr>
      </w:pPr>
      <w:bookmarkStart w:id="34" w:name="_ENREF_5"/>
      <w:r w:rsidRPr="00382BF5">
        <w:rPr>
          <w:rFonts w:ascii="Arial" w:hAnsi="Arial" w:cs="Arial"/>
          <w:noProof/>
          <w:sz w:val="22"/>
          <w:szCs w:val="22"/>
        </w:rPr>
        <w:t xml:space="preserve">Bartels, M., van den Oord, E. J., Hudziak, J. J., Rietveld, M. J., Van Beijsterveldt, C. E., &amp; Boomsma, D. I. (2004). Genetic and environmental mechanisms underlying stability and change in problem behaviors at ages 3, 7, 10, and 12. </w:t>
      </w:r>
      <w:r w:rsidRPr="00382BF5">
        <w:rPr>
          <w:rFonts w:ascii="Arial" w:hAnsi="Arial" w:cs="Arial"/>
          <w:i/>
          <w:noProof/>
          <w:sz w:val="22"/>
          <w:szCs w:val="22"/>
        </w:rPr>
        <w:t>Developmental Psychology, 40</w:t>
      </w:r>
      <w:r w:rsidRPr="00382BF5">
        <w:rPr>
          <w:rFonts w:ascii="Arial" w:hAnsi="Arial" w:cs="Arial"/>
          <w:noProof/>
          <w:sz w:val="22"/>
          <w:szCs w:val="22"/>
        </w:rPr>
        <w:t>, 852-867. doi: 10.1037/0012-1649.40.5.852</w:t>
      </w:r>
      <w:bookmarkEnd w:id="34"/>
    </w:p>
    <w:p w14:paraId="54EF2C51" w14:textId="5C0E3C06" w:rsidR="00E84DC2" w:rsidRPr="00382BF5" w:rsidRDefault="00E84DC2" w:rsidP="0089708B">
      <w:pPr>
        <w:pStyle w:val="EndNoteBibliography"/>
        <w:spacing w:line="480" w:lineRule="auto"/>
        <w:ind w:left="720" w:hanging="720"/>
        <w:rPr>
          <w:rFonts w:ascii="Arial" w:hAnsi="Arial" w:cs="Arial"/>
          <w:noProof/>
          <w:sz w:val="22"/>
          <w:szCs w:val="22"/>
        </w:rPr>
      </w:pPr>
      <w:bookmarkStart w:id="35" w:name="_ENREF_6"/>
      <w:r w:rsidRPr="00382BF5">
        <w:rPr>
          <w:rFonts w:ascii="Arial" w:hAnsi="Arial" w:cs="Arial"/>
          <w:noProof/>
          <w:sz w:val="22"/>
          <w:szCs w:val="22"/>
        </w:rPr>
        <w:t xml:space="preserve">Begley, C. G., &amp; Ellis, L. M. (2012). Drug development: Raise standards for preclinical cancer research. </w:t>
      </w:r>
      <w:r w:rsidRPr="00382BF5">
        <w:rPr>
          <w:rFonts w:ascii="Arial" w:hAnsi="Arial" w:cs="Arial"/>
          <w:i/>
          <w:noProof/>
          <w:sz w:val="22"/>
          <w:szCs w:val="22"/>
        </w:rPr>
        <w:t>Nature, 483</w:t>
      </w:r>
      <w:r w:rsidR="00526554">
        <w:rPr>
          <w:rFonts w:ascii="Arial" w:hAnsi="Arial" w:cs="Arial"/>
          <w:noProof/>
          <w:sz w:val="22"/>
          <w:szCs w:val="22"/>
        </w:rPr>
        <w:t>(7391)</w:t>
      </w:r>
      <w:r w:rsidRPr="00382BF5">
        <w:rPr>
          <w:rFonts w:ascii="Arial" w:hAnsi="Arial" w:cs="Arial"/>
          <w:noProof/>
          <w:sz w:val="22"/>
          <w:szCs w:val="22"/>
        </w:rPr>
        <w:t>, 531-533. doi: 10.1038/483531a</w:t>
      </w:r>
      <w:bookmarkEnd w:id="35"/>
    </w:p>
    <w:p w14:paraId="76840759" w14:textId="7699B21D" w:rsidR="00E84DC2" w:rsidRPr="00382BF5" w:rsidRDefault="00E84DC2" w:rsidP="0089708B">
      <w:pPr>
        <w:pStyle w:val="EndNoteBibliography"/>
        <w:spacing w:line="480" w:lineRule="auto"/>
        <w:ind w:left="720" w:hanging="720"/>
        <w:rPr>
          <w:rFonts w:ascii="Arial" w:hAnsi="Arial" w:cs="Arial"/>
          <w:noProof/>
          <w:sz w:val="22"/>
          <w:szCs w:val="22"/>
        </w:rPr>
      </w:pPr>
      <w:bookmarkStart w:id="36" w:name="_ENREF_7"/>
      <w:r w:rsidRPr="00382BF5">
        <w:rPr>
          <w:rFonts w:ascii="Arial" w:hAnsi="Arial" w:cs="Arial"/>
          <w:noProof/>
          <w:sz w:val="22"/>
          <w:szCs w:val="22"/>
        </w:rPr>
        <w:t xml:space="preserve">Benyamin, B., Pourcain, B., Davis, O. S., Davies, G., Hansell, N. K., Brion, M. J., . . . Visscher, P. M. (2014). Childhood intelligence is heritable, highly polygenic and associated with FNBP1L. </w:t>
      </w:r>
      <w:r w:rsidRPr="00382BF5">
        <w:rPr>
          <w:rFonts w:ascii="Arial" w:hAnsi="Arial" w:cs="Arial"/>
          <w:i/>
          <w:noProof/>
          <w:sz w:val="22"/>
          <w:szCs w:val="22"/>
        </w:rPr>
        <w:t>Molecular Psychiatry, 19</w:t>
      </w:r>
      <w:r w:rsidRPr="00382BF5">
        <w:rPr>
          <w:rFonts w:ascii="Arial" w:hAnsi="Arial" w:cs="Arial"/>
          <w:noProof/>
          <w:sz w:val="22"/>
          <w:szCs w:val="22"/>
        </w:rPr>
        <w:t>, 253-258. doi: 10.1038/mp.2012.184</w:t>
      </w:r>
      <w:bookmarkEnd w:id="36"/>
    </w:p>
    <w:p w14:paraId="421ADF10" w14:textId="605E9BBA" w:rsidR="00E84DC2" w:rsidRPr="00382BF5" w:rsidRDefault="00E84DC2" w:rsidP="0089708B">
      <w:pPr>
        <w:pStyle w:val="EndNoteBibliography"/>
        <w:spacing w:line="480" w:lineRule="auto"/>
        <w:ind w:left="720" w:hanging="720"/>
        <w:rPr>
          <w:rFonts w:ascii="Arial" w:hAnsi="Arial" w:cs="Arial"/>
          <w:noProof/>
          <w:sz w:val="22"/>
          <w:szCs w:val="22"/>
        </w:rPr>
      </w:pPr>
      <w:bookmarkStart w:id="37" w:name="_ENREF_8"/>
      <w:r w:rsidRPr="00382BF5">
        <w:rPr>
          <w:rFonts w:ascii="Arial" w:hAnsi="Arial" w:cs="Arial"/>
          <w:noProof/>
          <w:sz w:val="22"/>
          <w:szCs w:val="22"/>
        </w:rPr>
        <w:t xml:space="preserve">Bergen, S. E., Gardner, C. O., &amp; Kendler, K. S. (2007). Age-related changes in heritability of behavioral phenotypes over adolescence and young adulthood: A meta-analysis. </w:t>
      </w:r>
      <w:r w:rsidRPr="00382BF5">
        <w:rPr>
          <w:rFonts w:ascii="Arial" w:hAnsi="Arial" w:cs="Arial"/>
          <w:i/>
          <w:noProof/>
          <w:sz w:val="22"/>
          <w:szCs w:val="22"/>
        </w:rPr>
        <w:t>Twin Research and Human Genetics, 10</w:t>
      </w:r>
      <w:r w:rsidRPr="00382BF5">
        <w:rPr>
          <w:rFonts w:ascii="Arial" w:hAnsi="Arial" w:cs="Arial"/>
          <w:noProof/>
          <w:sz w:val="22"/>
          <w:szCs w:val="22"/>
        </w:rPr>
        <w:t>, 423-433. doi: 10.1375/twin.10.3.423</w:t>
      </w:r>
      <w:bookmarkEnd w:id="37"/>
    </w:p>
    <w:p w14:paraId="1BEC3ADD" w14:textId="420A7A4C" w:rsidR="00E84DC2" w:rsidRPr="00382BF5" w:rsidRDefault="00E84DC2" w:rsidP="0089708B">
      <w:pPr>
        <w:pStyle w:val="EndNoteBibliography"/>
        <w:spacing w:line="480" w:lineRule="auto"/>
        <w:ind w:left="720" w:hanging="720"/>
        <w:rPr>
          <w:rFonts w:ascii="Arial" w:hAnsi="Arial" w:cs="Arial"/>
          <w:noProof/>
          <w:sz w:val="22"/>
          <w:szCs w:val="22"/>
        </w:rPr>
      </w:pPr>
      <w:bookmarkStart w:id="38" w:name="_ENREF_9"/>
      <w:r w:rsidRPr="00382BF5">
        <w:rPr>
          <w:rFonts w:ascii="Arial" w:hAnsi="Arial" w:cs="Arial"/>
          <w:noProof/>
          <w:sz w:val="22"/>
          <w:szCs w:val="22"/>
        </w:rPr>
        <w:t xml:space="preserve">Boekel, W., Wagenmakers, E. J., Belay, L., Verhagen, J., Brown, S., &amp; Forstmann, B. U. (2015). A purely confirmatory replication study of structural brain-behavior correlations. </w:t>
      </w:r>
      <w:r w:rsidRPr="00382BF5">
        <w:rPr>
          <w:rFonts w:ascii="Arial" w:hAnsi="Arial" w:cs="Arial"/>
          <w:i/>
          <w:noProof/>
          <w:sz w:val="22"/>
          <w:szCs w:val="22"/>
        </w:rPr>
        <w:t>Cortex</w:t>
      </w:r>
      <w:r w:rsidR="008D2237">
        <w:rPr>
          <w:rFonts w:ascii="Arial" w:hAnsi="Arial" w:cs="Arial"/>
          <w:i/>
          <w:noProof/>
          <w:sz w:val="22"/>
          <w:szCs w:val="22"/>
        </w:rPr>
        <w:t>, 66</w:t>
      </w:r>
      <w:r w:rsidR="008D2237" w:rsidRPr="008D2237">
        <w:rPr>
          <w:rFonts w:ascii="Arial" w:hAnsi="Arial" w:cs="Arial"/>
          <w:noProof/>
          <w:sz w:val="22"/>
          <w:szCs w:val="22"/>
        </w:rPr>
        <w:t>, 115-133</w:t>
      </w:r>
      <w:r w:rsidRPr="008D2237">
        <w:rPr>
          <w:rFonts w:ascii="Arial" w:hAnsi="Arial" w:cs="Arial"/>
          <w:noProof/>
          <w:sz w:val="22"/>
          <w:szCs w:val="22"/>
        </w:rPr>
        <w:t>.</w:t>
      </w:r>
      <w:r w:rsidRPr="00382BF5">
        <w:rPr>
          <w:rFonts w:ascii="Arial" w:hAnsi="Arial" w:cs="Arial"/>
          <w:noProof/>
          <w:sz w:val="22"/>
          <w:szCs w:val="22"/>
        </w:rPr>
        <w:t xml:space="preserve"> doi: </w:t>
      </w:r>
      <w:bookmarkStart w:id="39" w:name="OLE_LINK269"/>
      <w:bookmarkStart w:id="40" w:name="OLE_LINK270"/>
      <w:r w:rsidRPr="00382BF5">
        <w:rPr>
          <w:rFonts w:ascii="Arial" w:hAnsi="Arial" w:cs="Arial"/>
          <w:noProof/>
          <w:sz w:val="22"/>
          <w:szCs w:val="22"/>
        </w:rPr>
        <w:t>10.1016/j.cortex.2014.11.019</w:t>
      </w:r>
      <w:bookmarkEnd w:id="38"/>
      <w:bookmarkEnd w:id="39"/>
      <w:bookmarkEnd w:id="40"/>
    </w:p>
    <w:p w14:paraId="509ADFCA" w14:textId="596A7A1F" w:rsidR="00E84DC2" w:rsidRPr="00382BF5" w:rsidRDefault="00E84DC2" w:rsidP="0089708B">
      <w:pPr>
        <w:pStyle w:val="EndNoteBibliography"/>
        <w:spacing w:line="480" w:lineRule="auto"/>
        <w:ind w:left="720" w:hanging="720"/>
        <w:rPr>
          <w:rFonts w:ascii="Arial" w:hAnsi="Arial" w:cs="Arial"/>
          <w:noProof/>
          <w:sz w:val="22"/>
          <w:szCs w:val="22"/>
        </w:rPr>
      </w:pPr>
      <w:bookmarkStart w:id="41" w:name="_ENREF_10"/>
      <w:r w:rsidRPr="00382BF5">
        <w:rPr>
          <w:rFonts w:ascii="Arial" w:hAnsi="Arial" w:cs="Arial"/>
          <w:noProof/>
          <w:sz w:val="22"/>
          <w:szCs w:val="22"/>
        </w:rPr>
        <w:t xml:space="preserve">Bornovalova, M. A., Hicks, B. M., Iacono, W. G., &amp; McGue, M. (2009). Stability, change, and heritability of borderline personality disorder traits from adolescence to adulthood: A longitudinal twin study. </w:t>
      </w:r>
      <w:r w:rsidRPr="00382BF5">
        <w:rPr>
          <w:rFonts w:ascii="Arial" w:hAnsi="Arial" w:cs="Arial"/>
          <w:i/>
          <w:noProof/>
          <w:sz w:val="22"/>
          <w:szCs w:val="22"/>
        </w:rPr>
        <w:t>Development and Psychopathology, 21</w:t>
      </w:r>
      <w:r w:rsidRPr="00382BF5">
        <w:rPr>
          <w:rFonts w:ascii="Arial" w:hAnsi="Arial" w:cs="Arial"/>
          <w:noProof/>
          <w:sz w:val="22"/>
          <w:szCs w:val="22"/>
        </w:rPr>
        <w:t>, 1335-1353. doi: 10.1017/s0954579409990186</w:t>
      </w:r>
      <w:bookmarkEnd w:id="41"/>
    </w:p>
    <w:p w14:paraId="6088285D" w14:textId="0E5038F1" w:rsidR="00E84DC2" w:rsidRPr="00382BF5" w:rsidRDefault="00E84DC2" w:rsidP="0089708B">
      <w:pPr>
        <w:pStyle w:val="EndNoteBibliography"/>
        <w:spacing w:line="480" w:lineRule="auto"/>
        <w:ind w:left="720" w:hanging="720"/>
        <w:rPr>
          <w:rFonts w:ascii="Arial" w:hAnsi="Arial" w:cs="Arial"/>
          <w:noProof/>
          <w:sz w:val="22"/>
          <w:szCs w:val="22"/>
        </w:rPr>
      </w:pPr>
      <w:bookmarkStart w:id="42" w:name="_ENREF_11"/>
      <w:r w:rsidRPr="00382BF5">
        <w:rPr>
          <w:rFonts w:ascii="Arial" w:hAnsi="Arial" w:cs="Arial"/>
          <w:noProof/>
          <w:sz w:val="22"/>
          <w:szCs w:val="22"/>
        </w:rPr>
        <w:t xml:space="preserve">Bouchard, T. J., Jr., &amp; McGue, M. (1981). Familial studies of intelligence: A review. </w:t>
      </w:r>
      <w:r w:rsidRPr="00382BF5">
        <w:rPr>
          <w:rFonts w:ascii="Arial" w:hAnsi="Arial" w:cs="Arial"/>
          <w:i/>
          <w:noProof/>
          <w:sz w:val="22"/>
          <w:szCs w:val="22"/>
        </w:rPr>
        <w:t>Science, 212</w:t>
      </w:r>
      <w:r w:rsidR="00D14520" w:rsidRPr="00A478A4">
        <w:rPr>
          <w:rFonts w:ascii="Arial" w:hAnsi="Arial" w:cs="Arial"/>
          <w:noProof/>
          <w:sz w:val="22"/>
          <w:szCs w:val="22"/>
        </w:rPr>
        <w:t>(4498)</w:t>
      </w:r>
      <w:r w:rsidRPr="00382BF5">
        <w:rPr>
          <w:rFonts w:ascii="Arial" w:hAnsi="Arial" w:cs="Arial"/>
          <w:noProof/>
          <w:sz w:val="22"/>
          <w:szCs w:val="22"/>
        </w:rPr>
        <w:t xml:space="preserve">, 1055-1059. doi: </w:t>
      </w:r>
      <w:bookmarkStart w:id="43" w:name="OLE_LINK267"/>
      <w:bookmarkStart w:id="44" w:name="OLE_LINK268"/>
      <w:r w:rsidRPr="00382BF5">
        <w:rPr>
          <w:rFonts w:ascii="Arial" w:hAnsi="Arial" w:cs="Arial"/>
          <w:noProof/>
          <w:sz w:val="22"/>
          <w:szCs w:val="22"/>
        </w:rPr>
        <w:t>10.1126/science.7195071</w:t>
      </w:r>
      <w:bookmarkEnd w:id="42"/>
      <w:bookmarkEnd w:id="43"/>
      <w:bookmarkEnd w:id="44"/>
    </w:p>
    <w:p w14:paraId="62816BC6" w14:textId="2D3D38D1" w:rsidR="00E84DC2" w:rsidRPr="00382BF5" w:rsidRDefault="00E84DC2" w:rsidP="0089708B">
      <w:pPr>
        <w:pStyle w:val="EndNoteBibliography"/>
        <w:spacing w:line="480" w:lineRule="auto"/>
        <w:ind w:left="720" w:hanging="720"/>
        <w:rPr>
          <w:rFonts w:ascii="Arial" w:hAnsi="Arial" w:cs="Arial"/>
          <w:noProof/>
          <w:sz w:val="22"/>
          <w:szCs w:val="22"/>
        </w:rPr>
      </w:pPr>
      <w:bookmarkStart w:id="45" w:name="_ENREF_12"/>
      <w:r w:rsidRPr="00382BF5">
        <w:rPr>
          <w:rFonts w:ascii="Arial" w:hAnsi="Arial" w:cs="Arial"/>
          <w:noProof/>
          <w:sz w:val="22"/>
          <w:szCs w:val="22"/>
        </w:rPr>
        <w:t xml:space="preserve">Briley, D. A., &amp; Tucker-Drob, E. M. (2013). Explaining the increasing heritability of cognitive ability across development: A meta-analysis of longitudinal twin and adoption studies. </w:t>
      </w:r>
      <w:r w:rsidRPr="00382BF5">
        <w:rPr>
          <w:rFonts w:ascii="Arial" w:hAnsi="Arial" w:cs="Arial"/>
          <w:i/>
          <w:noProof/>
          <w:sz w:val="22"/>
          <w:szCs w:val="22"/>
        </w:rPr>
        <w:t>Psychological Science, 24</w:t>
      </w:r>
      <w:r w:rsidRPr="00382BF5">
        <w:rPr>
          <w:rFonts w:ascii="Arial" w:hAnsi="Arial" w:cs="Arial"/>
          <w:noProof/>
          <w:sz w:val="22"/>
          <w:szCs w:val="22"/>
        </w:rPr>
        <w:t>, 1704-1713. doi: 10.1177/0956797613478618</w:t>
      </w:r>
      <w:bookmarkEnd w:id="45"/>
    </w:p>
    <w:p w14:paraId="1A106BAA" w14:textId="462D66E8" w:rsidR="00E84DC2" w:rsidRPr="00382BF5" w:rsidRDefault="00E84DC2" w:rsidP="0089708B">
      <w:pPr>
        <w:pStyle w:val="EndNoteBibliography"/>
        <w:spacing w:line="480" w:lineRule="auto"/>
        <w:ind w:left="720" w:hanging="720"/>
        <w:rPr>
          <w:rFonts w:ascii="Arial" w:hAnsi="Arial" w:cs="Arial"/>
          <w:noProof/>
          <w:sz w:val="22"/>
          <w:szCs w:val="22"/>
        </w:rPr>
      </w:pPr>
      <w:bookmarkStart w:id="46" w:name="_ENREF_13"/>
      <w:r w:rsidRPr="00382BF5">
        <w:rPr>
          <w:rFonts w:ascii="Arial" w:hAnsi="Arial" w:cs="Arial"/>
          <w:noProof/>
          <w:sz w:val="22"/>
          <w:szCs w:val="22"/>
        </w:rPr>
        <w:t xml:space="preserve">Briley, D. A., &amp; Tucker-Drob, E. M. (2014). Genetic and environmental continuity in personality development: A meta-analysis. </w:t>
      </w:r>
      <w:r w:rsidRPr="00382BF5">
        <w:rPr>
          <w:rFonts w:ascii="Arial" w:hAnsi="Arial" w:cs="Arial"/>
          <w:i/>
          <w:noProof/>
          <w:sz w:val="22"/>
          <w:szCs w:val="22"/>
        </w:rPr>
        <w:t>Psychological Bulletin, 140</w:t>
      </w:r>
      <w:r w:rsidRPr="00382BF5">
        <w:rPr>
          <w:rFonts w:ascii="Arial" w:hAnsi="Arial" w:cs="Arial"/>
          <w:noProof/>
          <w:sz w:val="22"/>
          <w:szCs w:val="22"/>
        </w:rPr>
        <w:t>, 1303-1331. doi: 10.1037/a0037091</w:t>
      </w:r>
      <w:bookmarkEnd w:id="46"/>
    </w:p>
    <w:p w14:paraId="06FDDCF4" w14:textId="0DBC6F33" w:rsidR="009F6B58" w:rsidRPr="00382BF5" w:rsidRDefault="009F6B58" w:rsidP="0089708B">
      <w:pPr>
        <w:pStyle w:val="EndNoteBibliography"/>
        <w:spacing w:line="480" w:lineRule="auto"/>
        <w:ind w:left="720" w:hanging="720"/>
        <w:rPr>
          <w:rFonts w:ascii="Arial" w:hAnsi="Arial" w:cs="Arial"/>
          <w:noProof/>
          <w:sz w:val="22"/>
          <w:szCs w:val="22"/>
        </w:rPr>
      </w:pPr>
      <w:bookmarkStart w:id="47" w:name="OLE_LINK265"/>
      <w:bookmarkStart w:id="48" w:name="OLE_LINK266"/>
      <w:bookmarkStart w:id="49" w:name="OLE_LINK275"/>
      <w:r w:rsidRPr="00382BF5">
        <w:rPr>
          <w:rFonts w:ascii="Arial" w:hAnsi="Arial" w:cs="Arial"/>
          <w:noProof/>
          <w:sz w:val="22"/>
          <w:szCs w:val="22"/>
        </w:rPr>
        <w:t xml:space="preserve">Buchanan, J. P., McGue, M., Keyes, M., &amp; Iacono, W. G. (2009). Are there shared environmental influences on adolescent behavior? Evidence from a study of adoptive siblings. </w:t>
      </w:r>
      <w:r w:rsidRPr="00382BF5">
        <w:rPr>
          <w:rFonts w:ascii="Arial" w:hAnsi="Arial" w:cs="Arial"/>
          <w:i/>
          <w:noProof/>
          <w:sz w:val="22"/>
          <w:szCs w:val="22"/>
        </w:rPr>
        <w:t>Behavior Genetics, 39</w:t>
      </w:r>
      <w:r w:rsidRPr="00382BF5">
        <w:rPr>
          <w:rFonts w:ascii="Arial" w:hAnsi="Arial" w:cs="Arial"/>
          <w:noProof/>
          <w:sz w:val="22"/>
          <w:szCs w:val="22"/>
        </w:rPr>
        <w:t xml:space="preserve">, 532-540. </w:t>
      </w:r>
      <w:r w:rsidR="00FB754B">
        <w:rPr>
          <w:rFonts w:ascii="Arial" w:hAnsi="Arial" w:cs="Arial"/>
          <w:noProof/>
          <w:sz w:val="22"/>
          <w:szCs w:val="22"/>
        </w:rPr>
        <w:t xml:space="preserve">doi: </w:t>
      </w:r>
      <w:r w:rsidR="00FB754B" w:rsidRPr="00056073">
        <w:rPr>
          <w:rFonts w:ascii="Arial" w:hAnsi="Arial" w:cs="Arial"/>
          <w:noProof/>
          <w:sz w:val="22"/>
          <w:szCs w:val="22"/>
          <w:lang w:val="en-GB"/>
        </w:rPr>
        <w:t>10.1007/s10519-009-9283-y</w:t>
      </w:r>
    </w:p>
    <w:p w14:paraId="10622A7E"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50" w:name="_ENREF_15"/>
      <w:bookmarkEnd w:id="47"/>
      <w:bookmarkEnd w:id="48"/>
      <w:bookmarkEnd w:id="49"/>
      <w:r w:rsidRPr="00382BF5">
        <w:rPr>
          <w:rFonts w:ascii="Arial" w:hAnsi="Arial" w:cs="Arial"/>
          <w:noProof/>
          <w:sz w:val="22"/>
          <w:szCs w:val="22"/>
        </w:rPr>
        <w:t xml:space="preserve">Burks, B. (1928). The relative influence of nature and nurture upon mental development: A comparative study on foster parent-foster child resemblance. </w:t>
      </w:r>
      <w:r w:rsidRPr="00382BF5">
        <w:rPr>
          <w:rFonts w:ascii="Arial" w:hAnsi="Arial" w:cs="Arial"/>
          <w:i/>
          <w:noProof/>
          <w:sz w:val="22"/>
          <w:szCs w:val="22"/>
        </w:rPr>
        <w:t>Yearbook of the National Society for the Study of Education, Part 1, 27</w:t>
      </w:r>
      <w:r w:rsidRPr="00382BF5">
        <w:rPr>
          <w:rFonts w:ascii="Arial" w:hAnsi="Arial" w:cs="Arial"/>
          <w:noProof/>
          <w:sz w:val="22"/>
          <w:szCs w:val="22"/>
        </w:rPr>
        <w:t xml:space="preserve">, 219-316. </w:t>
      </w:r>
      <w:bookmarkEnd w:id="50"/>
    </w:p>
    <w:p w14:paraId="2104EE1B" w14:textId="64A17F5C" w:rsidR="00E84DC2" w:rsidRPr="00382BF5" w:rsidRDefault="00E84DC2" w:rsidP="0089708B">
      <w:pPr>
        <w:pStyle w:val="EndNoteBibliography"/>
        <w:spacing w:line="480" w:lineRule="auto"/>
        <w:ind w:left="720" w:hanging="720"/>
        <w:rPr>
          <w:rFonts w:ascii="Arial" w:hAnsi="Arial" w:cs="Arial"/>
          <w:noProof/>
          <w:sz w:val="22"/>
          <w:szCs w:val="22"/>
        </w:rPr>
      </w:pPr>
      <w:bookmarkStart w:id="51" w:name="_ENREF_16"/>
      <w:r w:rsidRPr="00382BF5">
        <w:rPr>
          <w:rFonts w:ascii="Arial" w:hAnsi="Arial" w:cs="Arial"/>
          <w:noProof/>
          <w:sz w:val="22"/>
          <w:szCs w:val="22"/>
        </w:rPr>
        <w:t xml:space="preserve">Burt, S. A. (2009). Rethinking environmental contributions to child and adolescent psychopathology: A meta-analysis of shared environmental influences. </w:t>
      </w:r>
      <w:r w:rsidRPr="00382BF5">
        <w:rPr>
          <w:rFonts w:ascii="Arial" w:hAnsi="Arial" w:cs="Arial"/>
          <w:i/>
          <w:noProof/>
          <w:sz w:val="22"/>
          <w:szCs w:val="22"/>
        </w:rPr>
        <w:t>Psychological Bulletin, 135</w:t>
      </w:r>
      <w:r w:rsidRPr="00382BF5">
        <w:rPr>
          <w:rFonts w:ascii="Arial" w:hAnsi="Arial" w:cs="Arial"/>
          <w:noProof/>
          <w:sz w:val="22"/>
          <w:szCs w:val="22"/>
        </w:rPr>
        <w:t>, 608-637. doi: 10.1037/a001570</w:t>
      </w:r>
      <w:bookmarkEnd w:id="51"/>
    </w:p>
    <w:p w14:paraId="552F537B" w14:textId="42C38BFD" w:rsidR="00E84DC2" w:rsidRPr="00382BF5" w:rsidRDefault="00E84DC2" w:rsidP="0089708B">
      <w:pPr>
        <w:pStyle w:val="EndNoteBibliography"/>
        <w:spacing w:line="480" w:lineRule="auto"/>
        <w:ind w:left="720" w:hanging="720"/>
        <w:rPr>
          <w:rFonts w:ascii="Arial" w:hAnsi="Arial" w:cs="Arial"/>
          <w:noProof/>
          <w:sz w:val="22"/>
          <w:szCs w:val="22"/>
        </w:rPr>
      </w:pPr>
      <w:bookmarkStart w:id="52" w:name="_ENREF_17"/>
      <w:r w:rsidRPr="00382BF5">
        <w:rPr>
          <w:rFonts w:ascii="Arial" w:hAnsi="Arial" w:cs="Arial"/>
          <w:noProof/>
          <w:sz w:val="22"/>
          <w:szCs w:val="22"/>
        </w:rPr>
        <w:t xml:space="preserve">Burt, S. A. (2014). Research review: The shared environment as a key source of variability in child and adolescent psychopathology. </w:t>
      </w:r>
      <w:r w:rsidRPr="00382BF5">
        <w:rPr>
          <w:rFonts w:ascii="Arial" w:hAnsi="Arial" w:cs="Arial"/>
          <w:i/>
          <w:noProof/>
          <w:sz w:val="22"/>
          <w:szCs w:val="22"/>
        </w:rPr>
        <w:t>Journal of Child Psychology and Psychiatry, 55</w:t>
      </w:r>
      <w:r w:rsidRPr="00382BF5">
        <w:rPr>
          <w:rFonts w:ascii="Arial" w:hAnsi="Arial" w:cs="Arial"/>
          <w:noProof/>
          <w:sz w:val="22"/>
          <w:szCs w:val="22"/>
        </w:rPr>
        <w:t>, 304-312. doi: 10.1111/jcpp.12173</w:t>
      </w:r>
      <w:bookmarkEnd w:id="52"/>
    </w:p>
    <w:p w14:paraId="13A26F13" w14:textId="397BD07E" w:rsidR="00E84DC2" w:rsidRPr="00382BF5" w:rsidRDefault="00E84DC2" w:rsidP="0089708B">
      <w:pPr>
        <w:pStyle w:val="EndNoteBibliography"/>
        <w:spacing w:line="480" w:lineRule="auto"/>
        <w:ind w:left="720" w:hanging="720"/>
        <w:rPr>
          <w:rFonts w:ascii="Arial" w:hAnsi="Arial" w:cs="Arial"/>
          <w:noProof/>
          <w:sz w:val="22"/>
          <w:szCs w:val="22"/>
        </w:rPr>
      </w:pPr>
      <w:bookmarkStart w:id="53" w:name="_ENREF_18"/>
      <w:r w:rsidRPr="00382BF5">
        <w:rPr>
          <w:rFonts w:ascii="Arial" w:hAnsi="Arial" w:cs="Arial"/>
          <w:noProof/>
          <w:sz w:val="22"/>
          <w:szCs w:val="22"/>
        </w:rPr>
        <w:t xml:space="preserve">Burt, S. A., McGue, M., Carter, L. A., &amp; Iacono, W. G. (2007). The different origins of stability and change in antisocial personality disorder symptoms. </w:t>
      </w:r>
      <w:r w:rsidRPr="00382BF5">
        <w:rPr>
          <w:rFonts w:ascii="Arial" w:hAnsi="Arial" w:cs="Arial"/>
          <w:i/>
          <w:noProof/>
          <w:sz w:val="22"/>
          <w:szCs w:val="22"/>
        </w:rPr>
        <w:t>Psychological Medicine, 37</w:t>
      </w:r>
      <w:r w:rsidRPr="00382BF5">
        <w:rPr>
          <w:rFonts w:ascii="Arial" w:hAnsi="Arial" w:cs="Arial"/>
          <w:noProof/>
          <w:sz w:val="22"/>
          <w:szCs w:val="22"/>
        </w:rPr>
        <w:t xml:space="preserve">, 27-38. doi: 10.1017/S0033291706009020 </w:t>
      </w:r>
      <w:bookmarkEnd w:id="53"/>
    </w:p>
    <w:p w14:paraId="598BFA20" w14:textId="2EC70AB8" w:rsidR="00E84DC2" w:rsidRPr="00382BF5" w:rsidRDefault="00E84DC2" w:rsidP="0089708B">
      <w:pPr>
        <w:pStyle w:val="EndNoteBibliography"/>
        <w:spacing w:line="480" w:lineRule="auto"/>
        <w:ind w:left="720" w:hanging="720"/>
        <w:rPr>
          <w:rFonts w:ascii="Arial" w:hAnsi="Arial" w:cs="Arial"/>
          <w:noProof/>
          <w:sz w:val="22"/>
          <w:szCs w:val="22"/>
        </w:rPr>
      </w:pPr>
      <w:bookmarkStart w:id="54" w:name="_ENREF_19"/>
      <w:r w:rsidRPr="00382BF5">
        <w:rPr>
          <w:rFonts w:ascii="Arial" w:hAnsi="Arial" w:cs="Arial"/>
          <w:noProof/>
          <w:sz w:val="22"/>
          <w:szCs w:val="22"/>
        </w:rPr>
        <w:t xml:space="preserve">Burt, S. A., McGue, M., Krueger, R. F., &amp; Iacono, W. G. (2005). How are parent-child conflict and childhood externalizing symptoms related over time? Results from a genetically informative cross-lagged study. </w:t>
      </w:r>
      <w:r w:rsidRPr="00382BF5">
        <w:rPr>
          <w:rFonts w:ascii="Arial" w:hAnsi="Arial" w:cs="Arial"/>
          <w:i/>
          <w:noProof/>
          <w:sz w:val="22"/>
          <w:szCs w:val="22"/>
        </w:rPr>
        <w:t>Development and Psychopathology, 17</w:t>
      </w:r>
      <w:r w:rsidRPr="00382BF5">
        <w:rPr>
          <w:rFonts w:ascii="Arial" w:hAnsi="Arial" w:cs="Arial"/>
          <w:noProof/>
          <w:sz w:val="22"/>
          <w:szCs w:val="22"/>
        </w:rPr>
        <w:t>, 145-165. doi: 10.1017/S095457940505008X</w:t>
      </w:r>
      <w:bookmarkEnd w:id="54"/>
    </w:p>
    <w:p w14:paraId="6A078FBD" w14:textId="2284E3AA" w:rsidR="00E84DC2" w:rsidRPr="00382BF5" w:rsidRDefault="00E84DC2" w:rsidP="0089708B">
      <w:pPr>
        <w:pStyle w:val="EndNoteBibliography"/>
        <w:spacing w:line="480" w:lineRule="auto"/>
        <w:ind w:left="720" w:hanging="720"/>
        <w:rPr>
          <w:rFonts w:ascii="Arial" w:hAnsi="Arial" w:cs="Arial"/>
          <w:noProof/>
          <w:sz w:val="22"/>
          <w:szCs w:val="22"/>
        </w:rPr>
      </w:pPr>
      <w:bookmarkStart w:id="55" w:name="_ENREF_20"/>
      <w:r w:rsidRPr="00382BF5">
        <w:rPr>
          <w:rFonts w:ascii="Arial" w:hAnsi="Arial" w:cs="Arial"/>
          <w:noProof/>
          <w:sz w:val="22"/>
          <w:szCs w:val="22"/>
        </w:rPr>
        <w:t xml:space="preserve">Button, K. S., Ioannidis, J. P. A., Mokrysz, C., Nosek, B. A., Flint, J., Robinson, E. S. J., &amp; Munafo, M. R. (2013). Power failure: Why small sample size undermines the reliability of neuroscience. </w:t>
      </w:r>
      <w:r w:rsidRPr="00382BF5">
        <w:rPr>
          <w:rFonts w:ascii="Arial" w:hAnsi="Arial" w:cs="Arial"/>
          <w:i/>
          <w:noProof/>
          <w:sz w:val="22"/>
          <w:szCs w:val="22"/>
        </w:rPr>
        <w:t>Nature Reviews Neuroscience, 14</w:t>
      </w:r>
      <w:r w:rsidRPr="00382BF5">
        <w:rPr>
          <w:rFonts w:ascii="Arial" w:hAnsi="Arial" w:cs="Arial"/>
          <w:noProof/>
          <w:sz w:val="22"/>
          <w:szCs w:val="22"/>
        </w:rPr>
        <w:t>, 365-376. doi: 10.1038/nrn3475</w:t>
      </w:r>
      <w:bookmarkEnd w:id="55"/>
    </w:p>
    <w:p w14:paraId="3F223800" w14:textId="01476BB6" w:rsidR="00E84DC2" w:rsidRPr="00382BF5" w:rsidRDefault="00E84DC2" w:rsidP="0089708B">
      <w:pPr>
        <w:pStyle w:val="EndNoteBibliography"/>
        <w:spacing w:line="480" w:lineRule="auto"/>
        <w:ind w:left="720" w:hanging="720"/>
        <w:rPr>
          <w:rFonts w:ascii="Arial" w:hAnsi="Arial" w:cs="Arial"/>
          <w:noProof/>
          <w:sz w:val="22"/>
          <w:szCs w:val="22"/>
        </w:rPr>
      </w:pPr>
      <w:bookmarkStart w:id="56" w:name="_ENREF_21"/>
      <w:r w:rsidRPr="00382BF5">
        <w:rPr>
          <w:rFonts w:ascii="Arial" w:hAnsi="Arial" w:cs="Arial"/>
          <w:noProof/>
          <w:sz w:val="22"/>
          <w:szCs w:val="22"/>
        </w:rPr>
        <w:t>Cardno, A. G., Rijsdijk, F. V., West, R. M., Gottesman, I</w:t>
      </w:r>
      <w:r w:rsidR="000379A0">
        <w:rPr>
          <w:rFonts w:ascii="Arial" w:hAnsi="Arial" w:cs="Arial"/>
          <w:noProof/>
          <w:sz w:val="22"/>
          <w:szCs w:val="22"/>
        </w:rPr>
        <w:t xml:space="preserve">. </w:t>
      </w:r>
      <w:r w:rsidRPr="00382BF5">
        <w:rPr>
          <w:rFonts w:ascii="Arial" w:hAnsi="Arial" w:cs="Arial"/>
          <w:noProof/>
          <w:sz w:val="22"/>
          <w:szCs w:val="22"/>
        </w:rPr>
        <w:t>I</w:t>
      </w:r>
      <w:r w:rsidR="000379A0">
        <w:rPr>
          <w:rFonts w:ascii="Arial" w:hAnsi="Arial" w:cs="Arial"/>
          <w:noProof/>
          <w:sz w:val="22"/>
          <w:szCs w:val="22"/>
        </w:rPr>
        <w:t>.</w:t>
      </w:r>
      <w:r w:rsidRPr="00382BF5">
        <w:rPr>
          <w:rFonts w:ascii="Arial" w:hAnsi="Arial" w:cs="Arial"/>
          <w:noProof/>
          <w:sz w:val="22"/>
          <w:szCs w:val="22"/>
        </w:rPr>
        <w:t xml:space="preserve">, Craddock, N., Murray, R. M., &amp; McGuffin, P. (2012). A twin study of schizoaffective-mania, schizoaffective-depression, and other psychotic syndromes. </w:t>
      </w:r>
      <w:r w:rsidRPr="00382BF5">
        <w:rPr>
          <w:rFonts w:ascii="Arial" w:hAnsi="Arial" w:cs="Arial"/>
          <w:i/>
          <w:noProof/>
          <w:sz w:val="22"/>
          <w:szCs w:val="22"/>
        </w:rPr>
        <w:t>American Journal of Medical Genetics. B: Neuropsychiatric Genetics, 159</w:t>
      </w:r>
      <w:r w:rsidRPr="00382BF5">
        <w:rPr>
          <w:rFonts w:ascii="Arial" w:hAnsi="Arial" w:cs="Arial"/>
          <w:noProof/>
          <w:sz w:val="22"/>
          <w:szCs w:val="22"/>
        </w:rPr>
        <w:t>, 172-182. doi: 10.1002/ajmg.b.32011</w:t>
      </w:r>
      <w:bookmarkEnd w:id="56"/>
    </w:p>
    <w:p w14:paraId="1ECB38E2" w14:textId="3B950EB0" w:rsidR="00E84DC2" w:rsidRPr="00382BF5" w:rsidRDefault="00E84DC2" w:rsidP="0089708B">
      <w:pPr>
        <w:pStyle w:val="EndNoteBibliography"/>
        <w:spacing w:line="480" w:lineRule="auto"/>
        <w:ind w:left="720" w:hanging="720"/>
        <w:rPr>
          <w:rFonts w:ascii="Arial" w:hAnsi="Arial" w:cs="Arial"/>
          <w:noProof/>
          <w:sz w:val="22"/>
          <w:szCs w:val="22"/>
        </w:rPr>
      </w:pPr>
      <w:bookmarkStart w:id="57" w:name="_ENREF_22"/>
      <w:r w:rsidRPr="00382BF5">
        <w:rPr>
          <w:rFonts w:ascii="Arial" w:hAnsi="Arial" w:cs="Arial"/>
          <w:noProof/>
          <w:sz w:val="22"/>
          <w:szCs w:val="22"/>
        </w:rPr>
        <w:t xml:space="preserve">Cerda, M., Sagdeo, A., Johnson, J., &amp; Galea, S. (2010). Genetic and environmental influences on psychiatric comorbidity: A systematic review. </w:t>
      </w:r>
      <w:r w:rsidRPr="00382BF5">
        <w:rPr>
          <w:rFonts w:ascii="Arial" w:hAnsi="Arial" w:cs="Arial"/>
          <w:i/>
          <w:noProof/>
          <w:sz w:val="22"/>
          <w:szCs w:val="22"/>
        </w:rPr>
        <w:t>Journal of Affective Disorders, 126</w:t>
      </w:r>
      <w:r w:rsidRPr="00382BF5">
        <w:rPr>
          <w:rFonts w:ascii="Arial" w:hAnsi="Arial" w:cs="Arial"/>
          <w:noProof/>
          <w:sz w:val="22"/>
          <w:szCs w:val="22"/>
        </w:rPr>
        <w:t>, 14-38. doi: 10.1016/j.jad.2009.11.006</w:t>
      </w:r>
      <w:bookmarkEnd w:id="57"/>
    </w:p>
    <w:p w14:paraId="75520A9E" w14:textId="2FAAD409" w:rsidR="00E84DC2" w:rsidRPr="00382BF5" w:rsidRDefault="00E84DC2" w:rsidP="0089708B">
      <w:pPr>
        <w:pStyle w:val="EndNoteBibliography"/>
        <w:spacing w:line="480" w:lineRule="auto"/>
        <w:ind w:left="720" w:hanging="720"/>
        <w:rPr>
          <w:rFonts w:ascii="Arial" w:hAnsi="Arial" w:cs="Arial"/>
          <w:noProof/>
          <w:sz w:val="22"/>
          <w:szCs w:val="22"/>
        </w:rPr>
      </w:pPr>
      <w:bookmarkStart w:id="58" w:name="_ENREF_23"/>
      <w:r w:rsidRPr="00382BF5">
        <w:rPr>
          <w:rFonts w:ascii="Arial" w:hAnsi="Arial" w:cs="Arial"/>
          <w:noProof/>
          <w:sz w:val="22"/>
          <w:szCs w:val="22"/>
        </w:rPr>
        <w:t xml:space="preserve">Chabris, C. F., Hebert, B. M., Benjamin, D. J., Beauchamp, J., Cesarini, D., van der Loos, M., . . . Laibson, D. (2012). Most reported genetic associations with general intelligence are probably false positives. </w:t>
      </w:r>
      <w:r w:rsidRPr="00382BF5">
        <w:rPr>
          <w:rFonts w:ascii="Arial" w:hAnsi="Arial" w:cs="Arial"/>
          <w:i/>
          <w:noProof/>
          <w:sz w:val="22"/>
          <w:szCs w:val="22"/>
        </w:rPr>
        <w:t>Psychological Science, 23</w:t>
      </w:r>
      <w:r w:rsidRPr="00382BF5">
        <w:rPr>
          <w:rFonts w:ascii="Arial" w:hAnsi="Arial" w:cs="Arial"/>
          <w:noProof/>
          <w:sz w:val="22"/>
          <w:szCs w:val="22"/>
        </w:rPr>
        <w:t>, 1314-1323. doi: 10.1177/0956797611435528</w:t>
      </w:r>
      <w:bookmarkEnd w:id="58"/>
    </w:p>
    <w:p w14:paraId="676E4B67" w14:textId="2D683A5A" w:rsidR="00E84DC2" w:rsidRPr="00382BF5" w:rsidRDefault="00E84DC2" w:rsidP="00CC5E8F">
      <w:pPr>
        <w:spacing w:line="480" w:lineRule="auto"/>
        <w:ind w:left="567" w:hanging="567"/>
        <w:rPr>
          <w:rFonts w:ascii="Arial" w:hAnsi="Arial" w:cs="Arial"/>
          <w:noProof/>
          <w:sz w:val="22"/>
          <w:szCs w:val="22"/>
        </w:rPr>
      </w:pPr>
      <w:bookmarkStart w:id="59" w:name="_ENREF_24"/>
      <w:r w:rsidRPr="00382BF5">
        <w:rPr>
          <w:rFonts w:ascii="Arial" w:hAnsi="Arial" w:cs="Arial"/>
          <w:noProof/>
          <w:sz w:val="22"/>
          <w:szCs w:val="22"/>
        </w:rPr>
        <w:t>Chabris, C., Lee, J., Cesarini, D., Benjamin, D., &amp; Laibson, D. (</w:t>
      </w:r>
      <w:r w:rsidR="00CC5E8F">
        <w:rPr>
          <w:rFonts w:ascii="Arial" w:hAnsi="Arial" w:cs="Arial"/>
          <w:noProof/>
          <w:sz w:val="22"/>
          <w:szCs w:val="22"/>
        </w:rPr>
        <w:t>2015</w:t>
      </w:r>
      <w:r w:rsidRPr="00382BF5">
        <w:rPr>
          <w:rFonts w:ascii="Arial" w:hAnsi="Arial" w:cs="Arial"/>
          <w:noProof/>
          <w:sz w:val="22"/>
          <w:szCs w:val="22"/>
        </w:rPr>
        <w:t xml:space="preserve">). </w:t>
      </w:r>
      <w:bookmarkStart w:id="60" w:name="OLE_LINK1091"/>
      <w:bookmarkStart w:id="61" w:name="OLE_LINK1092"/>
      <w:bookmarkStart w:id="62" w:name="OLE_LINK263"/>
      <w:bookmarkStart w:id="63" w:name="OLE_LINK264"/>
      <w:r w:rsidRPr="00382BF5">
        <w:rPr>
          <w:rFonts w:ascii="Arial" w:hAnsi="Arial" w:cs="Arial"/>
          <w:noProof/>
          <w:sz w:val="22"/>
          <w:szCs w:val="22"/>
        </w:rPr>
        <w:t>The fourth law of behavior genetics</w:t>
      </w:r>
      <w:bookmarkEnd w:id="60"/>
      <w:bookmarkEnd w:id="61"/>
      <w:r w:rsidRPr="00382BF5">
        <w:rPr>
          <w:rFonts w:ascii="Arial" w:hAnsi="Arial" w:cs="Arial"/>
          <w:noProof/>
          <w:sz w:val="22"/>
          <w:szCs w:val="22"/>
        </w:rPr>
        <w:t>.</w:t>
      </w:r>
      <w:bookmarkEnd w:id="62"/>
      <w:bookmarkEnd w:id="63"/>
      <w:r w:rsidRPr="00382BF5">
        <w:rPr>
          <w:rFonts w:ascii="Arial" w:hAnsi="Arial" w:cs="Arial"/>
          <w:noProof/>
          <w:sz w:val="22"/>
          <w:szCs w:val="22"/>
        </w:rPr>
        <w:t xml:space="preserve"> </w:t>
      </w:r>
      <w:r w:rsidRPr="00382BF5">
        <w:rPr>
          <w:rFonts w:ascii="Arial" w:hAnsi="Arial" w:cs="Arial"/>
          <w:i/>
          <w:noProof/>
          <w:sz w:val="22"/>
          <w:szCs w:val="22"/>
        </w:rPr>
        <w:t>Current Directions in Psychological Science</w:t>
      </w:r>
      <w:r w:rsidR="00CC5E8F">
        <w:rPr>
          <w:rFonts w:ascii="Arial" w:hAnsi="Arial" w:cs="Arial"/>
          <w:noProof/>
          <w:sz w:val="22"/>
          <w:szCs w:val="22"/>
        </w:rPr>
        <w:t xml:space="preserve">, </w:t>
      </w:r>
      <w:r w:rsidR="00CC5E8F">
        <w:rPr>
          <w:rFonts w:ascii="Arial" w:hAnsi="Arial" w:cs="Arial"/>
          <w:i/>
          <w:noProof/>
          <w:sz w:val="22"/>
          <w:szCs w:val="22"/>
        </w:rPr>
        <w:t>24</w:t>
      </w:r>
      <w:r w:rsidR="00CC5E8F">
        <w:rPr>
          <w:rFonts w:ascii="Arial" w:hAnsi="Arial" w:cs="Arial"/>
          <w:noProof/>
          <w:sz w:val="22"/>
          <w:szCs w:val="22"/>
        </w:rPr>
        <w:t xml:space="preserve">, 304-312. doi: 10.1177/0963721415580430 </w:t>
      </w:r>
      <w:bookmarkEnd w:id="59"/>
    </w:p>
    <w:p w14:paraId="0D4F9FF0"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64" w:name="_ENREF_25"/>
      <w:r w:rsidRPr="00382BF5">
        <w:rPr>
          <w:rFonts w:ascii="Arial" w:hAnsi="Arial" w:cs="Arial"/>
          <w:noProof/>
          <w:sz w:val="22"/>
          <w:szCs w:val="22"/>
        </w:rPr>
        <w:t xml:space="preserve">Check Hayden, E. (2013). Ethics: Taboo genetics. </w:t>
      </w:r>
      <w:r w:rsidRPr="00382BF5">
        <w:rPr>
          <w:rFonts w:ascii="Arial" w:hAnsi="Arial" w:cs="Arial"/>
          <w:i/>
          <w:noProof/>
          <w:sz w:val="22"/>
          <w:szCs w:val="22"/>
        </w:rPr>
        <w:t>Nature, 502</w:t>
      </w:r>
      <w:r w:rsidRPr="00382BF5">
        <w:rPr>
          <w:rFonts w:ascii="Arial" w:hAnsi="Arial" w:cs="Arial"/>
          <w:noProof/>
          <w:sz w:val="22"/>
          <w:szCs w:val="22"/>
        </w:rPr>
        <w:t>, 26-28. doi: 10.1038/502026a</w:t>
      </w:r>
      <w:bookmarkEnd w:id="64"/>
    </w:p>
    <w:p w14:paraId="42B774C8"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65" w:name="_ENREF_26"/>
      <w:r w:rsidRPr="00382BF5">
        <w:rPr>
          <w:rFonts w:ascii="Arial" w:hAnsi="Arial" w:cs="Arial"/>
          <w:noProof/>
          <w:sz w:val="22"/>
          <w:szCs w:val="22"/>
        </w:rPr>
        <w:t xml:space="preserve">Chipuer, H. M., Rovine, M. J., &amp; </w:t>
      </w:r>
      <w:r w:rsidRPr="009572E3">
        <w:rPr>
          <w:rFonts w:ascii="Arial" w:hAnsi="Arial" w:cs="Arial"/>
          <w:noProof/>
          <w:sz w:val="22"/>
          <w:szCs w:val="22"/>
        </w:rPr>
        <w:t>Plomin, R.</w:t>
      </w:r>
      <w:r w:rsidRPr="00382BF5">
        <w:rPr>
          <w:rFonts w:ascii="Arial" w:hAnsi="Arial" w:cs="Arial"/>
          <w:noProof/>
          <w:sz w:val="22"/>
          <w:szCs w:val="22"/>
        </w:rPr>
        <w:t xml:space="preserve"> (1990). LISREL modeling: Genetic and environmental influences on IQ revisited. </w:t>
      </w:r>
      <w:r w:rsidRPr="00382BF5">
        <w:rPr>
          <w:rFonts w:ascii="Arial" w:hAnsi="Arial" w:cs="Arial"/>
          <w:i/>
          <w:noProof/>
          <w:sz w:val="22"/>
          <w:szCs w:val="22"/>
        </w:rPr>
        <w:t>Intelligence, 14</w:t>
      </w:r>
      <w:r w:rsidRPr="00382BF5">
        <w:rPr>
          <w:rFonts w:ascii="Arial" w:hAnsi="Arial" w:cs="Arial"/>
          <w:noProof/>
          <w:sz w:val="22"/>
          <w:szCs w:val="22"/>
        </w:rPr>
        <w:t>, 11-29. doi: 10.1016/0160-2896(90)90011-H</w:t>
      </w:r>
      <w:bookmarkEnd w:id="65"/>
    </w:p>
    <w:p w14:paraId="1307F826" w14:textId="12C175C3" w:rsidR="00E84DC2" w:rsidRPr="00382BF5" w:rsidRDefault="00E84DC2" w:rsidP="0089708B">
      <w:pPr>
        <w:pStyle w:val="EndNoteBibliography"/>
        <w:spacing w:line="480" w:lineRule="auto"/>
        <w:ind w:left="720" w:hanging="720"/>
        <w:rPr>
          <w:rFonts w:ascii="Arial" w:hAnsi="Arial" w:cs="Arial"/>
          <w:noProof/>
          <w:sz w:val="22"/>
          <w:szCs w:val="22"/>
        </w:rPr>
      </w:pPr>
      <w:bookmarkStart w:id="66" w:name="_ENREF_27"/>
      <w:r w:rsidRPr="00382BF5">
        <w:rPr>
          <w:rFonts w:ascii="Arial" w:hAnsi="Arial" w:cs="Arial"/>
          <w:noProof/>
          <w:sz w:val="22"/>
          <w:szCs w:val="22"/>
        </w:rPr>
        <w:t xml:space="preserve">Cross-Disorder Group of the Psychiatric Genomics Consortium. (2013a). Genetic relationship between five psychiatric disorders estimated from genome-wide SNPs. </w:t>
      </w:r>
      <w:r w:rsidRPr="00382BF5">
        <w:rPr>
          <w:rFonts w:ascii="Arial" w:hAnsi="Arial" w:cs="Arial"/>
          <w:i/>
          <w:noProof/>
          <w:sz w:val="22"/>
          <w:szCs w:val="22"/>
        </w:rPr>
        <w:t>Nature Genetics, 45</w:t>
      </w:r>
      <w:r w:rsidRPr="00382BF5">
        <w:rPr>
          <w:rFonts w:ascii="Arial" w:hAnsi="Arial" w:cs="Arial"/>
          <w:noProof/>
          <w:sz w:val="22"/>
          <w:szCs w:val="22"/>
        </w:rPr>
        <w:t>, 984-994. doi: 10.1038/ng.2711</w:t>
      </w:r>
      <w:bookmarkEnd w:id="66"/>
    </w:p>
    <w:p w14:paraId="33C774F7" w14:textId="715753FA" w:rsidR="00E84DC2" w:rsidRPr="00382BF5" w:rsidRDefault="00E84DC2" w:rsidP="0089708B">
      <w:pPr>
        <w:pStyle w:val="EndNoteBibliography"/>
        <w:spacing w:line="480" w:lineRule="auto"/>
        <w:ind w:left="720" w:hanging="720"/>
        <w:rPr>
          <w:rFonts w:ascii="Arial" w:hAnsi="Arial" w:cs="Arial"/>
          <w:noProof/>
          <w:sz w:val="22"/>
          <w:szCs w:val="22"/>
        </w:rPr>
      </w:pPr>
      <w:bookmarkStart w:id="67" w:name="_ENREF_28"/>
      <w:r w:rsidRPr="00382BF5">
        <w:rPr>
          <w:rFonts w:ascii="Arial" w:hAnsi="Arial" w:cs="Arial"/>
          <w:noProof/>
          <w:sz w:val="22"/>
          <w:szCs w:val="22"/>
        </w:rPr>
        <w:t>Cross-Disorder Group of the Psychiatric Genomics Consortium. (2013</w:t>
      </w:r>
      <w:r w:rsidR="009E7AB4">
        <w:rPr>
          <w:rFonts w:ascii="Arial" w:hAnsi="Arial" w:cs="Arial"/>
          <w:noProof/>
          <w:sz w:val="22"/>
          <w:szCs w:val="22"/>
        </w:rPr>
        <w:t>b</w:t>
      </w:r>
      <w:r w:rsidRPr="00382BF5">
        <w:rPr>
          <w:rFonts w:ascii="Arial" w:hAnsi="Arial" w:cs="Arial"/>
          <w:noProof/>
          <w:sz w:val="22"/>
          <w:szCs w:val="22"/>
        </w:rPr>
        <w:t xml:space="preserve">). Identification of risk loci with shared effects on five major psychiatric disorders: A genome-wide analysis. </w:t>
      </w:r>
      <w:r w:rsidRPr="00382BF5">
        <w:rPr>
          <w:rFonts w:ascii="Arial" w:hAnsi="Arial" w:cs="Arial"/>
          <w:i/>
          <w:noProof/>
          <w:sz w:val="22"/>
          <w:szCs w:val="22"/>
        </w:rPr>
        <w:t>Lancet, 381</w:t>
      </w:r>
      <w:r w:rsidR="00F37B55">
        <w:rPr>
          <w:rFonts w:ascii="Arial" w:hAnsi="Arial" w:cs="Arial"/>
          <w:noProof/>
          <w:sz w:val="22"/>
          <w:szCs w:val="22"/>
        </w:rPr>
        <w:t>(9875)</w:t>
      </w:r>
      <w:r w:rsidRPr="00382BF5">
        <w:rPr>
          <w:rFonts w:ascii="Arial" w:hAnsi="Arial" w:cs="Arial"/>
          <w:noProof/>
          <w:sz w:val="22"/>
          <w:szCs w:val="22"/>
        </w:rPr>
        <w:t>, 1371-1379. doi: 10.1016/s0140-6736(12)62129-1</w:t>
      </w:r>
      <w:bookmarkEnd w:id="67"/>
    </w:p>
    <w:p w14:paraId="05DEF330" w14:textId="35E4E3EA" w:rsidR="00E84DC2" w:rsidRPr="00382BF5" w:rsidRDefault="00E84DC2" w:rsidP="0089708B">
      <w:pPr>
        <w:pStyle w:val="EndNoteBibliography"/>
        <w:spacing w:line="480" w:lineRule="auto"/>
        <w:ind w:left="720" w:hanging="720"/>
        <w:rPr>
          <w:rFonts w:ascii="Arial" w:hAnsi="Arial" w:cs="Arial"/>
          <w:noProof/>
          <w:sz w:val="22"/>
          <w:szCs w:val="22"/>
        </w:rPr>
      </w:pPr>
      <w:bookmarkStart w:id="68" w:name="_ENREF_29"/>
      <w:r w:rsidRPr="00382BF5">
        <w:rPr>
          <w:rFonts w:ascii="Arial" w:hAnsi="Arial" w:cs="Arial"/>
          <w:noProof/>
          <w:sz w:val="22"/>
          <w:szCs w:val="22"/>
        </w:rPr>
        <w:t>Cumming, G</w:t>
      </w:r>
      <w:r w:rsidR="00F37B55">
        <w:rPr>
          <w:rFonts w:ascii="Arial" w:hAnsi="Arial" w:cs="Arial"/>
          <w:noProof/>
          <w:sz w:val="22"/>
          <w:szCs w:val="22"/>
        </w:rPr>
        <w:t>.</w:t>
      </w:r>
      <w:r w:rsidRPr="00382BF5">
        <w:rPr>
          <w:rFonts w:ascii="Arial" w:hAnsi="Arial" w:cs="Arial"/>
          <w:noProof/>
          <w:sz w:val="22"/>
          <w:szCs w:val="22"/>
        </w:rPr>
        <w:t xml:space="preserve"> (2014). The new statistics: Why and how. </w:t>
      </w:r>
      <w:r w:rsidRPr="00382BF5">
        <w:rPr>
          <w:rFonts w:ascii="Arial" w:hAnsi="Arial" w:cs="Arial"/>
          <w:i/>
          <w:noProof/>
          <w:sz w:val="22"/>
          <w:szCs w:val="22"/>
        </w:rPr>
        <w:t>Psychological Science, 25</w:t>
      </w:r>
      <w:r w:rsidRPr="00382BF5">
        <w:rPr>
          <w:rFonts w:ascii="Arial" w:hAnsi="Arial" w:cs="Arial"/>
          <w:noProof/>
          <w:sz w:val="22"/>
          <w:szCs w:val="22"/>
        </w:rPr>
        <w:t>, 7-29. doi: 10.1177/0956797613504966</w:t>
      </w:r>
      <w:bookmarkEnd w:id="68"/>
    </w:p>
    <w:p w14:paraId="5524288A" w14:textId="5D97D3A2" w:rsidR="00E84DC2" w:rsidRPr="00382BF5" w:rsidRDefault="00E84DC2" w:rsidP="0089708B">
      <w:pPr>
        <w:pStyle w:val="EndNoteBibliography"/>
        <w:spacing w:line="480" w:lineRule="auto"/>
        <w:ind w:left="720" w:hanging="720"/>
        <w:rPr>
          <w:rFonts w:ascii="Arial" w:hAnsi="Arial" w:cs="Arial"/>
          <w:noProof/>
          <w:sz w:val="22"/>
          <w:szCs w:val="22"/>
        </w:rPr>
      </w:pPr>
      <w:bookmarkStart w:id="69" w:name="_ENREF_30"/>
      <w:r w:rsidRPr="00382BF5">
        <w:rPr>
          <w:rFonts w:ascii="Arial" w:hAnsi="Arial" w:cs="Arial"/>
          <w:noProof/>
          <w:sz w:val="22"/>
          <w:szCs w:val="22"/>
        </w:rPr>
        <w:t xml:space="preserve">Davies, G., Armstrong, N., Bis, J. C., Bressler, J., Chouraki, V., Giddaluru, S., . . . Deary, I. J. (2015). Genetic contributions to variation in general cognitive function: A meta-analysis of genome-wide association studies in the CHARGE consortium (N=53 949). </w:t>
      </w:r>
      <w:r w:rsidRPr="00382BF5">
        <w:rPr>
          <w:rFonts w:ascii="Arial" w:hAnsi="Arial" w:cs="Arial"/>
          <w:i/>
          <w:noProof/>
          <w:sz w:val="22"/>
          <w:szCs w:val="22"/>
        </w:rPr>
        <w:t>Molecular Psychiatry, 20</w:t>
      </w:r>
      <w:r w:rsidRPr="00382BF5">
        <w:rPr>
          <w:rFonts w:ascii="Arial" w:hAnsi="Arial" w:cs="Arial"/>
          <w:noProof/>
          <w:sz w:val="22"/>
          <w:szCs w:val="22"/>
        </w:rPr>
        <w:t>, 183-192. doi: 10.1038/mp.2014.188</w:t>
      </w:r>
      <w:bookmarkEnd w:id="69"/>
    </w:p>
    <w:p w14:paraId="6734277F" w14:textId="66428E8B" w:rsidR="00E84DC2" w:rsidRPr="00382BF5" w:rsidRDefault="00E84DC2" w:rsidP="0089708B">
      <w:pPr>
        <w:pStyle w:val="EndNoteBibliography"/>
        <w:spacing w:line="480" w:lineRule="auto"/>
        <w:ind w:left="720" w:hanging="720"/>
        <w:rPr>
          <w:rFonts w:ascii="Arial" w:hAnsi="Arial" w:cs="Arial"/>
          <w:noProof/>
          <w:sz w:val="22"/>
          <w:szCs w:val="22"/>
        </w:rPr>
      </w:pPr>
      <w:bookmarkStart w:id="70" w:name="_ENREF_31"/>
      <w:r w:rsidRPr="00382BF5">
        <w:rPr>
          <w:rFonts w:ascii="Arial" w:hAnsi="Arial" w:cs="Arial"/>
          <w:noProof/>
          <w:sz w:val="22"/>
          <w:szCs w:val="22"/>
        </w:rPr>
        <w:t xml:space="preserve">Davis, L. K., Yu, D., Keenan, C. L., Gamazon, E. R., Konkashbaev, A. I., Derks, E. M., . . . Scharf, J. M. (2013). Partitioning the heritability of </w:t>
      </w:r>
      <w:r w:rsidR="002F49A2">
        <w:rPr>
          <w:rFonts w:ascii="Arial" w:hAnsi="Arial" w:cs="Arial"/>
          <w:noProof/>
          <w:sz w:val="22"/>
          <w:szCs w:val="22"/>
        </w:rPr>
        <w:t>T</w:t>
      </w:r>
      <w:r w:rsidRPr="00382BF5">
        <w:rPr>
          <w:rFonts w:ascii="Arial" w:hAnsi="Arial" w:cs="Arial"/>
          <w:noProof/>
          <w:sz w:val="22"/>
          <w:szCs w:val="22"/>
        </w:rPr>
        <w:t xml:space="preserve">ourette syndrome and obsessive compulsive disorder reveals differences in genetic architecture. </w:t>
      </w:r>
      <w:r w:rsidRPr="00382BF5">
        <w:rPr>
          <w:rFonts w:ascii="Arial" w:hAnsi="Arial" w:cs="Arial"/>
          <w:i/>
          <w:noProof/>
          <w:sz w:val="22"/>
          <w:szCs w:val="22"/>
        </w:rPr>
        <w:t>PLoS Genetics, 9</w:t>
      </w:r>
      <w:r w:rsidR="002F49A2">
        <w:rPr>
          <w:rFonts w:ascii="Arial" w:hAnsi="Arial" w:cs="Arial"/>
          <w:noProof/>
          <w:sz w:val="22"/>
          <w:szCs w:val="22"/>
        </w:rPr>
        <w:t>:</w:t>
      </w:r>
      <w:r w:rsidRPr="00382BF5">
        <w:rPr>
          <w:rFonts w:ascii="Arial" w:hAnsi="Arial" w:cs="Arial"/>
          <w:noProof/>
          <w:sz w:val="22"/>
          <w:szCs w:val="22"/>
        </w:rPr>
        <w:t xml:space="preserve"> e1003864. doi: </w:t>
      </w:r>
      <w:bookmarkStart w:id="71" w:name="OLE_LINK261"/>
      <w:bookmarkStart w:id="72" w:name="OLE_LINK262"/>
      <w:r w:rsidRPr="00382BF5">
        <w:rPr>
          <w:rFonts w:ascii="Arial" w:hAnsi="Arial" w:cs="Arial"/>
          <w:noProof/>
          <w:sz w:val="22"/>
          <w:szCs w:val="22"/>
        </w:rPr>
        <w:t>10.1371/journal.pgen.1003864</w:t>
      </w:r>
      <w:bookmarkEnd w:id="70"/>
      <w:bookmarkEnd w:id="71"/>
      <w:bookmarkEnd w:id="72"/>
    </w:p>
    <w:p w14:paraId="56DC2C85" w14:textId="3DB7D1DB" w:rsidR="00E84DC2" w:rsidRPr="00382BF5" w:rsidRDefault="00E84DC2" w:rsidP="0089708B">
      <w:pPr>
        <w:pStyle w:val="EndNoteBibliography"/>
        <w:spacing w:line="480" w:lineRule="auto"/>
        <w:ind w:left="720" w:hanging="720"/>
        <w:rPr>
          <w:rFonts w:ascii="Arial" w:hAnsi="Arial" w:cs="Arial"/>
          <w:noProof/>
          <w:sz w:val="22"/>
          <w:szCs w:val="22"/>
        </w:rPr>
      </w:pPr>
      <w:bookmarkStart w:id="73" w:name="_ENREF_32"/>
      <w:r w:rsidRPr="00382BF5">
        <w:rPr>
          <w:rFonts w:ascii="Arial" w:hAnsi="Arial" w:cs="Arial"/>
          <w:noProof/>
          <w:sz w:val="22"/>
          <w:szCs w:val="22"/>
        </w:rPr>
        <w:t xml:space="preserve">Davis, O. S. P., Haworth, C. M. A., &amp; Plomin, R. (2009). Learning abilities and disabilities: Generalist genes in early adolescence. </w:t>
      </w:r>
      <w:r w:rsidRPr="00382BF5">
        <w:rPr>
          <w:rFonts w:ascii="Arial" w:hAnsi="Arial" w:cs="Arial"/>
          <w:i/>
          <w:noProof/>
          <w:sz w:val="22"/>
          <w:szCs w:val="22"/>
        </w:rPr>
        <w:t>Cognitive Neuropsychiatry, 14</w:t>
      </w:r>
      <w:r w:rsidRPr="00382BF5">
        <w:rPr>
          <w:rFonts w:ascii="Arial" w:hAnsi="Arial" w:cs="Arial"/>
          <w:noProof/>
          <w:sz w:val="22"/>
          <w:szCs w:val="22"/>
        </w:rPr>
        <w:t>, 312-331. doi: 10.1080/13546800902797106</w:t>
      </w:r>
      <w:bookmarkEnd w:id="73"/>
    </w:p>
    <w:p w14:paraId="57A4CE0B"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74" w:name="_ENREF_33"/>
      <w:r w:rsidRPr="00382BF5">
        <w:rPr>
          <w:rFonts w:ascii="Arial" w:hAnsi="Arial" w:cs="Arial"/>
          <w:noProof/>
          <w:sz w:val="22"/>
          <w:szCs w:val="22"/>
        </w:rPr>
        <w:t xml:space="preserve">DeFries, J. C., &amp; Fulker, D. W. (1985). Multiple regression analysis of twin data. </w:t>
      </w:r>
      <w:r w:rsidRPr="00382BF5">
        <w:rPr>
          <w:rFonts w:ascii="Arial" w:hAnsi="Arial" w:cs="Arial"/>
          <w:i/>
          <w:noProof/>
          <w:sz w:val="22"/>
          <w:szCs w:val="22"/>
        </w:rPr>
        <w:t>Behavior Genetics, 15</w:t>
      </w:r>
      <w:r w:rsidRPr="00382BF5">
        <w:rPr>
          <w:rFonts w:ascii="Arial" w:hAnsi="Arial" w:cs="Arial"/>
          <w:noProof/>
          <w:sz w:val="22"/>
          <w:szCs w:val="22"/>
        </w:rPr>
        <w:t>, 467-473. doi: 10.1007/BF01066239</w:t>
      </w:r>
      <w:bookmarkEnd w:id="74"/>
    </w:p>
    <w:p w14:paraId="68817321" w14:textId="0E2BB79D" w:rsidR="00E84DC2" w:rsidRPr="00382BF5" w:rsidRDefault="00E84DC2" w:rsidP="0089708B">
      <w:pPr>
        <w:pStyle w:val="EndNoteBibliography"/>
        <w:spacing w:line="480" w:lineRule="auto"/>
        <w:ind w:left="720" w:hanging="720"/>
        <w:rPr>
          <w:rFonts w:ascii="Arial" w:hAnsi="Arial" w:cs="Arial"/>
          <w:noProof/>
          <w:sz w:val="22"/>
          <w:szCs w:val="22"/>
        </w:rPr>
      </w:pPr>
      <w:bookmarkStart w:id="75" w:name="_ENREF_34"/>
      <w:r w:rsidRPr="00382BF5">
        <w:rPr>
          <w:rFonts w:ascii="Arial" w:hAnsi="Arial" w:cs="Arial"/>
          <w:noProof/>
          <w:sz w:val="22"/>
          <w:szCs w:val="22"/>
        </w:rPr>
        <w:t xml:space="preserve">DeFries, J. C., &amp; Fulker, D. W. (1988). Multiple regression analysis of twin data: Etiology of deviant scores versus individual differences. </w:t>
      </w:r>
      <w:r w:rsidRPr="00382BF5">
        <w:rPr>
          <w:rFonts w:ascii="Arial" w:hAnsi="Arial" w:cs="Arial"/>
          <w:i/>
          <w:noProof/>
          <w:sz w:val="22"/>
          <w:szCs w:val="22"/>
        </w:rPr>
        <w:t>Acta Geneticae Medicae et Gemellologiae, 37</w:t>
      </w:r>
      <w:r w:rsidRPr="00382BF5">
        <w:rPr>
          <w:rFonts w:ascii="Arial" w:hAnsi="Arial" w:cs="Arial"/>
          <w:noProof/>
          <w:sz w:val="22"/>
          <w:szCs w:val="22"/>
        </w:rPr>
        <w:t>, 205-216. doi: 10.1017/S0001566000003810</w:t>
      </w:r>
      <w:bookmarkEnd w:id="75"/>
    </w:p>
    <w:p w14:paraId="492AB1D9" w14:textId="7C98BBE9" w:rsidR="00E84DC2" w:rsidRPr="00382BF5" w:rsidRDefault="00E84DC2" w:rsidP="0089708B">
      <w:pPr>
        <w:pStyle w:val="EndNoteBibliography"/>
        <w:spacing w:line="480" w:lineRule="auto"/>
        <w:ind w:left="720" w:hanging="720"/>
        <w:rPr>
          <w:rFonts w:ascii="Arial" w:hAnsi="Arial" w:cs="Arial"/>
          <w:noProof/>
          <w:sz w:val="22"/>
          <w:szCs w:val="22"/>
        </w:rPr>
      </w:pPr>
      <w:bookmarkStart w:id="76" w:name="_ENREF_35"/>
      <w:r w:rsidRPr="00382BF5">
        <w:rPr>
          <w:rFonts w:ascii="Arial" w:hAnsi="Arial" w:cs="Arial"/>
          <w:noProof/>
          <w:sz w:val="22"/>
          <w:szCs w:val="22"/>
        </w:rPr>
        <w:t xml:space="preserve">DeFries, J. C., Fulker, D. W., &amp; LaBuda, M. C. (1987). Evidence for a genetic aetiology in reading disability of twins. </w:t>
      </w:r>
      <w:r w:rsidRPr="00382BF5">
        <w:rPr>
          <w:rFonts w:ascii="Arial" w:hAnsi="Arial" w:cs="Arial"/>
          <w:i/>
          <w:noProof/>
          <w:sz w:val="22"/>
          <w:szCs w:val="22"/>
        </w:rPr>
        <w:t>Nature, 329</w:t>
      </w:r>
      <w:r w:rsidR="00FF1DAF">
        <w:rPr>
          <w:rFonts w:ascii="Arial" w:hAnsi="Arial" w:cs="Arial"/>
          <w:noProof/>
          <w:sz w:val="22"/>
          <w:szCs w:val="22"/>
        </w:rPr>
        <w:t>(6139)</w:t>
      </w:r>
      <w:r w:rsidRPr="00382BF5">
        <w:rPr>
          <w:rFonts w:ascii="Arial" w:hAnsi="Arial" w:cs="Arial"/>
          <w:noProof/>
          <w:sz w:val="22"/>
          <w:szCs w:val="22"/>
        </w:rPr>
        <w:t>, 537-539. doi: 10.1038/329537a0</w:t>
      </w:r>
      <w:bookmarkEnd w:id="76"/>
    </w:p>
    <w:p w14:paraId="05F5AB27" w14:textId="54D0BD72" w:rsidR="00E84DC2" w:rsidRPr="00382BF5" w:rsidRDefault="00E84DC2" w:rsidP="0089708B">
      <w:pPr>
        <w:pStyle w:val="EndNoteBibliography"/>
        <w:spacing w:line="480" w:lineRule="auto"/>
        <w:ind w:left="720" w:hanging="720"/>
        <w:rPr>
          <w:rFonts w:ascii="Arial" w:hAnsi="Arial" w:cs="Arial"/>
          <w:noProof/>
          <w:sz w:val="22"/>
          <w:szCs w:val="22"/>
        </w:rPr>
      </w:pPr>
      <w:bookmarkStart w:id="77" w:name="_ENREF_36"/>
      <w:r w:rsidRPr="00382BF5">
        <w:rPr>
          <w:rFonts w:ascii="Arial" w:hAnsi="Arial" w:cs="Arial"/>
          <w:noProof/>
          <w:sz w:val="22"/>
          <w:szCs w:val="22"/>
        </w:rPr>
        <w:t xml:space="preserve">DeFries, J. C., Gervais, M. C., &amp; Thomas, E. A. (1978). Response to 30 generations of selection for open-field activity in laboratory mice. </w:t>
      </w:r>
      <w:r w:rsidRPr="00382BF5">
        <w:rPr>
          <w:rFonts w:ascii="Arial" w:hAnsi="Arial" w:cs="Arial"/>
          <w:i/>
          <w:noProof/>
          <w:sz w:val="22"/>
          <w:szCs w:val="22"/>
        </w:rPr>
        <w:t>Behavior Genetics, 8</w:t>
      </w:r>
      <w:r w:rsidRPr="00382BF5">
        <w:rPr>
          <w:rFonts w:ascii="Arial" w:hAnsi="Arial" w:cs="Arial"/>
          <w:noProof/>
          <w:sz w:val="22"/>
          <w:szCs w:val="22"/>
        </w:rPr>
        <w:t>, 3-13. doi: 10.1007/BF01067700</w:t>
      </w:r>
      <w:bookmarkEnd w:id="77"/>
    </w:p>
    <w:p w14:paraId="3CB39810" w14:textId="39A6D08C" w:rsidR="00E84DC2" w:rsidRPr="00382BF5" w:rsidRDefault="00E84DC2" w:rsidP="0089708B">
      <w:pPr>
        <w:pStyle w:val="EndNoteBibliography"/>
        <w:spacing w:line="480" w:lineRule="auto"/>
        <w:ind w:left="720" w:hanging="720"/>
        <w:rPr>
          <w:rFonts w:ascii="Arial" w:hAnsi="Arial" w:cs="Arial"/>
          <w:noProof/>
          <w:sz w:val="22"/>
          <w:szCs w:val="22"/>
        </w:rPr>
      </w:pPr>
      <w:bookmarkStart w:id="78" w:name="_ENREF_37"/>
      <w:r w:rsidRPr="00382BF5">
        <w:rPr>
          <w:rFonts w:ascii="Arial" w:hAnsi="Arial" w:cs="Arial"/>
          <w:noProof/>
          <w:sz w:val="22"/>
          <w:szCs w:val="22"/>
        </w:rPr>
        <w:t xml:space="preserve">Devlin, B., Daniels, M., &amp; Roeder, K. (1997). The heritability of IQ. </w:t>
      </w:r>
      <w:r w:rsidRPr="00382BF5">
        <w:rPr>
          <w:rFonts w:ascii="Arial" w:hAnsi="Arial" w:cs="Arial"/>
          <w:i/>
          <w:noProof/>
          <w:sz w:val="22"/>
          <w:szCs w:val="22"/>
        </w:rPr>
        <w:t>Nature, 388</w:t>
      </w:r>
      <w:r w:rsidR="004C36CC">
        <w:rPr>
          <w:rFonts w:ascii="Arial" w:hAnsi="Arial" w:cs="Arial"/>
          <w:noProof/>
          <w:sz w:val="22"/>
          <w:szCs w:val="22"/>
        </w:rPr>
        <w:t>(6641)</w:t>
      </w:r>
      <w:r w:rsidRPr="00382BF5">
        <w:rPr>
          <w:rFonts w:ascii="Arial" w:hAnsi="Arial" w:cs="Arial"/>
          <w:noProof/>
          <w:sz w:val="22"/>
          <w:szCs w:val="22"/>
        </w:rPr>
        <w:t>, 468-471. doi: 10.1038/41319</w:t>
      </w:r>
      <w:bookmarkEnd w:id="78"/>
    </w:p>
    <w:p w14:paraId="50DD6DAF" w14:textId="6A0FF904" w:rsidR="00E84DC2" w:rsidRPr="00382BF5" w:rsidRDefault="00E84DC2" w:rsidP="0089708B">
      <w:pPr>
        <w:pStyle w:val="EndNoteBibliography"/>
        <w:spacing w:line="480" w:lineRule="auto"/>
        <w:ind w:left="720" w:hanging="720"/>
        <w:rPr>
          <w:rFonts w:ascii="Arial" w:hAnsi="Arial" w:cs="Arial"/>
          <w:noProof/>
          <w:sz w:val="22"/>
          <w:szCs w:val="22"/>
        </w:rPr>
      </w:pPr>
      <w:bookmarkStart w:id="79" w:name="_ENREF_38"/>
      <w:r w:rsidRPr="00382BF5">
        <w:rPr>
          <w:rFonts w:ascii="Arial" w:hAnsi="Arial" w:cs="Arial"/>
          <w:noProof/>
          <w:sz w:val="22"/>
          <w:szCs w:val="22"/>
        </w:rPr>
        <w:t xml:space="preserve">Doherty, J. L., &amp; Owen, M. J. (2014). Genomic insights into the overlap between psychiatric disorders: implications for research and clinical practice. </w:t>
      </w:r>
      <w:r w:rsidRPr="00382BF5">
        <w:rPr>
          <w:rFonts w:ascii="Arial" w:hAnsi="Arial" w:cs="Arial"/>
          <w:i/>
          <w:noProof/>
          <w:sz w:val="22"/>
          <w:szCs w:val="22"/>
        </w:rPr>
        <w:t>Genome Med</w:t>
      </w:r>
      <w:r w:rsidR="00890949">
        <w:rPr>
          <w:rFonts w:ascii="Arial" w:hAnsi="Arial" w:cs="Arial"/>
          <w:i/>
          <w:noProof/>
          <w:sz w:val="22"/>
          <w:szCs w:val="22"/>
        </w:rPr>
        <w:t>icine</w:t>
      </w:r>
      <w:r w:rsidRPr="00382BF5">
        <w:rPr>
          <w:rFonts w:ascii="Arial" w:hAnsi="Arial" w:cs="Arial"/>
          <w:i/>
          <w:noProof/>
          <w:sz w:val="22"/>
          <w:szCs w:val="22"/>
        </w:rPr>
        <w:t>, 6</w:t>
      </w:r>
      <w:r w:rsidR="004C36CC">
        <w:rPr>
          <w:rFonts w:ascii="Arial" w:hAnsi="Arial" w:cs="Arial"/>
          <w:noProof/>
          <w:sz w:val="22"/>
          <w:szCs w:val="22"/>
        </w:rPr>
        <w:t xml:space="preserve">: </w:t>
      </w:r>
      <w:r w:rsidRPr="00382BF5">
        <w:rPr>
          <w:rFonts w:ascii="Arial" w:hAnsi="Arial" w:cs="Arial"/>
          <w:noProof/>
          <w:sz w:val="22"/>
          <w:szCs w:val="22"/>
        </w:rPr>
        <w:t xml:space="preserve">29. doi: </w:t>
      </w:r>
      <w:bookmarkStart w:id="80" w:name="OLE_LINK273"/>
      <w:bookmarkStart w:id="81" w:name="OLE_LINK274"/>
      <w:r w:rsidRPr="00382BF5">
        <w:rPr>
          <w:rFonts w:ascii="Arial" w:hAnsi="Arial" w:cs="Arial"/>
          <w:noProof/>
          <w:sz w:val="22"/>
          <w:szCs w:val="22"/>
        </w:rPr>
        <w:t>10.1186/gm546</w:t>
      </w:r>
      <w:bookmarkEnd w:id="79"/>
      <w:bookmarkEnd w:id="80"/>
      <w:bookmarkEnd w:id="81"/>
    </w:p>
    <w:p w14:paraId="7EDB24C8" w14:textId="793AE41A" w:rsidR="00425FD6" w:rsidRPr="00382BF5" w:rsidRDefault="00425FD6" w:rsidP="0089708B">
      <w:pPr>
        <w:pStyle w:val="EndNoteBibliography"/>
        <w:spacing w:line="480" w:lineRule="auto"/>
        <w:ind w:left="720" w:hanging="720"/>
        <w:rPr>
          <w:rFonts w:ascii="Arial" w:hAnsi="Arial" w:cs="Arial"/>
          <w:noProof/>
          <w:sz w:val="22"/>
          <w:szCs w:val="22"/>
        </w:rPr>
      </w:pPr>
      <w:bookmarkStart w:id="82" w:name="OLE_LINK259"/>
      <w:bookmarkStart w:id="83" w:name="OLE_LINK260"/>
      <w:r w:rsidRPr="00382BF5">
        <w:rPr>
          <w:rFonts w:ascii="Arial" w:hAnsi="Arial" w:cs="Arial"/>
          <w:noProof/>
          <w:sz w:val="22"/>
          <w:szCs w:val="22"/>
        </w:rPr>
        <w:t xml:space="preserve">Farrell, M. S., Werge, T., Sklar, P., Owen, M. J., Ophoff, R. A., O'Donovan, M. C., . . . Sullivan, P. F. (2015). Evaluating historical candidate genes for schizophrenia. </w:t>
      </w:r>
      <w:r w:rsidRPr="00382BF5">
        <w:rPr>
          <w:rFonts w:ascii="Arial" w:hAnsi="Arial" w:cs="Arial"/>
          <w:i/>
          <w:noProof/>
          <w:sz w:val="22"/>
          <w:szCs w:val="22"/>
        </w:rPr>
        <w:t>Molecular Psychiatry, 20</w:t>
      </w:r>
      <w:r w:rsidRPr="00382BF5">
        <w:rPr>
          <w:rFonts w:ascii="Arial" w:hAnsi="Arial" w:cs="Arial"/>
          <w:noProof/>
          <w:sz w:val="22"/>
          <w:szCs w:val="22"/>
        </w:rPr>
        <w:t>, 555-562. doi: 10.1038/mp.2015.16</w:t>
      </w:r>
    </w:p>
    <w:p w14:paraId="1311C68A"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84" w:name="_ENREF_40"/>
      <w:bookmarkEnd w:id="82"/>
      <w:bookmarkEnd w:id="83"/>
      <w:r w:rsidRPr="00382BF5">
        <w:rPr>
          <w:rFonts w:ascii="Arial" w:hAnsi="Arial" w:cs="Arial"/>
          <w:noProof/>
          <w:sz w:val="22"/>
          <w:szCs w:val="22"/>
        </w:rPr>
        <w:t xml:space="preserve">Fisher, R. A. (1918). The correlation between relatives on the supposition of Mendelian inheritance. </w:t>
      </w:r>
      <w:r w:rsidRPr="00382BF5">
        <w:rPr>
          <w:rFonts w:ascii="Arial" w:hAnsi="Arial" w:cs="Arial"/>
          <w:i/>
          <w:noProof/>
          <w:sz w:val="22"/>
          <w:szCs w:val="22"/>
        </w:rPr>
        <w:t>Transactions of the Royal Society of Edinburgh, 52</w:t>
      </w:r>
      <w:r w:rsidRPr="00382BF5">
        <w:rPr>
          <w:rFonts w:ascii="Arial" w:hAnsi="Arial" w:cs="Arial"/>
          <w:noProof/>
          <w:sz w:val="22"/>
          <w:szCs w:val="22"/>
        </w:rPr>
        <w:t>, 399-433. doi: 10.1017/S0080456800012163</w:t>
      </w:r>
      <w:bookmarkEnd w:id="84"/>
    </w:p>
    <w:p w14:paraId="2BFA5EE5"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85" w:name="_ENREF_41"/>
      <w:r w:rsidRPr="00382BF5">
        <w:rPr>
          <w:rFonts w:ascii="Arial" w:hAnsi="Arial" w:cs="Arial"/>
          <w:noProof/>
          <w:sz w:val="22"/>
          <w:szCs w:val="22"/>
        </w:rPr>
        <w:t xml:space="preserve">Galton, F. (1869). </w:t>
      </w:r>
      <w:r w:rsidRPr="00382BF5">
        <w:rPr>
          <w:rFonts w:ascii="Arial" w:hAnsi="Arial" w:cs="Arial"/>
          <w:i/>
          <w:noProof/>
          <w:sz w:val="22"/>
          <w:szCs w:val="22"/>
        </w:rPr>
        <w:t>Hereditary genius: An enquiry into its laws and consequences</w:t>
      </w:r>
      <w:r w:rsidRPr="00382BF5">
        <w:rPr>
          <w:rFonts w:ascii="Arial" w:hAnsi="Arial" w:cs="Arial"/>
          <w:noProof/>
          <w:sz w:val="22"/>
          <w:szCs w:val="22"/>
        </w:rPr>
        <w:t>. Cleveland, OH: World.</w:t>
      </w:r>
      <w:bookmarkEnd w:id="85"/>
    </w:p>
    <w:p w14:paraId="3F174AF6" w14:textId="57BB7B57" w:rsidR="00E84DC2" w:rsidRPr="00382BF5" w:rsidRDefault="00E84DC2" w:rsidP="0089708B">
      <w:pPr>
        <w:pStyle w:val="EndNoteBibliography"/>
        <w:spacing w:line="480" w:lineRule="auto"/>
        <w:ind w:left="720" w:hanging="720"/>
        <w:rPr>
          <w:rFonts w:ascii="Arial" w:hAnsi="Arial" w:cs="Arial"/>
          <w:noProof/>
          <w:sz w:val="22"/>
          <w:szCs w:val="22"/>
        </w:rPr>
      </w:pPr>
      <w:bookmarkStart w:id="86" w:name="_ENREF_42"/>
      <w:r w:rsidRPr="00382BF5">
        <w:rPr>
          <w:rFonts w:ascii="Arial" w:hAnsi="Arial" w:cs="Arial"/>
          <w:noProof/>
          <w:sz w:val="22"/>
          <w:szCs w:val="22"/>
        </w:rPr>
        <w:t xml:space="preserve">Gaugler, T., Klei, L., Sanders, S. J., Bodea, C. A., Goldberg, A. P., Lee, A. B., . . . Buxbaum, J. D. (2014). Most genetic risk for autism resides with common variation. </w:t>
      </w:r>
      <w:r w:rsidRPr="00382BF5">
        <w:rPr>
          <w:rFonts w:ascii="Arial" w:hAnsi="Arial" w:cs="Arial"/>
          <w:i/>
          <w:noProof/>
          <w:sz w:val="22"/>
          <w:szCs w:val="22"/>
        </w:rPr>
        <w:t>Nature Genetics, 46</w:t>
      </w:r>
      <w:r w:rsidRPr="00382BF5">
        <w:rPr>
          <w:rFonts w:ascii="Arial" w:hAnsi="Arial" w:cs="Arial"/>
          <w:noProof/>
          <w:sz w:val="22"/>
          <w:szCs w:val="22"/>
        </w:rPr>
        <w:t>, 881-885. doi: 10.1038/ng.3039</w:t>
      </w:r>
      <w:bookmarkEnd w:id="86"/>
    </w:p>
    <w:p w14:paraId="7BA39C0D" w14:textId="04468FB7" w:rsidR="00E84DC2" w:rsidRPr="00382BF5" w:rsidRDefault="00E84DC2" w:rsidP="0089708B">
      <w:pPr>
        <w:pStyle w:val="EndNoteBibliography"/>
        <w:spacing w:line="480" w:lineRule="auto"/>
        <w:ind w:left="720" w:hanging="720"/>
        <w:rPr>
          <w:rFonts w:ascii="Arial" w:hAnsi="Arial" w:cs="Arial"/>
          <w:noProof/>
          <w:sz w:val="22"/>
          <w:szCs w:val="22"/>
        </w:rPr>
      </w:pPr>
      <w:bookmarkStart w:id="87" w:name="_ENREF_43"/>
      <w:r w:rsidRPr="00382BF5">
        <w:rPr>
          <w:rFonts w:ascii="Arial" w:hAnsi="Arial" w:cs="Arial"/>
          <w:noProof/>
          <w:sz w:val="22"/>
          <w:szCs w:val="22"/>
        </w:rPr>
        <w:t xml:space="preserve">Gelernter, J. (2015). Genetics of complex traits in psychiatry. </w:t>
      </w:r>
      <w:r w:rsidRPr="00382BF5">
        <w:rPr>
          <w:rFonts w:ascii="Arial" w:hAnsi="Arial" w:cs="Arial"/>
          <w:i/>
          <w:noProof/>
          <w:sz w:val="22"/>
          <w:szCs w:val="22"/>
        </w:rPr>
        <w:t>Biological Psychiatry, 77</w:t>
      </w:r>
      <w:r w:rsidRPr="00382BF5">
        <w:rPr>
          <w:rFonts w:ascii="Arial" w:hAnsi="Arial" w:cs="Arial"/>
          <w:noProof/>
          <w:sz w:val="22"/>
          <w:szCs w:val="22"/>
        </w:rPr>
        <w:t>, 36-42. doi: 10.1016/j.biopsych.2014.08.005</w:t>
      </w:r>
      <w:bookmarkEnd w:id="87"/>
    </w:p>
    <w:p w14:paraId="4EA69303" w14:textId="44232600" w:rsidR="00E84DC2" w:rsidRPr="00382BF5" w:rsidRDefault="00E84DC2" w:rsidP="0089708B">
      <w:pPr>
        <w:pStyle w:val="EndNoteBibliography"/>
        <w:spacing w:line="480" w:lineRule="auto"/>
        <w:ind w:left="720" w:hanging="720"/>
        <w:rPr>
          <w:rFonts w:ascii="Arial" w:hAnsi="Arial" w:cs="Arial"/>
          <w:noProof/>
          <w:sz w:val="22"/>
          <w:szCs w:val="22"/>
        </w:rPr>
      </w:pPr>
      <w:bookmarkStart w:id="88" w:name="_ENREF_44"/>
      <w:r w:rsidRPr="00382BF5">
        <w:rPr>
          <w:rFonts w:ascii="Arial" w:hAnsi="Arial" w:cs="Arial"/>
          <w:noProof/>
          <w:sz w:val="22"/>
          <w:szCs w:val="22"/>
        </w:rPr>
        <w:t xml:space="preserve">Gratten, J., Wray, N. R., Keller, M. C., &amp; Visscher, P. M. (2014). Large-scale genomics unveils the genetic architecture of psychiatric disorders. </w:t>
      </w:r>
      <w:r w:rsidRPr="00382BF5">
        <w:rPr>
          <w:rFonts w:ascii="Arial" w:hAnsi="Arial" w:cs="Arial"/>
          <w:i/>
          <w:noProof/>
          <w:sz w:val="22"/>
          <w:szCs w:val="22"/>
        </w:rPr>
        <w:t>Nature Neuroscience, 17</w:t>
      </w:r>
      <w:r w:rsidRPr="00382BF5">
        <w:rPr>
          <w:rFonts w:ascii="Arial" w:hAnsi="Arial" w:cs="Arial"/>
          <w:noProof/>
          <w:sz w:val="22"/>
          <w:szCs w:val="22"/>
        </w:rPr>
        <w:t>, 782-790. doi: 10.1038/nn.3708</w:t>
      </w:r>
      <w:bookmarkEnd w:id="88"/>
    </w:p>
    <w:p w14:paraId="6762B055" w14:textId="12BFF5C0" w:rsidR="00E84DC2" w:rsidRPr="00382BF5" w:rsidRDefault="00E84DC2" w:rsidP="0089708B">
      <w:pPr>
        <w:pStyle w:val="EndNoteBibliography"/>
        <w:spacing w:line="480" w:lineRule="auto"/>
        <w:ind w:left="720" w:hanging="720"/>
        <w:rPr>
          <w:rFonts w:ascii="Arial" w:hAnsi="Arial" w:cs="Arial"/>
          <w:noProof/>
          <w:sz w:val="22"/>
          <w:szCs w:val="22"/>
        </w:rPr>
      </w:pPr>
      <w:bookmarkStart w:id="89" w:name="_ENREF_45"/>
      <w:r w:rsidRPr="00382BF5">
        <w:rPr>
          <w:rFonts w:ascii="Arial" w:hAnsi="Arial" w:cs="Arial"/>
          <w:noProof/>
          <w:sz w:val="22"/>
          <w:szCs w:val="22"/>
        </w:rPr>
        <w:t>Groen-Blokhuis, M. M., Middeldorp, C. M., Kan, K.-J., Abdellaoui, A., van Beijsterveldt, C. E. M., Ehli, E</w:t>
      </w:r>
      <w:r w:rsidR="002D69C7">
        <w:rPr>
          <w:rFonts w:ascii="Arial" w:hAnsi="Arial" w:cs="Arial"/>
          <w:noProof/>
          <w:sz w:val="22"/>
          <w:szCs w:val="22"/>
        </w:rPr>
        <w:t>.</w:t>
      </w:r>
      <w:r w:rsidRPr="00382BF5">
        <w:rPr>
          <w:rFonts w:ascii="Arial" w:hAnsi="Arial" w:cs="Arial"/>
          <w:noProof/>
          <w:sz w:val="22"/>
          <w:szCs w:val="22"/>
        </w:rPr>
        <w:t xml:space="preserve"> A., . . . Boomsma, D. I. (2014). Attention-deficit/hyperactivity disorder polygenic risk scores predict attention problems in a population-based sample of children. </w:t>
      </w:r>
      <w:r w:rsidRPr="00382BF5">
        <w:rPr>
          <w:rFonts w:ascii="Arial" w:hAnsi="Arial" w:cs="Arial"/>
          <w:i/>
          <w:noProof/>
          <w:sz w:val="22"/>
          <w:szCs w:val="22"/>
        </w:rPr>
        <w:t>Journal of the American Academy of Child and Adolescent Psychiatry, 53</w:t>
      </w:r>
      <w:r w:rsidRPr="00382BF5">
        <w:rPr>
          <w:rFonts w:ascii="Arial" w:hAnsi="Arial" w:cs="Arial"/>
          <w:noProof/>
          <w:sz w:val="22"/>
          <w:szCs w:val="22"/>
        </w:rPr>
        <w:t>, 1123-1129. doi: 10.1016/j.jaac.2014.06.014</w:t>
      </w:r>
      <w:bookmarkEnd w:id="89"/>
    </w:p>
    <w:p w14:paraId="50138957" w14:textId="4ED2A525" w:rsidR="00E84DC2" w:rsidRPr="00382BF5" w:rsidRDefault="00E84DC2" w:rsidP="0089708B">
      <w:pPr>
        <w:pStyle w:val="EndNoteBibliography"/>
        <w:spacing w:line="480" w:lineRule="auto"/>
        <w:ind w:left="720" w:hanging="720"/>
        <w:rPr>
          <w:rFonts w:ascii="Arial" w:hAnsi="Arial" w:cs="Arial"/>
          <w:noProof/>
          <w:sz w:val="22"/>
          <w:szCs w:val="22"/>
        </w:rPr>
      </w:pPr>
      <w:bookmarkStart w:id="90" w:name="_ENREF_46"/>
      <w:r w:rsidRPr="00382BF5">
        <w:rPr>
          <w:rFonts w:ascii="Arial" w:hAnsi="Arial" w:cs="Arial"/>
          <w:noProof/>
          <w:sz w:val="22"/>
          <w:szCs w:val="22"/>
        </w:rPr>
        <w:t xml:space="preserve">Haworth, C. M. A., &amp; Plomin, R. (2011). Genetics and education: Towards a genetically sensitive classroom. In K. R. Harris, S. Graham &amp; T. Urdan (Eds.), </w:t>
      </w:r>
      <w:r w:rsidRPr="00382BF5">
        <w:rPr>
          <w:rFonts w:ascii="Arial" w:hAnsi="Arial" w:cs="Arial"/>
          <w:i/>
          <w:noProof/>
          <w:sz w:val="22"/>
          <w:szCs w:val="22"/>
        </w:rPr>
        <w:t xml:space="preserve">The American Psychological Association </w:t>
      </w:r>
      <w:r w:rsidR="00011B8C">
        <w:rPr>
          <w:rFonts w:ascii="Arial" w:hAnsi="Arial" w:cs="Arial"/>
          <w:i/>
          <w:noProof/>
          <w:sz w:val="22"/>
          <w:szCs w:val="22"/>
        </w:rPr>
        <w:t>H</w:t>
      </w:r>
      <w:r w:rsidR="00011B8C" w:rsidRPr="00382BF5">
        <w:rPr>
          <w:rFonts w:ascii="Arial" w:hAnsi="Arial" w:cs="Arial"/>
          <w:i/>
          <w:noProof/>
          <w:sz w:val="22"/>
          <w:szCs w:val="22"/>
        </w:rPr>
        <w:t xml:space="preserve">andbook </w:t>
      </w:r>
      <w:r w:rsidRPr="00382BF5">
        <w:rPr>
          <w:rFonts w:ascii="Arial" w:hAnsi="Arial" w:cs="Arial"/>
          <w:i/>
          <w:noProof/>
          <w:sz w:val="22"/>
          <w:szCs w:val="22"/>
        </w:rPr>
        <w:t xml:space="preserve">of </w:t>
      </w:r>
      <w:r w:rsidR="00011B8C">
        <w:rPr>
          <w:rFonts w:ascii="Arial" w:hAnsi="Arial" w:cs="Arial"/>
          <w:i/>
          <w:noProof/>
          <w:sz w:val="22"/>
          <w:szCs w:val="22"/>
        </w:rPr>
        <w:t>E</w:t>
      </w:r>
      <w:r w:rsidRPr="00382BF5">
        <w:rPr>
          <w:rFonts w:ascii="Arial" w:hAnsi="Arial" w:cs="Arial"/>
          <w:i/>
          <w:noProof/>
          <w:sz w:val="22"/>
          <w:szCs w:val="22"/>
        </w:rPr>
        <w:t xml:space="preserve">ducational </w:t>
      </w:r>
      <w:r w:rsidR="002D69C7">
        <w:rPr>
          <w:rFonts w:ascii="Arial" w:hAnsi="Arial" w:cs="Arial"/>
          <w:i/>
          <w:noProof/>
          <w:sz w:val="22"/>
          <w:szCs w:val="22"/>
        </w:rPr>
        <w:t>P</w:t>
      </w:r>
      <w:r w:rsidRPr="00382BF5">
        <w:rPr>
          <w:rFonts w:ascii="Arial" w:hAnsi="Arial" w:cs="Arial"/>
          <w:i/>
          <w:noProof/>
          <w:sz w:val="22"/>
          <w:szCs w:val="22"/>
        </w:rPr>
        <w:t>sychology.</w:t>
      </w:r>
      <w:r w:rsidRPr="00382BF5">
        <w:rPr>
          <w:rFonts w:ascii="Arial" w:hAnsi="Arial" w:cs="Arial"/>
          <w:noProof/>
          <w:sz w:val="22"/>
          <w:szCs w:val="22"/>
        </w:rPr>
        <w:t xml:space="preserve"> (pp. 529-559). Washington, DC: APA.</w:t>
      </w:r>
      <w:bookmarkEnd w:id="90"/>
    </w:p>
    <w:p w14:paraId="1888ADFE" w14:textId="551C0A69" w:rsidR="00E84DC2" w:rsidRPr="00382BF5" w:rsidRDefault="00E84DC2" w:rsidP="0089708B">
      <w:pPr>
        <w:pStyle w:val="EndNoteBibliography"/>
        <w:spacing w:line="480" w:lineRule="auto"/>
        <w:ind w:left="720" w:hanging="720"/>
        <w:rPr>
          <w:rFonts w:ascii="Arial" w:hAnsi="Arial" w:cs="Arial"/>
          <w:noProof/>
          <w:sz w:val="22"/>
          <w:szCs w:val="22"/>
        </w:rPr>
      </w:pPr>
      <w:bookmarkStart w:id="91" w:name="_ENREF_47"/>
      <w:r w:rsidRPr="00382BF5">
        <w:rPr>
          <w:rFonts w:ascii="Arial" w:hAnsi="Arial" w:cs="Arial"/>
          <w:noProof/>
          <w:sz w:val="22"/>
          <w:szCs w:val="22"/>
        </w:rPr>
        <w:t xml:space="preserve">Haworth, C. M. A., Wright, M. J., Luciano, M., Martin, N. G., de Geus, E. J. C., van Beijsterveldt, C. E. M., . . . Plomin, R. (2010). The heritability of general cognitive ability increases linearly from childhood to young adulthood. </w:t>
      </w:r>
      <w:r w:rsidRPr="00382BF5">
        <w:rPr>
          <w:rFonts w:ascii="Arial" w:hAnsi="Arial" w:cs="Arial"/>
          <w:i/>
          <w:noProof/>
          <w:sz w:val="22"/>
          <w:szCs w:val="22"/>
        </w:rPr>
        <w:t>Molecular Psychiatry, 15</w:t>
      </w:r>
      <w:r w:rsidRPr="00382BF5">
        <w:rPr>
          <w:rFonts w:ascii="Arial" w:hAnsi="Arial" w:cs="Arial"/>
          <w:noProof/>
          <w:sz w:val="22"/>
          <w:szCs w:val="22"/>
        </w:rPr>
        <w:t>, 1112-1120. doi: 10.1038/mp.2009.55</w:t>
      </w:r>
      <w:bookmarkEnd w:id="91"/>
    </w:p>
    <w:p w14:paraId="4E87A584" w14:textId="72E078B8" w:rsidR="00E84DC2" w:rsidRPr="00382BF5" w:rsidRDefault="00E84DC2" w:rsidP="0089708B">
      <w:pPr>
        <w:pStyle w:val="EndNoteBibliography"/>
        <w:spacing w:line="480" w:lineRule="auto"/>
        <w:ind w:left="720" w:hanging="720"/>
        <w:rPr>
          <w:rFonts w:ascii="Arial" w:hAnsi="Arial" w:cs="Arial"/>
          <w:noProof/>
          <w:sz w:val="22"/>
          <w:szCs w:val="22"/>
        </w:rPr>
      </w:pPr>
      <w:bookmarkStart w:id="92" w:name="_ENREF_48"/>
      <w:r w:rsidRPr="00382BF5">
        <w:rPr>
          <w:rFonts w:ascii="Arial" w:hAnsi="Arial" w:cs="Arial"/>
          <w:noProof/>
          <w:sz w:val="22"/>
          <w:szCs w:val="22"/>
        </w:rPr>
        <w:t xml:space="preserve">Hoekstra, R. A., Bartels, M., Hudziak, J. J., Van Beijsterveldt, T. C., &amp; Boomsma, D. I. (2008). Genetic and environmental influences on the stability of withdrawn behavior in children: A longitudinal, multi-informant twin study. </w:t>
      </w:r>
      <w:r w:rsidRPr="00382BF5">
        <w:rPr>
          <w:rFonts w:ascii="Arial" w:hAnsi="Arial" w:cs="Arial"/>
          <w:i/>
          <w:noProof/>
          <w:sz w:val="22"/>
          <w:szCs w:val="22"/>
        </w:rPr>
        <w:t>Behavior Genetics, 38</w:t>
      </w:r>
      <w:r w:rsidRPr="00382BF5">
        <w:rPr>
          <w:rFonts w:ascii="Arial" w:hAnsi="Arial" w:cs="Arial"/>
          <w:noProof/>
          <w:sz w:val="22"/>
          <w:szCs w:val="22"/>
        </w:rPr>
        <w:t>, 447-461. doi: 10.1007/s10519-008-9213-4</w:t>
      </w:r>
      <w:bookmarkEnd w:id="92"/>
    </w:p>
    <w:p w14:paraId="44E5944A" w14:textId="1A51E672" w:rsidR="00E84DC2" w:rsidRPr="00382BF5" w:rsidRDefault="00E84DC2" w:rsidP="0089708B">
      <w:pPr>
        <w:pStyle w:val="EndNoteBibliography"/>
        <w:spacing w:line="480" w:lineRule="auto"/>
        <w:ind w:left="720" w:hanging="720"/>
        <w:rPr>
          <w:rFonts w:ascii="Arial" w:hAnsi="Arial" w:cs="Arial"/>
          <w:noProof/>
          <w:sz w:val="22"/>
          <w:szCs w:val="22"/>
        </w:rPr>
      </w:pPr>
      <w:bookmarkStart w:id="93" w:name="_ENREF_49"/>
      <w:r w:rsidRPr="00382BF5">
        <w:rPr>
          <w:rFonts w:ascii="Arial" w:hAnsi="Arial" w:cs="Arial"/>
          <w:noProof/>
          <w:sz w:val="22"/>
          <w:szCs w:val="22"/>
        </w:rPr>
        <w:t xml:space="preserve">Huppertz, C., Bartels, M., Jansen, I. E, Boomsma, D. I, Willemsen, G., de Moor, M. H M., &amp; de Geus, E. J. C. (2014). A twin-sibling study on the relationship between exercise attitudes and exercise behavior. </w:t>
      </w:r>
      <w:r w:rsidRPr="00382BF5">
        <w:rPr>
          <w:rFonts w:ascii="Arial" w:hAnsi="Arial" w:cs="Arial"/>
          <w:i/>
          <w:noProof/>
          <w:sz w:val="22"/>
          <w:szCs w:val="22"/>
        </w:rPr>
        <w:t>Behavior Genetics, 44</w:t>
      </w:r>
      <w:r w:rsidRPr="00382BF5">
        <w:rPr>
          <w:rFonts w:ascii="Arial" w:hAnsi="Arial" w:cs="Arial"/>
          <w:noProof/>
          <w:sz w:val="22"/>
          <w:szCs w:val="22"/>
        </w:rPr>
        <w:t>, 45-55. doi: 10.1007/s10519-013-9617-7</w:t>
      </w:r>
      <w:bookmarkEnd w:id="93"/>
    </w:p>
    <w:p w14:paraId="3676C4D5" w14:textId="7129BCF9" w:rsidR="00E84DC2" w:rsidRPr="00382BF5" w:rsidRDefault="00E84DC2" w:rsidP="0089708B">
      <w:pPr>
        <w:pStyle w:val="EndNoteBibliography"/>
        <w:spacing w:line="480" w:lineRule="auto"/>
        <w:ind w:left="720" w:hanging="720"/>
        <w:rPr>
          <w:rFonts w:ascii="Arial" w:hAnsi="Arial" w:cs="Arial"/>
          <w:noProof/>
          <w:sz w:val="22"/>
          <w:szCs w:val="22"/>
        </w:rPr>
      </w:pPr>
      <w:bookmarkStart w:id="94" w:name="_ENREF_50"/>
      <w:r w:rsidRPr="00382BF5">
        <w:rPr>
          <w:rFonts w:ascii="Arial" w:hAnsi="Arial" w:cs="Arial"/>
          <w:noProof/>
          <w:sz w:val="22"/>
          <w:szCs w:val="22"/>
        </w:rPr>
        <w:t xml:space="preserve">Hur, Y. M., &amp; Craig, J. M. (2013). Twin registries worldwide: An important resource for scientific research. </w:t>
      </w:r>
      <w:r w:rsidRPr="00382BF5">
        <w:rPr>
          <w:rFonts w:ascii="Arial" w:hAnsi="Arial" w:cs="Arial"/>
          <w:i/>
          <w:noProof/>
          <w:sz w:val="22"/>
          <w:szCs w:val="22"/>
        </w:rPr>
        <w:t>Twin Research and Human Genetics, 16</w:t>
      </w:r>
      <w:r w:rsidRPr="00382BF5">
        <w:rPr>
          <w:rFonts w:ascii="Arial" w:hAnsi="Arial" w:cs="Arial"/>
          <w:noProof/>
          <w:sz w:val="22"/>
          <w:szCs w:val="22"/>
        </w:rPr>
        <w:t>, 1-12. doi: 10.1017/thg.2012.147</w:t>
      </w:r>
      <w:bookmarkEnd w:id="94"/>
    </w:p>
    <w:p w14:paraId="0569F314" w14:textId="574FB067" w:rsidR="00E84DC2" w:rsidRPr="00382BF5" w:rsidRDefault="00E84DC2" w:rsidP="0089708B">
      <w:pPr>
        <w:pStyle w:val="EndNoteBibliography"/>
        <w:spacing w:line="480" w:lineRule="auto"/>
        <w:ind w:left="720" w:hanging="720"/>
        <w:rPr>
          <w:rFonts w:ascii="Arial" w:hAnsi="Arial" w:cs="Arial"/>
          <w:noProof/>
          <w:sz w:val="22"/>
          <w:szCs w:val="22"/>
        </w:rPr>
      </w:pPr>
      <w:bookmarkStart w:id="95" w:name="_ENREF_51"/>
      <w:r w:rsidRPr="00382BF5">
        <w:rPr>
          <w:rFonts w:ascii="Arial" w:hAnsi="Arial" w:cs="Arial"/>
          <w:noProof/>
          <w:sz w:val="22"/>
          <w:szCs w:val="22"/>
        </w:rPr>
        <w:t xml:space="preserve">Hyde, J. S. (2014). Gender similarities and differences. </w:t>
      </w:r>
      <w:r w:rsidRPr="00382BF5">
        <w:rPr>
          <w:rFonts w:ascii="Arial" w:hAnsi="Arial" w:cs="Arial"/>
          <w:i/>
          <w:noProof/>
          <w:sz w:val="22"/>
          <w:szCs w:val="22"/>
        </w:rPr>
        <w:t>Annual Review of Psychology, 65</w:t>
      </w:r>
      <w:r w:rsidRPr="00382BF5">
        <w:rPr>
          <w:rFonts w:ascii="Arial" w:hAnsi="Arial" w:cs="Arial"/>
          <w:noProof/>
          <w:sz w:val="22"/>
          <w:szCs w:val="22"/>
        </w:rPr>
        <w:t>, 373-398. doi: 10.1146/annurev-psych-010213-115057</w:t>
      </w:r>
      <w:bookmarkEnd w:id="95"/>
    </w:p>
    <w:p w14:paraId="3A4ED673" w14:textId="73464AB3" w:rsidR="007C5D35" w:rsidRPr="00382BF5" w:rsidRDefault="007C5D35" w:rsidP="0089708B">
      <w:pPr>
        <w:pStyle w:val="EndNoteBibliography"/>
        <w:spacing w:line="480" w:lineRule="auto"/>
        <w:ind w:left="720" w:hanging="720"/>
        <w:rPr>
          <w:rFonts w:ascii="Arial" w:hAnsi="Arial" w:cs="Arial"/>
          <w:noProof/>
          <w:sz w:val="22"/>
          <w:szCs w:val="22"/>
        </w:rPr>
      </w:pPr>
      <w:bookmarkStart w:id="96" w:name="OLE_LINK257"/>
      <w:bookmarkStart w:id="97" w:name="OLE_LINK258"/>
      <w:r w:rsidRPr="00382BF5">
        <w:rPr>
          <w:rFonts w:ascii="Arial" w:hAnsi="Arial" w:cs="Arial"/>
          <w:noProof/>
          <w:sz w:val="22"/>
          <w:szCs w:val="22"/>
        </w:rPr>
        <w:t>Insel, T., Cuthbert, B., Garvey, M., Heinssen, R., Pine, D. S., Quinn, K., . . . Wang, P. (2010). Res</w:t>
      </w:r>
      <w:r>
        <w:rPr>
          <w:rFonts w:ascii="Arial" w:hAnsi="Arial" w:cs="Arial"/>
          <w:noProof/>
          <w:sz w:val="22"/>
          <w:szCs w:val="22"/>
        </w:rPr>
        <w:t>earch domain criteria (RDoC): To</w:t>
      </w:r>
      <w:r w:rsidRPr="00382BF5">
        <w:rPr>
          <w:rFonts w:ascii="Arial" w:hAnsi="Arial" w:cs="Arial"/>
          <w:noProof/>
          <w:sz w:val="22"/>
          <w:szCs w:val="22"/>
        </w:rPr>
        <w:t xml:space="preserve">ward a new classification framework for research on mental disorders. </w:t>
      </w:r>
      <w:r w:rsidRPr="00382BF5">
        <w:rPr>
          <w:rFonts w:ascii="Arial" w:hAnsi="Arial" w:cs="Arial"/>
          <w:i/>
          <w:noProof/>
          <w:sz w:val="22"/>
          <w:szCs w:val="22"/>
        </w:rPr>
        <w:t>American Journal of Psychiatry, 167</w:t>
      </w:r>
      <w:r w:rsidRPr="00382BF5">
        <w:rPr>
          <w:rFonts w:ascii="Arial" w:hAnsi="Arial" w:cs="Arial"/>
          <w:noProof/>
          <w:sz w:val="22"/>
          <w:szCs w:val="22"/>
        </w:rPr>
        <w:t>, 748-751. doi: 10.1176/appi.ajp.2010.09091379</w:t>
      </w:r>
    </w:p>
    <w:p w14:paraId="0941A6D0" w14:textId="4944F6A6" w:rsidR="00E84DC2" w:rsidRPr="00382BF5" w:rsidRDefault="00E84DC2" w:rsidP="0089708B">
      <w:pPr>
        <w:pStyle w:val="EndNoteBibliography"/>
        <w:spacing w:line="480" w:lineRule="auto"/>
        <w:ind w:left="720" w:hanging="720"/>
        <w:rPr>
          <w:rFonts w:ascii="Arial" w:hAnsi="Arial" w:cs="Arial"/>
          <w:noProof/>
          <w:sz w:val="22"/>
          <w:szCs w:val="22"/>
        </w:rPr>
      </w:pPr>
      <w:bookmarkStart w:id="98" w:name="_ENREF_53"/>
      <w:bookmarkEnd w:id="96"/>
      <w:bookmarkEnd w:id="97"/>
      <w:r w:rsidRPr="00382BF5">
        <w:rPr>
          <w:rFonts w:ascii="Arial" w:hAnsi="Arial" w:cs="Arial"/>
          <w:noProof/>
          <w:sz w:val="22"/>
          <w:szCs w:val="22"/>
        </w:rPr>
        <w:t xml:space="preserve">Ioannidis, J. P. A. (2005a). Contradicted and initially stronger effects in highly cited clinical research. </w:t>
      </w:r>
      <w:r w:rsidRPr="00382BF5">
        <w:rPr>
          <w:rFonts w:ascii="Arial" w:hAnsi="Arial" w:cs="Arial"/>
          <w:i/>
          <w:noProof/>
          <w:sz w:val="22"/>
          <w:szCs w:val="22"/>
        </w:rPr>
        <w:t>JAMA, 294</w:t>
      </w:r>
      <w:r w:rsidRPr="00382BF5">
        <w:rPr>
          <w:rFonts w:ascii="Arial" w:hAnsi="Arial" w:cs="Arial"/>
          <w:noProof/>
          <w:sz w:val="22"/>
          <w:szCs w:val="22"/>
        </w:rPr>
        <w:t>, 218-228. doi: 10.1001/jama.294.2.218</w:t>
      </w:r>
      <w:bookmarkEnd w:id="98"/>
    </w:p>
    <w:p w14:paraId="36A92911" w14:textId="2FB2DB7E" w:rsidR="00E84DC2" w:rsidRPr="00382BF5" w:rsidRDefault="00BC0F3D" w:rsidP="0089708B">
      <w:pPr>
        <w:pStyle w:val="EndNoteBibliography"/>
        <w:spacing w:line="480" w:lineRule="auto"/>
        <w:ind w:left="720" w:hanging="720"/>
        <w:rPr>
          <w:rFonts w:ascii="Arial" w:hAnsi="Arial" w:cs="Arial"/>
          <w:noProof/>
          <w:sz w:val="22"/>
          <w:szCs w:val="22"/>
        </w:rPr>
      </w:pPr>
      <w:bookmarkStart w:id="99" w:name="_ENREF_54"/>
      <w:r w:rsidRPr="00382BF5">
        <w:rPr>
          <w:rFonts w:ascii="Arial" w:hAnsi="Arial" w:cs="Arial"/>
          <w:noProof/>
          <w:sz w:val="22"/>
          <w:szCs w:val="22"/>
        </w:rPr>
        <w:t>Ioannidis, J. P. A. (2005b</w:t>
      </w:r>
      <w:r w:rsidR="00E84DC2" w:rsidRPr="00382BF5">
        <w:rPr>
          <w:rFonts w:ascii="Arial" w:hAnsi="Arial" w:cs="Arial"/>
          <w:noProof/>
          <w:sz w:val="22"/>
          <w:szCs w:val="22"/>
        </w:rPr>
        <w:t xml:space="preserve">). Why most published research findings are false. </w:t>
      </w:r>
      <w:r w:rsidR="00E84DC2" w:rsidRPr="00382BF5">
        <w:rPr>
          <w:rFonts w:ascii="Arial" w:hAnsi="Arial" w:cs="Arial"/>
          <w:i/>
          <w:noProof/>
          <w:sz w:val="22"/>
          <w:szCs w:val="22"/>
        </w:rPr>
        <w:t>P</w:t>
      </w:r>
      <w:r w:rsidR="00B278C7">
        <w:rPr>
          <w:rFonts w:ascii="Arial" w:hAnsi="Arial" w:cs="Arial"/>
          <w:i/>
          <w:noProof/>
          <w:sz w:val="22"/>
          <w:szCs w:val="22"/>
        </w:rPr>
        <w:t>LoS</w:t>
      </w:r>
      <w:r w:rsidR="00E84DC2" w:rsidRPr="00382BF5">
        <w:rPr>
          <w:rFonts w:ascii="Arial" w:hAnsi="Arial" w:cs="Arial"/>
          <w:i/>
          <w:noProof/>
          <w:sz w:val="22"/>
          <w:szCs w:val="22"/>
        </w:rPr>
        <w:t xml:space="preserve"> Medicine, 2</w:t>
      </w:r>
      <w:r w:rsidR="00B278C7">
        <w:rPr>
          <w:rFonts w:ascii="Arial" w:hAnsi="Arial" w:cs="Arial"/>
          <w:noProof/>
          <w:sz w:val="22"/>
          <w:szCs w:val="22"/>
        </w:rPr>
        <w:t>:</w:t>
      </w:r>
      <w:r w:rsidR="00E84DC2" w:rsidRPr="00382BF5">
        <w:rPr>
          <w:rFonts w:ascii="Arial" w:hAnsi="Arial" w:cs="Arial"/>
          <w:noProof/>
          <w:sz w:val="22"/>
          <w:szCs w:val="22"/>
        </w:rPr>
        <w:t xml:space="preserve"> e124. doi: 10.1371/journal.pmed.0020124</w:t>
      </w:r>
      <w:bookmarkEnd w:id="99"/>
    </w:p>
    <w:p w14:paraId="12995129" w14:textId="2F313EB2" w:rsidR="00E84DC2" w:rsidRPr="00382BF5" w:rsidRDefault="00E84DC2" w:rsidP="0089708B">
      <w:pPr>
        <w:pStyle w:val="EndNoteBibliography"/>
        <w:spacing w:line="480" w:lineRule="auto"/>
        <w:ind w:left="720" w:hanging="720"/>
        <w:rPr>
          <w:rFonts w:ascii="Arial" w:hAnsi="Arial" w:cs="Arial"/>
          <w:noProof/>
          <w:sz w:val="22"/>
          <w:szCs w:val="22"/>
        </w:rPr>
      </w:pPr>
      <w:bookmarkStart w:id="100" w:name="_ENREF_55"/>
      <w:r w:rsidRPr="00382BF5">
        <w:rPr>
          <w:rFonts w:ascii="Arial" w:hAnsi="Arial" w:cs="Arial"/>
          <w:noProof/>
          <w:sz w:val="22"/>
          <w:szCs w:val="22"/>
        </w:rPr>
        <w:t xml:space="preserve">Ioannidis, J. P. A. (2014). How to make more published research true. </w:t>
      </w:r>
      <w:r w:rsidRPr="00382BF5">
        <w:rPr>
          <w:rFonts w:ascii="Arial" w:hAnsi="Arial" w:cs="Arial"/>
          <w:i/>
          <w:noProof/>
          <w:sz w:val="22"/>
          <w:szCs w:val="22"/>
        </w:rPr>
        <w:t>P</w:t>
      </w:r>
      <w:r w:rsidR="001C66AB">
        <w:rPr>
          <w:rFonts w:ascii="Arial" w:hAnsi="Arial" w:cs="Arial"/>
          <w:i/>
          <w:noProof/>
          <w:sz w:val="22"/>
          <w:szCs w:val="22"/>
        </w:rPr>
        <w:t>LoS</w:t>
      </w:r>
      <w:r w:rsidRPr="00382BF5">
        <w:rPr>
          <w:rFonts w:ascii="Arial" w:hAnsi="Arial" w:cs="Arial"/>
          <w:i/>
          <w:noProof/>
          <w:sz w:val="22"/>
          <w:szCs w:val="22"/>
        </w:rPr>
        <w:t xml:space="preserve"> Medicine, 11</w:t>
      </w:r>
      <w:r w:rsidR="00B278C7">
        <w:rPr>
          <w:rFonts w:ascii="Arial" w:hAnsi="Arial" w:cs="Arial"/>
          <w:noProof/>
          <w:sz w:val="22"/>
          <w:szCs w:val="22"/>
        </w:rPr>
        <w:t>:</w:t>
      </w:r>
      <w:r w:rsidRPr="00382BF5">
        <w:rPr>
          <w:rFonts w:ascii="Arial" w:hAnsi="Arial" w:cs="Arial"/>
          <w:noProof/>
          <w:sz w:val="22"/>
          <w:szCs w:val="22"/>
        </w:rPr>
        <w:t xml:space="preserve"> e1001747. doi: 10.1371/journal.pmed.1001747</w:t>
      </w:r>
      <w:bookmarkEnd w:id="100"/>
    </w:p>
    <w:p w14:paraId="1ECB5F86" w14:textId="3DA9A225" w:rsidR="00E84DC2" w:rsidRPr="00382BF5" w:rsidRDefault="00E84DC2" w:rsidP="0089708B">
      <w:pPr>
        <w:pStyle w:val="EndNoteBibliography"/>
        <w:spacing w:line="480" w:lineRule="auto"/>
        <w:ind w:left="720" w:hanging="720"/>
        <w:rPr>
          <w:rFonts w:ascii="Arial" w:hAnsi="Arial" w:cs="Arial"/>
          <w:noProof/>
          <w:sz w:val="22"/>
          <w:szCs w:val="22"/>
        </w:rPr>
      </w:pPr>
      <w:bookmarkStart w:id="101" w:name="_ENREF_56"/>
      <w:r w:rsidRPr="00382BF5">
        <w:rPr>
          <w:rFonts w:ascii="Arial" w:hAnsi="Arial" w:cs="Arial"/>
          <w:noProof/>
          <w:sz w:val="22"/>
          <w:szCs w:val="22"/>
        </w:rPr>
        <w:t xml:space="preserve">Ioannidis, J. P., Munafo, M. R., Fusar-Poli, P., Nosek, B. A., &amp; David, S. P. (2014). Publication and other reporting biases in cognitive sciences: Detection, prevalence, and prevention. </w:t>
      </w:r>
      <w:r w:rsidRPr="00382BF5">
        <w:rPr>
          <w:rFonts w:ascii="Arial" w:hAnsi="Arial" w:cs="Arial"/>
          <w:i/>
          <w:noProof/>
          <w:sz w:val="22"/>
          <w:szCs w:val="22"/>
        </w:rPr>
        <w:t>Trends in Cognitive Science, 18</w:t>
      </w:r>
      <w:r w:rsidRPr="00382BF5">
        <w:rPr>
          <w:rFonts w:ascii="Arial" w:hAnsi="Arial" w:cs="Arial"/>
          <w:noProof/>
          <w:sz w:val="22"/>
          <w:szCs w:val="22"/>
        </w:rPr>
        <w:t>, 235-241. doi: 10.1016/j.tics.2014.02.010</w:t>
      </w:r>
      <w:bookmarkEnd w:id="101"/>
    </w:p>
    <w:p w14:paraId="7B1C520C" w14:textId="3326EF5A" w:rsidR="00E84DC2" w:rsidRPr="00382BF5" w:rsidRDefault="00E84DC2" w:rsidP="0089708B">
      <w:pPr>
        <w:pStyle w:val="EndNoteBibliography"/>
        <w:spacing w:line="480" w:lineRule="auto"/>
        <w:ind w:left="720" w:hanging="720"/>
        <w:rPr>
          <w:rFonts w:ascii="Arial" w:hAnsi="Arial" w:cs="Arial"/>
          <w:noProof/>
          <w:sz w:val="22"/>
          <w:szCs w:val="22"/>
        </w:rPr>
      </w:pPr>
      <w:bookmarkStart w:id="102" w:name="_ENREF_57"/>
      <w:r w:rsidRPr="00382BF5">
        <w:rPr>
          <w:rFonts w:ascii="Arial" w:hAnsi="Arial" w:cs="Arial"/>
          <w:noProof/>
          <w:sz w:val="22"/>
          <w:szCs w:val="22"/>
        </w:rPr>
        <w:t xml:space="preserve">Jasny, B. R., Chin, G., Chong, L., &amp; Vignieri, S. (2011). Data replication &amp; reproducibility. Again, and again, and again ... Introduction. </w:t>
      </w:r>
      <w:r w:rsidRPr="00382BF5">
        <w:rPr>
          <w:rFonts w:ascii="Arial" w:hAnsi="Arial" w:cs="Arial"/>
          <w:i/>
          <w:noProof/>
          <w:sz w:val="22"/>
          <w:szCs w:val="22"/>
        </w:rPr>
        <w:t>Science, 334</w:t>
      </w:r>
      <w:r w:rsidR="00897BE1">
        <w:rPr>
          <w:rFonts w:ascii="Arial" w:hAnsi="Arial" w:cs="Arial"/>
          <w:noProof/>
          <w:sz w:val="22"/>
          <w:szCs w:val="22"/>
        </w:rPr>
        <w:t>(6060)</w:t>
      </w:r>
      <w:r w:rsidRPr="00382BF5">
        <w:rPr>
          <w:rFonts w:ascii="Arial" w:hAnsi="Arial" w:cs="Arial"/>
          <w:noProof/>
          <w:sz w:val="22"/>
          <w:szCs w:val="22"/>
        </w:rPr>
        <w:t>, 1225. doi: 10.1126/science.334.6060.1225</w:t>
      </w:r>
      <w:bookmarkEnd w:id="102"/>
    </w:p>
    <w:p w14:paraId="0884834F" w14:textId="3C321CDF" w:rsidR="00E84DC2" w:rsidRPr="00382BF5" w:rsidRDefault="00E84DC2" w:rsidP="0089708B">
      <w:pPr>
        <w:pStyle w:val="EndNoteBibliography"/>
        <w:spacing w:line="480" w:lineRule="auto"/>
        <w:ind w:left="720" w:hanging="720"/>
        <w:rPr>
          <w:rFonts w:ascii="Arial" w:hAnsi="Arial" w:cs="Arial"/>
          <w:noProof/>
          <w:sz w:val="22"/>
          <w:szCs w:val="22"/>
        </w:rPr>
      </w:pPr>
      <w:bookmarkStart w:id="103" w:name="_ENREF_58"/>
      <w:r w:rsidRPr="00382BF5">
        <w:rPr>
          <w:rFonts w:ascii="Arial" w:hAnsi="Arial" w:cs="Arial"/>
          <w:noProof/>
          <w:sz w:val="22"/>
          <w:szCs w:val="22"/>
        </w:rPr>
        <w:t xml:space="preserve">Kavanagh, D. H., Tansey, K. E., O'Donovan, M. C., &amp; Owen, M. J. (2015). Schizophrenia genetics: Emerging themes for a complex disorder. </w:t>
      </w:r>
      <w:r w:rsidRPr="00382BF5">
        <w:rPr>
          <w:rFonts w:ascii="Arial" w:hAnsi="Arial" w:cs="Arial"/>
          <w:i/>
          <w:noProof/>
          <w:sz w:val="22"/>
          <w:szCs w:val="22"/>
        </w:rPr>
        <w:t>Molecular Psychiatry, 20</w:t>
      </w:r>
      <w:r w:rsidRPr="00382BF5">
        <w:rPr>
          <w:rFonts w:ascii="Arial" w:hAnsi="Arial" w:cs="Arial"/>
          <w:noProof/>
          <w:sz w:val="22"/>
          <w:szCs w:val="22"/>
        </w:rPr>
        <w:t>, 72-76. doi: 10.1038/mp.2014.148</w:t>
      </w:r>
      <w:bookmarkEnd w:id="103"/>
    </w:p>
    <w:p w14:paraId="5EAE255F" w14:textId="39CF80B3" w:rsidR="00E84DC2" w:rsidRPr="00382BF5" w:rsidRDefault="00E84DC2" w:rsidP="0089708B">
      <w:pPr>
        <w:pStyle w:val="EndNoteBibliography"/>
        <w:spacing w:line="480" w:lineRule="auto"/>
        <w:ind w:left="720" w:hanging="720"/>
        <w:rPr>
          <w:rFonts w:ascii="Arial" w:hAnsi="Arial" w:cs="Arial"/>
          <w:noProof/>
          <w:sz w:val="22"/>
          <w:szCs w:val="22"/>
        </w:rPr>
      </w:pPr>
      <w:bookmarkStart w:id="104" w:name="_ENREF_59"/>
      <w:r w:rsidRPr="00382BF5">
        <w:rPr>
          <w:rFonts w:ascii="Arial" w:hAnsi="Arial" w:cs="Arial"/>
          <w:noProof/>
          <w:sz w:val="22"/>
          <w:szCs w:val="22"/>
        </w:rPr>
        <w:t xml:space="preserve">Kendler, K. S., Aggen, S. H., Knudsen, G. P., Røysamb, E., Neale, M. C., &amp; Reichborn-Kjennerud, T. (2011). The structure of genetic and environmental risk factors for syndromal and subsyndromal common DSM-IV Axis I and all Axis II disorders. </w:t>
      </w:r>
      <w:r w:rsidRPr="00382BF5">
        <w:rPr>
          <w:rFonts w:ascii="Arial" w:hAnsi="Arial" w:cs="Arial"/>
          <w:i/>
          <w:noProof/>
          <w:sz w:val="22"/>
          <w:szCs w:val="22"/>
        </w:rPr>
        <w:t>American Journal of Psychiatry, 168</w:t>
      </w:r>
      <w:r w:rsidRPr="00382BF5">
        <w:rPr>
          <w:rFonts w:ascii="Arial" w:hAnsi="Arial" w:cs="Arial"/>
          <w:noProof/>
          <w:sz w:val="22"/>
          <w:szCs w:val="22"/>
        </w:rPr>
        <w:t>, 29-39. doi: doi:10.1176/appi.ajp.2010.10030340</w:t>
      </w:r>
      <w:bookmarkEnd w:id="104"/>
    </w:p>
    <w:p w14:paraId="59DC85C7" w14:textId="6AC3627E" w:rsidR="00E84DC2" w:rsidRPr="00382BF5" w:rsidRDefault="00E84DC2" w:rsidP="0089708B">
      <w:pPr>
        <w:pStyle w:val="EndNoteBibliography"/>
        <w:spacing w:line="480" w:lineRule="auto"/>
        <w:ind w:left="720" w:hanging="720"/>
        <w:rPr>
          <w:rFonts w:ascii="Arial" w:hAnsi="Arial" w:cs="Arial"/>
          <w:noProof/>
          <w:sz w:val="22"/>
          <w:szCs w:val="22"/>
        </w:rPr>
      </w:pPr>
      <w:bookmarkStart w:id="105" w:name="_ENREF_60"/>
      <w:r w:rsidRPr="00382BF5">
        <w:rPr>
          <w:rFonts w:ascii="Arial" w:hAnsi="Arial" w:cs="Arial"/>
          <w:noProof/>
          <w:sz w:val="22"/>
          <w:szCs w:val="22"/>
        </w:rPr>
        <w:t xml:space="preserve">Kendler, K. S., &amp; Baker, J. H. (2007). Genetic influences on measures of the environment: A systematic review. </w:t>
      </w:r>
      <w:r w:rsidRPr="00382BF5">
        <w:rPr>
          <w:rFonts w:ascii="Arial" w:hAnsi="Arial" w:cs="Arial"/>
          <w:i/>
          <w:noProof/>
          <w:sz w:val="22"/>
          <w:szCs w:val="22"/>
        </w:rPr>
        <w:t>Psychological Medicine, 37</w:t>
      </w:r>
      <w:r w:rsidRPr="00382BF5">
        <w:rPr>
          <w:rFonts w:ascii="Arial" w:hAnsi="Arial" w:cs="Arial"/>
          <w:noProof/>
          <w:sz w:val="22"/>
          <w:szCs w:val="22"/>
        </w:rPr>
        <w:t>, 615-626. doi: 10.1017/S0033291706009524</w:t>
      </w:r>
      <w:bookmarkEnd w:id="105"/>
    </w:p>
    <w:p w14:paraId="7C04FC14" w14:textId="28C20197" w:rsidR="00E84DC2" w:rsidRPr="00382BF5" w:rsidRDefault="00E84DC2" w:rsidP="0089708B">
      <w:pPr>
        <w:pStyle w:val="EndNoteBibliography"/>
        <w:spacing w:line="480" w:lineRule="auto"/>
        <w:ind w:left="720" w:hanging="720"/>
        <w:rPr>
          <w:rFonts w:ascii="Arial" w:hAnsi="Arial" w:cs="Arial"/>
          <w:noProof/>
          <w:sz w:val="22"/>
          <w:szCs w:val="22"/>
        </w:rPr>
      </w:pPr>
      <w:bookmarkStart w:id="106" w:name="_ENREF_61"/>
      <w:r w:rsidRPr="00382BF5">
        <w:rPr>
          <w:rFonts w:ascii="Arial" w:hAnsi="Arial" w:cs="Arial"/>
          <w:noProof/>
          <w:sz w:val="22"/>
          <w:szCs w:val="22"/>
        </w:rPr>
        <w:t xml:space="preserve">Kendler, K. S., Gardner, C. O., &amp; Lichtenstein, P. (2008). A developmental twin study of symptoms of anxiety and depression: Evidence for genetic innovation and attenuation. </w:t>
      </w:r>
      <w:r w:rsidRPr="00382BF5">
        <w:rPr>
          <w:rFonts w:ascii="Arial" w:hAnsi="Arial" w:cs="Arial"/>
          <w:i/>
          <w:noProof/>
          <w:sz w:val="22"/>
          <w:szCs w:val="22"/>
        </w:rPr>
        <w:t>Psychological Medicine, 38</w:t>
      </w:r>
      <w:r w:rsidRPr="00382BF5">
        <w:rPr>
          <w:rFonts w:ascii="Arial" w:hAnsi="Arial" w:cs="Arial"/>
          <w:noProof/>
          <w:sz w:val="22"/>
          <w:szCs w:val="22"/>
        </w:rPr>
        <w:t>, 1567-1575. doi: 10.1017/s003329170800384x</w:t>
      </w:r>
      <w:bookmarkEnd w:id="106"/>
    </w:p>
    <w:p w14:paraId="664794D5" w14:textId="77777777" w:rsidR="00E84DC2" w:rsidRPr="00382BF5" w:rsidRDefault="0015221B" w:rsidP="0015221B">
      <w:pPr>
        <w:pStyle w:val="EndNoteBibliography"/>
        <w:spacing w:line="480" w:lineRule="auto"/>
        <w:ind w:left="720" w:hanging="720"/>
        <w:rPr>
          <w:rFonts w:ascii="Arial" w:hAnsi="Arial" w:cs="Arial"/>
          <w:noProof/>
          <w:sz w:val="22"/>
          <w:szCs w:val="22"/>
        </w:rPr>
      </w:pPr>
      <w:bookmarkStart w:id="107" w:name="_ENREF_62"/>
      <w:bookmarkStart w:id="108" w:name="OLE_LINK255"/>
      <w:bookmarkStart w:id="109" w:name="OLE_LINK256"/>
      <w:r w:rsidRPr="00382BF5">
        <w:rPr>
          <w:rFonts w:ascii="Arial" w:hAnsi="Arial" w:cs="Arial"/>
          <w:noProof/>
          <w:sz w:val="22"/>
          <w:szCs w:val="22"/>
        </w:rPr>
        <w:t>Kendler, K. S., Gatz, M., Gardner, C. O., &amp; Pedersen, N. L. (2006). Per</w:t>
      </w:r>
      <w:r w:rsidR="00100163">
        <w:rPr>
          <w:rFonts w:ascii="Arial" w:hAnsi="Arial" w:cs="Arial"/>
          <w:noProof/>
          <w:sz w:val="22"/>
          <w:szCs w:val="22"/>
        </w:rPr>
        <w:t>sonality and major depression: A</w:t>
      </w:r>
      <w:r w:rsidRPr="00382BF5">
        <w:rPr>
          <w:rFonts w:ascii="Arial" w:hAnsi="Arial" w:cs="Arial"/>
          <w:noProof/>
          <w:sz w:val="22"/>
          <w:szCs w:val="22"/>
        </w:rPr>
        <w:t xml:space="preserve"> Swedish longitudinal, population-based twin study. </w:t>
      </w:r>
      <w:r w:rsidRPr="00382BF5">
        <w:rPr>
          <w:rFonts w:ascii="Arial" w:hAnsi="Arial" w:cs="Arial"/>
          <w:i/>
          <w:noProof/>
          <w:sz w:val="22"/>
          <w:szCs w:val="22"/>
        </w:rPr>
        <w:t>Archives of General Psychiatry, 63</w:t>
      </w:r>
      <w:r w:rsidRPr="00382BF5">
        <w:rPr>
          <w:rFonts w:ascii="Arial" w:hAnsi="Arial" w:cs="Arial"/>
          <w:noProof/>
          <w:sz w:val="22"/>
          <w:szCs w:val="22"/>
        </w:rPr>
        <w:t xml:space="preserve">, 1113-1120. </w:t>
      </w:r>
      <w:bookmarkEnd w:id="107"/>
    </w:p>
    <w:p w14:paraId="63259C19"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10" w:name="_ENREF_63"/>
      <w:bookmarkEnd w:id="108"/>
      <w:bookmarkEnd w:id="109"/>
      <w:r w:rsidRPr="00382BF5">
        <w:rPr>
          <w:rFonts w:ascii="Arial" w:hAnsi="Arial" w:cs="Arial"/>
          <w:noProof/>
          <w:sz w:val="22"/>
          <w:szCs w:val="22"/>
        </w:rPr>
        <w:t xml:space="preserve">Kendler, K. S., Prescott, C. A., Myers, J., &amp; Neale, M. C. (2003). The structure of genetic and environmental risk factors for common psychiatric and substance use disorders in men and women. </w:t>
      </w:r>
      <w:r w:rsidRPr="00382BF5">
        <w:rPr>
          <w:rFonts w:ascii="Arial" w:hAnsi="Arial" w:cs="Arial"/>
          <w:i/>
          <w:noProof/>
          <w:sz w:val="22"/>
          <w:szCs w:val="22"/>
        </w:rPr>
        <w:t>Archives of General Psychiatry, 60</w:t>
      </w:r>
      <w:r w:rsidRPr="00382BF5">
        <w:rPr>
          <w:rFonts w:ascii="Arial" w:hAnsi="Arial" w:cs="Arial"/>
          <w:noProof/>
          <w:sz w:val="22"/>
          <w:szCs w:val="22"/>
        </w:rPr>
        <w:t>, 929-937. doi: 10.1001/archpsyc.60.9.929</w:t>
      </w:r>
      <w:bookmarkEnd w:id="110"/>
    </w:p>
    <w:p w14:paraId="34E25A6D"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11" w:name="_ENREF_64"/>
      <w:r w:rsidRPr="00382BF5">
        <w:rPr>
          <w:rFonts w:ascii="Arial" w:hAnsi="Arial" w:cs="Arial"/>
          <w:noProof/>
          <w:sz w:val="22"/>
          <w:szCs w:val="22"/>
        </w:rPr>
        <w:t xml:space="preserve">Klahr, A. M., &amp; Burt, S. A. (2014). Elucidating the etiology of individual differences in parenting: A meta-analysis of behavioral genetic research. </w:t>
      </w:r>
      <w:r w:rsidRPr="00382BF5">
        <w:rPr>
          <w:rFonts w:ascii="Arial" w:hAnsi="Arial" w:cs="Arial"/>
          <w:i/>
          <w:noProof/>
          <w:sz w:val="22"/>
          <w:szCs w:val="22"/>
        </w:rPr>
        <w:t>Psychological Bulletin, 140</w:t>
      </w:r>
      <w:r w:rsidRPr="00382BF5">
        <w:rPr>
          <w:rFonts w:ascii="Arial" w:hAnsi="Arial" w:cs="Arial"/>
          <w:noProof/>
          <w:sz w:val="22"/>
          <w:szCs w:val="22"/>
        </w:rPr>
        <w:t>, 544-586. doi: 10.1037/a0034205</w:t>
      </w:r>
      <w:bookmarkEnd w:id="111"/>
    </w:p>
    <w:p w14:paraId="6AB3DE4A"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12" w:name="_ENREF_65"/>
      <w:r w:rsidRPr="00382BF5">
        <w:rPr>
          <w:rFonts w:ascii="Arial" w:hAnsi="Arial" w:cs="Arial"/>
          <w:noProof/>
          <w:sz w:val="22"/>
          <w:szCs w:val="22"/>
        </w:rPr>
        <w:t xml:space="preserve">Klei, L., Sanders, S. J., Murtha, M. T., Hus, V., Lowe, J. K., Willsey, A. J., . . . Devlin, B. (2012). Common genetic variants, acting additively, are a major source of risk for autism. </w:t>
      </w:r>
      <w:r w:rsidRPr="00382BF5">
        <w:rPr>
          <w:rFonts w:ascii="Arial" w:hAnsi="Arial" w:cs="Arial"/>
          <w:i/>
          <w:noProof/>
          <w:sz w:val="22"/>
          <w:szCs w:val="22"/>
        </w:rPr>
        <w:t>Molecular Autism, 3</w:t>
      </w:r>
      <w:r w:rsidR="0017515E">
        <w:rPr>
          <w:rFonts w:ascii="Arial" w:hAnsi="Arial" w:cs="Arial"/>
          <w:noProof/>
          <w:sz w:val="22"/>
          <w:szCs w:val="22"/>
        </w:rPr>
        <w:t>:</w:t>
      </w:r>
      <w:r w:rsidRPr="00382BF5">
        <w:rPr>
          <w:rFonts w:ascii="Arial" w:hAnsi="Arial" w:cs="Arial"/>
          <w:noProof/>
          <w:sz w:val="22"/>
          <w:szCs w:val="22"/>
        </w:rPr>
        <w:t xml:space="preserve"> 9. doi: 10.1186/2040-2392-3-9</w:t>
      </w:r>
      <w:bookmarkEnd w:id="112"/>
    </w:p>
    <w:p w14:paraId="11639CCB"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13" w:name="_ENREF_66"/>
      <w:r w:rsidRPr="00382BF5">
        <w:rPr>
          <w:rFonts w:ascii="Arial" w:hAnsi="Arial" w:cs="Arial"/>
          <w:noProof/>
          <w:sz w:val="22"/>
          <w:szCs w:val="22"/>
        </w:rPr>
        <w:t xml:space="preserve">Knopik, V. S., Heath, A. C., Jacob, T., Slutske, W. S., Bucholz, K. K., Madden, P. A. F., . . . Martin, N. G. (2006). Maternal alcohol use disorder and offspring ADHD: Disentangling genetic and environmental effects using a children-of-twins design. </w:t>
      </w:r>
      <w:r w:rsidRPr="00382BF5">
        <w:rPr>
          <w:rFonts w:ascii="Arial" w:hAnsi="Arial" w:cs="Arial"/>
          <w:i/>
          <w:noProof/>
          <w:sz w:val="22"/>
          <w:szCs w:val="22"/>
        </w:rPr>
        <w:t>Psychological Medicine, 36</w:t>
      </w:r>
      <w:r w:rsidRPr="00382BF5">
        <w:rPr>
          <w:rFonts w:ascii="Arial" w:hAnsi="Arial" w:cs="Arial"/>
          <w:noProof/>
          <w:sz w:val="22"/>
          <w:szCs w:val="22"/>
        </w:rPr>
        <w:t>, 1461-1471. doi: 10.1017/s0033291706007884</w:t>
      </w:r>
      <w:bookmarkEnd w:id="113"/>
    </w:p>
    <w:p w14:paraId="3582DE68" w14:textId="77777777" w:rsidR="009E738F" w:rsidRDefault="009E738F" w:rsidP="0089708B">
      <w:pPr>
        <w:pStyle w:val="EndNoteBibliography"/>
        <w:spacing w:line="480" w:lineRule="auto"/>
        <w:ind w:left="720" w:hanging="720"/>
        <w:rPr>
          <w:rFonts w:ascii="Arial" w:hAnsi="Arial" w:cs="Arial"/>
          <w:noProof/>
          <w:sz w:val="22"/>
          <w:szCs w:val="22"/>
        </w:rPr>
      </w:pPr>
      <w:bookmarkStart w:id="114" w:name="OLE_LINK253"/>
      <w:bookmarkStart w:id="115" w:name="OLE_LINK254"/>
      <w:r w:rsidRPr="00382BF5">
        <w:rPr>
          <w:rFonts w:ascii="Arial" w:hAnsi="Arial" w:cs="Arial"/>
          <w:noProof/>
          <w:sz w:val="22"/>
          <w:szCs w:val="22"/>
        </w:rPr>
        <w:t xml:space="preserve">Kovas, Y., Haworth, C. M. A., Dale, P. S., &amp; Plomin, R. (2007). The genetic and environmental origins of learning abilities and disabilities in the early school years. </w:t>
      </w:r>
      <w:r w:rsidRPr="00382BF5">
        <w:rPr>
          <w:rFonts w:ascii="Arial" w:hAnsi="Arial" w:cs="Arial"/>
          <w:i/>
          <w:noProof/>
          <w:sz w:val="22"/>
          <w:szCs w:val="22"/>
        </w:rPr>
        <w:t>Monographs of the Society for Research in Child Development, 72</w:t>
      </w:r>
      <w:r w:rsidRPr="00382BF5">
        <w:rPr>
          <w:rFonts w:ascii="Arial" w:hAnsi="Arial" w:cs="Arial"/>
          <w:noProof/>
          <w:sz w:val="22"/>
          <w:szCs w:val="22"/>
        </w:rPr>
        <w:t>, 1-144. doi: 10.1111/j.1540-5834.2007.00453.x</w:t>
      </w:r>
    </w:p>
    <w:p w14:paraId="3F11B41B" w14:textId="4302FD13" w:rsidR="009E2AC5" w:rsidRPr="009E2AC5" w:rsidRDefault="009E2AC5" w:rsidP="0089708B">
      <w:pPr>
        <w:pStyle w:val="EndNoteBibliography"/>
        <w:spacing w:line="480" w:lineRule="auto"/>
        <w:ind w:left="720" w:hanging="720"/>
        <w:rPr>
          <w:rFonts w:ascii="Arial" w:hAnsi="Arial" w:cs="Arial"/>
          <w:noProof/>
          <w:sz w:val="22"/>
          <w:szCs w:val="22"/>
        </w:rPr>
      </w:pPr>
      <w:r>
        <w:rPr>
          <w:rFonts w:ascii="Arial" w:hAnsi="Arial" w:cs="Arial"/>
          <w:noProof/>
          <w:sz w:val="22"/>
          <w:szCs w:val="22"/>
        </w:rPr>
        <w:t xml:space="preserve">Krapohl, E., Euesden, J., Zababneh, D., Pingault, J-B., Rimfeld, K., von Stumm, S., Dale, P.S., Breen, G, O’Reilly, P.F., &amp; Plomin, R. (2015).  Phenome-wide analysis of genome-wide polygenic scores.  </w:t>
      </w:r>
      <w:r>
        <w:rPr>
          <w:rFonts w:ascii="Arial" w:hAnsi="Arial" w:cs="Arial"/>
          <w:i/>
          <w:noProof/>
          <w:sz w:val="22"/>
          <w:szCs w:val="22"/>
        </w:rPr>
        <w:t xml:space="preserve">Molecular Psychiatry. </w:t>
      </w:r>
      <w:r>
        <w:rPr>
          <w:rFonts w:ascii="Arial" w:hAnsi="Arial" w:cs="Arial"/>
          <w:noProof/>
          <w:sz w:val="22"/>
          <w:szCs w:val="22"/>
        </w:rPr>
        <w:t>Advance online publication. Doi: 10.1038/mp2015.126</w:t>
      </w:r>
    </w:p>
    <w:p w14:paraId="789AFA45"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16" w:name="_ENREF_68"/>
      <w:bookmarkEnd w:id="114"/>
      <w:bookmarkEnd w:id="115"/>
      <w:r w:rsidRPr="00382BF5">
        <w:rPr>
          <w:rFonts w:ascii="Arial" w:hAnsi="Arial" w:cs="Arial"/>
          <w:noProof/>
          <w:sz w:val="22"/>
          <w:szCs w:val="22"/>
        </w:rPr>
        <w:t xml:space="preserve">Krapohl, E., &amp; Plomin, R. (2015). Genetic link between family socioeconomic status and children's educational achievement estimated from genome-wide SNPs. </w:t>
      </w:r>
      <w:r w:rsidRPr="00382BF5">
        <w:rPr>
          <w:rFonts w:ascii="Arial" w:hAnsi="Arial" w:cs="Arial"/>
          <w:i/>
          <w:noProof/>
          <w:sz w:val="22"/>
          <w:szCs w:val="22"/>
        </w:rPr>
        <w:t>Molecular Psychiatry</w:t>
      </w:r>
      <w:r w:rsidRPr="00382BF5">
        <w:rPr>
          <w:rFonts w:ascii="Arial" w:hAnsi="Arial" w:cs="Arial"/>
          <w:noProof/>
          <w:sz w:val="22"/>
          <w:szCs w:val="22"/>
        </w:rPr>
        <w:t xml:space="preserve">. </w:t>
      </w:r>
      <w:r w:rsidR="00572640" w:rsidRPr="00241ECB">
        <w:rPr>
          <w:rFonts w:ascii="Arial" w:hAnsi="Arial" w:cs="Arial"/>
          <w:noProof/>
          <w:sz w:val="22"/>
          <w:szCs w:val="22"/>
        </w:rPr>
        <w:t xml:space="preserve">Advance online publication. </w:t>
      </w:r>
      <w:r w:rsidRPr="00382BF5">
        <w:rPr>
          <w:rFonts w:ascii="Arial" w:hAnsi="Arial" w:cs="Arial"/>
          <w:noProof/>
          <w:sz w:val="22"/>
          <w:szCs w:val="22"/>
        </w:rPr>
        <w:t xml:space="preserve">doi: </w:t>
      </w:r>
      <w:bookmarkStart w:id="117" w:name="OLE_LINK249"/>
      <w:bookmarkStart w:id="118" w:name="OLE_LINK250"/>
      <w:bookmarkStart w:id="119" w:name="OLE_LINK1090"/>
      <w:r w:rsidRPr="00382BF5">
        <w:rPr>
          <w:rFonts w:ascii="Arial" w:hAnsi="Arial" w:cs="Arial"/>
          <w:noProof/>
          <w:sz w:val="22"/>
          <w:szCs w:val="22"/>
        </w:rPr>
        <w:t>10.1038/mp.2015.2</w:t>
      </w:r>
      <w:bookmarkEnd w:id="116"/>
      <w:bookmarkEnd w:id="117"/>
      <w:bookmarkEnd w:id="118"/>
      <w:bookmarkEnd w:id="119"/>
    </w:p>
    <w:p w14:paraId="6C8015A3"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20" w:name="_ENREF_69"/>
      <w:bookmarkStart w:id="121" w:name="OLE_LINK247"/>
      <w:bookmarkStart w:id="122" w:name="OLE_LINK248"/>
      <w:r w:rsidRPr="00382BF5">
        <w:rPr>
          <w:rFonts w:ascii="Arial" w:hAnsi="Arial" w:cs="Arial"/>
          <w:noProof/>
          <w:sz w:val="22"/>
          <w:szCs w:val="22"/>
        </w:rPr>
        <w:t xml:space="preserve">Leahy, A. M. (1935). Nature-nurture and intelligence. </w:t>
      </w:r>
      <w:r w:rsidRPr="00382BF5">
        <w:rPr>
          <w:rFonts w:ascii="Arial" w:hAnsi="Arial" w:cs="Arial"/>
          <w:i/>
          <w:noProof/>
          <w:sz w:val="22"/>
          <w:szCs w:val="22"/>
        </w:rPr>
        <w:t>Genetic Psychology Monographs, 17</w:t>
      </w:r>
      <w:r w:rsidRPr="00382BF5">
        <w:rPr>
          <w:rFonts w:ascii="Arial" w:hAnsi="Arial" w:cs="Arial"/>
          <w:noProof/>
          <w:sz w:val="22"/>
          <w:szCs w:val="22"/>
        </w:rPr>
        <w:t xml:space="preserve">, 236-308. </w:t>
      </w:r>
      <w:bookmarkEnd w:id="120"/>
    </w:p>
    <w:p w14:paraId="08CAEFB3"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23" w:name="_ENREF_70"/>
      <w:bookmarkEnd w:id="121"/>
      <w:bookmarkEnd w:id="122"/>
      <w:r w:rsidRPr="00382BF5">
        <w:rPr>
          <w:rFonts w:ascii="Arial" w:hAnsi="Arial" w:cs="Arial"/>
          <w:noProof/>
          <w:sz w:val="22"/>
          <w:szCs w:val="22"/>
        </w:rPr>
        <w:t xml:space="preserve">Ledgerwood, A. (2014a). Introduction to the special section on advancing our methods and practices. </w:t>
      </w:r>
      <w:r w:rsidRPr="00382BF5">
        <w:rPr>
          <w:rFonts w:ascii="Arial" w:hAnsi="Arial" w:cs="Arial"/>
          <w:i/>
          <w:noProof/>
          <w:sz w:val="22"/>
          <w:szCs w:val="22"/>
        </w:rPr>
        <w:t>Perspectives on Psychological Science, 9</w:t>
      </w:r>
      <w:r w:rsidRPr="00382BF5">
        <w:rPr>
          <w:rFonts w:ascii="Arial" w:hAnsi="Arial" w:cs="Arial"/>
          <w:noProof/>
          <w:sz w:val="22"/>
          <w:szCs w:val="22"/>
        </w:rPr>
        <w:t>, 275-277. doi: 10.1177/1745691614529448</w:t>
      </w:r>
      <w:bookmarkEnd w:id="123"/>
    </w:p>
    <w:p w14:paraId="6C5A65A4" w14:textId="77777777" w:rsidR="00E84DC2" w:rsidRPr="00382BF5" w:rsidRDefault="007E5D15" w:rsidP="0089708B">
      <w:pPr>
        <w:pStyle w:val="EndNoteBibliography"/>
        <w:spacing w:line="480" w:lineRule="auto"/>
        <w:ind w:left="720" w:hanging="720"/>
        <w:rPr>
          <w:rFonts w:ascii="Arial" w:hAnsi="Arial" w:cs="Arial"/>
          <w:noProof/>
          <w:sz w:val="22"/>
          <w:szCs w:val="22"/>
        </w:rPr>
      </w:pPr>
      <w:bookmarkStart w:id="124" w:name="_ENREF_71"/>
      <w:r w:rsidRPr="00382BF5">
        <w:rPr>
          <w:rFonts w:ascii="Arial" w:hAnsi="Arial" w:cs="Arial"/>
          <w:noProof/>
          <w:sz w:val="22"/>
          <w:szCs w:val="22"/>
        </w:rPr>
        <w:t>Ledgerwood, A. (2014b</w:t>
      </w:r>
      <w:r w:rsidR="00E84DC2" w:rsidRPr="00382BF5">
        <w:rPr>
          <w:rFonts w:ascii="Arial" w:hAnsi="Arial" w:cs="Arial"/>
          <w:noProof/>
          <w:sz w:val="22"/>
          <w:szCs w:val="22"/>
        </w:rPr>
        <w:t xml:space="preserve">). Introduction to the special section on moving toward a cumulative science: Maximizing what our research can tell us. </w:t>
      </w:r>
      <w:r w:rsidR="00E84DC2" w:rsidRPr="00382BF5">
        <w:rPr>
          <w:rFonts w:ascii="Arial" w:hAnsi="Arial" w:cs="Arial"/>
          <w:i/>
          <w:noProof/>
          <w:sz w:val="22"/>
          <w:szCs w:val="22"/>
        </w:rPr>
        <w:t>Perspectives on Psychological Science, 9</w:t>
      </w:r>
      <w:r w:rsidR="00E84DC2" w:rsidRPr="00382BF5">
        <w:rPr>
          <w:rFonts w:ascii="Arial" w:hAnsi="Arial" w:cs="Arial"/>
          <w:noProof/>
          <w:sz w:val="22"/>
          <w:szCs w:val="22"/>
        </w:rPr>
        <w:t>, 610-611. doi: 10.1177/1745691614553989</w:t>
      </w:r>
      <w:bookmarkEnd w:id="124"/>
    </w:p>
    <w:p w14:paraId="62FA2695"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25" w:name="_ENREF_72"/>
      <w:r w:rsidRPr="00382BF5">
        <w:rPr>
          <w:rFonts w:ascii="Arial" w:hAnsi="Arial" w:cs="Arial"/>
          <w:noProof/>
          <w:sz w:val="22"/>
          <w:szCs w:val="22"/>
        </w:rPr>
        <w:t xml:space="preserve">Lee, T., Henry, J. D., Trollor, J. N., &amp; Sachdev, P. S. (2010). Genetic influences on cognitive functions in the elderly: A selective review of twin studies. </w:t>
      </w:r>
      <w:r w:rsidRPr="00382BF5">
        <w:rPr>
          <w:rFonts w:ascii="Arial" w:hAnsi="Arial" w:cs="Arial"/>
          <w:i/>
          <w:noProof/>
          <w:sz w:val="22"/>
          <w:szCs w:val="22"/>
        </w:rPr>
        <w:t>Brain Research Reviews, 64</w:t>
      </w:r>
      <w:r w:rsidRPr="00382BF5">
        <w:rPr>
          <w:rFonts w:ascii="Arial" w:hAnsi="Arial" w:cs="Arial"/>
          <w:noProof/>
          <w:sz w:val="22"/>
          <w:szCs w:val="22"/>
        </w:rPr>
        <w:t>, 1-13. doi: 10.1016/j.brainresrev.2010.02.001</w:t>
      </w:r>
      <w:bookmarkEnd w:id="125"/>
    </w:p>
    <w:p w14:paraId="31A71273"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26" w:name="_ENREF_73"/>
      <w:r w:rsidRPr="00382BF5">
        <w:rPr>
          <w:rFonts w:ascii="Arial" w:hAnsi="Arial" w:cs="Arial"/>
          <w:noProof/>
          <w:sz w:val="22"/>
          <w:szCs w:val="22"/>
        </w:rPr>
        <w:t xml:space="preserve">Lichtenstein, P., Yip, B. H., Bjork, C., Pawitan, Y., Cannon, T. D., Sullivan, P. F., &amp; Hultman, C. M. (2009). Common genetic determinants of schizophrenia and bipolar disorder in Swedish families: A population-based study. </w:t>
      </w:r>
      <w:r w:rsidRPr="00382BF5">
        <w:rPr>
          <w:rFonts w:ascii="Arial" w:hAnsi="Arial" w:cs="Arial"/>
          <w:i/>
          <w:noProof/>
          <w:sz w:val="22"/>
          <w:szCs w:val="22"/>
        </w:rPr>
        <w:t>Lancet, 373</w:t>
      </w:r>
      <w:r w:rsidR="009767EF">
        <w:rPr>
          <w:rFonts w:ascii="Arial" w:hAnsi="Arial" w:cs="Arial"/>
          <w:noProof/>
          <w:sz w:val="22"/>
          <w:szCs w:val="22"/>
        </w:rPr>
        <w:t>(9659)</w:t>
      </w:r>
      <w:r w:rsidRPr="00382BF5">
        <w:rPr>
          <w:rFonts w:ascii="Arial" w:hAnsi="Arial" w:cs="Arial"/>
          <w:noProof/>
          <w:sz w:val="22"/>
          <w:szCs w:val="22"/>
        </w:rPr>
        <w:t>, 234-239. doi: 10.1016/s0140-6736(09)60072-6</w:t>
      </w:r>
      <w:bookmarkEnd w:id="126"/>
    </w:p>
    <w:p w14:paraId="717B83F7"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27" w:name="_ENREF_74"/>
      <w:r w:rsidRPr="00382BF5">
        <w:rPr>
          <w:rFonts w:ascii="Arial" w:hAnsi="Arial" w:cs="Arial"/>
          <w:noProof/>
          <w:sz w:val="22"/>
          <w:szCs w:val="22"/>
        </w:rPr>
        <w:t xml:space="preserve">Loehlin, J. C. (1989). Partitioning environmental and genetic contributions to behavioral development. </w:t>
      </w:r>
      <w:r w:rsidRPr="00382BF5">
        <w:rPr>
          <w:rFonts w:ascii="Arial" w:hAnsi="Arial" w:cs="Arial"/>
          <w:i/>
          <w:noProof/>
          <w:sz w:val="22"/>
          <w:szCs w:val="22"/>
        </w:rPr>
        <w:t>American Psychologist, 44</w:t>
      </w:r>
      <w:r w:rsidRPr="00382BF5">
        <w:rPr>
          <w:rFonts w:ascii="Arial" w:hAnsi="Arial" w:cs="Arial"/>
          <w:noProof/>
          <w:sz w:val="22"/>
          <w:szCs w:val="22"/>
        </w:rPr>
        <w:t>, 1285-1292. doi: 10.1037/0003-066X.44.10.1285</w:t>
      </w:r>
      <w:bookmarkEnd w:id="127"/>
    </w:p>
    <w:p w14:paraId="2A8291CB"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28" w:name="_ENREF_75"/>
      <w:r w:rsidRPr="00382BF5">
        <w:rPr>
          <w:rFonts w:ascii="Arial" w:hAnsi="Arial" w:cs="Arial"/>
          <w:noProof/>
          <w:sz w:val="22"/>
          <w:szCs w:val="22"/>
        </w:rPr>
        <w:t xml:space="preserve">Loehlin, J. C. (1992). </w:t>
      </w:r>
      <w:r w:rsidRPr="00382BF5">
        <w:rPr>
          <w:rFonts w:ascii="Arial" w:hAnsi="Arial" w:cs="Arial"/>
          <w:i/>
          <w:noProof/>
          <w:sz w:val="22"/>
          <w:szCs w:val="22"/>
        </w:rPr>
        <w:t>Genes and environment in personality development</w:t>
      </w:r>
      <w:r w:rsidRPr="00382BF5">
        <w:rPr>
          <w:rFonts w:ascii="Arial" w:hAnsi="Arial" w:cs="Arial"/>
          <w:noProof/>
          <w:sz w:val="22"/>
          <w:szCs w:val="22"/>
        </w:rPr>
        <w:t>. Newbury Park, CA: Sage Publications Inc.</w:t>
      </w:r>
      <w:bookmarkEnd w:id="128"/>
    </w:p>
    <w:p w14:paraId="6E1FE459"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29" w:name="_ENREF_76"/>
      <w:r w:rsidRPr="00382BF5">
        <w:rPr>
          <w:rFonts w:ascii="Arial" w:hAnsi="Arial" w:cs="Arial"/>
          <w:noProof/>
          <w:sz w:val="22"/>
          <w:szCs w:val="22"/>
        </w:rPr>
        <w:t xml:space="preserve">Loehlin, J. C., &amp; Nichols, J. (1976). </w:t>
      </w:r>
      <w:r w:rsidRPr="00382BF5">
        <w:rPr>
          <w:rFonts w:ascii="Arial" w:hAnsi="Arial" w:cs="Arial"/>
          <w:i/>
          <w:noProof/>
          <w:sz w:val="22"/>
          <w:szCs w:val="22"/>
        </w:rPr>
        <w:t>Heredity, environment and personality: A study of 850 sets of twins</w:t>
      </w:r>
      <w:r w:rsidRPr="00382BF5">
        <w:rPr>
          <w:rFonts w:ascii="Arial" w:hAnsi="Arial" w:cs="Arial"/>
          <w:noProof/>
          <w:sz w:val="22"/>
          <w:szCs w:val="22"/>
        </w:rPr>
        <w:t>. Austin, TX: University of Texas.</w:t>
      </w:r>
      <w:bookmarkEnd w:id="129"/>
    </w:p>
    <w:p w14:paraId="58880EBC"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30" w:name="_ENREF_77"/>
      <w:r w:rsidRPr="00382BF5">
        <w:rPr>
          <w:rFonts w:ascii="Arial" w:hAnsi="Arial" w:cs="Arial"/>
          <w:noProof/>
          <w:sz w:val="22"/>
          <w:szCs w:val="22"/>
        </w:rPr>
        <w:t xml:space="preserve">Lubke, G. H., Hottenga, J. J., Walters, R., Laurin, C., de Geus, E. J., Willemsen, G., . . . Boomsma, D. I. (2012). Estimating the genetic variance of major depressive disorder due to all single nucleotide polymorphisms. </w:t>
      </w:r>
      <w:r w:rsidRPr="00382BF5">
        <w:rPr>
          <w:rFonts w:ascii="Arial" w:hAnsi="Arial" w:cs="Arial"/>
          <w:i/>
          <w:noProof/>
          <w:sz w:val="22"/>
          <w:szCs w:val="22"/>
        </w:rPr>
        <w:t>Biological Psychiatry, 72</w:t>
      </w:r>
      <w:r w:rsidRPr="00382BF5">
        <w:rPr>
          <w:rFonts w:ascii="Arial" w:hAnsi="Arial" w:cs="Arial"/>
          <w:noProof/>
          <w:sz w:val="22"/>
          <w:szCs w:val="22"/>
        </w:rPr>
        <w:t>, 707-709. doi: 10.1016/j.biopsych.2012.03.011</w:t>
      </w:r>
      <w:bookmarkEnd w:id="130"/>
    </w:p>
    <w:p w14:paraId="76AA2B6B"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31" w:name="_ENREF_78"/>
      <w:r w:rsidRPr="00382BF5">
        <w:rPr>
          <w:rFonts w:ascii="Arial" w:hAnsi="Arial" w:cs="Arial"/>
          <w:noProof/>
          <w:sz w:val="22"/>
          <w:szCs w:val="22"/>
        </w:rPr>
        <w:t xml:space="preserve">Lubke, G. H., Laurin, C., Amin, N., Hottenga, J. J., Willemsen, G., van Grootheest, G., . . . Boomsma, D. I. (2014). Genome-wide analyses of borderline personality features. </w:t>
      </w:r>
      <w:r w:rsidRPr="00382BF5">
        <w:rPr>
          <w:rFonts w:ascii="Arial" w:hAnsi="Arial" w:cs="Arial"/>
          <w:i/>
          <w:noProof/>
          <w:sz w:val="22"/>
          <w:szCs w:val="22"/>
        </w:rPr>
        <w:t>Molecular Psychiatry, 19</w:t>
      </w:r>
      <w:r w:rsidRPr="00382BF5">
        <w:rPr>
          <w:rFonts w:ascii="Arial" w:hAnsi="Arial" w:cs="Arial"/>
          <w:noProof/>
          <w:sz w:val="22"/>
          <w:szCs w:val="22"/>
        </w:rPr>
        <w:t>, 923-929. doi: 10.1038/mp.2013.109</w:t>
      </w:r>
      <w:bookmarkEnd w:id="131"/>
    </w:p>
    <w:p w14:paraId="7950A200"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32" w:name="_ENREF_79"/>
      <w:r w:rsidRPr="00382BF5">
        <w:rPr>
          <w:rFonts w:ascii="Arial" w:hAnsi="Arial" w:cs="Arial"/>
          <w:noProof/>
          <w:sz w:val="22"/>
          <w:szCs w:val="22"/>
        </w:rPr>
        <w:t xml:space="preserve">Macleod, M. R., Michie, S., Roberts, I., Dirnagl, U., Chalmers, I., Ioannidis, J. P. A., . . . Glasziou, P. (2014). Biomedical research: Increasing value, reducing waste. </w:t>
      </w:r>
      <w:r w:rsidRPr="00382BF5">
        <w:rPr>
          <w:rFonts w:ascii="Arial" w:hAnsi="Arial" w:cs="Arial"/>
          <w:i/>
          <w:noProof/>
          <w:sz w:val="22"/>
          <w:szCs w:val="22"/>
        </w:rPr>
        <w:t>The Lancet, 383</w:t>
      </w:r>
      <w:r w:rsidR="00C26883">
        <w:rPr>
          <w:rFonts w:ascii="Arial" w:hAnsi="Arial" w:cs="Arial"/>
          <w:noProof/>
          <w:sz w:val="22"/>
          <w:szCs w:val="22"/>
        </w:rPr>
        <w:t>(9912)</w:t>
      </w:r>
      <w:r w:rsidRPr="00382BF5">
        <w:rPr>
          <w:rFonts w:ascii="Arial" w:hAnsi="Arial" w:cs="Arial"/>
          <w:noProof/>
          <w:sz w:val="22"/>
          <w:szCs w:val="22"/>
        </w:rPr>
        <w:t>, 101-104. doi: 10.1016/S0140-6736(13)62329-6</w:t>
      </w:r>
      <w:bookmarkEnd w:id="132"/>
    </w:p>
    <w:p w14:paraId="2563DD34"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33" w:name="_ENREF_80"/>
      <w:r w:rsidRPr="00382BF5">
        <w:rPr>
          <w:rFonts w:ascii="Arial" w:hAnsi="Arial" w:cs="Arial"/>
          <w:noProof/>
          <w:sz w:val="22"/>
          <w:szCs w:val="22"/>
        </w:rPr>
        <w:t xml:space="preserve">Manolio, T. A., Collins, F. S., Cox, N. J., Goldstein, D. B., Hindorff, L. A., Hunter, D. J., . . . Visscher, P. M. (2009). Finding the missing heritability of complex diseases. </w:t>
      </w:r>
      <w:r w:rsidRPr="00382BF5">
        <w:rPr>
          <w:rFonts w:ascii="Arial" w:hAnsi="Arial" w:cs="Arial"/>
          <w:i/>
          <w:noProof/>
          <w:sz w:val="22"/>
          <w:szCs w:val="22"/>
        </w:rPr>
        <w:t>Nature, 461</w:t>
      </w:r>
      <w:r w:rsidR="00C26883">
        <w:rPr>
          <w:rFonts w:ascii="Arial" w:hAnsi="Arial" w:cs="Arial"/>
          <w:noProof/>
          <w:sz w:val="22"/>
          <w:szCs w:val="22"/>
        </w:rPr>
        <w:t>(7265)</w:t>
      </w:r>
      <w:r w:rsidRPr="00382BF5">
        <w:rPr>
          <w:rFonts w:ascii="Arial" w:hAnsi="Arial" w:cs="Arial"/>
          <w:noProof/>
          <w:sz w:val="22"/>
          <w:szCs w:val="22"/>
        </w:rPr>
        <w:t>, 747-753. doi: 10.1038/nature08494</w:t>
      </w:r>
      <w:bookmarkEnd w:id="133"/>
    </w:p>
    <w:p w14:paraId="0329C978"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34" w:name="_ENREF_81"/>
      <w:r w:rsidRPr="00382BF5">
        <w:rPr>
          <w:rFonts w:ascii="Arial" w:hAnsi="Arial" w:cs="Arial"/>
          <w:noProof/>
          <w:sz w:val="22"/>
          <w:szCs w:val="22"/>
        </w:rPr>
        <w:t xml:space="preserve">Marceau, K., Narusyte, J., Lichtenstein, P., Ganiban, J. M., Spotts, E. L., Reiss, D., &amp; Neiderhiser, J. M. (2015). Parental knowledge is an environmental influence on adolescent externalizing. </w:t>
      </w:r>
      <w:r w:rsidRPr="00382BF5">
        <w:rPr>
          <w:rFonts w:ascii="Arial" w:hAnsi="Arial" w:cs="Arial"/>
          <w:i/>
          <w:noProof/>
          <w:sz w:val="22"/>
          <w:szCs w:val="22"/>
        </w:rPr>
        <w:t>Journal of Child Psychology and Psychiatry, 56</w:t>
      </w:r>
      <w:r w:rsidRPr="00382BF5">
        <w:rPr>
          <w:rFonts w:ascii="Arial" w:hAnsi="Arial" w:cs="Arial"/>
          <w:noProof/>
          <w:sz w:val="22"/>
          <w:szCs w:val="22"/>
        </w:rPr>
        <w:t>, 130-137. doi: 10.1111/jcpp.12288</w:t>
      </w:r>
      <w:bookmarkEnd w:id="134"/>
    </w:p>
    <w:p w14:paraId="7522AF32" w14:textId="217C0D73" w:rsidR="00E84DC2" w:rsidRPr="00382BF5" w:rsidRDefault="00E84DC2" w:rsidP="0089708B">
      <w:pPr>
        <w:pStyle w:val="EndNoteBibliography"/>
        <w:spacing w:line="480" w:lineRule="auto"/>
        <w:ind w:left="720" w:hanging="720"/>
        <w:rPr>
          <w:rFonts w:ascii="Arial" w:hAnsi="Arial" w:cs="Arial"/>
          <w:noProof/>
          <w:sz w:val="22"/>
          <w:szCs w:val="22"/>
        </w:rPr>
      </w:pPr>
      <w:bookmarkStart w:id="135" w:name="_ENREF_82"/>
      <w:r w:rsidRPr="00382BF5">
        <w:rPr>
          <w:rFonts w:ascii="Arial" w:hAnsi="Arial" w:cs="Arial"/>
          <w:noProof/>
          <w:sz w:val="22"/>
          <w:szCs w:val="22"/>
        </w:rPr>
        <w:t xml:space="preserve">Marioni, R. E., Davies, G., Hayward, C., Liewald, D., Kerr, S. M., Campbell, A., . . . Deary, </w:t>
      </w:r>
      <w:r w:rsidR="00D74E04">
        <w:rPr>
          <w:rFonts w:ascii="Arial" w:hAnsi="Arial" w:cs="Arial"/>
          <w:noProof/>
          <w:sz w:val="22"/>
          <w:szCs w:val="22"/>
        </w:rPr>
        <w:t>I</w:t>
      </w:r>
      <w:r w:rsidRPr="00382BF5">
        <w:rPr>
          <w:rFonts w:ascii="Arial" w:hAnsi="Arial" w:cs="Arial"/>
          <w:noProof/>
          <w:sz w:val="22"/>
          <w:szCs w:val="22"/>
        </w:rPr>
        <w:t xml:space="preserve">. J. (2014). Molecular genetic contributions to socioeconomic status and intelligence. </w:t>
      </w:r>
      <w:r w:rsidRPr="00382BF5">
        <w:rPr>
          <w:rFonts w:ascii="Arial" w:hAnsi="Arial" w:cs="Arial"/>
          <w:i/>
          <w:noProof/>
          <w:sz w:val="22"/>
          <w:szCs w:val="22"/>
        </w:rPr>
        <w:t>Behavior Genetics, 44</w:t>
      </w:r>
      <w:r w:rsidRPr="00382BF5">
        <w:rPr>
          <w:rFonts w:ascii="Arial" w:hAnsi="Arial" w:cs="Arial"/>
          <w:noProof/>
          <w:sz w:val="22"/>
          <w:szCs w:val="22"/>
        </w:rPr>
        <w:t>, 26-32. doi: 10.1016/j.intell.2014.02.006</w:t>
      </w:r>
      <w:bookmarkEnd w:id="135"/>
    </w:p>
    <w:p w14:paraId="4EA8109E"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36" w:name="_ENREF_83"/>
      <w:r w:rsidRPr="00382BF5">
        <w:rPr>
          <w:rFonts w:ascii="Arial" w:hAnsi="Arial" w:cs="Arial"/>
          <w:noProof/>
          <w:sz w:val="22"/>
          <w:szCs w:val="22"/>
        </w:rPr>
        <w:t xml:space="preserve">Marszalek, J. M., Barber, C., Kohlhart, J., &amp; Holmes, C. B. (2011). Sample size in psychological research over the past 30 years. </w:t>
      </w:r>
      <w:r w:rsidRPr="00382BF5">
        <w:rPr>
          <w:rFonts w:ascii="Arial" w:hAnsi="Arial" w:cs="Arial"/>
          <w:i/>
          <w:noProof/>
          <w:sz w:val="22"/>
          <w:szCs w:val="22"/>
        </w:rPr>
        <w:t>Perceptual and Motor Skills, 112</w:t>
      </w:r>
      <w:r w:rsidRPr="00382BF5">
        <w:rPr>
          <w:rFonts w:ascii="Arial" w:hAnsi="Arial" w:cs="Arial"/>
          <w:noProof/>
          <w:sz w:val="22"/>
          <w:szCs w:val="22"/>
        </w:rPr>
        <w:t>, 331-348. doi: 10.2466/03.11.pms.112.2.331-348</w:t>
      </w:r>
      <w:bookmarkEnd w:id="136"/>
    </w:p>
    <w:p w14:paraId="20926D1E"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37" w:name="_ENREF_84"/>
      <w:r w:rsidRPr="00382BF5">
        <w:rPr>
          <w:rFonts w:ascii="Arial" w:hAnsi="Arial" w:cs="Arial"/>
          <w:noProof/>
          <w:sz w:val="22"/>
          <w:szCs w:val="22"/>
        </w:rPr>
        <w:t xml:space="preserve">Martin, J., Hamshere, M. L., Stergiakouli, E., O’Donovan, M. C., &amp; Thapar, A. (2014). Genetic risk for attention-deficit/hyperactivity disorder contributes to neurodevelopmental traits in the general population. </w:t>
      </w:r>
      <w:r w:rsidRPr="00382BF5">
        <w:rPr>
          <w:rFonts w:ascii="Arial" w:hAnsi="Arial" w:cs="Arial"/>
          <w:i/>
          <w:noProof/>
          <w:sz w:val="22"/>
          <w:szCs w:val="22"/>
        </w:rPr>
        <w:t>Biological Psychiatry, 76</w:t>
      </w:r>
      <w:r w:rsidRPr="00382BF5">
        <w:rPr>
          <w:rFonts w:ascii="Arial" w:hAnsi="Arial" w:cs="Arial"/>
          <w:noProof/>
          <w:sz w:val="22"/>
          <w:szCs w:val="22"/>
        </w:rPr>
        <w:t>, 664-671. doi: 10.1016/j.biopsych.2014.02.013</w:t>
      </w:r>
      <w:bookmarkEnd w:id="137"/>
    </w:p>
    <w:p w14:paraId="2C70EB12"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38" w:name="_ENREF_85"/>
      <w:r w:rsidRPr="00382BF5">
        <w:rPr>
          <w:rFonts w:ascii="Arial" w:hAnsi="Arial" w:cs="Arial"/>
          <w:noProof/>
          <w:sz w:val="22"/>
          <w:szCs w:val="22"/>
        </w:rPr>
        <w:t xml:space="preserve">Matteson, L. K., McGue, M., &amp; Iacono, W. G. (2013). Shared environmental influences on personality: A combined twin and adoption approach. </w:t>
      </w:r>
      <w:r w:rsidRPr="00382BF5">
        <w:rPr>
          <w:rFonts w:ascii="Arial" w:hAnsi="Arial" w:cs="Arial"/>
          <w:i/>
          <w:noProof/>
          <w:sz w:val="22"/>
          <w:szCs w:val="22"/>
        </w:rPr>
        <w:t>Behavior Genetics, 43</w:t>
      </w:r>
      <w:r w:rsidRPr="00382BF5">
        <w:rPr>
          <w:rFonts w:ascii="Arial" w:hAnsi="Arial" w:cs="Arial"/>
          <w:noProof/>
          <w:sz w:val="22"/>
          <w:szCs w:val="22"/>
        </w:rPr>
        <w:t>, 491-504. doi: 10.1007/s10519-013-9616-8</w:t>
      </w:r>
      <w:bookmarkEnd w:id="138"/>
    </w:p>
    <w:p w14:paraId="02F6DCD9"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39" w:name="_ENREF_86"/>
      <w:r w:rsidRPr="00382BF5">
        <w:rPr>
          <w:rFonts w:ascii="Arial" w:hAnsi="Arial" w:cs="Arial"/>
          <w:noProof/>
          <w:sz w:val="22"/>
          <w:szCs w:val="22"/>
        </w:rPr>
        <w:t xml:space="preserve">McAdams, T. A., Gregory, A. M., &amp; Eley, T. C. (2013). Genes of experience: Explaining the heritability of putative environmental variables through their association with behavioural and emotional traits. </w:t>
      </w:r>
      <w:r w:rsidRPr="00382BF5">
        <w:rPr>
          <w:rFonts w:ascii="Arial" w:hAnsi="Arial" w:cs="Arial"/>
          <w:i/>
          <w:noProof/>
          <w:sz w:val="22"/>
          <w:szCs w:val="22"/>
        </w:rPr>
        <w:t>Behavior Genetics, 43</w:t>
      </w:r>
      <w:r w:rsidRPr="00382BF5">
        <w:rPr>
          <w:rFonts w:ascii="Arial" w:hAnsi="Arial" w:cs="Arial"/>
          <w:noProof/>
          <w:sz w:val="22"/>
          <w:szCs w:val="22"/>
        </w:rPr>
        <w:t>, 314-328. doi: 10.1007/s10519-013-9591-0</w:t>
      </w:r>
      <w:bookmarkEnd w:id="139"/>
    </w:p>
    <w:p w14:paraId="53831300"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40" w:name="_ENREF_87"/>
      <w:r w:rsidRPr="00382BF5">
        <w:rPr>
          <w:rFonts w:ascii="Arial" w:hAnsi="Arial" w:cs="Arial"/>
          <w:noProof/>
          <w:sz w:val="22"/>
          <w:szCs w:val="22"/>
        </w:rPr>
        <w:t xml:space="preserve">McAdams, T. A., Neiderhiser, J. M., Rijsdijk, F. V., Narusyte, J., Lichtenstein, P., &amp; Eley, T. C. (2014). Accounting for genetic and environmental confounds in associations between parent and child characteristics: A systematic review of children-of-twins studies. </w:t>
      </w:r>
      <w:r w:rsidRPr="00382BF5">
        <w:rPr>
          <w:rFonts w:ascii="Arial" w:hAnsi="Arial" w:cs="Arial"/>
          <w:i/>
          <w:noProof/>
          <w:sz w:val="22"/>
          <w:szCs w:val="22"/>
        </w:rPr>
        <w:t>Psychological Bulletin, 140</w:t>
      </w:r>
      <w:r w:rsidRPr="00382BF5">
        <w:rPr>
          <w:rFonts w:ascii="Arial" w:hAnsi="Arial" w:cs="Arial"/>
          <w:noProof/>
          <w:sz w:val="22"/>
          <w:szCs w:val="22"/>
        </w:rPr>
        <w:t>, 1138-1173. doi: 10.1037/a0036416</w:t>
      </w:r>
      <w:bookmarkEnd w:id="140"/>
    </w:p>
    <w:p w14:paraId="667CBA3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41" w:name="_ENREF_88"/>
      <w:r w:rsidRPr="00382BF5">
        <w:rPr>
          <w:rFonts w:ascii="Arial" w:hAnsi="Arial" w:cs="Arial"/>
          <w:noProof/>
          <w:sz w:val="22"/>
          <w:szCs w:val="22"/>
        </w:rPr>
        <w:t xml:space="preserve">McGue, M., Bacon, S., &amp; Lykken, D. T. (1993). Personality stability and change in early adulthood: A behavioral genetic analysis. </w:t>
      </w:r>
      <w:r w:rsidRPr="00382BF5">
        <w:rPr>
          <w:rFonts w:ascii="Arial" w:hAnsi="Arial" w:cs="Arial"/>
          <w:i/>
          <w:noProof/>
          <w:sz w:val="22"/>
          <w:szCs w:val="22"/>
        </w:rPr>
        <w:t>Developmental Psychology, 29</w:t>
      </w:r>
      <w:r w:rsidRPr="00382BF5">
        <w:rPr>
          <w:rFonts w:ascii="Arial" w:hAnsi="Arial" w:cs="Arial"/>
          <w:noProof/>
          <w:sz w:val="22"/>
          <w:szCs w:val="22"/>
        </w:rPr>
        <w:t>, 96-109. doi: 10.1037/0012-1649.29.1.96</w:t>
      </w:r>
      <w:bookmarkEnd w:id="141"/>
    </w:p>
    <w:p w14:paraId="5A01EC29"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42" w:name="_ENREF_89"/>
      <w:r w:rsidRPr="00382BF5">
        <w:rPr>
          <w:rFonts w:ascii="Arial" w:hAnsi="Arial" w:cs="Arial"/>
          <w:noProof/>
          <w:sz w:val="22"/>
          <w:szCs w:val="22"/>
        </w:rPr>
        <w:t xml:space="preserve">McGue, M., Bouchard, T. J., Jr., Iacono, W. G., &amp; Lykken, D. T. (1993). Behavioral genetics of cognitive ability: A life-span perspective  In R. Plomin &amp; G. E. McClearn (Eds.), </w:t>
      </w:r>
      <w:r w:rsidRPr="00382BF5">
        <w:rPr>
          <w:rFonts w:ascii="Arial" w:hAnsi="Arial" w:cs="Arial"/>
          <w:i/>
          <w:noProof/>
          <w:sz w:val="22"/>
          <w:szCs w:val="22"/>
        </w:rPr>
        <w:t>Nature, nurture, and psychology</w:t>
      </w:r>
      <w:r w:rsidRPr="00382BF5">
        <w:rPr>
          <w:rFonts w:ascii="Arial" w:hAnsi="Arial" w:cs="Arial"/>
          <w:noProof/>
          <w:sz w:val="22"/>
          <w:szCs w:val="22"/>
        </w:rPr>
        <w:t xml:space="preserve"> (pp. 59-76). Washington, DC: American Psychological Association.</w:t>
      </w:r>
      <w:bookmarkEnd w:id="142"/>
    </w:p>
    <w:p w14:paraId="16CDC29B"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43" w:name="_ENREF_90"/>
      <w:r w:rsidRPr="00382BF5">
        <w:rPr>
          <w:rFonts w:ascii="Arial" w:hAnsi="Arial" w:cs="Arial"/>
          <w:noProof/>
          <w:sz w:val="22"/>
          <w:szCs w:val="22"/>
        </w:rPr>
        <w:t xml:space="preserve">McGue, M., &amp; Christensen, K. (2013). Growing old but not growing apart: Twin similarity in the latter half of the lifespan. </w:t>
      </w:r>
      <w:r w:rsidRPr="00382BF5">
        <w:rPr>
          <w:rFonts w:ascii="Arial" w:hAnsi="Arial" w:cs="Arial"/>
          <w:i/>
          <w:noProof/>
          <w:sz w:val="22"/>
          <w:szCs w:val="22"/>
        </w:rPr>
        <w:t>Behavior Genetics, 43</w:t>
      </w:r>
      <w:r w:rsidRPr="00382BF5">
        <w:rPr>
          <w:rFonts w:ascii="Arial" w:hAnsi="Arial" w:cs="Arial"/>
          <w:noProof/>
          <w:sz w:val="22"/>
          <w:szCs w:val="22"/>
        </w:rPr>
        <w:t>, 1-12. doi: 10.1007/s10519-012-9559-5</w:t>
      </w:r>
      <w:bookmarkEnd w:id="143"/>
    </w:p>
    <w:p w14:paraId="6EAF6263"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44" w:name="_ENREF_91"/>
      <w:r w:rsidRPr="00382BF5">
        <w:rPr>
          <w:rFonts w:ascii="Arial" w:hAnsi="Arial" w:cs="Arial"/>
          <w:noProof/>
          <w:sz w:val="22"/>
          <w:szCs w:val="22"/>
        </w:rPr>
        <w:t xml:space="preserve">McGue, M., Zhang, Y., Miller, M. B., Basu, S., Vrieze, S., Hicks, B., . . . Iacono, W. G. (2013). A genome-wide association study of behavioral disinhibition. </w:t>
      </w:r>
      <w:r w:rsidRPr="00382BF5">
        <w:rPr>
          <w:rFonts w:ascii="Arial" w:hAnsi="Arial" w:cs="Arial"/>
          <w:i/>
          <w:noProof/>
          <w:sz w:val="22"/>
          <w:szCs w:val="22"/>
        </w:rPr>
        <w:t>Behavior Genetics, 43</w:t>
      </w:r>
      <w:r w:rsidRPr="00382BF5">
        <w:rPr>
          <w:rFonts w:ascii="Arial" w:hAnsi="Arial" w:cs="Arial"/>
          <w:noProof/>
          <w:sz w:val="22"/>
          <w:szCs w:val="22"/>
        </w:rPr>
        <w:t>, 363-373. doi: 10.1007/s10519-013-9606-x</w:t>
      </w:r>
      <w:bookmarkEnd w:id="144"/>
    </w:p>
    <w:p w14:paraId="595E6500"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45" w:name="_ENREF_92"/>
      <w:r w:rsidRPr="00382BF5">
        <w:rPr>
          <w:rFonts w:ascii="Arial" w:hAnsi="Arial" w:cs="Arial"/>
          <w:noProof/>
          <w:sz w:val="22"/>
          <w:szCs w:val="22"/>
        </w:rPr>
        <w:t xml:space="preserve">Mendel, G. J. (1866). Versuche ueber Pflanzenhybriden. </w:t>
      </w:r>
      <w:r w:rsidRPr="00382BF5">
        <w:rPr>
          <w:rFonts w:ascii="Arial" w:hAnsi="Arial" w:cs="Arial"/>
          <w:i/>
          <w:noProof/>
          <w:sz w:val="22"/>
          <w:szCs w:val="22"/>
        </w:rPr>
        <w:t>Verhandlungen des Naturforschunden Vereines in Bruenn, 4</w:t>
      </w:r>
      <w:r w:rsidRPr="00382BF5">
        <w:rPr>
          <w:rFonts w:ascii="Arial" w:hAnsi="Arial" w:cs="Arial"/>
          <w:noProof/>
          <w:sz w:val="22"/>
          <w:szCs w:val="22"/>
        </w:rPr>
        <w:t xml:space="preserve">, 3-47. </w:t>
      </w:r>
      <w:bookmarkEnd w:id="145"/>
    </w:p>
    <w:p w14:paraId="1555A6B7"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46" w:name="_ENREF_93"/>
      <w:r w:rsidRPr="00382BF5">
        <w:rPr>
          <w:rFonts w:ascii="Arial" w:hAnsi="Arial" w:cs="Arial"/>
          <w:noProof/>
          <w:sz w:val="22"/>
          <w:szCs w:val="22"/>
        </w:rPr>
        <w:t xml:space="preserve">Middeldorp, C. M., Cath, D. C., Van Dyck, R., &amp; Boomsma, D. I. (2005). The co-morbidity of anxiety and depression in the perspective of genetic epidemiology. A review of twin and family studies. </w:t>
      </w:r>
      <w:r w:rsidRPr="00382BF5">
        <w:rPr>
          <w:rFonts w:ascii="Arial" w:hAnsi="Arial" w:cs="Arial"/>
          <w:i/>
          <w:noProof/>
          <w:sz w:val="22"/>
          <w:szCs w:val="22"/>
        </w:rPr>
        <w:t>Psychological Medicine, 35</w:t>
      </w:r>
      <w:r w:rsidRPr="00382BF5">
        <w:rPr>
          <w:rFonts w:ascii="Arial" w:hAnsi="Arial" w:cs="Arial"/>
          <w:noProof/>
          <w:sz w:val="22"/>
          <w:szCs w:val="22"/>
        </w:rPr>
        <w:t>, 611-624. doi: 10.1017/S003329170400412</w:t>
      </w:r>
      <w:bookmarkEnd w:id="146"/>
    </w:p>
    <w:p w14:paraId="11E97BAC"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47" w:name="_ENREF_94"/>
      <w:r w:rsidRPr="00382BF5">
        <w:rPr>
          <w:rFonts w:ascii="Arial" w:hAnsi="Arial" w:cs="Arial"/>
          <w:noProof/>
          <w:sz w:val="22"/>
          <w:szCs w:val="22"/>
        </w:rPr>
        <w:t xml:space="preserve">Narusyte, J., Neiderhiser, J. M., D'Onofrio, B. M., Reiss, D., Spotts, E. L., Ganiban, J., &amp; Lichtenstein, P. (2008). Testing different types of genotype-environment correlation: An extended children-of-twins model. </w:t>
      </w:r>
      <w:r w:rsidRPr="00382BF5">
        <w:rPr>
          <w:rFonts w:ascii="Arial" w:hAnsi="Arial" w:cs="Arial"/>
          <w:i/>
          <w:noProof/>
          <w:sz w:val="22"/>
          <w:szCs w:val="22"/>
        </w:rPr>
        <w:t>Developmental Psychology, 44</w:t>
      </w:r>
      <w:r w:rsidRPr="00382BF5">
        <w:rPr>
          <w:rFonts w:ascii="Arial" w:hAnsi="Arial" w:cs="Arial"/>
          <w:noProof/>
          <w:sz w:val="22"/>
          <w:szCs w:val="22"/>
        </w:rPr>
        <w:t>, 1591-1603. doi: 10.1037/a0013911</w:t>
      </w:r>
      <w:bookmarkEnd w:id="147"/>
    </w:p>
    <w:p w14:paraId="453A2A02" w14:textId="13038379" w:rsidR="00E84DC2" w:rsidRPr="00382BF5" w:rsidRDefault="00E84DC2" w:rsidP="0089708B">
      <w:pPr>
        <w:pStyle w:val="EndNoteBibliography"/>
        <w:spacing w:line="480" w:lineRule="auto"/>
        <w:ind w:left="720" w:hanging="720"/>
        <w:rPr>
          <w:rFonts w:ascii="Arial" w:hAnsi="Arial" w:cs="Arial"/>
          <w:noProof/>
          <w:sz w:val="22"/>
          <w:szCs w:val="22"/>
        </w:rPr>
      </w:pPr>
      <w:bookmarkStart w:id="148" w:name="_ENREF_95"/>
      <w:r w:rsidRPr="00382BF5">
        <w:rPr>
          <w:rFonts w:ascii="Arial" w:hAnsi="Arial" w:cs="Arial"/>
          <w:noProof/>
          <w:sz w:val="22"/>
          <w:szCs w:val="22"/>
        </w:rPr>
        <w:t xml:space="preserve">Neiderhiser, J. M., Reiss, D., Hetherington, E. M., &amp; Plomin, R. (1999). Relationships between parenting and adolescent adjustment over time: </w:t>
      </w:r>
      <w:r w:rsidR="00CC60D8">
        <w:rPr>
          <w:rFonts w:ascii="Arial" w:hAnsi="Arial" w:cs="Arial"/>
          <w:noProof/>
          <w:sz w:val="22"/>
          <w:szCs w:val="22"/>
        </w:rPr>
        <w:t>G</w:t>
      </w:r>
      <w:r w:rsidRPr="00382BF5">
        <w:rPr>
          <w:rFonts w:ascii="Arial" w:hAnsi="Arial" w:cs="Arial"/>
          <w:noProof/>
          <w:sz w:val="22"/>
          <w:szCs w:val="22"/>
        </w:rPr>
        <w:t xml:space="preserve">enetic and environmental contributions. </w:t>
      </w:r>
      <w:r w:rsidRPr="00382BF5">
        <w:rPr>
          <w:rFonts w:ascii="Arial" w:hAnsi="Arial" w:cs="Arial"/>
          <w:i/>
          <w:noProof/>
          <w:sz w:val="22"/>
          <w:szCs w:val="22"/>
        </w:rPr>
        <w:t>Developmental Psychology, 35</w:t>
      </w:r>
      <w:r w:rsidRPr="00382BF5">
        <w:rPr>
          <w:rFonts w:ascii="Arial" w:hAnsi="Arial" w:cs="Arial"/>
          <w:noProof/>
          <w:sz w:val="22"/>
          <w:szCs w:val="22"/>
        </w:rPr>
        <w:t>, 680-692. doi: 10.1037/0012-1649.35.3.680</w:t>
      </w:r>
      <w:bookmarkEnd w:id="148"/>
    </w:p>
    <w:p w14:paraId="636A753A" w14:textId="77777777" w:rsidR="00E84DC2" w:rsidRDefault="00E84DC2" w:rsidP="0089708B">
      <w:pPr>
        <w:pStyle w:val="EndNoteBibliography"/>
        <w:spacing w:line="480" w:lineRule="auto"/>
        <w:ind w:left="720" w:hanging="720"/>
        <w:rPr>
          <w:rFonts w:ascii="Arial" w:hAnsi="Arial" w:cs="Arial"/>
          <w:noProof/>
          <w:sz w:val="22"/>
          <w:szCs w:val="22"/>
        </w:rPr>
      </w:pPr>
      <w:bookmarkStart w:id="149" w:name="_ENREF_96"/>
      <w:r w:rsidRPr="00382BF5">
        <w:rPr>
          <w:rFonts w:ascii="Arial" w:hAnsi="Arial" w:cs="Arial"/>
          <w:noProof/>
          <w:sz w:val="22"/>
          <w:szCs w:val="22"/>
        </w:rPr>
        <w:t xml:space="preserve">Nosek, </w:t>
      </w:r>
      <w:r w:rsidR="00365EC8" w:rsidRPr="00382BF5">
        <w:rPr>
          <w:rFonts w:ascii="Arial" w:hAnsi="Arial" w:cs="Arial"/>
          <w:noProof/>
          <w:sz w:val="22"/>
          <w:szCs w:val="22"/>
        </w:rPr>
        <w:t>B</w:t>
      </w:r>
      <w:r w:rsidR="00365EC8">
        <w:rPr>
          <w:rFonts w:ascii="Arial" w:hAnsi="Arial" w:cs="Arial"/>
          <w:noProof/>
          <w:sz w:val="22"/>
          <w:szCs w:val="22"/>
        </w:rPr>
        <w:t>.</w:t>
      </w:r>
      <w:r w:rsidR="00365EC8" w:rsidRPr="00382BF5">
        <w:rPr>
          <w:rFonts w:ascii="Arial" w:hAnsi="Arial" w:cs="Arial"/>
          <w:noProof/>
          <w:sz w:val="22"/>
          <w:szCs w:val="22"/>
        </w:rPr>
        <w:t xml:space="preserve"> </w:t>
      </w:r>
      <w:r w:rsidRPr="00382BF5">
        <w:rPr>
          <w:rFonts w:ascii="Arial" w:hAnsi="Arial" w:cs="Arial"/>
          <w:noProof/>
          <w:sz w:val="22"/>
          <w:szCs w:val="22"/>
        </w:rPr>
        <w:t xml:space="preserve">A., Spies, </w:t>
      </w:r>
      <w:r w:rsidR="00365EC8" w:rsidRPr="00382BF5">
        <w:rPr>
          <w:rFonts w:ascii="Arial" w:hAnsi="Arial" w:cs="Arial"/>
          <w:noProof/>
          <w:sz w:val="22"/>
          <w:szCs w:val="22"/>
        </w:rPr>
        <w:t>J</w:t>
      </w:r>
      <w:r w:rsidR="00365EC8">
        <w:rPr>
          <w:rFonts w:ascii="Arial" w:hAnsi="Arial" w:cs="Arial"/>
          <w:noProof/>
          <w:sz w:val="22"/>
          <w:szCs w:val="22"/>
        </w:rPr>
        <w:t>.</w:t>
      </w:r>
      <w:r w:rsidR="00365EC8" w:rsidRPr="00382BF5">
        <w:rPr>
          <w:rFonts w:ascii="Arial" w:hAnsi="Arial" w:cs="Arial"/>
          <w:noProof/>
          <w:sz w:val="22"/>
          <w:szCs w:val="22"/>
        </w:rPr>
        <w:t xml:space="preserve"> </w:t>
      </w:r>
      <w:r w:rsidRPr="00382BF5">
        <w:rPr>
          <w:rFonts w:ascii="Arial" w:hAnsi="Arial" w:cs="Arial"/>
          <w:noProof/>
          <w:sz w:val="22"/>
          <w:szCs w:val="22"/>
        </w:rPr>
        <w:t xml:space="preserve">R., &amp; Motyl, M. (2012). Scientific utopia: II. Restructuring incentives and practices to promote truth over publishability. </w:t>
      </w:r>
      <w:r w:rsidRPr="00382BF5">
        <w:rPr>
          <w:rFonts w:ascii="Arial" w:hAnsi="Arial" w:cs="Arial"/>
          <w:i/>
          <w:noProof/>
          <w:sz w:val="22"/>
          <w:szCs w:val="22"/>
        </w:rPr>
        <w:t>Perspectives on Psychological Science, 7</w:t>
      </w:r>
      <w:r w:rsidRPr="00382BF5">
        <w:rPr>
          <w:rFonts w:ascii="Arial" w:hAnsi="Arial" w:cs="Arial"/>
          <w:noProof/>
          <w:sz w:val="22"/>
          <w:szCs w:val="22"/>
        </w:rPr>
        <w:t>, 615-631. doi: 10.1177/1745691612459058</w:t>
      </w:r>
      <w:bookmarkEnd w:id="149"/>
    </w:p>
    <w:p w14:paraId="1CA77BF2" w14:textId="07736446" w:rsidR="004F75D7" w:rsidRPr="004F75D7" w:rsidRDefault="004F75D7" w:rsidP="0089708B">
      <w:pPr>
        <w:pStyle w:val="EndNoteBibliography"/>
        <w:spacing w:line="480" w:lineRule="auto"/>
        <w:ind w:left="720" w:hanging="720"/>
        <w:rPr>
          <w:rFonts w:ascii="Arial" w:hAnsi="Arial" w:cs="Arial"/>
          <w:noProof/>
          <w:sz w:val="22"/>
          <w:szCs w:val="22"/>
        </w:rPr>
      </w:pPr>
      <w:r>
        <w:rPr>
          <w:rFonts w:ascii="Arial" w:hAnsi="Arial" w:cs="Arial"/>
          <w:noProof/>
          <w:sz w:val="22"/>
          <w:szCs w:val="22"/>
        </w:rPr>
        <w:t xml:space="preserve">Open Science Collaboration. (2015). Estimating the reproducibility of psychological science.  </w:t>
      </w:r>
      <w:r>
        <w:rPr>
          <w:rFonts w:ascii="Arial" w:hAnsi="Arial" w:cs="Arial"/>
          <w:i/>
          <w:noProof/>
          <w:sz w:val="22"/>
          <w:szCs w:val="22"/>
        </w:rPr>
        <w:t xml:space="preserve">Science, 349, </w:t>
      </w:r>
      <w:r>
        <w:rPr>
          <w:rFonts w:ascii="Arial" w:hAnsi="Arial" w:cs="Arial"/>
          <w:noProof/>
          <w:sz w:val="22"/>
          <w:szCs w:val="22"/>
        </w:rPr>
        <w:t>aac4716. doi: 10.1126/science.aac4716</w:t>
      </w:r>
    </w:p>
    <w:p w14:paraId="06201E7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50" w:name="_ENREF_97"/>
      <w:r w:rsidRPr="00382BF5">
        <w:rPr>
          <w:rFonts w:ascii="Arial" w:hAnsi="Arial" w:cs="Arial"/>
          <w:noProof/>
          <w:sz w:val="22"/>
          <w:szCs w:val="22"/>
        </w:rPr>
        <w:t xml:space="preserve">Palmer, R. H. C., Brick, L., Nugent, N. R., Bidwell, L. C., McGeary, J. E., Knopik, V. S., &amp; Keller, M. C. (2015). Examining the role of common genetic variants on alcohol, tobacco, cannabis and illicit drug dependence: Genetics of vulnerability to drug dependence. </w:t>
      </w:r>
      <w:r w:rsidRPr="00382BF5">
        <w:rPr>
          <w:rFonts w:ascii="Arial" w:hAnsi="Arial" w:cs="Arial"/>
          <w:i/>
          <w:noProof/>
          <w:sz w:val="22"/>
          <w:szCs w:val="22"/>
        </w:rPr>
        <w:t>Addiction, 110</w:t>
      </w:r>
      <w:r w:rsidRPr="00382BF5">
        <w:rPr>
          <w:rFonts w:ascii="Arial" w:hAnsi="Arial" w:cs="Arial"/>
          <w:noProof/>
          <w:sz w:val="22"/>
          <w:szCs w:val="22"/>
        </w:rPr>
        <w:t>, 530-537. doi: 10.1111/add.12815</w:t>
      </w:r>
      <w:bookmarkEnd w:id="150"/>
    </w:p>
    <w:p w14:paraId="193E9B3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51" w:name="_ENREF_98"/>
      <w:r w:rsidRPr="00382BF5">
        <w:rPr>
          <w:rFonts w:ascii="Arial" w:hAnsi="Arial" w:cs="Arial"/>
          <w:noProof/>
          <w:sz w:val="22"/>
          <w:szCs w:val="22"/>
        </w:rPr>
        <w:t xml:space="preserve">Panizzon, M. S., Vuoksimaa, E., Spoon, K. M., Jacobson, K. C., Lyons, M. J., Franz, C. E., . . . Kremen, W. S. (2014). Genetic and environmental influences on general cognitive ability: Is g a valid latent construct? </w:t>
      </w:r>
      <w:r w:rsidRPr="00382BF5">
        <w:rPr>
          <w:rFonts w:ascii="Arial" w:hAnsi="Arial" w:cs="Arial"/>
          <w:i/>
          <w:noProof/>
          <w:sz w:val="22"/>
          <w:szCs w:val="22"/>
        </w:rPr>
        <w:t>Intelligence, 43</w:t>
      </w:r>
      <w:r w:rsidRPr="00382BF5">
        <w:rPr>
          <w:rFonts w:ascii="Arial" w:hAnsi="Arial" w:cs="Arial"/>
          <w:noProof/>
          <w:sz w:val="22"/>
          <w:szCs w:val="22"/>
        </w:rPr>
        <w:t>, 65-76. doi: 10.1016/j.intell.2014.01.008</w:t>
      </w:r>
      <w:bookmarkEnd w:id="151"/>
    </w:p>
    <w:p w14:paraId="11D680B4"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52" w:name="_ENREF_99"/>
      <w:r w:rsidRPr="00382BF5">
        <w:rPr>
          <w:rFonts w:ascii="Arial" w:hAnsi="Arial" w:cs="Arial"/>
          <w:noProof/>
          <w:sz w:val="22"/>
          <w:szCs w:val="22"/>
        </w:rPr>
        <w:t xml:space="preserve">Pashler, H., &amp; Wagenmakers, E.–J. (2012). Editors’ introduction to the special section on replicability in psychological science: A crisis of confidence? </w:t>
      </w:r>
      <w:r w:rsidRPr="00382BF5">
        <w:rPr>
          <w:rFonts w:ascii="Arial" w:hAnsi="Arial" w:cs="Arial"/>
          <w:i/>
          <w:noProof/>
          <w:sz w:val="22"/>
          <w:szCs w:val="22"/>
        </w:rPr>
        <w:t>Perspectives on Psychological Science, 7</w:t>
      </w:r>
      <w:r w:rsidRPr="00382BF5">
        <w:rPr>
          <w:rFonts w:ascii="Arial" w:hAnsi="Arial" w:cs="Arial"/>
          <w:noProof/>
          <w:sz w:val="22"/>
          <w:szCs w:val="22"/>
        </w:rPr>
        <w:t>, 528-530. doi: 10.1177/1745691612465253</w:t>
      </w:r>
      <w:bookmarkEnd w:id="152"/>
    </w:p>
    <w:p w14:paraId="6D14316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53" w:name="_ENREF_100"/>
      <w:r w:rsidRPr="00382BF5">
        <w:rPr>
          <w:rFonts w:ascii="Arial" w:hAnsi="Arial" w:cs="Arial"/>
          <w:noProof/>
          <w:sz w:val="22"/>
          <w:szCs w:val="22"/>
        </w:rPr>
        <w:t xml:space="preserve">Petrill, S. A. (1997). Molarity versus modularity of cognitive functioning? A behavioral genetic perspective. </w:t>
      </w:r>
      <w:r w:rsidRPr="00382BF5">
        <w:rPr>
          <w:rFonts w:ascii="Arial" w:hAnsi="Arial" w:cs="Arial"/>
          <w:i/>
          <w:noProof/>
          <w:sz w:val="22"/>
          <w:szCs w:val="22"/>
        </w:rPr>
        <w:t>Current Directions in Psychological Science, 6</w:t>
      </w:r>
      <w:r w:rsidRPr="00382BF5">
        <w:rPr>
          <w:rFonts w:ascii="Arial" w:hAnsi="Arial" w:cs="Arial"/>
          <w:noProof/>
          <w:sz w:val="22"/>
          <w:szCs w:val="22"/>
        </w:rPr>
        <w:t>, 96-99. doi: 10.1111/1467-8721.ep11512833</w:t>
      </w:r>
      <w:bookmarkEnd w:id="153"/>
    </w:p>
    <w:p w14:paraId="3AB96A6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54" w:name="OLE_LINK320"/>
      <w:bookmarkStart w:id="155" w:name="OLE_LINK321"/>
      <w:bookmarkStart w:id="156" w:name="_ENREF_101"/>
      <w:r w:rsidRPr="00382BF5">
        <w:rPr>
          <w:rFonts w:ascii="Arial" w:hAnsi="Arial" w:cs="Arial"/>
          <w:noProof/>
          <w:sz w:val="22"/>
          <w:szCs w:val="22"/>
        </w:rPr>
        <w:t>Pike, A., McGuire, S., Hetherington, E. M., Reiss, D., &amp; Plomin,</w:t>
      </w:r>
      <w:bookmarkEnd w:id="154"/>
      <w:bookmarkEnd w:id="155"/>
      <w:r w:rsidRPr="00382BF5">
        <w:rPr>
          <w:rFonts w:ascii="Arial" w:hAnsi="Arial" w:cs="Arial"/>
          <w:noProof/>
          <w:sz w:val="22"/>
          <w:szCs w:val="22"/>
        </w:rPr>
        <w:t xml:space="preserve"> R. (1996). Family environment and adolescent depressive symptoms and antisocial behavior: A multivariate genetic analysis. </w:t>
      </w:r>
      <w:r w:rsidRPr="00382BF5">
        <w:rPr>
          <w:rFonts w:ascii="Arial" w:hAnsi="Arial" w:cs="Arial"/>
          <w:i/>
          <w:noProof/>
          <w:sz w:val="22"/>
          <w:szCs w:val="22"/>
        </w:rPr>
        <w:t>Developmental Psychology, 32</w:t>
      </w:r>
      <w:r w:rsidRPr="00382BF5">
        <w:rPr>
          <w:rFonts w:ascii="Arial" w:hAnsi="Arial" w:cs="Arial"/>
          <w:noProof/>
          <w:sz w:val="22"/>
          <w:szCs w:val="22"/>
        </w:rPr>
        <w:t>, 590-603. doi: 10.1037/0012-1649.32.4.590</w:t>
      </w:r>
      <w:bookmarkEnd w:id="156"/>
    </w:p>
    <w:p w14:paraId="7634E895"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57" w:name="_ENREF_102"/>
      <w:r w:rsidRPr="00382BF5">
        <w:rPr>
          <w:rFonts w:ascii="Arial" w:hAnsi="Arial" w:cs="Arial"/>
          <w:noProof/>
          <w:sz w:val="22"/>
          <w:szCs w:val="22"/>
        </w:rPr>
        <w:t xml:space="preserve">Pinker, S. (2002). </w:t>
      </w:r>
      <w:r w:rsidRPr="00382BF5">
        <w:rPr>
          <w:rFonts w:ascii="Arial" w:hAnsi="Arial" w:cs="Arial"/>
          <w:i/>
          <w:noProof/>
          <w:sz w:val="22"/>
          <w:szCs w:val="22"/>
        </w:rPr>
        <w:t>The blank slate: The modern denial of human nature</w:t>
      </w:r>
      <w:r w:rsidRPr="00382BF5">
        <w:rPr>
          <w:rFonts w:ascii="Arial" w:hAnsi="Arial" w:cs="Arial"/>
          <w:noProof/>
          <w:sz w:val="22"/>
          <w:szCs w:val="22"/>
        </w:rPr>
        <w:t>. New York: Penguin.</w:t>
      </w:r>
      <w:bookmarkEnd w:id="157"/>
    </w:p>
    <w:p w14:paraId="66CB882C"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58" w:name="_ENREF_103"/>
      <w:r w:rsidRPr="00382BF5">
        <w:rPr>
          <w:rFonts w:ascii="Arial" w:hAnsi="Arial" w:cs="Arial"/>
          <w:noProof/>
          <w:sz w:val="22"/>
          <w:szCs w:val="22"/>
        </w:rPr>
        <w:t xml:space="preserve">Plomin, R. (1986). </w:t>
      </w:r>
      <w:r w:rsidRPr="00382BF5">
        <w:rPr>
          <w:rFonts w:ascii="Arial" w:hAnsi="Arial" w:cs="Arial"/>
          <w:i/>
          <w:noProof/>
          <w:sz w:val="22"/>
          <w:szCs w:val="22"/>
        </w:rPr>
        <w:t>Development, genetics, and psychology</w:t>
      </w:r>
      <w:r w:rsidRPr="00382BF5">
        <w:rPr>
          <w:rFonts w:ascii="Arial" w:hAnsi="Arial" w:cs="Arial"/>
          <w:noProof/>
          <w:sz w:val="22"/>
          <w:szCs w:val="22"/>
        </w:rPr>
        <w:t>. Hillsdale, NJ: Erlbaum.</w:t>
      </w:r>
      <w:bookmarkEnd w:id="158"/>
    </w:p>
    <w:p w14:paraId="2933FD7E" w14:textId="77777777" w:rsidR="009C11C2" w:rsidRPr="00382BF5" w:rsidRDefault="009C11C2" w:rsidP="0089708B">
      <w:pPr>
        <w:pStyle w:val="EndNoteBibliography"/>
        <w:spacing w:line="480" w:lineRule="auto"/>
        <w:ind w:left="720" w:hanging="720"/>
        <w:rPr>
          <w:rFonts w:ascii="Arial" w:hAnsi="Arial" w:cs="Arial"/>
          <w:noProof/>
          <w:sz w:val="22"/>
          <w:szCs w:val="22"/>
        </w:rPr>
      </w:pPr>
      <w:bookmarkStart w:id="159" w:name="OLE_LINK245"/>
      <w:bookmarkStart w:id="160" w:name="OLE_LINK246"/>
      <w:r w:rsidRPr="00382BF5">
        <w:rPr>
          <w:rFonts w:ascii="Arial" w:hAnsi="Arial" w:cs="Arial"/>
          <w:noProof/>
          <w:sz w:val="22"/>
          <w:szCs w:val="22"/>
        </w:rPr>
        <w:t xml:space="preserve">Plomin, R. (1989). Environment and genes. Determinants of behavior. </w:t>
      </w:r>
      <w:r w:rsidRPr="00382BF5">
        <w:rPr>
          <w:rFonts w:ascii="Arial" w:hAnsi="Arial" w:cs="Arial"/>
          <w:i/>
          <w:noProof/>
          <w:sz w:val="22"/>
          <w:szCs w:val="22"/>
        </w:rPr>
        <w:t>American Psychologist, 44</w:t>
      </w:r>
      <w:r w:rsidRPr="00382BF5">
        <w:rPr>
          <w:rFonts w:ascii="Arial" w:hAnsi="Arial" w:cs="Arial"/>
          <w:noProof/>
          <w:sz w:val="22"/>
          <w:szCs w:val="22"/>
        </w:rPr>
        <w:t>, 105-111. doi: 10.1037/0003-066X.44.2.105</w:t>
      </w:r>
    </w:p>
    <w:p w14:paraId="4A9087C4"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61" w:name="_ENREF_105"/>
      <w:bookmarkEnd w:id="159"/>
      <w:bookmarkEnd w:id="160"/>
      <w:r w:rsidRPr="00382BF5">
        <w:rPr>
          <w:rFonts w:ascii="Arial" w:hAnsi="Arial" w:cs="Arial"/>
          <w:noProof/>
          <w:sz w:val="22"/>
          <w:szCs w:val="22"/>
        </w:rPr>
        <w:t xml:space="preserve">Plomin, R. (1994). </w:t>
      </w:r>
      <w:r w:rsidRPr="00382BF5">
        <w:rPr>
          <w:rFonts w:ascii="Arial" w:hAnsi="Arial" w:cs="Arial"/>
          <w:i/>
          <w:noProof/>
          <w:sz w:val="22"/>
          <w:szCs w:val="22"/>
        </w:rPr>
        <w:t>Genetics and experience: The interplay between nature and nurture</w:t>
      </w:r>
      <w:r w:rsidRPr="00382BF5">
        <w:rPr>
          <w:rFonts w:ascii="Arial" w:hAnsi="Arial" w:cs="Arial"/>
          <w:noProof/>
          <w:sz w:val="22"/>
          <w:szCs w:val="22"/>
        </w:rPr>
        <w:t>. Thousand Oaks, CA: Sage Publications Inc.</w:t>
      </w:r>
      <w:bookmarkEnd w:id="161"/>
    </w:p>
    <w:p w14:paraId="25B53E80"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62" w:name="_ENREF_106"/>
      <w:r w:rsidRPr="00382BF5">
        <w:rPr>
          <w:rFonts w:ascii="Arial" w:hAnsi="Arial" w:cs="Arial"/>
          <w:noProof/>
          <w:sz w:val="22"/>
          <w:szCs w:val="22"/>
        </w:rPr>
        <w:t xml:space="preserve">Plomin, R. (2011). Commentary: Why are children in the same family so different? Non-shared environment three decades later. </w:t>
      </w:r>
      <w:r w:rsidRPr="00382BF5">
        <w:rPr>
          <w:rFonts w:ascii="Arial" w:hAnsi="Arial" w:cs="Arial"/>
          <w:i/>
          <w:noProof/>
          <w:sz w:val="22"/>
          <w:szCs w:val="22"/>
        </w:rPr>
        <w:t>International Journal of Epidemiology, 40</w:t>
      </w:r>
      <w:r w:rsidRPr="00382BF5">
        <w:rPr>
          <w:rFonts w:ascii="Arial" w:hAnsi="Arial" w:cs="Arial"/>
          <w:noProof/>
          <w:sz w:val="22"/>
          <w:szCs w:val="22"/>
        </w:rPr>
        <w:t>, 582-592. doi: 10.1093/ije/dyq144</w:t>
      </w:r>
      <w:bookmarkEnd w:id="162"/>
    </w:p>
    <w:p w14:paraId="352B753D"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63" w:name="_ENREF_107"/>
      <w:r w:rsidRPr="00382BF5">
        <w:rPr>
          <w:rFonts w:ascii="Arial" w:hAnsi="Arial" w:cs="Arial"/>
          <w:noProof/>
          <w:sz w:val="22"/>
          <w:szCs w:val="22"/>
        </w:rPr>
        <w:t xml:space="preserve">Plomin, R., &amp; Bergeman, C. S. (1991). The nature of nurture: Genetic influence on "environmental" measures. (With open peer commentary). </w:t>
      </w:r>
      <w:r w:rsidRPr="00382BF5">
        <w:rPr>
          <w:rFonts w:ascii="Arial" w:hAnsi="Arial" w:cs="Arial"/>
          <w:i/>
          <w:noProof/>
          <w:sz w:val="22"/>
          <w:szCs w:val="22"/>
        </w:rPr>
        <w:t>Behavioral and Brain Sciences, 14</w:t>
      </w:r>
      <w:r w:rsidRPr="00382BF5">
        <w:rPr>
          <w:rFonts w:ascii="Arial" w:hAnsi="Arial" w:cs="Arial"/>
          <w:noProof/>
          <w:sz w:val="22"/>
          <w:szCs w:val="22"/>
        </w:rPr>
        <w:t xml:space="preserve">, 373-414. doi: 10.1017/S0140525X00070278 </w:t>
      </w:r>
      <w:bookmarkEnd w:id="163"/>
    </w:p>
    <w:p w14:paraId="5F3D7C9A"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64" w:name="_ENREF_108"/>
      <w:r w:rsidRPr="00382BF5">
        <w:rPr>
          <w:rFonts w:ascii="Arial" w:hAnsi="Arial" w:cs="Arial"/>
          <w:noProof/>
          <w:sz w:val="22"/>
          <w:szCs w:val="22"/>
        </w:rPr>
        <w:t>Plomin, R., &amp; Daniels, D. (1987a). Children in the same family are very different, but why?</w:t>
      </w:r>
      <w:r w:rsidR="00CF30B3">
        <w:rPr>
          <w:rFonts w:ascii="Arial" w:hAnsi="Arial" w:cs="Arial"/>
          <w:noProof/>
          <w:sz w:val="22"/>
          <w:szCs w:val="22"/>
        </w:rPr>
        <w:t xml:space="preserve"> </w:t>
      </w:r>
      <w:r w:rsidRPr="00382BF5">
        <w:rPr>
          <w:rFonts w:ascii="Arial" w:hAnsi="Arial" w:cs="Arial"/>
          <w:i/>
          <w:noProof/>
          <w:sz w:val="22"/>
          <w:szCs w:val="22"/>
        </w:rPr>
        <w:t>Behavioral and Brain Sciences, 10</w:t>
      </w:r>
      <w:r w:rsidRPr="00382BF5">
        <w:rPr>
          <w:rFonts w:ascii="Arial" w:hAnsi="Arial" w:cs="Arial"/>
          <w:noProof/>
          <w:sz w:val="22"/>
          <w:szCs w:val="22"/>
        </w:rPr>
        <w:t>, 44-55. doi: 10.1017/S0140525X00056272</w:t>
      </w:r>
      <w:bookmarkEnd w:id="164"/>
    </w:p>
    <w:p w14:paraId="54E1F8C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65" w:name="_ENREF_109"/>
      <w:r w:rsidRPr="00382BF5">
        <w:rPr>
          <w:rFonts w:ascii="Arial" w:hAnsi="Arial" w:cs="Arial"/>
          <w:noProof/>
          <w:sz w:val="22"/>
          <w:szCs w:val="22"/>
        </w:rPr>
        <w:t>Plomin, R., &amp; Daniels, D. (1987</w:t>
      </w:r>
      <w:r w:rsidR="00EB2B87">
        <w:rPr>
          <w:rFonts w:ascii="Arial" w:hAnsi="Arial" w:cs="Arial"/>
          <w:noProof/>
          <w:sz w:val="22"/>
          <w:szCs w:val="22"/>
        </w:rPr>
        <w:t>b</w:t>
      </w:r>
      <w:r w:rsidRPr="00382BF5">
        <w:rPr>
          <w:rFonts w:ascii="Arial" w:hAnsi="Arial" w:cs="Arial"/>
          <w:noProof/>
          <w:sz w:val="22"/>
          <w:szCs w:val="22"/>
        </w:rPr>
        <w:t xml:space="preserve">). Why are children in the same family so different from each other? </w:t>
      </w:r>
      <w:r w:rsidRPr="00382BF5">
        <w:rPr>
          <w:rFonts w:ascii="Arial" w:hAnsi="Arial" w:cs="Arial"/>
          <w:i/>
          <w:noProof/>
          <w:sz w:val="22"/>
          <w:szCs w:val="22"/>
        </w:rPr>
        <w:t>Behavioral and Brain Sciences, 10</w:t>
      </w:r>
      <w:r w:rsidRPr="00382BF5">
        <w:rPr>
          <w:rFonts w:ascii="Arial" w:hAnsi="Arial" w:cs="Arial"/>
          <w:noProof/>
          <w:sz w:val="22"/>
          <w:szCs w:val="22"/>
        </w:rPr>
        <w:t>, 1-16. doi: 10.1017/S0140525X00055941</w:t>
      </w:r>
      <w:bookmarkEnd w:id="165"/>
    </w:p>
    <w:p w14:paraId="7C13075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66" w:name="_ENREF_110"/>
      <w:r w:rsidRPr="00382BF5">
        <w:rPr>
          <w:rFonts w:ascii="Arial" w:hAnsi="Arial" w:cs="Arial"/>
          <w:noProof/>
          <w:sz w:val="22"/>
          <w:szCs w:val="22"/>
        </w:rPr>
        <w:t xml:space="preserve">Plomin, R., &amp; Deary, I. J. (2015). Genetics and intelligence differences: Five special findings. </w:t>
      </w:r>
      <w:r w:rsidRPr="00382BF5">
        <w:rPr>
          <w:rFonts w:ascii="Arial" w:hAnsi="Arial" w:cs="Arial"/>
          <w:i/>
          <w:noProof/>
          <w:sz w:val="22"/>
          <w:szCs w:val="22"/>
        </w:rPr>
        <w:t>Molecular Psychiatry, 20</w:t>
      </w:r>
      <w:r w:rsidRPr="00382BF5">
        <w:rPr>
          <w:rFonts w:ascii="Arial" w:hAnsi="Arial" w:cs="Arial"/>
          <w:noProof/>
          <w:sz w:val="22"/>
          <w:szCs w:val="22"/>
        </w:rPr>
        <w:t>, 98-108. doi: 10.1038/mp.2014.105</w:t>
      </w:r>
      <w:bookmarkEnd w:id="166"/>
    </w:p>
    <w:p w14:paraId="010EB01E"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67" w:name="_ENREF_111"/>
      <w:r w:rsidRPr="00382BF5">
        <w:rPr>
          <w:rFonts w:ascii="Arial" w:hAnsi="Arial" w:cs="Arial"/>
          <w:noProof/>
          <w:sz w:val="22"/>
          <w:szCs w:val="22"/>
        </w:rPr>
        <w:t xml:space="preserve">Plomin, R., &amp; DeFries, J. C. (1985). </w:t>
      </w:r>
      <w:r w:rsidRPr="00382BF5">
        <w:rPr>
          <w:rFonts w:ascii="Arial" w:hAnsi="Arial" w:cs="Arial"/>
          <w:i/>
          <w:noProof/>
          <w:sz w:val="22"/>
          <w:szCs w:val="22"/>
        </w:rPr>
        <w:t>Origins of individual differences in infancy: The Colorado Adoption Project</w:t>
      </w:r>
      <w:r w:rsidRPr="00382BF5">
        <w:rPr>
          <w:rFonts w:ascii="Arial" w:hAnsi="Arial" w:cs="Arial"/>
          <w:noProof/>
          <w:sz w:val="22"/>
          <w:szCs w:val="22"/>
        </w:rPr>
        <w:t>. Orlando, FL: Academic Press, Inc.</w:t>
      </w:r>
      <w:bookmarkEnd w:id="167"/>
    </w:p>
    <w:p w14:paraId="2B8711E4"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68" w:name="_ENREF_112"/>
      <w:r w:rsidRPr="00382BF5">
        <w:rPr>
          <w:rFonts w:ascii="Arial" w:hAnsi="Arial" w:cs="Arial"/>
          <w:noProof/>
          <w:sz w:val="22"/>
          <w:szCs w:val="22"/>
        </w:rPr>
        <w:t xml:space="preserve">Plomin, R., DeFries, J. C., Knopik, V. S., &amp; Neiderhiser, J. M. (2013). </w:t>
      </w:r>
      <w:r w:rsidRPr="00382BF5">
        <w:rPr>
          <w:rFonts w:ascii="Arial" w:hAnsi="Arial" w:cs="Arial"/>
          <w:i/>
          <w:noProof/>
          <w:sz w:val="22"/>
          <w:szCs w:val="22"/>
        </w:rPr>
        <w:t>Behavioral genetics</w:t>
      </w:r>
      <w:r w:rsidRPr="00382BF5">
        <w:rPr>
          <w:rFonts w:ascii="Arial" w:hAnsi="Arial" w:cs="Arial"/>
          <w:noProof/>
          <w:sz w:val="22"/>
          <w:szCs w:val="22"/>
        </w:rPr>
        <w:t xml:space="preserve"> (6th ed.). New York: Worth Publishers.</w:t>
      </w:r>
      <w:bookmarkEnd w:id="168"/>
    </w:p>
    <w:p w14:paraId="77C62AF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69" w:name="_ENREF_113"/>
      <w:r w:rsidRPr="00382BF5">
        <w:rPr>
          <w:rFonts w:ascii="Arial" w:hAnsi="Arial" w:cs="Arial"/>
          <w:noProof/>
          <w:sz w:val="22"/>
          <w:szCs w:val="22"/>
        </w:rPr>
        <w:t xml:space="preserve">Plomin, R., Haworth, C. M. A., &amp; Davis, O. S. P. (2009). Common disorders are quantitative traits. </w:t>
      </w:r>
      <w:r w:rsidRPr="00382BF5">
        <w:rPr>
          <w:rFonts w:ascii="Arial" w:hAnsi="Arial" w:cs="Arial"/>
          <w:i/>
          <w:noProof/>
          <w:sz w:val="22"/>
          <w:szCs w:val="22"/>
        </w:rPr>
        <w:t>Nature Reviews Genetics, 10</w:t>
      </w:r>
      <w:r w:rsidRPr="00382BF5">
        <w:rPr>
          <w:rFonts w:ascii="Arial" w:hAnsi="Arial" w:cs="Arial"/>
          <w:noProof/>
          <w:sz w:val="22"/>
          <w:szCs w:val="22"/>
        </w:rPr>
        <w:t>, 872-878. doi: 10.1038/nrg2670</w:t>
      </w:r>
      <w:bookmarkEnd w:id="169"/>
    </w:p>
    <w:p w14:paraId="086C75C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70" w:name="_ENREF_114"/>
      <w:r w:rsidRPr="00382BF5">
        <w:rPr>
          <w:rFonts w:ascii="Arial" w:hAnsi="Arial" w:cs="Arial"/>
          <w:noProof/>
          <w:sz w:val="22"/>
          <w:szCs w:val="22"/>
        </w:rPr>
        <w:t xml:space="preserve">Plomin, R., &amp; Kovas, Y. (2005). Generalist genes and learning disabilities. </w:t>
      </w:r>
      <w:r w:rsidRPr="00382BF5">
        <w:rPr>
          <w:rFonts w:ascii="Arial" w:hAnsi="Arial" w:cs="Arial"/>
          <w:i/>
          <w:noProof/>
          <w:sz w:val="22"/>
          <w:szCs w:val="22"/>
        </w:rPr>
        <w:t>Psychological Bulletin, 131</w:t>
      </w:r>
      <w:r w:rsidRPr="00382BF5">
        <w:rPr>
          <w:rFonts w:ascii="Arial" w:hAnsi="Arial" w:cs="Arial"/>
          <w:noProof/>
          <w:sz w:val="22"/>
          <w:szCs w:val="22"/>
        </w:rPr>
        <w:t>, 592-617. doi: 10.1037/0033-2909.131.4.592</w:t>
      </w:r>
      <w:bookmarkEnd w:id="170"/>
    </w:p>
    <w:p w14:paraId="43F03721"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71" w:name="_ENREF_115"/>
      <w:r w:rsidRPr="00382BF5">
        <w:rPr>
          <w:rFonts w:ascii="Arial" w:hAnsi="Arial" w:cs="Arial"/>
          <w:noProof/>
          <w:sz w:val="22"/>
          <w:szCs w:val="22"/>
        </w:rPr>
        <w:t xml:space="preserve">Plomin, R., Loehlin, J. C., &amp; DeFries, J. C. (1985). Genetic and environmental components of "environmental" influences. </w:t>
      </w:r>
      <w:r w:rsidRPr="00382BF5">
        <w:rPr>
          <w:rFonts w:ascii="Arial" w:hAnsi="Arial" w:cs="Arial"/>
          <w:i/>
          <w:noProof/>
          <w:sz w:val="22"/>
          <w:szCs w:val="22"/>
        </w:rPr>
        <w:t>Developmental Psychology, 21</w:t>
      </w:r>
      <w:r w:rsidRPr="00382BF5">
        <w:rPr>
          <w:rFonts w:ascii="Arial" w:hAnsi="Arial" w:cs="Arial"/>
          <w:noProof/>
          <w:sz w:val="22"/>
          <w:szCs w:val="22"/>
        </w:rPr>
        <w:t>, 391-402. doi: 10.1037/0012-1649.21.3.391</w:t>
      </w:r>
      <w:bookmarkEnd w:id="171"/>
    </w:p>
    <w:p w14:paraId="717FB7EA" w14:textId="77777777" w:rsidR="00E84DC2" w:rsidRDefault="00E84DC2" w:rsidP="0089708B">
      <w:pPr>
        <w:pStyle w:val="EndNoteBibliography"/>
        <w:spacing w:line="480" w:lineRule="auto"/>
        <w:ind w:left="720" w:hanging="720"/>
        <w:rPr>
          <w:rFonts w:ascii="Arial" w:hAnsi="Arial" w:cs="Arial"/>
          <w:noProof/>
          <w:sz w:val="22"/>
          <w:szCs w:val="22"/>
        </w:rPr>
      </w:pPr>
      <w:bookmarkStart w:id="172" w:name="_ENREF_116"/>
      <w:r w:rsidRPr="00382BF5">
        <w:rPr>
          <w:rFonts w:ascii="Arial" w:hAnsi="Arial" w:cs="Arial"/>
          <w:noProof/>
          <w:sz w:val="22"/>
          <w:szCs w:val="22"/>
        </w:rPr>
        <w:t xml:space="preserve">Plomin, R., &amp; Simpson, M. A. (2013). The future of genomics for developmentalists. </w:t>
      </w:r>
      <w:r w:rsidRPr="00382BF5">
        <w:rPr>
          <w:rFonts w:ascii="Arial" w:hAnsi="Arial" w:cs="Arial"/>
          <w:i/>
          <w:noProof/>
          <w:sz w:val="22"/>
          <w:szCs w:val="22"/>
        </w:rPr>
        <w:t>Development and Psychopathology, 25</w:t>
      </w:r>
      <w:r w:rsidRPr="00382BF5">
        <w:rPr>
          <w:rFonts w:ascii="Arial" w:hAnsi="Arial" w:cs="Arial"/>
          <w:noProof/>
          <w:sz w:val="22"/>
          <w:szCs w:val="22"/>
        </w:rPr>
        <w:t>, 1263-1278. doi: 10.1017/S0954579413000606</w:t>
      </w:r>
      <w:bookmarkEnd w:id="172"/>
    </w:p>
    <w:p w14:paraId="412B0271" w14:textId="390E53D0" w:rsidR="00075143" w:rsidRPr="00382BF5" w:rsidRDefault="00075143" w:rsidP="0089708B">
      <w:pPr>
        <w:pStyle w:val="EndNoteBibliography"/>
        <w:spacing w:line="480" w:lineRule="auto"/>
        <w:ind w:left="720" w:hanging="720"/>
        <w:rPr>
          <w:rFonts w:ascii="Arial" w:hAnsi="Arial" w:cs="Arial"/>
          <w:noProof/>
          <w:sz w:val="22"/>
          <w:szCs w:val="22"/>
        </w:rPr>
      </w:pPr>
      <w:r>
        <w:rPr>
          <w:rFonts w:ascii="Arial" w:hAnsi="Arial" w:cs="Arial"/>
          <w:noProof/>
          <w:sz w:val="22"/>
          <w:szCs w:val="22"/>
        </w:rPr>
        <w:t xml:space="preserve">Polderman, T. J. C., Benyamin, B., de Leeuw, C. A., Sullivan, P. F., </w:t>
      </w:r>
      <w:r w:rsidR="00913D02">
        <w:rPr>
          <w:rFonts w:ascii="Arial" w:hAnsi="Arial" w:cs="Arial"/>
          <w:noProof/>
          <w:sz w:val="22"/>
          <w:szCs w:val="22"/>
        </w:rPr>
        <w:t xml:space="preserve">van Bochoven, A., Visscher, P. M., &amp; Posthuma, D. (2015). </w:t>
      </w:r>
      <w:r w:rsidR="0088510A" w:rsidRPr="0088510A">
        <w:rPr>
          <w:rFonts w:ascii="Arial" w:hAnsi="Arial" w:cs="Arial"/>
          <w:i/>
          <w:noProof/>
          <w:sz w:val="22"/>
          <w:szCs w:val="22"/>
        </w:rPr>
        <w:t>Nature Genetics</w:t>
      </w:r>
      <w:r w:rsidR="00364840">
        <w:rPr>
          <w:rFonts w:ascii="Arial" w:hAnsi="Arial" w:cs="Arial"/>
          <w:noProof/>
          <w:sz w:val="22"/>
          <w:szCs w:val="22"/>
        </w:rPr>
        <w:t>. Advanc</w:t>
      </w:r>
      <w:r w:rsidR="0088510A">
        <w:rPr>
          <w:rFonts w:ascii="Arial" w:hAnsi="Arial" w:cs="Arial"/>
          <w:noProof/>
          <w:sz w:val="22"/>
          <w:szCs w:val="22"/>
        </w:rPr>
        <w:t>e online publication.</w:t>
      </w:r>
      <w:r w:rsidR="00364840">
        <w:rPr>
          <w:rFonts w:ascii="Arial" w:hAnsi="Arial" w:cs="Arial"/>
          <w:noProof/>
          <w:sz w:val="22"/>
          <w:szCs w:val="22"/>
        </w:rPr>
        <w:t xml:space="preserve"> </w:t>
      </w:r>
      <w:r w:rsidR="00364840" w:rsidRPr="00364840">
        <w:rPr>
          <w:rFonts w:ascii="Arial" w:hAnsi="Arial" w:cs="Arial"/>
          <w:noProof/>
          <w:sz w:val="22"/>
          <w:szCs w:val="22"/>
          <w:lang w:val="en-GB"/>
        </w:rPr>
        <w:t>doi:</w:t>
      </w:r>
      <w:r w:rsidR="00364840">
        <w:rPr>
          <w:rFonts w:ascii="Arial" w:hAnsi="Arial" w:cs="Arial"/>
          <w:noProof/>
          <w:sz w:val="22"/>
          <w:szCs w:val="22"/>
          <w:lang w:val="en-GB"/>
        </w:rPr>
        <w:t xml:space="preserve"> </w:t>
      </w:r>
      <w:r w:rsidR="00364840" w:rsidRPr="00364840">
        <w:rPr>
          <w:rFonts w:ascii="Arial" w:hAnsi="Arial" w:cs="Arial"/>
          <w:noProof/>
          <w:sz w:val="22"/>
          <w:szCs w:val="22"/>
          <w:lang w:val="en-GB"/>
        </w:rPr>
        <w:t>10.1038/ng.3285</w:t>
      </w:r>
      <w:r w:rsidR="0088510A">
        <w:rPr>
          <w:rFonts w:ascii="Arial" w:hAnsi="Arial" w:cs="Arial"/>
          <w:noProof/>
          <w:sz w:val="22"/>
          <w:szCs w:val="22"/>
        </w:rPr>
        <w:t xml:space="preserve"> </w:t>
      </w:r>
    </w:p>
    <w:p w14:paraId="4BBF7E6C"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73" w:name="_ENREF_117"/>
      <w:r w:rsidRPr="00382BF5">
        <w:rPr>
          <w:rFonts w:ascii="Arial" w:hAnsi="Arial" w:cs="Arial"/>
          <w:noProof/>
          <w:sz w:val="22"/>
          <w:szCs w:val="22"/>
        </w:rPr>
        <w:t xml:space="preserve">Power, R. A., Wingenbach, T., Cohen-Woods, S., Uher, R., Ng, M. Y., Butler, A. W., . . . McGuffin, P. (2013). Estimating the heritability of reporting stressful life events captured by common genetic variants. </w:t>
      </w:r>
      <w:r w:rsidRPr="00382BF5">
        <w:rPr>
          <w:rFonts w:ascii="Arial" w:hAnsi="Arial" w:cs="Arial"/>
          <w:i/>
          <w:noProof/>
          <w:sz w:val="22"/>
          <w:szCs w:val="22"/>
        </w:rPr>
        <w:t>Psychological Medicine, 43</w:t>
      </w:r>
      <w:r w:rsidRPr="00382BF5">
        <w:rPr>
          <w:rFonts w:ascii="Arial" w:hAnsi="Arial" w:cs="Arial"/>
          <w:noProof/>
          <w:sz w:val="22"/>
          <w:szCs w:val="22"/>
        </w:rPr>
        <w:t>, 1965-1971. doi: 10.1017/S0033291712002589</w:t>
      </w:r>
      <w:bookmarkEnd w:id="173"/>
    </w:p>
    <w:p w14:paraId="0C61DD2A"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74" w:name="_ENREF_118"/>
      <w:r w:rsidRPr="00382BF5">
        <w:rPr>
          <w:rFonts w:ascii="Arial" w:hAnsi="Arial" w:cs="Arial"/>
          <w:noProof/>
          <w:sz w:val="22"/>
          <w:szCs w:val="22"/>
        </w:rPr>
        <w:t xml:space="preserve">Prinz, F., Schlange, T., &amp; Asadullah, K. (2011). Believe it or not: How much can we rely on published data on potential drug targets? </w:t>
      </w:r>
      <w:r w:rsidRPr="00382BF5">
        <w:rPr>
          <w:rFonts w:ascii="Arial" w:hAnsi="Arial" w:cs="Arial"/>
          <w:i/>
          <w:noProof/>
          <w:sz w:val="22"/>
          <w:szCs w:val="22"/>
        </w:rPr>
        <w:t>Nature Reviews Drug Discovery, 10</w:t>
      </w:r>
      <w:r w:rsidR="00745FB6">
        <w:rPr>
          <w:rFonts w:ascii="Arial" w:hAnsi="Arial" w:cs="Arial"/>
          <w:noProof/>
          <w:sz w:val="22"/>
          <w:szCs w:val="22"/>
        </w:rPr>
        <w:t>:</w:t>
      </w:r>
      <w:r w:rsidRPr="00382BF5">
        <w:rPr>
          <w:rFonts w:ascii="Arial" w:hAnsi="Arial" w:cs="Arial"/>
          <w:noProof/>
          <w:sz w:val="22"/>
          <w:szCs w:val="22"/>
        </w:rPr>
        <w:t xml:space="preserve"> 712. </w:t>
      </w:r>
      <w:bookmarkEnd w:id="174"/>
    </w:p>
    <w:p w14:paraId="216E4543" w14:textId="12934B77" w:rsidR="00E84DC2" w:rsidRPr="00382BF5" w:rsidRDefault="00E84DC2" w:rsidP="0089708B">
      <w:pPr>
        <w:pStyle w:val="EndNoteBibliography"/>
        <w:spacing w:line="480" w:lineRule="auto"/>
        <w:ind w:left="720" w:hanging="720"/>
        <w:rPr>
          <w:rFonts w:ascii="Arial" w:hAnsi="Arial" w:cs="Arial"/>
          <w:noProof/>
          <w:sz w:val="22"/>
          <w:szCs w:val="22"/>
        </w:rPr>
      </w:pPr>
      <w:bookmarkStart w:id="175" w:name="_ENREF_119"/>
      <w:r w:rsidRPr="00382BF5">
        <w:rPr>
          <w:rFonts w:ascii="Arial" w:hAnsi="Arial" w:cs="Arial"/>
          <w:noProof/>
          <w:sz w:val="22"/>
          <w:szCs w:val="22"/>
        </w:rPr>
        <w:t>Reichenberg, A., Cederlöf, M., McMillan, A., Trzaskowski, M., Davidson, M., Weiser, M. , . . . Lichtenstein, P. (</w:t>
      </w:r>
      <w:r w:rsidR="009E2AC5">
        <w:rPr>
          <w:rFonts w:ascii="Arial" w:hAnsi="Arial" w:cs="Arial"/>
          <w:noProof/>
          <w:sz w:val="22"/>
          <w:szCs w:val="22"/>
        </w:rPr>
        <w:t>in press</w:t>
      </w:r>
      <w:r w:rsidRPr="00382BF5">
        <w:rPr>
          <w:rFonts w:ascii="Arial" w:hAnsi="Arial" w:cs="Arial"/>
          <w:noProof/>
          <w:sz w:val="22"/>
          <w:szCs w:val="22"/>
        </w:rPr>
        <w:t xml:space="preserve">). Discontinuity in the genetic and environmental causes of the intellectual disability spectrum. </w:t>
      </w:r>
      <w:r w:rsidR="00664E6A">
        <w:rPr>
          <w:rFonts w:ascii="Arial" w:hAnsi="Arial" w:cs="Arial"/>
          <w:i/>
          <w:noProof/>
          <w:sz w:val="22"/>
          <w:szCs w:val="22"/>
        </w:rPr>
        <w:t>Proceedings of the National Academy of Sciences USA</w:t>
      </w:r>
      <w:r w:rsidRPr="00382BF5">
        <w:rPr>
          <w:rFonts w:ascii="Arial" w:hAnsi="Arial" w:cs="Arial"/>
          <w:noProof/>
          <w:sz w:val="22"/>
          <w:szCs w:val="22"/>
        </w:rPr>
        <w:t xml:space="preserve">. </w:t>
      </w:r>
      <w:bookmarkEnd w:id="175"/>
    </w:p>
    <w:p w14:paraId="1E63ED3D"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76" w:name="_ENREF_120"/>
      <w:r w:rsidRPr="00382BF5">
        <w:rPr>
          <w:rFonts w:ascii="Arial" w:hAnsi="Arial" w:cs="Arial"/>
          <w:noProof/>
          <w:sz w:val="22"/>
          <w:szCs w:val="22"/>
        </w:rPr>
        <w:t xml:space="preserve">Rhee, S. H., Lahey, B. B., &amp; Waldman, I. D. (2015). Comorbidity among dimensions of childhood psychopathology: Converging evidence from behavior genetics. </w:t>
      </w:r>
      <w:r w:rsidRPr="00382BF5">
        <w:rPr>
          <w:rFonts w:ascii="Arial" w:hAnsi="Arial" w:cs="Arial"/>
          <w:i/>
          <w:noProof/>
          <w:sz w:val="22"/>
          <w:szCs w:val="22"/>
        </w:rPr>
        <w:t>Child Development Perspectives, 9</w:t>
      </w:r>
      <w:r w:rsidRPr="00382BF5">
        <w:rPr>
          <w:rFonts w:ascii="Arial" w:hAnsi="Arial" w:cs="Arial"/>
          <w:noProof/>
          <w:sz w:val="22"/>
          <w:szCs w:val="22"/>
        </w:rPr>
        <w:t>, 26-31. doi: 10.1111/cdep.12102</w:t>
      </w:r>
      <w:bookmarkEnd w:id="176"/>
    </w:p>
    <w:p w14:paraId="7A910517"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77" w:name="_ENREF_121"/>
      <w:r w:rsidRPr="00382BF5">
        <w:rPr>
          <w:rFonts w:ascii="Arial" w:hAnsi="Arial" w:cs="Arial"/>
          <w:noProof/>
          <w:sz w:val="22"/>
          <w:szCs w:val="22"/>
        </w:rPr>
        <w:t xml:space="preserve">Rhee, S. H., &amp; Waldman, I. D. (2002). Genetic and environmental influences on antisocial behavior: A meta-analysis of twin and adoption studies. </w:t>
      </w:r>
      <w:r w:rsidRPr="00382BF5">
        <w:rPr>
          <w:rFonts w:ascii="Arial" w:hAnsi="Arial" w:cs="Arial"/>
          <w:i/>
          <w:noProof/>
          <w:sz w:val="22"/>
          <w:szCs w:val="22"/>
        </w:rPr>
        <w:t>Psychological Bulletin, 128</w:t>
      </w:r>
      <w:r w:rsidRPr="00382BF5">
        <w:rPr>
          <w:rFonts w:ascii="Arial" w:hAnsi="Arial" w:cs="Arial"/>
          <w:noProof/>
          <w:sz w:val="22"/>
          <w:szCs w:val="22"/>
        </w:rPr>
        <w:t>, 490-529. doi: 10.1037/0033-2909.128.3.490</w:t>
      </w:r>
      <w:bookmarkEnd w:id="177"/>
    </w:p>
    <w:p w14:paraId="287D2B95"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78" w:name="_ENREF_122"/>
      <w:r w:rsidRPr="00382BF5">
        <w:rPr>
          <w:rFonts w:ascii="Arial" w:hAnsi="Arial" w:cs="Arial"/>
          <w:noProof/>
          <w:sz w:val="22"/>
          <w:szCs w:val="22"/>
        </w:rPr>
        <w:t xml:space="preserve">Rietveld, C. A., Cesarini, D., Benjamin, D. J., Koellinger, P. D., De Neve, J. E., Tiemeier, H., . . . Bartels, M. (2013). Molecular genetics and subjective well-being. </w:t>
      </w:r>
      <w:r w:rsidRPr="00382BF5">
        <w:rPr>
          <w:rFonts w:ascii="Arial" w:hAnsi="Arial" w:cs="Arial"/>
          <w:i/>
          <w:noProof/>
          <w:sz w:val="22"/>
          <w:szCs w:val="22"/>
        </w:rPr>
        <w:t>Proceedings of the National Academy of Sciences (USA), 110</w:t>
      </w:r>
      <w:r w:rsidRPr="00382BF5">
        <w:rPr>
          <w:rFonts w:ascii="Arial" w:hAnsi="Arial" w:cs="Arial"/>
          <w:noProof/>
          <w:sz w:val="22"/>
          <w:szCs w:val="22"/>
        </w:rPr>
        <w:t>, 9692-9697. doi: 10.1073/pnas.1222171110</w:t>
      </w:r>
      <w:bookmarkEnd w:id="178"/>
    </w:p>
    <w:p w14:paraId="64FDC014"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79" w:name="_ENREF_123"/>
      <w:r w:rsidRPr="00382BF5">
        <w:rPr>
          <w:rFonts w:ascii="Arial" w:hAnsi="Arial" w:cs="Arial"/>
          <w:noProof/>
          <w:sz w:val="22"/>
          <w:szCs w:val="22"/>
        </w:rPr>
        <w:t xml:space="preserve">Rietveld, C. A., Conley, D., Eriksson, N., Esko, T., Medland, S. E., Vinkhuyzen, A. A. E., . . . </w:t>
      </w:r>
      <w:r w:rsidR="004F6B34">
        <w:rPr>
          <w:rFonts w:ascii="Arial" w:hAnsi="Arial" w:cs="Arial"/>
          <w:noProof/>
          <w:sz w:val="22"/>
          <w:szCs w:val="22"/>
        </w:rPr>
        <w:t>T</w:t>
      </w:r>
      <w:r w:rsidRPr="00382BF5">
        <w:rPr>
          <w:rFonts w:ascii="Arial" w:hAnsi="Arial" w:cs="Arial"/>
          <w:noProof/>
          <w:sz w:val="22"/>
          <w:szCs w:val="22"/>
        </w:rPr>
        <w:t>he Social Science Genetics Association</w:t>
      </w:r>
      <w:r w:rsidR="004F6B34">
        <w:rPr>
          <w:rFonts w:ascii="Arial" w:hAnsi="Arial" w:cs="Arial"/>
          <w:noProof/>
          <w:sz w:val="22"/>
          <w:szCs w:val="22"/>
        </w:rPr>
        <w:t xml:space="preserve"> Consortium</w:t>
      </w:r>
      <w:r w:rsidRPr="00382BF5">
        <w:rPr>
          <w:rFonts w:ascii="Arial" w:hAnsi="Arial" w:cs="Arial"/>
          <w:noProof/>
          <w:sz w:val="22"/>
          <w:szCs w:val="22"/>
        </w:rPr>
        <w:t xml:space="preserve">. (2014). Replicability and robustness of genome-wide-association studies for behavioral traits. </w:t>
      </w:r>
      <w:r w:rsidRPr="00382BF5">
        <w:rPr>
          <w:rFonts w:ascii="Arial" w:hAnsi="Arial" w:cs="Arial"/>
          <w:i/>
          <w:noProof/>
          <w:sz w:val="22"/>
          <w:szCs w:val="22"/>
        </w:rPr>
        <w:t>Psychological Science, 25</w:t>
      </w:r>
      <w:r w:rsidRPr="00382BF5">
        <w:rPr>
          <w:rFonts w:ascii="Arial" w:hAnsi="Arial" w:cs="Arial"/>
          <w:noProof/>
          <w:sz w:val="22"/>
          <w:szCs w:val="22"/>
        </w:rPr>
        <w:t>, 1975-1986. doi: 10.1177/0956797614545132</w:t>
      </w:r>
      <w:bookmarkEnd w:id="179"/>
    </w:p>
    <w:p w14:paraId="75BEAE02"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80" w:name="_ENREF_124"/>
      <w:r w:rsidRPr="00382BF5">
        <w:rPr>
          <w:rFonts w:ascii="Arial" w:hAnsi="Arial" w:cs="Arial"/>
          <w:noProof/>
          <w:sz w:val="22"/>
          <w:szCs w:val="22"/>
        </w:rPr>
        <w:t xml:space="preserve">Rietveld, C. A., Medland, S. E., Derringer, J., Yang, J., Esko, T., Martin, N. W., . . . Koellinger, P. D. (2013). GWAS of 126,559 individuals identifies genetic variants associated with educational attainment. </w:t>
      </w:r>
      <w:r w:rsidRPr="00382BF5">
        <w:rPr>
          <w:rFonts w:ascii="Arial" w:hAnsi="Arial" w:cs="Arial"/>
          <w:i/>
          <w:noProof/>
          <w:sz w:val="22"/>
          <w:szCs w:val="22"/>
        </w:rPr>
        <w:t>Science, 340</w:t>
      </w:r>
      <w:r w:rsidR="0012745D" w:rsidRPr="00B53788">
        <w:rPr>
          <w:rFonts w:ascii="Arial" w:hAnsi="Arial" w:cs="Arial"/>
          <w:noProof/>
          <w:sz w:val="22"/>
          <w:szCs w:val="22"/>
        </w:rPr>
        <w:t>(6139)</w:t>
      </w:r>
      <w:r w:rsidR="0012745D">
        <w:rPr>
          <w:rFonts w:ascii="Arial" w:hAnsi="Arial" w:cs="Arial"/>
          <w:i/>
          <w:noProof/>
          <w:sz w:val="22"/>
          <w:szCs w:val="22"/>
        </w:rPr>
        <w:t>,</w:t>
      </w:r>
      <w:r w:rsidRPr="00382BF5">
        <w:rPr>
          <w:rFonts w:ascii="Arial" w:hAnsi="Arial" w:cs="Arial"/>
          <w:noProof/>
          <w:sz w:val="22"/>
          <w:szCs w:val="22"/>
        </w:rPr>
        <w:t xml:space="preserve"> 1467-1471. doi: 10.1126/science.1235488</w:t>
      </w:r>
      <w:bookmarkEnd w:id="180"/>
    </w:p>
    <w:p w14:paraId="2F266E66"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81" w:name="_ENREF_125"/>
      <w:r w:rsidRPr="00382BF5">
        <w:rPr>
          <w:rFonts w:ascii="Arial" w:hAnsi="Arial" w:cs="Arial"/>
          <w:noProof/>
          <w:sz w:val="22"/>
          <w:szCs w:val="22"/>
        </w:rPr>
        <w:t xml:space="preserve">Rietveld, M. J., Hudziak, J. J., Bartels, M., Van Beijsterveldt, C. E., &amp; Boomsma, D. I. (2004). Heritability of attention problems in children: Longitudinal results from a study of twins, age 3 to 12. </w:t>
      </w:r>
      <w:r w:rsidRPr="00382BF5">
        <w:rPr>
          <w:rFonts w:ascii="Arial" w:hAnsi="Arial" w:cs="Arial"/>
          <w:i/>
          <w:noProof/>
          <w:sz w:val="22"/>
          <w:szCs w:val="22"/>
        </w:rPr>
        <w:t>Journal of Child Psychology and Psychiatry, 45</w:t>
      </w:r>
      <w:r w:rsidRPr="00382BF5">
        <w:rPr>
          <w:rFonts w:ascii="Arial" w:hAnsi="Arial" w:cs="Arial"/>
          <w:noProof/>
          <w:sz w:val="22"/>
          <w:szCs w:val="22"/>
        </w:rPr>
        <w:t>, 577-588. doi: 10.1111/j.1469-7610.2004.00247.x</w:t>
      </w:r>
      <w:bookmarkEnd w:id="181"/>
    </w:p>
    <w:p w14:paraId="706619A4"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82" w:name="_ENREF_126"/>
      <w:r w:rsidRPr="00382BF5">
        <w:rPr>
          <w:rFonts w:ascii="Arial" w:hAnsi="Arial" w:cs="Arial"/>
          <w:noProof/>
          <w:sz w:val="22"/>
          <w:szCs w:val="22"/>
        </w:rPr>
        <w:t xml:space="preserve">Ripke, S., O'Dushlaine, C., Chambert, K., Moran, J. L., Kahler, A. K., Akterin, S., . . . Sullivan, P. F. (2013). Genome-wide association analysis identifies 13 new risk loci for schizophrenia. </w:t>
      </w:r>
      <w:r w:rsidRPr="00382BF5">
        <w:rPr>
          <w:rFonts w:ascii="Arial" w:hAnsi="Arial" w:cs="Arial"/>
          <w:i/>
          <w:noProof/>
          <w:sz w:val="22"/>
          <w:szCs w:val="22"/>
        </w:rPr>
        <w:t>Nature Genetics, 45</w:t>
      </w:r>
      <w:r w:rsidRPr="00382BF5">
        <w:rPr>
          <w:rFonts w:ascii="Arial" w:hAnsi="Arial" w:cs="Arial"/>
          <w:noProof/>
          <w:sz w:val="22"/>
          <w:szCs w:val="22"/>
        </w:rPr>
        <w:t>, 1150-1159. doi: 10.1038/ng.2742</w:t>
      </w:r>
      <w:bookmarkEnd w:id="182"/>
    </w:p>
    <w:p w14:paraId="17F29993" w14:textId="0A4540A1" w:rsidR="00E84DC2" w:rsidRPr="00382BF5" w:rsidRDefault="00E84DC2" w:rsidP="0089708B">
      <w:pPr>
        <w:pStyle w:val="EndNoteBibliography"/>
        <w:spacing w:line="480" w:lineRule="auto"/>
        <w:ind w:left="720" w:hanging="720"/>
        <w:rPr>
          <w:rFonts w:ascii="Arial" w:hAnsi="Arial" w:cs="Arial"/>
          <w:noProof/>
          <w:sz w:val="22"/>
          <w:szCs w:val="22"/>
        </w:rPr>
      </w:pPr>
      <w:bookmarkStart w:id="183" w:name="_ENREF_127"/>
      <w:r w:rsidRPr="00382BF5">
        <w:rPr>
          <w:rFonts w:ascii="Arial" w:hAnsi="Arial" w:cs="Arial"/>
          <w:noProof/>
          <w:sz w:val="22"/>
          <w:szCs w:val="22"/>
        </w:rPr>
        <w:t xml:space="preserve">Robinson, E. B. , Neale, B. M., &amp; Daly, M. J. (2015). Epidemiology of neuropsychiatric and developmental disorders of childhood. In D. S. Charney (Ed.), </w:t>
      </w:r>
      <w:r w:rsidRPr="00382BF5">
        <w:rPr>
          <w:rFonts w:ascii="Arial" w:hAnsi="Arial" w:cs="Arial"/>
          <w:i/>
          <w:noProof/>
          <w:sz w:val="22"/>
          <w:szCs w:val="22"/>
        </w:rPr>
        <w:t xml:space="preserve">Neurobiology of </w:t>
      </w:r>
      <w:r w:rsidR="00593EA9">
        <w:rPr>
          <w:rFonts w:ascii="Arial" w:hAnsi="Arial" w:cs="Arial"/>
          <w:i/>
          <w:noProof/>
          <w:sz w:val="22"/>
          <w:szCs w:val="22"/>
        </w:rPr>
        <w:t>m</w:t>
      </w:r>
      <w:r w:rsidRPr="00382BF5">
        <w:rPr>
          <w:rFonts w:ascii="Arial" w:hAnsi="Arial" w:cs="Arial"/>
          <w:i/>
          <w:noProof/>
          <w:sz w:val="22"/>
          <w:szCs w:val="22"/>
        </w:rPr>
        <w:t xml:space="preserve">ental </w:t>
      </w:r>
      <w:r w:rsidR="00593EA9">
        <w:rPr>
          <w:rFonts w:ascii="Arial" w:hAnsi="Arial" w:cs="Arial"/>
          <w:i/>
          <w:noProof/>
          <w:sz w:val="22"/>
          <w:szCs w:val="22"/>
        </w:rPr>
        <w:t>i</w:t>
      </w:r>
      <w:r w:rsidRPr="00382BF5">
        <w:rPr>
          <w:rFonts w:ascii="Arial" w:hAnsi="Arial" w:cs="Arial"/>
          <w:i/>
          <w:noProof/>
          <w:sz w:val="22"/>
          <w:szCs w:val="22"/>
        </w:rPr>
        <w:t xml:space="preserve">llness </w:t>
      </w:r>
      <w:r w:rsidRPr="00382BF5">
        <w:rPr>
          <w:rFonts w:ascii="Arial" w:hAnsi="Arial" w:cs="Arial"/>
          <w:noProof/>
          <w:sz w:val="22"/>
          <w:szCs w:val="22"/>
        </w:rPr>
        <w:t>(pp. 993-943). New York: O</w:t>
      </w:r>
      <w:r w:rsidR="00357C76">
        <w:rPr>
          <w:rFonts w:ascii="Arial" w:hAnsi="Arial" w:cs="Arial"/>
          <w:noProof/>
          <w:sz w:val="22"/>
          <w:szCs w:val="22"/>
        </w:rPr>
        <w:t xml:space="preserve">xford </w:t>
      </w:r>
      <w:r w:rsidRPr="00382BF5">
        <w:rPr>
          <w:rFonts w:ascii="Arial" w:hAnsi="Arial" w:cs="Arial"/>
          <w:noProof/>
          <w:sz w:val="22"/>
          <w:szCs w:val="22"/>
        </w:rPr>
        <w:t>U</w:t>
      </w:r>
      <w:r w:rsidR="00357C76">
        <w:rPr>
          <w:rFonts w:ascii="Arial" w:hAnsi="Arial" w:cs="Arial"/>
          <w:noProof/>
          <w:sz w:val="22"/>
          <w:szCs w:val="22"/>
        </w:rPr>
        <w:t xml:space="preserve">niversity </w:t>
      </w:r>
      <w:r w:rsidRPr="00382BF5">
        <w:rPr>
          <w:rFonts w:ascii="Arial" w:hAnsi="Arial" w:cs="Arial"/>
          <w:noProof/>
          <w:sz w:val="22"/>
          <w:szCs w:val="22"/>
        </w:rPr>
        <w:t>P</w:t>
      </w:r>
      <w:r w:rsidR="00357C76">
        <w:rPr>
          <w:rFonts w:ascii="Arial" w:hAnsi="Arial" w:cs="Arial"/>
          <w:noProof/>
          <w:sz w:val="22"/>
          <w:szCs w:val="22"/>
        </w:rPr>
        <w:t>ress</w:t>
      </w:r>
      <w:r w:rsidRPr="00382BF5">
        <w:rPr>
          <w:rFonts w:ascii="Arial" w:hAnsi="Arial" w:cs="Arial"/>
          <w:noProof/>
          <w:sz w:val="22"/>
          <w:szCs w:val="22"/>
        </w:rPr>
        <w:t>.</w:t>
      </w:r>
      <w:bookmarkEnd w:id="183"/>
    </w:p>
    <w:p w14:paraId="50FA4C95"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84" w:name="_ENREF_128"/>
      <w:r w:rsidRPr="00382BF5">
        <w:rPr>
          <w:rFonts w:ascii="Arial" w:hAnsi="Arial" w:cs="Arial"/>
          <w:noProof/>
          <w:sz w:val="22"/>
          <w:szCs w:val="22"/>
        </w:rPr>
        <w:t xml:space="preserve">Robinson, M. R., Wray, N. R., &amp; Visscher, P. M. (2014). Explaining additional genetic variation in complex traits. </w:t>
      </w:r>
      <w:r w:rsidRPr="00382BF5">
        <w:rPr>
          <w:rFonts w:ascii="Arial" w:hAnsi="Arial" w:cs="Arial"/>
          <w:i/>
          <w:noProof/>
          <w:sz w:val="22"/>
          <w:szCs w:val="22"/>
        </w:rPr>
        <w:t>Trends in Genetics, 30</w:t>
      </w:r>
      <w:r w:rsidRPr="00382BF5">
        <w:rPr>
          <w:rFonts w:ascii="Arial" w:hAnsi="Arial" w:cs="Arial"/>
          <w:noProof/>
          <w:sz w:val="22"/>
          <w:szCs w:val="22"/>
        </w:rPr>
        <w:t xml:space="preserve">, 124-132. doi: </w:t>
      </w:r>
      <w:bookmarkStart w:id="185" w:name="OLE_LINK306"/>
      <w:bookmarkStart w:id="186" w:name="OLE_LINK307"/>
      <w:r w:rsidRPr="00382BF5">
        <w:rPr>
          <w:rFonts w:ascii="Arial" w:hAnsi="Arial" w:cs="Arial"/>
          <w:noProof/>
          <w:sz w:val="22"/>
          <w:szCs w:val="22"/>
        </w:rPr>
        <w:t>10.1016/j.tig.2014.02.003</w:t>
      </w:r>
      <w:bookmarkEnd w:id="184"/>
      <w:bookmarkEnd w:id="185"/>
      <w:bookmarkEnd w:id="186"/>
    </w:p>
    <w:p w14:paraId="2D58C21A"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87" w:name="_ENREF_129"/>
      <w:r w:rsidRPr="00382BF5">
        <w:rPr>
          <w:rFonts w:ascii="Arial" w:hAnsi="Arial" w:cs="Arial"/>
          <w:noProof/>
          <w:sz w:val="22"/>
          <w:szCs w:val="22"/>
        </w:rPr>
        <w:t xml:space="preserve">Scarr, S., &amp; McCartney, K. (1983). How people make their own environments: A theory of genotype greater than environmental effects. </w:t>
      </w:r>
      <w:r w:rsidRPr="00382BF5">
        <w:rPr>
          <w:rFonts w:ascii="Arial" w:hAnsi="Arial" w:cs="Arial"/>
          <w:i/>
          <w:noProof/>
          <w:sz w:val="22"/>
          <w:szCs w:val="22"/>
        </w:rPr>
        <w:t>Child Development, 54</w:t>
      </w:r>
      <w:r w:rsidRPr="00382BF5">
        <w:rPr>
          <w:rFonts w:ascii="Arial" w:hAnsi="Arial" w:cs="Arial"/>
          <w:noProof/>
          <w:sz w:val="22"/>
          <w:szCs w:val="22"/>
        </w:rPr>
        <w:t>, 424-435. doi: 10.2307/1129703</w:t>
      </w:r>
      <w:bookmarkEnd w:id="187"/>
    </w:p>
    <w:p w14:paraId="411B2E58"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88" w:name="_ENREF_130"/>
      <w:r w:rsidRPr="00382BF5">
        <w:rPr>
          <w:rFonts w:ascii="Arial" w:hAnsi="Arial" w:cs="Arial"/>
          <w:noProof/>
          <w:sz w:val="22"/>
          <w:szCs w:val="22"/>
        </w:rPr>
        <w:t xml:space="preserve">Schizophrenia Working Group of the Psychiatric Genomics Consortium. (2014). Biological insights from 108 schizophrenia-associated genetic loci. </w:t>
      </w:r>
      <w:r w:rsidRPr="00382BF5">
        <w:rPr>
          <w:rFonts w:ascii="Arial" w:hAnsi="Arial" w:cs="Arial"/>
          <w:i/>
          <w:noProof/>
          <w:sz w:val="22"/>
          <w:szCs w:val="22"/>
        </w:rPr>
        <w:t>Nature</w:t>
      </w:r>
      <w:r w:rsidRPr="00E52CC3">
        <w:rPr>
          <w:rFonts w:ascii="Arial" w:hAnsi="Arial" w:cs="Arial"/>
          <w:i/>
          <w:noProof/>
          <w:sz w:val="22"/>
          <w:szCs w:val="22"/>
        </w:rPr>
        <w:t>, 511</w:t>
      </w:r>
      <w:r w:rsidR="002246C7" w:rsidRPr="00B53788">
        <w:rPr>
          <w:rFonts w:ascii="Arial" w:hAnsi="Arial" w:cs="Arial"/>
          <w:noProof/>
          <w:sz w:val="22"/>
          <w:szCs w:val="22"/>
        </w:rPr>
        <w:t>(7510)</w:t>
      </w:r>
      <w:r w:rsidR="00E52CC3">
        <w:rPr>
          <w:rFonts w:ascii="Arial" w:hAnsi="Arial" w:cs="Arial"/>
          <w:i/>
          <w:noProof/>
          <w:sz w:val="22"/>
          <w:szCs w:val="22"/>
        </w:rPr>
        <w:t xml:space="preserve">, </w:t>
      </w:r>
      <w:r w:rsidRPr="00382BF5">
        <w:rPr>
          <w:rFonts w:ascii="Arial" w:hAnsi="Arial" w:cs="Arial"/>
          <w:noProof/>
          <w:sz w:val="22"/>
          <w:szCs w:val="22"/>
        </w:rPr>
        <w:t>421-427. doi: 10.1038/nature13595</w:t>
      </w:r>
      <w:bookmarkEnd w:id="188"/>
    </w:p>
    <w:p w14:paraId="4ACDCA13"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89" w:name="_ENREF_131"/>
      <w:r w:rsidRPr="00382BF5">
        <w:rPr>
          <w:rFonts w:ascii="Arial" w:hAnsi="Arial" w:cs="Arial"/>
          <w:noProof/>
          <w:sz w:val="22"/>
          <w:szCs w:val="22"/>
        </w:rPr>
        <w:t xml:space="preserve">Schmidt, S. (2009). Shall we really do it again? The powerful concept of replication is neglected in the social sciences. </w:t>
      </w:r>
      <w:r w:rsidRPr="00382BF5">
        <w:rPr>
          <w:rFonts w:ascii="Arial" w:hAnsi="Arial" w:cs="Arial"/>
          <w:i/>
          <w:noProof/>
          <w:sz w:val="22"/>
          <w:szCs w:val="22"/>
        </w:rPr>
        <w:t>Review of General Psychology, 13</w:t>
      </w:r>
      <w:r w:rsidRPr="00382BF5">
        <w:rPr>
          <w:rFonts w:ascii="Arial" w:hAnsi="Arial" w:cs="Arial"/>
          <w:noProof/>
          <w:sz w:val="22"/>
          <w:szCs w:val="22"/>
        </w:rPr>
        <w:t>, 90-100. doi: 10.1037/a0015108</w:t>
      </w:r>
      <w:bookmarkEnd w:id="189"/>
    </w:p>
    <w:p w14:paraId="53CE0827" w14:textId="77777777" w:rsidR="009C037C" w:rsidRPr="00382BF5" w:rsidRDefault="009C037C" w:rsidP="0089708B">
      <w:pPr>
        <w:pStyle w:val="EndNoteBibliography"/>
        <w:spacing w:line="480" w:lineRule="auto"/>
        <w:ind w:left="720" w:hanging="720"/>
        <w:rPr>
          <w:rFonts w:ascii="Arial" w:hAnsi="Arial" w:cs="Arial"/>
          <w:noProof/>
          <w:sz w:val="22"/>
          <w:szCs w:val="22"/>
        </w:rPr>
      </w:pPr>
      <w:bookmarkStart w:id="190" w:name="OLE_LINK243"/>
      <w:bookmarkStart w:id="191" w:name="OLE_LINK244"/>
      <w:r w:rsidRPr="00382BF5">
        <w:rPr>
          <w:rFonts w:ascii="Arial" w:hAnsi="Arial" w:cs="Arial"/>
          <w:noProof/>
          <w:sz w:val="22"/>
          <w:szCs w:val="22"/>
        </w:rPr>
        <w:t xml:space="preserve">Shikishima, C., Hiraishi, K., Yamagata, S., Neiderhiser, J. M., &amp; Ando, J. (2012). Culture </w:t>
      </w:r>
      <w:r w:rsidR="008D53FD" w:rsidRPr="00382BF5">
        <w:rPr>
          <w:rFonts w:ascii="Arial" w:hAnsi="Arial" w:cs="Arial"/>
          <w:noProof/>
          <w:sz w:val="22"/>
          <w:szCs w:val="22"/>
        </w:rPr>
        <w:t>moderates the genetic and environmental etiologies of parenting</w:t>
      </w:r>
      <w:r w:rsidRPr="00382BF5">
        <w:rPr>
          <w:rFonts w:ascii="Arial" w:hAnsi="Arial" w:cs="Arial"/>
          <w:noProof/>
          <w:sz w:val="22"/>
          <w:szCs w:val="22"/>
        </w:rPr>
        <w:t xml:space="preserve">: A </w:t>
      </w:r>
      <w:r w:rsidR="008D53FD" w:rsidRPr="00382BF5">
        <w:rPr>
          <w:rFonts w:ascii="Arial" w:hAnsi="Arial" w:cs="Arial"/>
          <w:noProof/>
          <w:sz w:val="22"/>
          <w:szCs w:val="22"/>
        </w:rPr>
        <w:t>cultural behavior genetic approach</w:t>
      </w:r>
      <w:r w:rsidRPr="00382BF5">
        <w:rPr>
          <w:rFonts w:ascii="Arial" w:hAnsi="Arial" w:cs="Arial"/>
          <w:noProof/>
          <w:sz w:val="22"/>
          <w:szCs w:val="22"/>
        </w:rPr>
        <w:t xml:space="preserve">. </w:t>
      </w:r>
      <w:r w:rsidRPr="00382BF5">
        <w:rPr>
          <w:rFonts w:ascii="Arial" w:hAnsi="Arial" w:cs="Arial"/>
          <w:i/>
          <w:noProof/>
          <w:sz w:val="22"/>
          <w:szCs w:val="22"/>
        </w:rPr>
        <w:t>Social Psychological and Personality Science, 4</w:t>
      </w:r>
      <w:r w:rsidRPr="00382BF5">
        <w:rPr>
          <w:rFonts w:ascii="Arial" w:hAnsi="Arial" w:cs="Arial"/>
          <w:noProof/>
          <w:sz w:val="22"/>
          <w:szCs w:val="22"/>
        </w:rPr>
        <w:t>, 434-444. doi: 10.1177/1948550612460058</w:t>
      </w:r>
    </w:p>
    <w:p w14:paraId="221BA46D"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92" w:name="_ENREF_133"/>
      <w:bookmarkEnd w:id="190"/>
      <w:bookmarkEnd w:id="191"/>
      <w:r w:rsidRPr="00382BF5">
        <w:rPr>
          <w:rFonts w:ascii="Arial" w:hAnsi="Arial" w:cs="Arial"/>
          <w:noProof/>
          <w:sz w:val="22"/>
          <w:szCs w:val="22"/>
        </w:rPr>
        <w:t xml:space="preserve">Simmons, J. P., Nelson, L. D., &amp; Simonsohn, U. (2011). False-positive psychology: Undisclosed flexibility in data collection and analysis allows presenting anything as significant. </w:t>
      </w:r>
      <w:r w:rsidRPr="00382BF5">
        <w:rPr>
          <w:rFonts w:ascii="Arial" w:hAnsi="Arial" w:cs="Arial"/>
          <w:i/>
          <w:noProof/>
          <w:sz w:val="22"/>
          <w:szCs w:val="22"/>
        </w:rPr>
        <w:t>Psychological Science, 22</w:t>
      </w:r>
      <w:r w:rsidRPr="00382BF5">
        <w:rPr>
          <w:rFonts w:ascii="Arial" w:hAnsi="Arial" w:cs="Arial"/>
          <w:noProof/>
          <w:sz w:val="22"/>
          <w:szCs w:val="22"/>
        </w:rPr>
        <w:t>, 1359-1366. doi: 10.1177/0956797611417632</w:t>
      </w:r>
      <w:bookmarkEnd w:id="192"/>
    </w:p>
    <w:p w14:paraId="197F9E6D" w14:textId="77777777" w:rsidR="00473DB8" w:rsidRPr="00382BF5" w:rsidRDefault="00473DB8" w:rsidP="0089708B">
      <w:pPr>
        <w:pStyle w:val="EndNoteBibliography"/>
        <w:spacing w:line="480" w:lineRule="auto"/>
        <w:ind w:left="720" w:hanging="720"/>
        <w:rPr>
          <w:rFonts w:ascii="Arial" w:hAnsi="Arial" w:cs="Arial"/>
          <w:noProof/>
          <w:sz w:val="22"/>
          <w:szCs w:val="22"/>
        </w:rPr>
      </w:pPr>
      <w:bookmarkStart w:id="193" w:name="OLE_LINK241"/>
      <w:bookmarkStart w:id="194" w:name="OLE_LINK242"/>
      <w:r w:rsidRPr="00382BF5">
        <w:rPr>
          <w:rFonts w:ascii="Arial" w:hAnsi="Arial" w:cs="Arial"/>
          <w:noProof/>
          <w:sz w:val="22"/>
          <w:szCs w:val="22"/>
        </w:rPr>
        <w:t xml:space="preserve">Speliotes, E. K., Willer, C. J., Berndt, S. I., Monda, K. L., Thorleifsson, G., Jackson, A. U., . . . Loos, R. J. (2010). Association analyses of 249,796 individuals reveal 18 new loci associated with body mass index. </w:t>
      </w:r>
      <w:r w:rsidRPr="00382BF5">
        <w:rPr>
          <w:rFonts w:ascii="Arial" w:hAnsi="Arial" w:cs="Arial"/>
          <w:i/>
          <w:noProof/>
          <w:sz w:val="22"/>
          <w:szCs w:val="22"/>
        </w:rPr>
        <w:t>Nature Genetics, 42</w:t>
      </w:r>
      <w:r w:rsidRPr="00382BF5">
        <w:rPr>
          <w:rFonts w:ascii="Arial" w:hAnsi="Arial" w:cs="Arial"/>
          <w:noProof/>
          <w:sz w:val="22"/>
          <w:szCs w:val="22"/>
        </w:rPr>
        <w:t>, 937-948. doi: 10.1038/ng.686</w:t>
      </w:r>
    </w:p>
    <w:p w14:paraId="4FED713F"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95" w:name="_ENREF_135"/>
      <w:bookmarkEnd w:id="193"/>
      <w:bookmarkEnd w:id="194"/>
      <w:r w:rsidRPr="00382BF5">
        <w:rPr>
          <w:rFonts w:ascii="Arial" w:hAnsi="Arial" w:cs="Arial"/>
          <w:noProof/>
          <w:sz w:val="22"/>
          <w:szCs w:val="22"/>
        </w:rPr>
        <w:t xml:space="preserve">St Pourcain, B., Cents, R. A., Whitehouse, A. J., Haworth, C. M., Davis, O. S., O'Reilly, P. F., . . . Davey Smith, G. (2014). Common variation near ROBO2 is associated with expressive vocabulary in infancy. </w:t>
      </w:r>
      <w:r w:rsidRPr="00382BF5">
        <w:rPr>
          <w:rFonts w:ascii="Arial" w:hAnsi="Arial" w:cs="Arial"/>
          <w:i/>
          <w:noProof/>
          <w:sz w:val="22"/>
          <w:szCs w:val="22"/>
        </w:rPr>
        <w:t>Nature Communications, 5</w:t>
      </w:r>
      <w:r w:rsidR="0072008C">
        <w:rPr>
          <w:rFonts w:ascii="Arial" w:hAnsi="Arial" w:cs="Arial"/>
          <w:noProof/>
          <w:sz w:val="22"/>
          <w:szCs w:val="22"/>
        </w:rPr>
        <w:t>:</w:t>
      </w:r>
      <w:r w:rsidRPr="00382BF5">
        <w:rPr>
          <w:rFonts w:ascii="Arial" w:hAnsi="Arial" w:cs="Arial"/>
          <w:noProof/>
          <w:sz w:val="22"/>
          <w:szCs w:val="22"/>
        </w:rPr>
        <w:t xml:space="preserve"> 4831. doi: 10.1038/ncomms5831</w:t>
      </w:r>
      <w:bookmarkEnd w:id="195"/>
    </w:p>
    <w:p w14:paraId="631E59D2"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96" w:name="_ENREF_136"/>
      <w:r w:rsidRPr="00382BF5">
        <w:rPr>
          <w:rFonts w:ascii="Arial" w:hAnsi="Arial" w:cs="Arial"/>
          <w:noProof/>
          <w:sz w:val="22"/>
          <w:szCs w:val="22"/>
        </w:rPr>
        <w:t xml:space="preserve">Stanley, D. J., &amp; Spence, J. R. (2014). Expectations for replications: Are yours realistic? </w:t>
      </w:r>
      <w:r w:rsidRPr="00382BF5">
        <w:rPr>
          <w:rFonts w:ascii="Arial" w:hAnsi="Arial" w:cs="Arial"/>
          <w:i/>
          <w:noProof/>
          <w:sz w:val="22"/>
          <w:szCs w:val="22"/>
        </w:rPr>
        <w:t>Perspectives on Psychological Science, 9</w:t>
      </w:r>
      <w:r w:rsidRPr="00382BF5">
        <w:rPr>
          <w:rFonts w:ascii="Arial" w:hAnsi="Arial" w:cs="Arial"/>
          <w:noProof/>
          <w:sz w:val="22"/>
          <w:szCs w:val="22"/>
        </w:rPr>
        <w:t>, 305-318. doi: 10.1177/1745691614528518</w:t>
      </w:r>
      <w:bookmarkEnd w:id="196"/>
    </w:p>
    <w:p w14:paraId="1E68C8A0"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197" w:name="_ENREF_137"/>
      <w:r w:rsidRPr="00382BF5">
        <w:rPr>
          <w:rFonts w:ascii="Arial" w:hAnsi="Arial" w:cs="Arial"/>
          <w:noProof/>
          <w:sz w:val="22"/>
          <w:szCs w:val="22"/>
        </w:rPr>
        <w:t xml:space="preserve">Stergiakouli, E., Martin, J., Hamshere, M. L., Langley, K., Evans, D. M., St Pourcain, B., . . . Davey Smith, G. (2015). Shared genetic influences between attention-deficit/hyperactivity disorder (ADHD) traits in children and clinical ADHD. </w:t>
      </w:r>
      <w:r w:rsidRPr="00382BF5">
        <w:rPr>
          <w:rFonts w:ascii="Arial" w:hAnsi="Arial" w:cs="Arial"/>
          <w:i/>
          <w:noProof/>
          <w:sz w:val="22"/>
          <w:szCs w:val="22"/>
        </w:rPr>
        <w:t>Journal of the American Academy of Child and Adolescent Psychiatry</w:t>
      </w:r>
      <w:r w:rsidR="00CD135E" w:rsidRPr="00CD135E">
        <w:rPr>
          <w:rFonts w:ascii="Arial" w:hAnsi="Arial" w:cs="Arial"/>
          <w:i/>
          <w:noProof/>
          <w:sz w:val="22"/>
          <w:szCs w:val="22"/>
        </w:rPr>
        <w:t>, 54</w:t>
      </w:r>
      <w:r w:rsidR="00CD135E" w:rsidRPr="00CD135E">
        <w:rPr>
          <w:rFonts w:ascii="Arial" w:hAnsi="Arial" w:cs="Arial"/>
          <w:noProof/>
          <w:sz w:val="22"/>
          <w:szCs w:val="22"/>
        </w:rPr>
        <w:t>, 322-327</w:t>
      </w:r>
      <w:r w:rsidRPr="00CD135E">
        <w:rPr>
          <w:rFonts w:ascii="Arial" w:hAnsi="Arial" w:cs="Arial"/>
          <w:noProof/>
          <w:sz w:val="22"/>
          <w:szCs w:val="22"/>
        </w:rPr>
        <w:t>.</w:t>
      </w:r>
      <w:r w:rsidRPr="00382BF5">
        <w:rPr>
          <w:rFonts w:ascii="Arial" w:hAnsi="Arial" w:cs="Arial"/>
          <w:noProof/>
          <w:sz w:val="22"/>
          <w:szCs w:val="22"/>
        </w:rPr>
        <w:t xml:space="preserve"> doi: </w:t>
      </w:r>
      <w:bookmarkStart w:id="198" w:name="OLE_LINK239"/>
      <w:bookmarkStart w:id="199" w:name="OLE_LINK240"/>
      <w:r w:rsidRPr="00382BF5">
        <w:rPr>
          <w:rFonts w:ascii="Arial" w:hAnsi="Arial" w:cs="Arial"/>
          <w:noProof/>
          <w:sz w:val="22"/>
          <w:szCs w:val="22"/>
        </w:rPr>
        <w:t>10.1016/j.jaac.2015.01.010</w:t>
      </w:r>
      <w:bookmarkEnd w:id="197"/>
      <w:bookmarkEnd w:id="198"/>
      <w:bookmarkEnd w:id="199"/>
    </w:p>
    <w:p w14:paraId="34E554DA"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00" w:name="_ENREF_138"/>
      <w:r w:rsidRPr="00382BF5">
        <w:rPr>
          <w:rFonts w:ascii="Arial" w:hAnsi="Arial" w:cs="Arial"/>
          <w:noProof/>
          <w:sz w:val="22"/>
          <w:szCs w:val="22"/>
        </w:rPr>
        <w:t xml:space="preserve">Sullivan, P. F., Kendler, K. S., &amp; Neale, M. C. (2003). Schizophrenia as a complex trait: Evidence from a meta-analysis of twin studies. </w:t>
      </w:r>
      <w:r w:rsidRPr="00382BF5">
        <w:rPr>
          <w:rFonts w:ascii="Arial" w:hAnsi="Arial" w:cs="Arial"/>
          <w:i/>
          <w:noProof/>
          <w:sz w:val="22"/>
          <w:szCs w:val="22"/>
        </w:rPr>
        <w:t>Archives of General Psychiatry, 60</w:t>
      </w:r>
      <w:r w:rsidRPr="00382BF5">
        <w:rPr>
          <w:rFonts w:ascii="Arial" w:hAnsi="Arial" w:cs="Arial"/>
          <w:noProof/>
          <w:sz w:val="22"/>
          <w:szCs w:val="22"/>
        </w:rPr>
        <w:t>, 1187-1192. doi: 10.1001/archpsyc.60.12.1187</w:t>
      </w:r>
      <w:bookmarkEnd w:id="200"/>
    </w:p>
    <w:p w14:paraId="5CF507E9"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01" w:name="_ENREF_139"/>
      <w:r w:rsidRPr="00382BF5">
        <w:rPr>
          <w:rFonts w:ascii="Arial" w:hAnsi="Arial" w:cs="Arial"/>
          <w:noProof/>
          <w:sz w:val="22"/>
          <w:szCs w:val="22"/>
        </w:rPr>
        <w:t xml:space="preserve">Trzaskowski, M., Davis, O. S., Defries, J. C., Yang, J., Visscher, P. M., &amp; Plomin, R. (2013). DNA evidence for strong genome-wide pleiotropy of cognitive and learning abilities. </w:t>
      </w:r>
      <w:r w:rsidRPr="00382BF5">
        <w:rPr>
          <w:rFonts w:ascii="Arial" w:hAnsi="Arial" w:cs="Arial"/>
          <w:i/>
          <w:noProof/>
          <w:sz w:val="22"/>
          <w:szCs w:val="22"/>
        </w:rPr>
        <w:t>Behavior Genetics, 43</w:t>
      </w:r>
      <w:r w:rsidRPr="00382BF5">
        <w:rPr>
          <w:rFonts w:ascii="Arial" w:hAnsi="Arial" w:cs="Arial"/>
          <w:noProof/>
          <w:sz w:val="22"/>
          <w:szCs w:val="22"/>
        </w:rPr>
        <w:t>, 267-273. doi: 10.1007/s10519-013-9594-x</w:t>
      </w:r>
      <w:bookmarkEnd w:id="201"/>
    </w:p>
    <w:p w14:paraId="3F3D51E2"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02" w:name="_ENREF_140"/>
      <w:r w:rsidRPr="00382BF5">
        <w:rPr>
          <w:rFonts w:ascii="Arial" w:hAnsi="Arial" w:cs="Arial"/>
          <w:noProof/>
          <w:sz w:val="22"/>
          <w:szCs w:val="22"/>
        </w:rPr>
        <w:t xml:space="preserve">Trzaskowski, M., Harlaar, N., Arden, R., Krapohl, E., Rimfeld, K., McMillan, A., . . . Plomin, R. (2014). Genetic influence on family socioeconomic status and children's intelligence. </w:t>
      </w:r>
      <w:r w:rsidRPr="00382BF5">
        <w:rPr>
          <w:rFonts w:ascii="Arial" w:hAnsi="Arial" w:cs="Arial"/>
          <w:i/>
          <w:noProof/>
          <w:sz w:val="22"/>
          <w:szCs w:val="22"/>
        </w:rPr>
        <w:t>Intelligence, 42</w:t>
      </w:r>
      <w:r w:rsidRPr="00382BF5">
        <w:rPr>
          <w:rFonts w:ascii="Arial" w:hAnsi="Arial" w:cs="Arial"/>
          <w:noProof/>
          <w:sz w:val="22"/>
          <w:szCs w:val="22"/>
        </w:rPr>
        <w:t>, 83-88. doi: 10.1016/j.intell.2013.11.002</w:t>
      </w:r>
      <w:bookmarkEnd w:id="202"/>
    </w:p>
    <w:p w14:paraId="2E7B1595"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03" w:name="_ENREF_141"/>
      <w:r w:rsidRPr="00382BF5">
        <w:rPr>
          <w:rFonts w:ascii="Arial" w:hAnsi="Arial" w:cs="Arial"/>
          <w:noProof/>
          <w:sz w:val="22"/>
          <w:szCs w:val="22"/>
        </w:rPr>
        <w:t xml:space="preserve">Tucker-Drob, E. M., &amp; Briley, D. A. (2014). Continuity of genetic and environmental influences on cognition across the life span: A meta-analysis of longitudinal twin and adoption studies. </w:t>
      </w:r>
      <w:r w:rsidRPr="00382BF5">
        <w:rPr>
          <w:rFonts w:ascii="Arial" w:hAnsi="Arial" w:cs="Arial"/>
          <w:i/>
          <w:noProof/>
          <w:sz w:val="22"/>
          <w:szCs w:val="22"/>
        </w:rPr>
        <w:t>Psychological Bulletin, 140</w:t>
      </w:r>
      <w:r w:rsidRPr="00382BF5">
        <w:rPr>
          <w:rFonts w:ascii="Arial" w:hAnsi="Arial" w:cs="Arial"/>
          <w:noProof/>
          <w:sz w:val="22"/>
          <w:szCs w:val="22"/>
        </w:rPr>
        <w:t>, 949-979. doi: 10.1037/a0035893</w:t>
      </w:r>
      <w:bookmarkEnd w:id="203"/>
    </w:p>
    <w:p w14:paraId="42F7BDBC"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04" w:name="_ENREF_142"/>
      <w:bookmarkStart w:id="205" w:name="OLE_LINK207"/>
      <w:bookmarkStart w:id="206" w:name="OLE_LINK208"/>
      <w:r w:rsidRPr="00382BF5">
        <w:rPr>
          <w:rFonts w:ascii="Arial" w:hAnsi="Arial" w:cs="Arial"/>
          <w:noProof/>
          <w:sz w:val="22"/>
          <w:szCs w:val="22"/>
        </w:rPr>
        <w:t xml:space="preserve">Turkheimer, E. (2000). Three laws of </w:t>
      </w:r>
      <w:bookmarkStart w:id="207" w:name="OLE_LINK209"/>
      <w:bookmarkStart w:id="208" w:name="OLE_LINK210"/>
      <w:r w:rsidRPr="00382BF5">
        <w:rPr>
          <w:rFonts w:ascii="Arial" w:hAnsi="Arial" w:cs="Arial"/>
          <w:noProof/>
          <w:sz w:val="22"/>
          <w:szCs w:val="22"/>
        </w:rPr>
        <w:t xml:space="preserve">behavior genetics and what they mean. </w:t>
      </w:r>
      <w:bookmarkEnd w:id="207"/>
      <w:bookmarkEnd w:id="208"/>
      <w:r w:rsidRPr="00382BF5">
        <w:rPr>
          <w:rFonts w:ascii="Arial" w:hAnsi="Arial" w:cs="Arial"/>
          <w:i/>
          <w:noProof/>
          <w:sz w:val="22"/>
          <w:szCs w:val="22"/>
        </w:rPr>
        <w:t>Current Directions in Psychological Science, 9</w:t>
      </w:r>
      <w:r w:rsidRPr="00382BF5">
        <w:rPr>
          <w:rFonts w:ascii="Arial" w:hAnsi="Arial" w:cs="Arial"/>
          <w:noProof/>
          <w:sz w:val="22"/>
          <w:szCs w:val="22"/>
        </w:rPr>
        <w:t>, 160-164. doi: 10.1111/1467-8721.00084</w:t>
      </w:r>
      <w:bookmarkEnd w:id="204"/>
    </w:p>
    <w:p w14:paraId="3536AF83" w14:textId="77777777" w:rsidR="00E84DC2" w:rsidRDefault="00E84DC2" w:rsidP="0089708B">
      <w:pPr>
        <w:pStyle w:val="EndNoteBibliography"/>
        <w:spacing w:line="480" w:lineRule="auto"/>
        <w:ind w:left="720" w:hanging="720"/>
        <w:rPr>
          <w:rFonts w:ascii="Arial" w:hAnsi="Arial" w:cs="Arial"/>
          <w:noProof/>
          <w:sz w:val="22"/>
          <w:szCs w:val="22"/>
        </w:rPr>
      </w:pPr>
      <w:bookmarkStart w:id="209" w:name="_ENREF_143"/>
      <w:bookmarkEnd w:id="205"/>
      <w:bookmarkEnd w:id="206"/>
      <w:r w:rsidRPr="00382BF5">
        <w:rPr>
          <w:rFonts w:ascii="Arial" w:hAnsi="Arial" w:cs="Arial"/>
          <w:noProof/>
          <w:sz w:val="22"/>
          <w:szCs w:val="22"/>
        </w:rPr>
        <w:t xml:space="preserve">Turkheimer, E., Pettersson, E., &amp; Horn, E. E. (2014). A phenotypic null hypothesis for the genetics of personality. </w:t>
      </w:r>
      <w:r w:rsidRPr="00382BF5">
        <w:rPr>
          <w:rFonts w:ascii="Arial" w:hAnsi="Arial" w:cs="Arial"/>
          <w:i/>
          <w:noProof/>
          <w:sz w:val="22"/>
          <w:szCs w:val="22"/>
        </w:rPr>
        <w:t>Annual Review of Psychology, 65</w:t>
      </w:r>
      <w:r w:rsidRPr="00382BF5">
        <w:rPr>
          <w:rFonts w:ascii="Arial" w:hAnsi="Arial" w:cs="Arial"/>
          <w:noProof/>
          <w:sz w:val="22"/>
          <w:szCs w:val="22"/>
        </w:rPr>
        <w:t>, 515-540. doi: 10.1146/annurev-psych-113011-143752</w:t>
      </w:r>
      <w:bookmarkEnd w:id="209"/>
    </w:p>
    <w:p w14:paraId="0DF802BE" w14:textId="3D498652" w:rsidR="00B56B83" w:rsidRPr="00382BF5" w:rsidRDefault="00B56B83" w:rsidP="0089708B">
      <w:pPr>
        <w:pStyle w:val="EndNoteBibliography"/>
        <w:spacing w:line="480" w:lineRule="auto"/>
        <w:ind w:left="720" w:hanging="720"/>
        <w:rPr>
          <w:rFonts w:ascii="Arial" w:hAnsi="Arial" w:cs="Arial"/>
          <w:noProof/>
          <w:sz w:val="22"/>
          <w:szCs w:val="22"/>
        </w:rPr>
      </w:pPr>
      <w:bookmarkStart w:id="210" w:name="OLE_LINK271"/>
      <w:bookmarkStart w:id="211" w:name="OLE_LINK272"/>
      <w:r w:rsidRPr="00382BF5">
        <w:rPr>
          <w:rFonts w:ascii="Arial" w:hAnsi="Arial" w:cs="Arial"/>
          <w:noProof/>
          <w:sz w:val="22"/>
          <w:szCs w:val="22"/>
        </w:rPr>
        <w:t xml:space="preserve">Turkheimer, E., &amp; Waldron, M. (2000). Nonshared environment: A theoretical, methodological, and quantitative review. </w:t>
      </w:r>
      <w:r w:rsidRPr="00382BF5">
        <w:rPr>
          <w:rFonts w:ascii="Arial" w:hAnsi="Arial" w:cs="Arial"/>
          <w:i/>
          <w:noProof/>
          <w:sz w:val="22"/>
          <w:szCs w:val="22"/>
        </w:rPr>
        <w:t>Psychological Bulletin, 126</w:t>
      </w:r>
      <w:r w:rsidRPr="00382BF5">
        <w:rPr>
          <w:rFonts w:ascii="Arial" w:hAnsi="Arial" w:cs="Arial"/>
          <w:noProof/>
          <w:sz w:val="22"/>
          <w:szCs w:val="22"/>
        </w:rPr>
        <w:t xml:space="preserve">, 78-108. </w:t>
      </w:r>
      <w:r w:rsidR="009A2CBA">
        <w:rPr>
          <w:rFonts w:ascii="Arial" w:hAnsi="Arial" w:cs="Arial"/>
          <w:noProof/>
          <w:sz w:val="22"/>
          <w:szCs w:val="22"/>
        </w:rPr>
        <w:t xml:space="preserve">doi: </w:t>
      </w:r>
      <w:r w:rsidR="009A2CBA" w:rsidRPr="00056073">
        <w:rPr>
          <w:rFonts w:ascii="Arial" w:hAnsi="Arial" w:cs="Arial"/>
          <w:noProof/>
          <w:sz w:val="22"/>
          <w:szCs w:val="22"/>
          <w:lang w:val="en-GB"/>
        </w:rPr>
        <w:t>10.1037/0033-2909.126.1.78</w:t>
      </w:r>
    </w:p>
    <w:p w14:paraId="7E8DF7CE"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12" w:name="_ENREF_145"/>
      <w:bookmarkEnd w:id="210"/>
      <w:bookmarkEnd w:id="211"/>
      <w:r w:rsidRPr="00382BF5">
        <w:rPr>
          <w:rFonts w:ascii="Arial" w:hAnsi="Arial" w:cs="Arial"/>
          <w:noProof/>
          <w:sz w:val="22"/>
          <w:szCs w:val="22"/>
        </w:rPr>
        <w:t xml:space="preserve">van Beijsterveldt, C. E., Bartels, M., Hudziak, J. J., &amp; Boomsma, D. I. (2003). Causes of stability of aggression from early childhood to adolescence: A longitudinal genetic analysis in Dutch twins. </w:t>
      </w:r>
      <w:r w:rsidRPr="00382BF5">
        <w:rPr>
          <w:rFonts w:ascii="Arial" w:hAnsi="Arial" w:cs="Arial"/>
          <w:i/>
          <w:noProof/>
          <w:sz w:val="22"/>
          <w:szCs w:val="22"/>
        </w:rPr>
        <w:t>Behavior Genetics, 33</w:t>
      </w:r>
      <w:r w:rsidRPr="00382BF5">
        <w:rPr>
          <w:rFonts w:ascii="Arial" w:hAnsi="Arial" w:cs="Arial"/>
          <w:noProof/>
          <w:sz w:val="22"/>
          <w:szCs w:val="22"/>
        </w:rPr>
        <w:t>, 591-605. doi: 10.1023/A:1025735002864</w:t>
      </w:r>
      <w:bookmarkEnd w:id="212"/>
    </w:p>
    <w:p w14:paraId="2768904D"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13" w:name="_ENREF_146"/>
      <w:r w:rsidRPr="00382BF5">
        <w:rPr>
          <w:rFonts w:ascii="Arial" w:hAnsi="Arial" w:cs="Arial"/>
          <w:noProof/>
          <w:sz w:val="22"/>
          <w:szCs w:val="22"/>
        </w:rPr>
        <w:t xml:space="preserve">Verweij, K. J. H., Yang, J., Lahti, J., Veijola, J., Hintsanen, M., Pulkki-Råback, L., . . . Zietsch, B. P. (2012). Maintenance of genetic variation in human personality: Testing evolutionary models by estimating heritability due to common causal variants and investigating the effect of distant inbreeding. </w:t>
      </w:r>
      <w:r w:rsidRPr="00382BF5">
        <w:rPr>
          <w:rFonts w:ascii="Arial" w:hAnsi="Arial" w:cs="Arial"/>
          <w:i/>
          <w:noProof/>
          <w:sz w:val="22"/>
          <w:szCs w:val="22"/>
        </w:rPr>
        <w:t>Evolution, 66</w:t>
      </w:r>
      <w:r w:rsidRPr="00382BF5">
        <w:rPr>
          <w:rFonts w:ascii="Arial" w:hAnsi="Arial" w:cs="Arial"/>
          <w:noProof/>
          <w:sz w:val="22"/>
          <w:szCs w:val="22"/>
        </w:rPr>
        <w:t>, 3238-3251. doi: 10.1111/j.1558-5646.2012.01679.x</w:t>
      </w:r>
      <w:bookmarkEnd w:id="213"/>
    </w:p>
    <w:p w14:paraId="71749430"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14" w:name="_ENREF_147"/>
      <w:r w:rsidRPr="00382BF5">
        <w:rPr>
          <w:rFonts w:ascii="Arial" w:hAnsi="Arial" w:cs="Arial"/>
          <w:noProof/>
          <w:sz w:val="22"/>
          <w:szCs w:val="22"/>
        </w:rPr>
        <w:t xml:space="preserve">Vinkhuyzen, A. A. E., Pedersen, N. L., Yang, J., Lee, S. H., Magnusson, P. K. E., Iacono, W. G., . . . Wray, N. R. (2012). Common SNPs explain some of the variation in the personality dimensions of neuroticism and extraversion. </w:t>
      </w:r>
      <w:r w:rsidRPr="00382BF5">
        <w:rPr>
          <w:rFonts w:ascii="Arial" w:hAnsi="Arial" w:cs="Arial"/>
          <w:i/>
          <w:noProof/>
          <w:sz w:val="22"/>
          <w:szCs w:val="22"/>
        </w:rPr>
        <w:t>Translational Psychiatry, 2</w:t>
      </w:r>
      <w:r w:rsidR="00E634CA">
        <w:rPr>
          <w:rFonts w:ascii="Arial" w:hAnsi="Arial" w:cs="Arial"/>
          <w:noProof/>
          <w:sz w:val="22"/>
          <w:szCs w:val="22"/>
        </w:rPr>
        <w:t>:</w:t>
      </w:r>
      <w:r w:rsidRPr="00382BF5">
        <w:rPr>
          <w:rFonts w:ascii="Arial" w:hAnsi="Arial" w:cs="Arial"/>
          <w:noProof/>
          <w:sz w:val="22"/>
          <w:szCs w:val="22"/>
        </w:rPr>
        <w:t xml:space="preserve"> e102. doi: 10.1038/tp.2012.27</w:t>
      </w:r>
      <w:bookmarkEnd w:id="214"/>
    </w:p>
    <w:p w14:paraId="2065FAD0"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15" w:name="_ENREF_148"/>
      <w:r w:rsidRPr="00382BF5">
        <w:rPr>
          <w:rFonts w:ascii="Arial" w:hAnsi="Arial" w:cs="Arial"/>
          <w:noProof/>
          <w:sz w:val="22"/>
          <w:szCs w:val="22"/>
        </w:rPr>
        <w:t xml:space="preserve">Vinkhuyzen, A. A., Wray, N. R., Yang, J., Goddard, M. E., &amp; Visscher, P. M. (2013). Estimation and partition of heritability in human populations using whole-genome analysis methods. </w:t>
      </w:r>
      <w:r w:rsidRPr="00382BF5">
        <w:rPr>
          <w:rFonts w:ascii="Arial" w:hAnsi="Arial" w:cs="Arial"/>
          <w:i/>
          <w:noProof/>
          <w:sz w:val="22"/>
          <w:szCs w:val="22"/>
        </w:rPr>
        <w:t>Annual Review of Genetics, 47</w:t>
      </w:r>
      <w:r w:rsidRPr="00382BF5">
        <w:rPr>
          <w:rFonts w:ascii="Arial" w:hAnsi="Arial" w:cs="Arial"/>
          <w:noProof/>
          <w:sz w:val="22"/>
          <w:szCs w:val="22"/>
        </w:rPr>
        <w:t>, 75-95. doi: 10.1146/annurev-genet-111212-133258</w:t>
      </w:r>
      <w:bookmarkEnd w:id="215"/>
    </w:p>
    <w:p w14:paraId="0353BD55"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16" w:name="_ENREF_149"/>
      <w:r w:rsidRPr="00382BF5">
        <w:rPr>
          <w:rFonts w:ascii="Arial" w:hAnsi="Arial" w:cs="Arial"/>
          <w:noProof/>
          <w:sz w:val="22"/>
          <w:szCs w:val="22"/>
        </w:rPr>
        <w:t xml:space="preserve">Visscher, P. M. (2004). Power of the classical twin design revisited. </w:t>
      </w:r>
      <w:r w:rsidRPr="00382BF5">
        <w:rPr>
          <w:rFonts w:ascii="Arial" w:hAnsi="Arial" w:cs="Arial"/>
          <w:i/>
          <w:noProof/>
          <w:sz w:val="22"/>
          <w:szCs w:val="22"/>
        </w:rPr>
        <w:t>Twin Research, 7</w:t>
      </w:r>
      <w:r w:rsidRPr="00382BF5">
        <w:rPr>
          <w:rFonts w:ascii="Arial" w:hAnsi="Arial" w:cs="Arial"/>
          <w:noProof/>
          <w:sz w:val="22"/>
          <w:szCs w:val="22"/>
        </w:rPr>
        <w:t>, 505-512. doi: 10.1375/1369052042335250</w:t>
      </w:r>
      <w:bookmarkEnd w:id="216"/>
    </w:p>
    <w:p w14:paraId="3E930918"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17" w:name="_ENREF_150"/>
      <w:r w:rsidRPr="00382BF5">
        <w:rPr>
          <w:rFonts w:ascii="Arial" w:hAnsi="Arial" w:cs="Arial"/>
          <w:noProof/>
          <w:sz w:val="22"/>
          <w:szCs w:val="22"/>
        </w:rPr>
        <w:t xml:space="preserve">Visscher, P. M., Brown, M. A., McCarthy, M. I., &amp; Yang, J. (2012). Five years of GWAS discovery. </w:t>
      </w:r>
      <w:r w:rsidRPr="00382BF5">
        <w:rPr>
          <w:rFonts w:ascii="Arial" w:hAnsi="Arial" w:cs="Arial"/>
          <w:i/>
          <w:noProof/>
          <w:sz w:val="22"/>
          <w:szCs w:val="22"/>
        </w:rPr>
        <w:t>American Journal of Human Genetics, 90</w:t>
      </w:r>
      <w:r w:rsidRPr="00382BF5">
        <w:rPr>
          <w:rFonts w:ascii="Arial" w:hAnsi="Arial" w:cs="Arial"/>
          <w:noProof/>
          <w:sz w:val="22"/>
          <w:szCs w:val="22"/>
        </w:rPr>
        <w:t>, 7-24. doi: 10.1016/j.ajhg.2011.11.029</w:t>
      </w:r>
      <w:bookmarkEnd w:id="217"/>
    </w:p>
    <w:p w14:paraId="29D0C5CC"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18" w:name="_ENREF_151"/>
      <w:r w:rsidRPr="00382BF5">
        <w:rPr>
          <w:rFonts w:ascii="Arial" w:hAnsi="Arial" w:cs="Arial"/>
          <w:noProof/>
          <w:sz w:val="22"/>
          <w:szCs w:val="22"/>
        </w:rPr>
        <w:t xml:space="preserve">Vrieze, S. I., McGue, M., Miller, M. B., Hicks, B. M., &amp; Iacono, W. G. (2013). Three mutually informative ways to understand the genetic relationships among behavioral disinhibition, alcohol use, drug use, nicotine use/dependence, and their co-occurrence: Twin biometry, GCTA, and genome-wide scoring. </w:t>
      </w:r>
      <w:r w:rsidRPr="00382BF5">
        <w:rPr>
          <w:rFonts w:ascii="Arial" w:hAnsi="Arial" w:cs="Arial"/>
          <w:i/>
          <w:noProof/>
          <w:sz w:val="22"/>
          <w:szCs w:val="22"/>
        </w:rPr>
        <w:t>Behavior Genetics, 43</w:t>
      </w:r>
      <w:r w:rsidRPr="00382BF5">
        <w:rPr>
          <w:rFonts w:ascii="Arial" w:hAnsi="Arial" w:cs="Arial"/>
          <w:noProof/>
          <w:sz w:val="22"/>
          <w:szCs w:val="22"/>
        </w:rPr>
        <w:t>, 97-107. doi: 10.1007/s10519-013-9584-z</w:t>
      </w:r>
      <w:bookmarkEnd w:id="218"/>
    </w:p>
    <w:p w14:paraId="4940F90D"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19" w:name="_ENREF_152"/>
      <w:r w:rsidRPr="00382BF5">
        <w:rPr>
          <w:rFonts w:ascii="Arial" w:hAnsi="Arial" w:cs="Arial"/>
          <w:noProof/>
          <w:sz w:val="22"/>
          <w:szCs w:val="22"/>
        </w:rPr>
        <w:t xml:space="preserve">Wray, N. R., Lee, S. H., Mehta, D., Vinkhuyzen, A. A., Dudbridge, F., &amp; Middeldorp, C. M. (2014). Research review: Polygenic methods and their application to psychiatric traits. </w:t>
      </w:r>
      <w:r w:rsidRPr="00382BF5">
        <w:rPr>
          <w:rFonts w:ascii="Arial" w:hAnsi="Arial" w:cs="Arial"/>
          <w:i/>
          <w:noProof/>
          <w:sz w:val="22"/>
          <w:szCs w:val="22"/>
        </w:rPr>
        <w:t>Journal of Child Psychology and Psychiatry, 55</w:t>
      </w:r>
      <w:r w:rsidRPr="00382BF5">
        <w:rPr>
          <w:rFonts w:ascii="Arial" w:hAnsi="Arial" w:cs="Arial"/>
          <w:noProof/>
          <w:sz w:val="22"/>
          <w:szCs w:val="22"/>
        </w:rPr>
        <w:t>, 1068-1087. doi: 10.1111/jcpp.12295</w:t>
      </w:r>
      <w:bookmarkEnd w:id="219"/>
    </w:p>
    <w:p w14:paraId="5C9F4EAC"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20" w:name="_ENREF_153"/>
      <w:r w:rsidRPr="00382BF5">
        <w:rPr>
          <w:rFonts w:ascii="Arial" w:hAnsi="Arial" w:cs="Arial"/>
          <w:noProof/>
          <w:sz w:val="22"/>
          <w:szCs w:val="22"/>
        </w:rPr>
        <w:t xml:space="preserve">Yang, J. A., Lee, S. H., Goddard, M. E., &amp; Visscher, P. M. (2011). GCTA: A tool for genome-wide complex trait analysis. </w:t>
      </w:r>
      <w:r w:rsidRPr="00382BF5">
        <w:rPr>
          <w:rFonts w:ascii="Arial" w:hAnsi="Arial" w:cs="Arial"/>
          <w:i/>
          <w:noProof/>
          <w:sz w:val="22"/>
          <w:szCs w:val="22"/>
        </w:rPr>
        <w:t>American Journal of Human Genetics, 88</w:t>
      </w:r>
      <w:r w:rsidRPr="00382BF5">
        <w:rPr>
          <w:rFonts w:ascii="Arial" w:hAnsi="Arial" w:cs="Arial"/>
          <w:noProof/>
          <w:sz w:val="22"/>
          <w:szCs w:val="22"/>
        </w:rPr>
        <w:t>, 76-82. doi: 10.1016/j.ajhg.2010.11.011</w:t>
      </w:r>
      <w:bookmarkEnd w:id="220"/>
    </w:p>
    <w:p w14:paraId="669A0C5A" w14:textId="77777777" w:rsidR="00E84DC2" w:rsidRPr="00382BF5" w:rsidRDefault="00E84DC2" w:rsidP="0089708B">
      <w:pPr>
        <w:pStyle w:val="EndNoteBibliography"/>
        <w:spacing w:line="480" w:lineRule="auto"/>
        <w:ind w:left="720" w:hanging="720"/>
        <w:rPr>
          <w:rFonts w:ascii="Arial" w:hAnsi="Arial" w:cs="Arial"/>
          <w:noProof/>
          <w:sz w:val="22"/>
          <w:szCs w:val="22"/>
        </w:rPr>
      </w:pPr>
      <w:bookmarkStart w:id="221" w:name="_ENREF_154"/>
      <w:r w:rsidRPr="00382BF5">
        <w:rPr>
          <w:rFonts w:ascii="Arial" w:hAnsi="Arial" w:cs="Arial"/>
          <w:noProof/>
          <w:sz w:val="22"/>
          <w:szCs w:val="22"/>
        </w:rPr>
        <w:t xml:space="preserve">Yang, J., Lee, T., Kim, J., Cho, M.-C., Han, B.-G., Lee, J.-Y., . . . Kim, H. (2013). Ubiquitous polygenicity of human complex traits: Genome-wide analysis of 49 traits in Koreans. </w:t>
      </w:r>
      <w:r w:rsidRPr="00382BF5">
        <w:rPr>
          <w:rFonts w:ascii="Arial" w:hAnsi="Arial" w:cs="Arial"/>
          <w:i/>
          <w:noProof/>
          <w:sz w:val="22"/>
          <w:szCs w:val="22"/>
        </w:rPr>
        <w:t>PLoS Genetics, 9</w:t>
      </w:r>
      <w:r w:rsidR="00886FC6">
        <w:rPr>
          <w:rFonts w:ascii="Arial" w:hAnsi="Arial" w:cs="Arial"/>
          <w:noProof/>
          <w:sz w:val="22"/>
          <w:szCs w:val="22"/>
        </w:rPr>
        <w:t>:</w:t>
      </w:r>
      <w:r w:rsidRPr="00382BF5">
        <w:rPr>
          <w:rFonts w:ascii="Arial" w:hAnsi="Arial" w:cs="Arial"/>
          <w:noProof/>
          <w:sz w:val="22"/>
          <w:szCs w:val="22"/>
        </w:rPr>
        <w:t xml:space="preserve"> e1003355. doi: 10.1371/journal.pgen.1003355</w:t>
      </w:r>
      <w:bookmarkEnd w:id="221"/>
    </w:p>
    <w:p w14:paraId="3ED8B9CE" w14:textId="481BCA98" w:rsidR="00E60855" w:rsidRDefault="00E84DC2" w:rsidP="0089708B">
      <w:pPr>
        <w:pStyle w:val="EndNoteBibliography"/>
        <w:spacing w:line="480" w:lineRule="auto"/>
        <w:ind w:left="720" w:hanging="720"/>
        <w:rPr>
          <w:rFonts w:ascii="Arial" w:hAnsi="Arial" w:cs="Arial"/>
          <w:noProof/>
          <w:sz w:val="22"/>
          <w:szCs w:val="22"/>
        </w:rPr>
      </w:pPr>
      <w:bookmarkStart w:id="222" w:name="_ENREF_155"/>
      <w:r w:rsidRPr="00382BF5">
        <w:rPr>
          <w:rFonts w:ascii="Arial" w:hAnsi="Arial" w:cs="Arial"/>
          <w:noProof/>
          <w:sz w:val="22"/>
          <w:szCs w:val="22"/>
        </w:rPr>
        <w:t xml:space="preserve">Zavos, H. M., Freeman, D., Haworth, C. M., McGuire, P., Plomin, R., Cardno, A. G., &amp; Ronald, A. (2014). Consistent etiology of severe, frequent psychotic experiences and milder, less frequent manifestations: A twin study of specific psychotic experiences in adolescence. </w:t>
      </w:r>
      <w:r w:rsidRPr="00382BF5">
        <w:rPr>
          <w:rFonts w:ascii="Arial" w:hAnsi="Arial" w:cs="Arial"/>
          <w:i/>
          <w:noProof/>
          <w:sz w:val="22"/>
          <w:szCs w:val="22"/>
        </w:rPr>
        <w:t>JAMA Psychiatry, 71</w:t>
      </w:r>
      <w:r w:rsidRPr="00382BF5">
        <w:rPr>
          <w:rFonts w:ascii="Arial" w:hAnsi="Arial" w:cs="Arial"/>
          <w:noProof/>
          <w:sz w:val="22"/>
          <w:szCs w:val="22"/>
        </w:rPr>
        <w:t>, 1049-1057. doi: 10.1001/jamapsychiatry.2014.994</w:t>
      </w:r>
      <w:bookmarkEnd w:id="222"/>
    </w:p>
    <w:p w14:paraId="6D3814D0" w14:textId="77777777" w:rsidR="00E60855" w:rsidRDefault="00E60855">
      <w:pPr>
        <w:rPr>
          <w:rFonts w:ascii="Arial" w:hAnsi="Arial" w:cs="Arial"/>
          <w:noProof/>
          <w:sz w:val="22"/>
          <w:szCs w:val="22"/>
          <w:lang w:val="en-US"/>
        </w:rPr>
      </w:pPr>
      <w:r>
        <w:rPr>
          <w:rFonts w:ascii="Arial" w:hAnsi="Arial" w:cs="Arial"/>
          <w:noProof/>
          <w:sz w:val="22"/>
          <w:szCs w:val="22"/>
        </w:rPr>
        <w:br w:type="page"/>
      </w:r>
    </w:p>
    <w:p w14:paraId="1B836979" w14:textId="77777777" w:rsidR="00E60855" w:rsidRDefault="00E60855" w:rsidP="00E60855">
      <w:pPr>
        <w:spacing w:line="480" w:lineRule="auto"/>
        <w:rPr>
          <w:rFonts w:ascii="Arial" w:hAnsi="Arial" w:cs="Arial"/>
          <w:b/>
          <w:sz w:val="22"/>
          <w:szCs w:val="22"/>
        </w:rPr>
      </w:pPr>
      <w:r w:rsidRPr="008C66F8">
        <w:rPr>
          <w:rFonts w:ascii="Arial" w:hAnsi="Arial" w:cs="Arial"/>
          <w:b/>
          <w:sz w:val="22"/>
          <w:szCs w:val="22"/>
        </w:rPr>
        <w:t>Figure Legends</w:t>
      </w:r>
    </w:p>
    <w:p w14:paraId="1B720ED1" w14:textId="77777777" w:rsidR="00E60855" w:rsidRDefault="00E60855" w:rsidP="00E60855">
      <w:pPr>
        <w:spacing w:line="480" w:lineRule="auto"/>
        <w:rPr>
          <w:rFonts w:ascii="Arial" w:hAnsi="Arial" w:cs="Arial"/>
          <w:b/>
          <w:sz w:val="22"/>
          <w:szCs w:val="22"/>
        </w:rPr>
      </w:pPr>
    </w:p>
    <w:p w14:paraId="01AF22D3" w14:textId="71501FC1" w:rsidR="00E60855" w:rsidRDefault="00E60855" w:rsidP="00E60855">
      <w:pPr>
        <w:widowControl w:val="0"/>
        <w:autoSpaceDE w:val="0"/>
        <w:autoSpaceDN w:val="0"/>
        <w:adjustRightInd w:val="0"/>
        <w:spacing w:line="480" w:lineRule="auto"/>
        <w:rPr>
          <w:rFonts w:ascii="Arial" w:hAnsi="Arial" w:cs="Arial"/>
          <w:sz w:val="22"/>
          <w:szCs w:val="22"/>
        </w:rPr>
      </w:pPr>
      <w:r w:rsidRPr="0074685A">
        <w:rPr>
          <w:rFonts w:ascii="Arial" w:hAnsi="Arial" w:cs="Arial"/>
          <w:b/>
          <w:sz w:val="22"/>
          <w:szCs w:val="22"/>
        </w:rPr>
        <w:t>Figure 1</w:t>
      </w:r>
      <w:r>
        <w:rPr>
          <w:rFonts w:ascii="Arial" w:hAnsi="Arial" w:cs="Arial"/>
          <w:sz w:val="22"/>
          <w:szCs w:val="22"/>
        </w:rPr>
        <w:t xml:space="preserve">. </w:t>
      </w:r>
      <w:bookmarkStart w:id="223" w:name="OLE_LINK921"/>
      <w:bookmarkStart w:id="224" w:name="OLE_LINK922"/>
      <w:r>
        <w:rPr>
          <w:rFonts w:ascii="Arial" w:hAnsi="Arial" w:cs="Arial"/>
          <w:sz w:val="22"/>
          <w:szCs w:val="22"/>
        </w:rPr>
        <w:t xml:space="preserve">Results of a selection study of open-field activity in mice. Replication was built into the design: </w:t>
      </w:r>
      <w:r w:rsidR="002222CA">
        <w:rPr>
          <w:rFonts w:ascii="Arial" w:hAnsi="Arial" w:cs="Arial"/>
          <w:sz w:val="22"/>
          <w:szCs w:val="22"/>
        </w:rPr>
        <w:t>t</w:t>
      </w:r>
      <w:r>
        <w:rPr>
          <w:rFonts w:ascii="Arial" w:hAnsi="Arial" w:cs="Arial"/>
          <w:sz w:val="22"/>
          <w:szCs w:val="22"/>
        </w:rPr>
        <w:t>wo lines were selected for high open-field activity (H</w:t>
      </w:r>
      <w:r w:rsidRPr="0074685A">
        <w:rPr>
          <w:rFonts w:ascii="Arial" w:hAnsi="Arial" w:cs="Arial"/>
          <w:sz w:val="22"/>
          <w:szCs w:val="22"/>
          <w:vertAlign w:val="subscript"/>
        </w:rPr>
        <w:t>1</w:t>
      </w:r>
      <w:r>
        <w:rPr>
          <w:rFonts w:ascii="Arial" w:hAnsi="Arial" w:cs="Arial"/>
          <w:sz w:val="22"/>
          <w:szCs w:val="22"/>
        </w:rPr>
        <w:t xml:space="preserve"> and H</w:t>
      </w:r>
      <w:r w:rsidRPr="0074685A">
        <w:rPr>
          <w:rFonts w:ascii="Arial" w:hAnsi="Arial" w:cs="Arial"/>
          <w:sz w:val="22"/>
          <w:szCs w:val="22"/>
          <w:vertAlign w:val="subscript"/>
        </w:rPr>
        <w:t>2</w:t>
      </w:r>
      <w:r>
        <w:rPr>
          <w:rFonts w:ascii="Arial" w:hAnsi="Arial" w:cs="Arial"/>
          <w:sz w:val="22"/>
          <w:szCs w:val="22"/>
        </w:rPr>
        <w:t>), two lines were selected for low open-field activity (L</w:t>
      </w:r>
      <w:r w:rsidRPr="0074685A">
        <w:rPr>
          <w:rFonts w:ascii="Arial" w:hAnsi="Arial" w:cs="Arial"/>
          <w:sz w:val="22"/>
          <w:szCs w:val="22"/>
          <w:vertAlign w:val="subscript"/>
        </w:rPr>
        <w:t>1</w:t>
      </w:r>
      <w:r>
        <w:rPr>
          <w:rFonts w:ascii="Arial" w:hAnsi="Arial" w:cs="Arial"/>
          <w:sz w:val="22"/>
          <w:szCs w:val="22"/>
        </w:rPr>
        <w:t xml:space="preserve"> and L</w:t>
      </w:r>
      <w:r w:rsidRPr="0074685A">
        <w:rPr>
          <w:rFonts w:ascii="Arial" w:hAnsi="Arial" w:cs="Arial"/>
          <w:sz w:val="22"/>
          <w:szCs w:val="22"/>
          <w:vertAlign w:val="subscript"/>
        </w:rPr>
        <w:t>2</w:t>
      </w:r>
      <w:r>
        <w:rPr>
          <w:rFonts w:ascii="Arial" w:hAnsi="Arial" w:cs="Arial"/>
          <w:sz w:val="22"/>
          <w:szCs w:val="22"/>
        </w:rPr>
        <w:t>), and two lines were randomly mated within each line to serve as controls (C</w:t>
      </w:r>
      <w:r w:rsidRPr="0074685A">
        <w:rPr>
          <w:rFonts w:ascii="Arial" w:hAnsi="Arial" w:cs="Arial"/>
          <w:sz w:val="22"/>
          <w:szCs w:val="22"/>
          <w:vertAlign w:val="subscript"/>
        </w:rPr>
        <w:t>1</w:t>
      </w:r>
      <w:r>
        <w:rPr>
          <w:rFonts w:ascii="Arial" w:hAnsi="Arial" w:cs="Arial"/>
          <w:sz w:val="22"/>
          <w:szCs w:val="22"/>
        </w:rPr>
        <w:t xml:space="preserve"> and C</w:t>
      </w:r>
      <w:r w:rsidRPr="0074685A">
        <w:rPr>
          <w:rFonts w:ascii="Arial" w:hAnsi="Arial" w:cs="Arial"/>
          <w:sz w:val="22"/>
          <w:szCs w:val="22"/>
          <w:vertAlign w:val="subscript"/>
        </w:rPr>
        <w:t>2</w:t>
      </w:r>
      <w:r>
        <w:rPr>
          <w:rFonts w:ascii="Arial" w:hAnsi="Arial" w:cs="Arial"/>
          <w:sz w:val="22"/>
          <w:szCs w:val="22"/>
        </w:rPr>
        <w:t>). After 30 generations of such selective breeding, a 30-fold average difference in activity had been achieved, with no overlap between the activity of the low and high lines. (From DeFries, Gervais &amp; Thomas, 1978.)</w:t>
      </w:r>
    </w:p>
    <w:bookmarkEnd w:id="223"/>
    <w:bookmarkEnd w:id="224"/>
    <w:p w14:paraId="36D7A34A" w14:textId="77777777" w:rsidR="00E60855" w:rsidRDefault="00E60855" w:rsidP="00E60855">
      <w:pPr>
        <w:widowControl w:val="0"/>
        <w:autoSpaceDE w:val="0"/>
        <w:autoSpaceDN w:val="0"/>
        <w:adjustRightInd w:val="0"/>
        <w:spacing w:line="480" w:lineRule="auto"/>
        <w:rPr>
          <w:rFonts w:ascii="Arial" w:hAnsi="Arial" w:cs="Arial"/>
          <w:sz w:val="22"/>
          <w:szCs w:val="22"/>
        </w:rPr>
      </w:pPr>
    </w:p>
    <w:p w14:paraId="09A00EED" w14:textId="45A09E9A" w:rsidR="00E60855" w:rsidRDefault="00E60855" w:rsidP="00E60855">
      <w:pPr>
        <w:widowControl w:val="0"/>
        <w:autoSpaceDE w:val="0"/>
        <w:autoSpaceDN w:val="0"/>
        <w:adjustRightInd w:val="0"/>
        <w:spacing w:line="480" w:lineRule="auto"/>
        <w:rPr>
          <w:rFonts w:ascii="Arial" w:hAnsi="Arial" w:cs="Arial"/>
          <w:sz w:val="22"/>
          <w:szCs w:val="22"/>
        </w:rPr>
      </w:pPr>
      <w:r w:rsidRPr="0074685A">
        <w:rPr>
          <w:rFonts w:ascii="Arial" w:hAnsi="Arial" w:cs="Arial"/>
          <w:b/>
          <w:sz w:val="22"/>
          <w:szCs w:val="22"/>
        </w:rPr>
        <w:t xml:space="preserve">Figure </w:t>
      </w:r>
      <w:r>
        <w:rPr>
          <w:rFonts w:ascii="Arial" w:hAnsi="Arial" w:cs="Arial"/>
          <w:b/>
          <w:sz w:val="22"/>
          <w:szCs w:val="22"/>
        </w:rPr>
        <w:t>2</w:t>
      </w:r>
      <w:r>
        <w:rPr>
          <w:rFonts w:ascii="Arial" w:hAnsi="Arial" w:cs="Arial"/>
          <w:sz w:val="22"/>
          <w:szCs w:val="22"/>
        </w:rPr>
        <w:t xml:space="preserve">. </w:t>
      </w:r>
      <w:bookmarkStart w:id="225" w:name="OLE_LINK923"/>
      <w:bookmarkStart w:id="226" w:name="OLE_LINK924"/>
      <w:r>
        <w:rPr>
          <w:rFonts w:ascii="Arial" w:hAnsi="Arial" w:cs="Arial"/>
          <w:sz w:val="22"/>
          <w:szCs w:val="22"/>
        </w:rPr>
        <w:t>Results of multivariate genetic latent variable analysis of general cognitive ability (</w:t>
      </w:r>
      <w:r>
        <w:rPr>
          <w:rFonts w:ascii="Arial" w:hAnsi="Arial" w:cs="Arial"/>
          <w:i/>
          <w:sz w:val="22"/>
          <w:szCs w:val="22"/>
        </w:rPr>
        <w:t>g</w:t>
      </w:r>
      <w:r>
        <w:rPr>
          <w:rFonts w:ascii="Arial" w:hAnsi="Arial" w:cs="Arial"/>
          <w:sz w:val="22"/>
          <w:szCs w:val="22"/>
        </w:rPr>
        <w:t xml:space="preserve">), reading, mathematics, and language of more than 5000 pairs of 12-year-old twins assessed on a web-based battery of measures. A = additive genetic effects; C </w:t>
      </w:r>
      <w:r w:rsidR="00EB7CFA">
        <w:rPr>
          <w:rFonts w:ascii="Arial" w:hAnsi="Arial" w:cs="Arial"/>
          <w:sz w:val="22"/>
          <w:szCs w:val="22"/>
        </w:rPr>
        <w:t>=</w:t>
      </w:r>
      <w:r>
        <w:rPr>
          <w:rFonts w:ascii="Arial" w:hAnsi="Arial" w:cs="Arial"/>
          <w:sz w:val="22"/>
          <w:szCs w:val="22"/>
        </w:rPr>
        <w:t xml:space="preserve"> shared (common) environmental effects; E = nonshared environmental effects. Squares represent measured traits; circles represent latent factors. Multiple tests are used to index latent factors of </w:t>
      </w:r>
      <w:r>
        <w:rPr>
          <w:rFonts w:ascii="Arial" w:hAnsi="Arial" w:cs="Arial"/>
          <w:i/>
          <w:sz w:val="22"/>
          <w:szCs w:val="22"/>
        </w:rPr>
        <w:t>g</w:t>
      </w:r>
      <w:r>
        <w:rPr>
          <w:rFonts w:ascii="Arial" w:hAnsi="Arial" w:cs="Arial"/>
          <w:sz w:val="22"/>
          <w:szCs w:val="22"/>
        </w:rPr>
        <w:t>, reading, mathematics, and language. The lower tier of path coefficients represents factor loadings of the tests on the latent factor. The second tier of coefficients represents the genetic and environmental components of the variance of the latent variables – the path coefficients in this path diagram are the square roots of these coefficients. The curved arrows at the top represent genetic correlations, the extent to which genetic effects on one trait are correlated with genetic effects on another. The genetic contribution to the phenotypic correlation between two traits can be calculated as the product of the paths that connect them. For example, the genetic contribution to the phenotypic correlation between reading and math is √ .70 x .75 x √</w:t>
      </w:r>
      <w:r w:rsidR="004A715A">
        <w:rPr>
          <w:rFonts w:ascii="Arial" w:hAnsi="Arial" w:cs="Arial"/>
          <w:sz w:val="22"/>
          <w:szCs w:val="22"/>
        </w:rPr>
        <w:t xml:space="preserve"> </w:t>
      </w:r>
      <w:r>
        <w:rPr>
          <w:rFonts w:ascii="Arial" w:hAnsi="Arial" w:cs="Arial"/>
          <w:sz w:val="22"/>
          <w:szCs w:val="22"/>
        </w:rPr>
        <w:t>.61 = 0.49. The phenotypic correlation is 0.76, which means that genetic factors account for 64% of the phenotypic correlation (i.e., .49 / .76 = .64). (From Davis, Haworth &amp; Plomin, 2009.)</w:t>
      </w:r>
      <w:bookmarkEnd w:id="225"/>
      <w:bookmarkEnd w:id="226"/>
    </w:p>
    <w:p w14:paraId="5C6957B0" w14:textId="77777777" w:rsidR="00E60855" w:rsidRDefault="00E60855" w:rsidP="00E60855">
      <w:pPr>
        <w:spacing w:line="480" w:lineRule="auto"/>
        <w:rPr>
          <w:rFonts w:ascii="Arial" w:hAnsi="Arial" w:cs="Arial"/>
          <w:sz w:val="22"/>
          <w:szCs w:val="22"/>
        </w:rPr>
      </w:pPr>
      <w:r>
        <w:rPr>
          <w:rFonts w:ascii="Arial" w:hAnsi="Arial" w:cs="Arial"/>
          <w:sz w:val="22"/>
          <w:szCs w:val="22"/>
        </w:rPr>
        <w:br w:type="page"/>
      </w:r>
    </w:p>
    <w:p w14:paraId="5055E09D" w14:textId="6E47391D" w:rsidR="00E60855" w:rsidRDefault="00E60855" w:rsidP="00E60855">
      <w:pPr>
        <w:widowControl w:val="0"/>
        <w:autoSpaceDE w:val="0"/>
        <w:autoSpaceDN w:val="0"/>
        <w:adjustRightInd w:val="0"/>
        <w:spacing w:line="480" w:lineRule="auto"/>
        <w:rPr>
          <w:rFonts w:ascii="Arial" w:hAnsi="Arial" w:cs="Arial"/>
          <w:sz w:val="22"/>
          <w:szCs w:val="22"/>
        </w:rPr>
      </w:pPr>
      <w:r w:rsidRPr="001A4B79">
        <w:rPr>
          <w:rFonts w:ascii="Arial" w:hAnsi="Arial" w:cs="Arial"/>
          <w:b/>
          <w:sz w:val="22"/>
          <w:szCs w:val="22"/>
        </w:rPr>
        <w:t>Figure 3.</w:t>
      </w:r>
      <w:r>
        <w:rPr>
          <w:rFonts w:ascii="Arial" w:hAnsi="Arial" w:cs="Arial"/>
          <w:sz w:val="22"/>
          <w:szCs w:val="22"/>
        </w:rPr>
        <w:t xml:space="preserve"> </w:t>
      </w:r>
      <w:bookmarkStart w:id="227" w:name="OLE_LINK925"/>
      <w:bookmarkStart w:id="228" w:name="OLE_LINK926"/>
      <w:r>
        <w:rPr>
          <w:rFonts w:ascii="Arial" w:hAnsi="Arial" w:cs="Arial"/>
          <w:sz w:val="22"/>
          <w:szCs w:val="22"/>
        </w:rPr>
        <w:t>A meta-analysis of 11,000 pairs of twins showed that heritability (A) of intelligence increases significantly from childhood (age 9) to adolescence (age 12) and to young adulthood (age 17). Estimates of shared environmental influence (C) decreased significantly from childhood to adolescence. Nonshared environment (E) showed no change. (From Haworth et al., 2010.)</w:t>
      </w:r>
    </w:p>
    <w:bookmarkEnd w:id="227"/>
    <w:bookmarkEnd w:id="228"/>
    <w:p w14:paraId="0996D389" w14:textId="77777777" w:rsidR="00E60855" w:rsidRDefault="00E60855" w:rsidP="00E60855">
      <w:pPr>
        <w:widowControl w:val="0"/>
        <w:autoSpaceDE w:val="0"/>
        <w:autoSpaceDN w:val="0"/>
        <w:adjustRightInd w:val="0"/>
        <w:spacing w:line="480" w:lineRule="auto"/>
        <w:rPr>
          <w:rFonts w:ascii="Arial" w:hAnsi="Arial" w:cs="Arial"/>
          <w:sz w:val="22"/>
          <w:szCs w:val="22"/>
        </w:rPr>
      </w:pPr>
    </w:p>
    <w:p w14:paraId="7A3DE2D7" w14:textId="3C4C2C66" w:rsidR="00E60855" w:rsidRDefault="00E60855" w:rsidP="00E60855">
      <w:pPr>
        <w:spacing w:line="480" w:lineRule="auto"/>
        <w:rPr>
          <w:rFonts w:ascii="Arial" w:hAnsi="Arial" w:cs="Arial"/>
          <w:sz w:val="22"/>
          <w:szCs w:val="22"/>
        </w:rPr>
      </w:pPr>
      <w:r w:rsidRPr="001A4B79">
        <w:rPr>
          <w:rFonts w:ascii="Arial" w:hAnsi="Arial" w:cs="Arial"/>
          <w:b/>
          <w:sz w:val="22"/>
          <w:szCs w:val="22"/>
        </w:rPr>
        <w:t>Figure 4.</w:t>
      </w:r>
      <w:r>
        <w:rPr>
          <w:rFonts w:ascii="Arial" w:hAnsi="Arial" w:cs="Arial"/>
          <w:sz w:val="22"/>
          <w:szCs w:val="22"/>
        </w:rPr>
        <w:t xml:space="preserve"> </w:t>
      </w:r>
      <w:bookmarkStart w:id="229" w:name="OLE_LINK927"/>
      <w:bookmarkStart w:id="230" w:name="OLE_LINK928"/>
      <w:r>
        <w:rPr>
          <w:rFonts w:ascii="Arial" w:hAnsi="Arial" w:cs="Arial"/>
          <w:sz w:val="22"/>
          <w:szCs w:val="22"/>
        </w:rPr>
        <w:t>Results of bivariate model-fitting analysis between mothers’ negativity and ado</w:t>
      </w:r>
      <w:r w:rsidR="00663270">
        <w:rPr>
          <w:rFonts w:ascii="Arial" w:hAnsi="Arial" w:cs="Arial"/>
          <w:sz w:val="22"/>
          <w:szCs w:val="22"/>
        </w:rPr>
        <w:t xml:space="preserve">lescents’ antisocial behavior. </w:t>
      </w:r>
      <w:r>
        <w:rPr>
          <w:rFonts w:ascii="Arial" w:hAnsi="Arial" w:cs="Arial"/>
          <w:sz w:val="22"/>
          <w:szCs w:val="22"/>
        </w:rPr>
        <w:t xml:space="preserve">The paths are standardized partial regressions (all significant at </w:t>
      </w:r>
      <w:r>
        <w:rPr>
          <w:rFonts w:ascii="Arial" w:hAnsi="Arial" w:cs="Arial"/>
          <w:i/>
          <w:sz w:val="22"/>
          <w:szCs w:val="22"/>
        </w:rPr>
        <w:t xml:space="preserve">p </w:t>
      </w:r>
      <w:r>
        <w:rPr>
          <w:rFonts w:ascii="Arial" w:hAnsi="Arial" w:cs="Arial"/>
          <w:sz w:val="22"/>
          <w:szCs w:val="22"/>
        </w:rPr>
        <w:t>&lt; .05) from the latent variables representing genetic (A) and shared (C) and nonshared (E) environmental effe</w:t>
      </w:r>
      <w:r w:rsidR="00663270">
        <w:rPr>
          <w:rFonts w:ascii="Arial" w:hAnsi="Arial" w:cs="Arial"/>
          <w:sz w:val="22"/>
          <w:szCs w:val="22"/>
        </w:rPr>
        <w:t xml:space="preserve">cts on the measured variables. </w:t>
      </w:r>
      <w:r>
        <w:rPr>
          <w:rFonts w:ascii="Arial" w:hAnsi="Arial" w:cs="Arial"/>
          <w:sz w:val="22"/>
          <w:szCs w:val="22"/>
        </w:rPr>
        <w:t>The genetic contribution to the phenotypic correlation is the product of the standardized paths 0.77 x 0.</w:t>
      </w:r>
      <w:r w:rsidR="00663270">
        <w:rPr>
          <w:rFonts w:ascii="Arial" w:hAnsi="Arial" w:cs="Arial"/>
          <w:sz w:val="22"/>
          <w:szCs w:val="22"/>
        </w:rPr>
        <w:t xml:space="preserve">52 = 0.40. </w:t>
      </w:r>
      <w:r>
        <w:rPr>
          <w:rFonts w:ascii="Arial" w:hAnsi="Arial" w:cs="Arial"/>
          <w:sz w:val="22"/>
          <w:szCs w:val="22"/>
        </w:rPr>
        <w:t xml:space="preserve">Calculated in the same way, the environmental contributions to the phenotypic correlation </w:t>
      </w:r>
      <w:r w:rsidR="00663270">
        <w:rPr>
          <w:rFonts w:ascii="Arial" w:hAnsi="Arial" w:cs="Arial"/>
          <w:sz w:val="22"/>
          <w:szCs w:val="22"/>
        </w:rPr>
        <w:t xml:space="preserve">are 0.16 for C and 0.05 for E. </w:t>
      </w:r>
      <w:r>
        <w:rPr>
          <w:rFonts w:ascii="Arial" w:hAnsi="Arial" w:cs="Arial"/>
          <w:sz w:val="22"/>
          <w:szCs w:val="22"/>
        </w:rPr>
        <w:t>The phenotypic correlation, 0.61, is the sum of these three contributions. The sample consisted of 719 families with same-sex adolescent sibling pairs including twins, full siblings, half siblings and unrelated siblings. (</w:t>
      </w:r>
      <w:r w:rsidR="00ED14B9">
        <w:rPr>
          <w:rFonts w:ascii="Arial" w:hAnsi="Arial" w:cs="Arial"/>
          <w:sz w:val="22"/>
          <w:szCs w:val="22"/>
        </w:rPr>
        <w:t>Adapted f</w:t>
      </w:r>
      <w:r>
        <w:rPr>
          <w:rFonts w:ascii="Arial" w:hAnsi="Arial" w:cs="Arial"/>
          <w:sz w:val="22"/>
          <w:szCs w:val="22"/>
        </w:rPr>
        <w:t>rom Pike</w:t>
      </w:r>
      <w:r w:rsidR="00AB13AE" w:rsidRPr="00382BF5">
        <w:rPr>
          <w:rFonts w:ascii="Arial" w:hAnsi="Arial" w:cs="Arial"/>
          <w:noProof/>
          <w:sz w:val="22"/>
          <w:szCs w:val="22"/>
        </w:rPr>
        <w:t>, McGuire, Hetherington</w:t>
      </w:r>
      <w:r w:rsidR="00132D3F">
        <w:rPr>
          <w:rFonts w:ascii="Arial" w:hAnsi="Arial" w:cs="Arial"/>
          <w:noProof/>
          <w:sz w:val="22"/>
          <w:szCs w:val="22"/>
        </w:rPr>
        <w:t>, Reiss</w:t>
      </w:r>
      <w:r w:rsidR="00AB13AE" w:rsidRPr="00382BF5">
        <w:rPr>
          <w:rFonts w:ascii="Arial" w:hAnsi="Arial" w:cs="Arial"/>
          <w:noProof/>
          <w:sz w:val="22"/>
          <w:szCs w:val="22"/>
        </w:rPr>
        <w:t xml:space="preserve"> &amp; Plomin</w:t>
      </w:r>
      <w:r>
        <w:rPr>
          <w:rFonts w:ascii="Arial" w:hAnsi="Arial" w:cs="Arial"/>
          <w:sz w:val="22"/>
          <w:szCs w:val="22"/>
        </w:rPr>
        <w:t>, 1996</w:t>
      </w:r>
      <w:r w:rsidR="00663270">
        <w:rPr>
          <w:rFonts w:ascii="Arial" w:hAnsi="Arial" w:cs="Arial"/>
          <w:sz w:val="22"/>
          <w:szCs w:val="22"/>
        </w:rPr>
        <w:t>.)</w:t>
      </w:r>
      <w:bookmarkEnd w:id="229"/>
      <w:bookmarkEnd w:id="230"/>
    </w:p>
    <w:p w14:paraId="33345B86" w14:textId="77777777" w:rsidR="00E60855" w:rsidRDefault="00E60855" w:rsidP="00E60855">
      <w:pPr>
        <w:spacing w:line="480" w:lineRule="auto"/>
        <w:rPr>
          <w:rFonts w:ascii="Arial" w:hAnsi="Arial" w:cs="Arial"/>
          <w:sz w:val="22"/>
          <w:szCs w:val="22"/>
        </w:rPr>
      </w:pPr>
    </w:p>
    <w:p w14:paraId="7AA8029C" w14:textId="3B955A60" w:rsidR="00C166AA" w:rsidRDefault="00E60855" w:rsidP="00E60855">
      <w:pPr>
        <w:widowControl w:val="0"/>
        <w:autoSpaceDE w:val="0"/>
        <w:autoSpaceDN w:val="0"/>
        <w:adjustRightInd w:val="0"/>
        <w:spacing w:line="480" w:lineRule="auto"/>
        <w:rPr>
          <w:rFonts w:ascii="Arial" w:hAnsi="Arial" w:cs="Arial"/>
          <w:sz w:val="22"/>
          <w:szCs w:val="22"/>
        </w:rPr>
      </w:pPr>
      <w:r w:rsidRPr="001A4B79">
        <w:rPr>
          <w:rFonts w:ascii="Arial" w:hAnsi="Arial" w:cs="Arial"/>
          <w:b/>
          <w:sz w:val="22"/>
          <w:szCs w:val="22"/>
        </w:rPr>
        <w:t>Figure 5.</w:t>
      </w:r>
      <w:r>
        <w:rPr>
          <w:rFonts w:ascii="Arial" w:hAnsi="Arial" w:cs="Arial"/>
          <w:sz w:val="22"/>
          <w:szCs w:val="22"/>
        </w:rPr>
        <w:t xml:space="preserve"> </w:t>
      </w:r>
      <w:bookmarkStart w:id="231" w:name="OLE_LINK929"/>
      <w:bookmarkStart w:id="232" w:name="OLE_LINK930"/>
      <w:r>
        <w:rPr>
          <w:rFonts w:ascii="Arial" w:hAnsi="Arial" w:cs="Arial"/>
          <w:sz w:val="22"/>
          <w:szCs w:val="22"/>
        </w:rPr>
        <w:t xml:space="preserve">A polygenic score based on </w:t>
      </w:r>
      <w:r w:rsidR="009E2AC5">
        <w:rPr>
          <w:rFonts w:ascii="Arial" w:hAnsi="Arial" w:cs="Arial"/>
          <w:sz w:val="22"/>
          <w:szCs w:val="22"/>
        </w:rPr>
        <w:t xml:space="preserve">a GWAS of educational attainment in adults correlates 0.15 with </w:t>
      </w:r>
      <w:r w:rsidR="0033117B">
        <w:rPr>
          <w:rFonts w:ascii="Arial" w:hAnsi="Arial" w:cs="Arial"/>
          <w:sz w:val="22"/>
          <w:szCs w:val="22"/>
        </w:rPr>
        <w:t xml:space="preserve">mathematics </w:t>
      </w:r>
      <w:r w:rsidR="009E2AC5">
        <w:rPr>
          <w:rFonts w:ascii="Arial" w:hAnsi="Arial" w:cs="Arial"/>
          <w:sz w:val="22"/>
          <w:szCs w:val="22"/>
        </w:rPr>
        <w:t>scores</w:t>
      </w:r>
      <w:r w:rsidR="0033117B">
        <w:rPr>
          <w:rFonts w:ascii="Arial" w:hAnsi="Arial" w:cs="Arial"/>
          <w:sz w:val="22"/>
          <w:szCs w:val="22"/>
        </w:rPr>
        <w:t xml:space="preserve"> </w:t>
      </w:r>
      <w:r w:rsidR="009E2AC5">
        <w:rPr>
          <w:rFonts w:ascii="Arial" w:hAnsi="Arial" w:cs="Arial"/>
          <w:sz w:val="22"/>
          <w:szCs w:val="22"/>
        </w:rPr>
        <w:t xml:space="preserve">at age 16. </w:t>
      </w:r>
      <w:r w:rsidR="003A027D">
        <w:rPr>
          <w:rFonts w:ascii="Arial" w:hAnsi="Arial" w:cs="Arial"/>
          <w:sz w:val="22"/>
          <w:szCs w:val="22"/>
        </w:rPr>
        <w:t>(Adapted from</w:t>
      </w:r>
      <w:r w:rsidR="00AB13AE">
        <w:rPr>
          <w:rFonts w:ascii="Arial" w:hAnsi="Arial" w:cs="Arial"/>
          <w:sz w:val="22"/>
          <w:szCs w:val="22"/>
        </w:rPr>
        <w:t xml:space="preserve"> </w:t>
      </w:r>
      <w:r w:rsidR="009E2AC5">
        <w:rPr>
          <w:rFonts w:ascii="Arial" w:hAnsi="Arial" w:cs="Arial"/>
          <w:sz w:val="22"/>
          <w:szCs w:val="22"/>
        </w:rPr>
        <w:t>Krapohl et al., 2015</w:t>
      </w:r>
      <w:r w:rsidR="0041240A">
        <w:rPr>
          <w:rFonts w:ascii="Arial" w:hAnsi="Arial" w:cs="Arial"/>
          <w:sz w:val="22"/>
          <w:szCs w:val="22"/>
        </w:rPr>
        <w:t>.</w:t>
      </w:r>
      <w:r w:rsidR="00AB13AE">
        <w:rPr>
          <w:rFonts w:ascii="Arial" w:hAnsi="Arial" w:cs="Arial"/>
          <w:sz w:val="22"/>
          <w:szCs w:val="22"/>
        </w:rPr>
        <w:t>)</w:t>
      </w:r>
      <w:r w:rsidR="009E2AC5">
        <w:rPr>
          <w:rFonts w:ascii="Arial" w:hAnsi="Arial" w:cs="Arial"/>
          <w:sz w:val="22"/>
          <w:szCs w:val="22"/>
        </w:rPr>
        <w:t xml:space="preserve"> </w:t>
      </w:r>
    </w:p>
    <w:p w14:paraId="69EB0786" w14:textId="77777777" w:rsidR="00C166AA" w:rsidRDefault="00C166AA">
      <w:pPr>
        <w:rPr>
          <w:rFonts w:ascii="Arial" w:hAnsi="Arial" w:cs="Arial"/>
          <w:sz w:val="22"/>
          <w:szCs w:val="22"/>
        </w:rPr>
      </w:pPr>
      <w:r>
        <w:rPr>
          <w:rFonts w:ascii="Arial" w:hAnsi="Arial" w:cs="Arial"/>
          <w:sz w:val="22"/>
          <w:szCs w:val="22"/>
        </w:rPr>
        <w:br w:type="page"/>
      </w:r>
    </w:p>
    <w:p w14:paraId="174501B9" w14:textId="4D5FD047" w:rsidR="004D6B31" w:rsidRPr="003B669D" w:rsidRDefault="004D6B31" w:rsidP="00E60855">
      <w:pPr>
        <w:widowControl w:val="0"/>
        <w:autoSpaceDE w:val="0"/>
        <w:autoSpaceDN w:val="0"/>
        <w:adjustRightInd w:val="0"/>
        <w:spacing w:line="480" w:lineRule="auto"/>
        <w:rPr>
          <w:rFonts w:ascii="Arial" w:hAnsi="Arial" w:cs="Arial"/>
          <w:b/>
          <w:sz w:val="22"/>
          <w:szCs w:val="22"/>
        </w:rPr>
      </w:pPr>
      <w:r w:rsidRPr="003B669D">
        <w:rPr>
          <w:rFonts w:ascii="Arial" w:hAnsi="Arial" w:cs="Arial"/>
          <w:b/>
          <w:sz w:val="22"/>
          <w:szCs w:val="22"/>
        </w:rPr>
        <w:t>Figure 1</w:t>
      </w:r>
    </w:p>
    <w:p w14:paraId="751A9FC1" w14:textId="535EB141" w:rsidR="00E60855" w:rsidRDefault="00C166AA" w:rsidP="00E60855">
      <w:pPr>
        <w:widowControl w:val="0"/>
        <w:autoSpaceDE w:val="0"/>
        <w:autoSpaceDN w:val="0"/>
        <w:adjustRightInd w:val="0"/>
        <w:spacing w:line="480" w:lineRule="auto"/>
        <w:rPr>
          <w:rFonts w:ascii="Arial" w:hAnsi="Arial" w:cs="Arial"/>
          <w:sz w:val="22"/>
          <w:szCs w:val="22"/>
        </w:rPr>
      </w:pPr>
      <w:r>
        <w:rPr>
          <w:rFonts w:ascii="Arial" w:hAnsi="Arial" w:cs="Arial"/>
          <w:noProof/>
          <w:sz w:val="22"/>
          <w:szCs w:val="22"/>
          <w:lang w:val="en-US"/>
        </w:rPr>
        <w:drawing>
          <wp:inline distT="0" distB="0" distL="0" distR="0" wp14:anchorId="20D5FB84" wp14:editId="1697A9ED">
            <wp:extent cx="5209540" cy="5354320"/>
            <wp:effectExtent l="0" t="0" r="0" b="5080"/>
            <wp:docPr id="1" name="Picture 1" descr="Macintosh HD:Users:Shared:Dropbox:Papers in progress:Plomin et al PPS:Plomin et al PPS Figure 1 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red:Dropbox:Papers in progress:Plomin et al PPS:Plomin et al PPS Figure 1 HiR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9540" cy="5354320"/>
                    </a:xfrm>
                    <a:prstGeom prst="rect">
                      <a:avLst/>
                    </a:prstGeom>
                    <a:noFill/>
                    <a:ln>
                      <a:noFill/>
                    </a:ln>
                  </pic:spPr>
                </pic:pic>
              </a:graphicData>
            </a:graphic>
          </wp:inline>
        </w:drawing>
      </w:r>
    </w:p>
    <w:bookmarkEnd w:id="231"/>
    <w:bookmarkEnd w:id="232"/>
    <w:p w14:paraId="3873A8B4" w14:textId="77777777" w:rsidR="00E84DC2" w:rsidRPr="00382BF5" w:rsidRDefault="00E84DC2" w:rsidP="0089708B">
      <w:pPr>
        <w:pStyle w:val="EndNoteBibliography"/>
        <w:spacing w:line="480" w:lineRule="auto"/>
        <w:ind w:left="720" w:hanging="720"/>
        <w:rPr>
          <w:rFonts w:ascii="Arial" w:hAnsi="Arial" w:cs="Arial"/>
          <w:noProof/>
          <w:sz w:val="22"/>
          <w:szCs w:val="22"/>
        </w:rPr>
      </w:pPr>
    </w:p>
    <w:p w14:paraId="1B5CD6E6" w14:textId="72C2E161" w:rsidR="00C166AA" w:rsidRDefault="00C166AA">
      <w:pPr>
        <w:rPr>
          <w:rFonts w:ascii="Arial" w:hAnsi="Arial" w:cs="Arial"/>
          <w:sz w:val="22"/>
          <w:szCs w:val="22"/>
        </w:rPr>
      </w:pPr>
      <w:r>
        <w:rPr>
          <w:rFonts w:ascii="Arial" w:hAnsi="Arial" w:cs="Arial"/>
          <w:sz w:val="22"/>
          <w:szCs w:val="22"/>
        </w:rPr>
        <w:br w:type="page"/>
      </w:r>
    </w:p>
    <w:p w14:paraId="6FC604DD" w14:textId="1AB580A8" w:rsidR="004D6B31" w:rsidRPr="003B669D" w:rsidRDefault="004D6B31" w:rsidP="00382BF5">
      <w:pPr>
        <w:spacing w:after="120" w:line="480" w:lineRule="auto"/>
        <w:rPr>
          <w:rFonts w:ascii="Arial" w:hAnsi="Arial" w:cs="Arial"/>
          <w:b/>
          <w:sz w:val="22"/>
          <w:szCs w:val="22"/>
        </w:rPr>
      </w:pPr>
      <w:r w:rsidRPr="003B669D">
        <w:rPr>
          <w:rFonts w:ascii="Arial" w:hAnsi="Arial" w:cs="Arial"/>
          <w:b/>
          <w:sz w:val="22"/>
          <w:szCs w:val="22"/>
        </w:rPr>
        <w:t>Figure 2</w:t>
      </w:r>
    </w:p>
    <w:p w14:paraId="394D2D1E" w14:textId="4F739ED5" w:rsidR="00E84DC2" w:rsidRDefault="00C70ADC" w:rsidP="00382BF5">
      <w:pPr>
        <w:spacing w:after="120" w:line="480" w:lineRule="auto"/>
        <w:rPr>
          <w:rFonts w:ascii="Arial" w:hAnsi="Arial" w:cs="Arial"/>
          <w:sz w:val="22"/>
          <w:szCs w:val="22"/>
        </w:rPr>
      </w:pPr>
      <w:r>
        <w:rPr>
          <w:rFonts w:ascii="Arial" w:hAnsi="Arial" w:cs="Arial"/>
          <w:noProof/>
          <w:sz w:val="22"/>
          <w:szCs w:val="22"/>
          <w:lang w:val="en-US"/>
        </w:rPr>
        <w:drawing>
          <wp:inline distT="0" distB="0" distL="0" distR="0" wp14:anchorId="61523D6F" wp14:editId="77C4AED2">
            <wp:extent cx="5281930" cy="3958590"/>
            <wp:effectExtent l="0" t="0" r="1270" b="3810"/>
            <wp:docPr id="2" name="Picture 2" descr="Macintosh HD:Users:Shared:Dropbox:Papers in progress:Plomin et al PPS:Plomin et al PPS Figure 2 Hi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hared:Dropbox:Papers in progress:Plomin et al PPS:Plomin et al PPS Figure 2 HiRes.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1930" cy="3958590"/>
                    </a:xfrm>
                    <a:prstGeom prst="rect">
                      <a:avLst/>
                    </a:prstGeom>
                    <a:noFill/>
                    <a:ln>
                      <a:noFill/>
                    </a:ln>
                  </pic:spPr>
                </pic:pic>
              </a:graphicData>
            </a:graphic>
          </wp:inline>
        </w:drawing>
      </w:r>
    </w:p>
    <w:p w14:paraId="21A124A0" w14:textId="3E06E066" w:rsidR="00C70ADC" w:rsidRDefault="00C70ADC">
      <w:pPr>
        <w:rPr>
          <w:rFonts w:ascii="Arial" w:hAnsi="Arial" w:cs="Arial"/>
          <w:sz w:val="22"/>
          <w:szCs w:val="22"/>
        </w:rPr>
      </w:pPr>
      <w:r>
        <w:rPr>
          <w:rFonts w:ascii="Arial" w:hAnsi="Arial" w:cs="Arial"/>
          <w:sz w:val="22"/>
          <w:szCs w:val="22"/>
        </w:rPr>
        <w:br w:type="page"/>
      </w:r>
    </w:p>
    <w:p w14:paraId="28DB6D77" w14:textId="0169F72B" w:rsidR="00C70ADC" w:rsidRPr="00382BF5" w:rsidRDefault="007F768F" w:rsidP="00382BF5">
      <w:pPr>
        <w:spacing w:after="120" w:line="480" w:lineRule="auto"/>
        <w:rPr>
          <w:rFonts w:ascii="Arial" w:hAnsi="Arial" w:cs="Arial"/>
          <w:sz w:val="22"/>
          <w:szCs w:val="22"/>
        </w:rPr>
      </w:pPr>
      <w:r w:rsidRPr="003B669D">
        <w:rPr>
          <w:rFonts w:ascii="Arial" w:hAnsi="Arial" w:cs="Arial"/>
          <w:b/>
          <w:sz w:val="22"/>
          <w:szCs w:val="22"/>
        </w:rPr>
        <w:t>Figure 3</w:t>
      </w:r>
      <w:r w:rsidR="00036901">
        <w:rPr>
          <w:rFonts w:ascii="Arial" w:hAnsi="Arial" w:cs="Arial"/>
          <w:noProof/>
          <w:sz w:val="22"/>
          <w:szCs w:val="22"/>
          <w:lang w:val="en-US"/>
        </w:rPr>
        <w:drawing>
          <wp:inline distT="0" distB="0" distL="0" distR="0" wp14:anchorId="2CA3B320" wp14:editId="7812BDC9">
            <wp:extent cx="5943600" cy="4632325"/>
            <wp:effectExtent l="0" t="0" r="0" b="0"/>
            <wp:docPr id="3" name="Picture 3" descr="Macintosh HD:Users:Shared:Dropbox:Papers in progress:Plomin et al PPS:Plomin et al PPS Figure 3 Hi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hared:Dropbox:Papers in progress:Plomin et al PPS:Plomin et al PPS Figure 3 HiRes.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32325"/>
                    </a:xfrm>
                    <a:prstGeom prst="rect">
                      <a:avLst/>
                    </a:prstGeom>
                    <a:noFill/>
                    <a:ln>
                      <a:noFill/>
                    </a:ln>
                  </pic:spPr>
                </pic:pic>
              </a:graphicData>
            </a:graphic>
          </wp:inline>
        </w:drawing>
      </w:r>
    </w:p>
    <w:p w14:paraId="53ACFED5" w14:textId="7CBC055B" w:rsidR="00036901" w:rsidRDefault="00036901">
      <w:pPr>
        <w:rPr>
          <w:rFonts w:ascii="Arial" w:hAnsi="Arial" w:cs="Arial"/>
          <w:sz w:val="22"/>
          <w:szCs w:val="22"/>
        </w:rPr>
      </w:pPr>
      <w:r>
        <w:rPr>
          <w:rFonts w:ascii="Arial" w:hAnsi="Arial" w:cs="Arial"/>
          <w:sz w:val="22"/>
          <w:szCs w:val="22"/>
        </w:rPr>
        <w:br w:type="page"/>
      </w:r>
    </w:p>
    <w:p w14:paraId="54265C83" w14:textId="6EC2A419" w:rsidR="006647E5" w:rsidRDefault="003B669D" w:rsidP="00C63E4B">
      <w:pPr>
        <w:spacing w:line="480" w:lineRule="auto"/>
        <w:rPr>
          <w:rFonts w:ascii="Arial" w:hAnsi="Arial" w:cs="Arial"/>
          <w:sz w:val="22"/>
          <w:szCs w:val="22"/>
        </w:rPr>
      </w:pPr>
      <w:r w:rsidRPr="003B669D">
        <w:rPr>
          <w:rFonts w:ascii="Arial" w:hAnsi="Arial" w:cs="Arial"/>
          <w:b/>
          <w:sz w:val="22"/>
          <w:szCs w:val="22"/>
        </w:rPr>
        <w:t>Figure 4</w:t>
      </w:r>
      <w:r w:rsidR="00036901">
        <w:rPr>
          <w:rFonts w:ascii="Arial" w:hAnsi="Arial" w:cs="Arial"/>
          <w:noProof/>
          <w:sz w:val="22"/>
          <w:szCs w:val="22"/>
          <w:lang w:val="en-US"/>
        </w:rPr>
        <w:drawing>
          <wp:inline distT="0" distB="0" distL="0" distR="0" wp14:anchorId="4F1C854E" wp14:editId="7A28B52D">
            <wp:extent cx="5943600" cy="4740275"/>
            <wp:effectExtent l="0" t="0" r="0" b="9525"/>
            <wp:docPr id="4" name="Picture 4" descr="Macintosh HD:Users:Shared:Dropbox:Papers in progress:Plomin et al PPS:Plomin et al PPS Figure 4 Hi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hared:Dropbox:Papers in progress:Plomin et al PPS:Plomin et al PPS Figure 4 HiRes.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40275"/>
                    </a:xfrm>
                    <a:prstGeom prst="rect">
                      <a:avLst/>
                    </a:prstGeom>
                    <a:noFill/>
                    <a:ln>
                      <a:noFill/>
                    </a:ln>
                  </pic:spPr>
                </pic:pic>
              </a:graphicData>
            </a:graphic>
          </wp:inline>
        </w:drawing>
      </w:r>
    </w:p>
    <w:p w14:paraId="60054DF8" w14:textId="468D058D" w:rsidR="00036901" w:rsidRDefault="00036901">
      <w:pPr>
        <w:rPr>
          <w:rFonts w:ascii="Arial" w:hAnsi="Arial" w:cs="Arial"/>
          <w:sz w:val="22"/>
          <w:szCs w:val="22"/>
        </w:rPr>
      </w:pPr>
      <w:r>
        <w:rPr>
          <w:rFonts w:ascii="Arial" w:hAnsi="Arial" w:cs="Arial"/>
          <w:sz w:val="22"/>
          <w:szCs w:val="22"/>
        </w:rPr>
        <w:br w:type="page"/>
      </w:r>
    </w:p>
    <w:p w14:paraId="3C1E34F0" w14:textId="6DE1BDB7" w:rsidR="003B669D" w:rsidRDefault="003B669D" w:rsidP="00C63E4B">
      <w:pPr>
        <w:spacing w:line="480" w:lineRule="auto"/>
        <w:rPr>
          <w:rFonts w:ascii="Arial" w:hAnsi="Arial" w:cs="Arial"/>
          <w:b/>
          <w:sz w:val="22"/>
          <w:szCs w:val="22"/>
        </w:rPr>
      </w:pPr>
      <w:r w:rsidRPr="003B669D">
        <w:rPr>
          <w:rFonts w:ascii="Arial" w:hAnsi="Arial" w:cs="Arial"/>
          <w:b/>
          <w:sz w:val="22"/>
          <w:szCs w:val="22"/>
        </w:rPr>
        <w:t>Figure 5</w:t>
      </w:r>
    </w:p>
    <w:p w14:paraId="2B5B2D3B" w14:textId="45A258C9" w:rsidR="00ED14B9" w:rsidRPr="00382BF5" w:rsidRDefault="0033117B" w:rsidP="0033117B">
      <w:pPr>
        <w:spacing w:line="480" w:lineRule="auto"/>
        <w:rPr>
          <w:rFonts w:ascii="Arial" w:hAnsi="Arial" w:cs="Arial"/>
          <w:sz w:val="22"/>
          <w:szCs w:val="22"/>
        </w:rPr>
      </w:pPr>
      <w:r>
        <w:rPr>
          <w:rFonts w:ascii="Arial" w:hAnsi="Arial" w:cs="Arial"/>
          <w:noProof/>
          <w:sz w:val="22"/>
          <w:szCs w:val="22"/>
          <w:lang w:val="en-US"/>
        </w:rPr>
        <w:drawing>
          <wp:inline distT="0" distB="0" distL="0" distR="0" wp14:anchorId="4CD732F5" wp14:editId="75747FD6">
            <wp:extent cx="5734627" cy="5734627"/>
            <wp:effectExtent l="0" t="0" r="6350" b="6350"/>
            <wp:docPr id="7" name="Picture 7" descr="Macintosh HD:private:var:folders:l3:2z40vfqx0pv3gbz75gyt2lfr0000gp:T:TemporaryItems:Plomin et al. new Figure 5.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l3:2z40vfqx0pv3gbz75gyt2lfr0000gp:T:TemporaryItems:Plomin et al. new Figure 5.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627" cy="5734627"/>
                    </a:xfrm>
                    <a:prstGeom prst="rect">
                      <a:avLst/>
                    </a:prstGeom>
                    <a:noFill/>
                    <a:ln>
                      <a:noFill/>
                    </a:ln>
                  </pic:spPr>
                </pic:pic>
              </a:graphicData>
            </a:graphic>
          </wp:inline>
        </w:drawing>
      </w:r>
    </w:p>
    <w:sectPr w:rsidR="00ED14B9" w:rsidRPr="00382BF5" w:rsidSect="00911535">
      <w:headerReference w:type="even" r:id="rId12"/>
      <w:headerReference w:type="default" r:id="rId13"/>
      <w:footerReference w:type="even"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F3E31" w14:textId="77777777" w:rsidR="002B2116" w:rsidRDefault="002B2116">
      <w:r>
        <w:separator/>
      </w:r>
    </w:p>
  </w:endnote>
  <w:endnote w:type="continuationSeparator" w:id="0">
    <w:p w14:paraId="62CE8314" w14:textId="77777777" w:rsidR="002B2116" w:rsidRDefault="002B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3D29E" w14:textId="77777777" w:rsidR="004F75D7" w:rsidRDefault="002B2116">
    <w:pPr>
      <w:pStyle w:val="Footer"/>
    </w:pPr>
    <w:sdt>
      <w:sdtPr>
        <w:id w:val="969400743"/>
        <w:temporary/>
        <w:showingPlcHdr/>
      </w:sdtPr>
      <w:sdtEndPr/>
      <w:sdtContent>
        <w:r w:rsidR="004F75D7">
          <w:t>[Type text]</w:t>
        </w:r>
      </w:sdtContent>
    </w:sdt>
    <w:r w:rsidR="004F75D7">
      <w:ptab w:relativeTo="margin" w:alignment="center" w:leader="none"/>
    </w:r>
    <w:sdt>
      <w:sdtPr>
        <w:id w:val="969400748"/>
        <w:temporary/>
        <w:showingPlcHdr/>
      </w:sdtPr>
      <w:sdtEndPr/>
      <w:sdtContent>
        <w:r w:rsidR="004F75D7">
          <w:t>[Type text]</w:t>
        </w:r>
      </w:sdtContent>
    </w:sdt>
    <w:r w:rsidR="004F75D7">
      <w:ptab w:relativeTo="margin" w:alignment="right" w:leader="none"/>
    </w:r>
    <w:sdt>
      <w:sdtPr>
        <w:id w:val="969400753"/>
        <w:temporary/>
        <w:showingPlcHdr/>
      </w:sdtPr>
      <w:sdtEndPr/>
      <w:sdtContent>
        <w:r w:rsidR="004F75D7">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21697" w14:textId="77777777" w:rsidR="002B2116" w:rsidRDefault="002B2116">
      <w:r>
        <w:separator/>
      </w:r>
    </w:p>
  </w:footnote>
  <w:footnote w:type="continuationSeparator" w:id="0">
    <w:p w14:paraId="5CA58155" w14:textId="77777777" w:rsidR="002B2116" w:rsidRDefault="002B211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AD365" w14:textId="77777777" w:rsidR="004F75D7" w:rsidRDefault="004F75D7" w:rsidP="00E84D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1EC72C1" w14:textId="77777777" w:rsidR="004F75D7" w:rsidRDefault="002B2116" w:rsidP="00E84DC2">
    <w:pPr>
      <w:pStyle w:val="Header"/>
      <w:ind w:right="360"/>
    </w:pPr>
    <w:sdt>
      <w:sdtPr>
        <w:id w:val="171999623"/>
        <w:temporary/>
        <w:showingPlcHdr/>
      </w:sdtPr>
      <w:sdtEndPr/>
      <w:sdtContent>
        <w:r w:rsidR="004F75D7">
          <w:t>[Type text]</w:t>
        </w:r>
      </w:sdtContent>
    </w:sdt>
    <w:r w:rsidR="004F75D7">
      <w:ptab w:relativeTo="margin" w:alignment="center" w:leader="none"/>
    </w:r>
    <w:sdt>
      <w:sdtPr>
        <w:id w:val="171999624"/>
        <w:temporary/>
        <w:showingPlcHdr/>
      </w:sdtPr>
      <w:sdtEndPr/>
      <w:sdtContent>
        <w:r w:rsidR="004F75D7">
          <w:t>[Type text]</w:t>
        </w:r>
      </w:sdtContent>
    </w:sdt>
    <w:r w:rsidR="004F75D7">
      <w:ptab w:relativeTo="margin" w:alignment="right" w:leader="none"/>
    </w:r>
    <w:sdt>
      <w:sdtPr>
        <w:id w:val="171999625"/>
        <w:temporary/>
        <w:showingPlcHdr/>
      </w:sdtPr>
      <w:sdtEndPr/>
      <w:sdtContent>
        <w:r w:rsidR="004F75D7">
          <w:t>[Type text]</w:t>
        </w:r>
      </w:sdtContent>
    </w:sdt>
  </w:p>
  <w:p w14:paraId="26FB1E45" w14:textId="77777777" w:rsidR="004F75D7" w:rsidRDefault="004F75D7" w:rsidP="00E84DC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6B941" w14:textId="77777777" w:rsidR="004F75D7" w:rsidRDefault="004F75D7" w:rsidP="00E84D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2116">
      <w:rPr>
        <w:rStyle w:val="PageNumber"/>
        <w:noProof/>
      </w:rPr>
      <w:t>1</w:t>
    </w:r>
    <w:r>
      <w:rPr>
        <w:rStyle w:val="PageNumber"/>
      </w:rPr>
      <w:fldChar w:fldCharType="end"/>
    </w:r>
  </w:p>
  <w:p w14:paraId="424DDB83" w14:textId="77777777" w:rsidR="004F75D7" w:rsidRDefault="004F75D7" w:rsidP="00E84DC2">
    <w:pPr>
      <w:pStyle w:val="Header"/>
      <w:ind w:right="360"/>
    </w:pPr>
    <w:r>
      <w:t xml:space="preserve">Running head: </w:t>
    </w:r>
    <w:r w:rsidRPr="00920F3A">
      <w:rPr>
        <w:bCs/>
        <w:lang w:val="en-US"/>
      </w:rPr>
      <w:t>TOP 10 REPLICATED BEHAVIORAL GENETIC FINDINGS</w:t>
    </w:r>
    <w:r>
      <w:ptab w:relativeTo="margin" w:alignment="right" w:leader="none"/>
    </w:r>
  </w:p>
  <w:p w14:paraId="3FEB15D1" w14:textId="77777777" w:rsidR="004F75D7" w:rsidRDefault="004F75D7" w:rsidP="00E84DC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5ED7"/>
    <w:multiLevelType w:val="hybridMultilevel"/>
    <w:tmpl w:val="59F21838"/>
    <w:lvl w:ilvl="0" w:tplc="A02C2A8E">
      <w:start w:val="1"/>
      <w:numFmt w:val="bullet"/>
      <w:lvlText w:val=""/>
      <w:lvlJc w:val="left"/>
      <w:pPr>
        <w:tabs>
          <w:tab w:val="num" w:pos="720"/>
        </w:tabs>
        <w:ind w:left="720" w:hanging="360"/>
      </w:pPr>
      <w:rPr>
        <w:rFonts w:ascii="Wingdings 2" w:hAnsi="Wingdings 2" w:hint="default"/>
      </w:rPr>
    </w:lvl>
    <w:lvl w:ilvl="1" w:tplc="E236F820" w:tentative="1">
      <w:start w:val="1"/>
      <w:numFmt w:val="bullet"/>
      <w:lvlText w:val=""/>
      <w:lvlJc w:val="left"/>
      <w:pPr>
        <w:tabs>
          <w:tab w:val="num" w:pos="1440"/>
        </w:tabs>
        <w:ind w:left="1440" w:hanging="360"/>
      </w:pPr>
      <w:rPr>
        <w:rFonts w:ascii="Wingdings 2" w:hAnsi="Wingdings 2" w:hint="default"/>
      </w:rPr>
    </w:lvl>
    <w:lvl w:ilvl="2" w:tplc="6B82B4D6">
      <w:start w:val="1"/>
      <w:numFmt w:val="bullet"/>
      <w:lvlText w:val=""/>
      <w:lvlJc w:val="left"/>
      <w:pPr>
        <w:tabs>
          <w:tab w:val="num" w:pos="2160"/>
        </w:tabs>
        <w:ind w:left="2160" w:hanging="360"/>
      </w:pPr>
      <w:rPr>
        <w:rFonts w:ascii="Wingdings 2" w:hAnsi="Wingdings 2" w:hint="default"/>
      </w:rPr>
    </w:lvl>
    <w:lvl w:ilvl="3" w:tplc="2482DE0C" w:tentative="1">
      <w:start w:val="1"/>
      <w:numFmt w:val="bullet"/>
      <w:lvlText w:val=""/>
      <w:lvlJc w:val="left"/>
      <w:pPr>
        <w:tabs>
          <w:tab w:val="num" w:pos="2880"/>
        </w:tabs>
        <w:ind w:left="2880" w:hanging="360"/>
      </w:pPr>
      <w:rPr>
        <w:rFonts w:ascii="Wingdings 2" w:hAnsi="Wingdings 2" w:hint="default"/>
      </w:rPr>
    </w:lvl>
    <w:lvl w:ilvl="4" w:tplc="29A86762" w:tentative="1">
      <w:start w:val="1"/>
      <w:numFmt w:val="bullet"/>
      <w:lvlText w:val=""/>
      <w:lvlJc w:val="left"/>
      <w:pPr>
        <w:tabs>
          <w:tab w:val="num" w:pos="3600"/>
        </w:tabs>
        <w:ind w:left="3600" w:hanging="360"/>
      </w:pPr>
      <w:rPr>
        <w:rFonts w:ascii="Wingdings 2" w:hAnsi="Wingdings 2" w:hint="default"/>
      </w:rPr>
    </w:lvl>
    <w:lvl w:ilvl="5" w:tplc="7714D1A8" w:tentative="1">
      <w:start w:val="1"/>
      <w:numFmt w:val="bullet"/>
      <w:lvlText w:val=""/>
      <w:lvlJc w:val="left"/>
      <w:pPr>
        <w:tabs>
          <w:tab w:val="num" w:pos="4320"/>
        </w:tabs>
        <w:ind w:left="4320" w:hanging="360"/>
      </w:pPr>
      <w:rPr>
        <w:rFonts w:ascii="Wingdings 2" w:hAnsi="Wingdings 2" w:hint="default"/>
      </w:rPr>
    </w:lvl>
    <w:lvl w:ilvl="6" w:tplc="C0261CC4" w:tentative="1">
      <w:start w:val="1"/>
      <w:numFmt w:val="bullet"/>
      <w:lvlText w:val=""/>
      <w:lvlJc w:val="left"/>
      <w:pPr>
        <w:tabs>
          <w:tab w:val="num" w:pos="5040"/>
        </w:tabs>
        <w:ind w:left="5040" w:hanging="360"/>
      </w:pPr>
      <w:rPr>
        <w:rFonts w:ascii="Wingdings 2" w:hAnsi="Wingdings 2" w:hint="default"/>
      </w:rPr>
    </w:lvl>
    <w:lvl w:ilvl="7" w:tplc="EA961232" w:tentative="1">
      <w:start w:val="1"/>
      <w:numFmt w:val="bullet"/>
      <w:lvlText w:val=""/>
      <w:lvlJc w:val="left"/>
      <w:pPr>
        <w:tabs>
          <w:tab w:val="num" w:pos="5760"/>
        </w:tabs>
        <w:ind w:left="5760" w:hanging="360"/>
      </w:pPr>
      <w:rPr>
        <w:rFonts w:ascii="Wingdings 2" w:hAnsi="Wingdings 2" w:hint="default"/>
      </w:rPr>
    </w:lvl>
    <w:lvl w:ilvl="8" w:tplc="85742352" w:tentative="1">
      <w:start w:val="1"/>
      <w:numFmt w:val="bullet"/>
      <w:lvlText w:val=""/>
      <w:lvlJc w:val="left"/>
      <w:pPr>
        <w:tabs>
          <w:tab w:val="num" w:pos="6480"/>
        </w:tabs>
        <w:ind w:left="6480" w:hanging="360"/>
      </w:pPr>
      <w:rPr>
        <w:rFonts w:ascii="Wingdings 2" w:hAnsi="Wingdings 2" w:hint="default"/>
      </w:rPr>
    </w:lvl>
  </w:abstractNum>
  <w:abstractNum w:abstractNumId="1">
    <w:nsid w:val="0CF4149E"/>
    <w:multiLevelType w:val="hybridMultilevel"/>
    <w:tmpl w:val="372AD1C6"/>
    <w:lvl w:ilvl="0" w:tplc="3392B4B8">
      <w:start w:val="1"/>
      <w:numFmt w:val="bullet"/>
      <w:lvlText w:val=""/>
      <w:lvlJc w:val="left"/>
      <w:pPr>
        <w:tabs>
          <w:tab w:val="num" w:pos="720"/>
        </w:tabs>
        <w:ind w:left="720" w:hanging="360"/>
      </w:pPr>
      <w:rPr>
        <w:rFonts w:ascii="Wingdings 2" w:hAnsi="Wingdings 2" w:hint="default"/>
      </w:rPr>
    </w:lvl>
    <w:lvl w:ilvl="1" w:tplc="84DEE278" w:tentative="1">
      <w:start w:val="1"/>
      <w:numFmt w:val="bullet"/>
      <w:lvlText w:val=""/>
      <w:lvlJc w:val="left"/>
      <w:pPr>
        <w:tabs>
          <w:tab w:val="num" w:pos="1440"/>
        </w:tabs>
        <w:ind w:left="1440" w:hanging="360"/>
      </w:pPr>
      <w:rPr>
        <w:rFonts w:ascii="Wingdings 2" w:hAnsi="Wingdings 2" w:hint="default"/>
      </w:rPr>
    </w:lvl>
    <w:lvl w:ilvl="2" w:tplc="AE265406" w:tentative="1">
      <w:start w:val="1"/>
      <w:numFmt w:val="bullet"/>
      <w:lvlText w:val=""/>
      <w:lvlJc w:val="left"/>
      <w:pPr>
        <w:tabs>
          <w:tab w:val="num" w:pos="2160"/>
        </w:tabs>
        <w:ind w:left="2160" w:hanging="360"/>
      </w:pPr>
      <w:rPr>
        <w:rFonts w:ascii="Wingdings 2" w:hAnsi="Wingdings 2" w:hint="default"/>
      </w:rPr>
    </w:lvl>
    <w:lvl w:ilvl="3" w:tplc="DBEA6054" w:tentative="1">
      <w:start w:val="1"/>
      <w:numFmt w:val="bullet"/>
      <w:lvlText w:val=""/>
      <w:lvlJc w:val="left"/>
      <w:pPr>
        <w:tabs>
          <w:tab w:val="num" w:pos="2880"/>
        </w:tabs>
        <w:ind w:left="2880" w:hanging="360"/>
      </w:pPr>
      <w:rPr>
        <w:rFonts w:ascii="Wingdings 2" w:hAnsi="Wingdings 2" w:hint="default"/>
      </w:rPr>
    </w:lvl>
    <w:lvl w:ilvl="4" w:tplc="017C599E" w:tentative="1">
      <w:start w:val="1"/>
      <w:numFmt w:val="bullet"/>
      <w:lvlText w:val=""/>
      <w:lvlJc w:val="left"/>
      <w:pPr>
        <w:tabs>
          <w:tab w:val="num" w:pos="3600"/>
        </w:tabs>
        <w:ind w:left="3600" w:hanging="360"/>
      </w:pPr>
      <w:rPr>
        <w:rFonts w:ascii="Wingdings 2" w:hAnsi="Wingdings 2" w:hint="default"/>
      </w:rPr>
    </w:lvl>
    <w:lvl w:ilvl="5" w:tplc="7306169A" w:tentative="1">
      <w:start w:val="1"/>
      <w:numFmt w:val="bullet"/>
      <w:lvlText w:val=""/>
      <w:lvlJc w:val="left"/>
      <w:pPr>
        <w:tabs>
          <w:tab w:val="num" w:pos="4320"/>
        </w:tabs>
        <w:ind w:left="4320" w:hanging="360"/>
      </w:pPr>
      <w:rPr>
        <w:rFonts w:ascii="Wingdings 2" w:hAnsi="Wingdings 2" w:hint="default"/>
      </w:rPr>
    </w:lvl>
    <w:lvl w:ilvl="6" w:tplc="73F4DA64" w:tentative="1">
      <w:start w:val="1"/>
      <w:numFmt w:val="bullet"/>
      <w:lvlText w:val=""/>
      <w:lvlJc w:val="left"/>
      <w:pPr>
        <w:tabs>
          <w:tab w:val="num" w:pos="5040"/>
        </w:tabs>
        <w:ind w:left="5040" w:hanging="360"/>
      </w:pPr>
      <w:rPr>
        <w:rFonts w:ascii="Wingdings 2" w:hAnsi="Wingdings 2" w:hint="default"/>
      </w:rPr>
    </w:lvl>
    <w:lvl w:ilvl="7" w:tplc="E488B788" w:tentative="1">
      <w:start w:val="1"/>
      <w:numFmt w:val="bullet"/>
      <w:lvlText w:val=""/>
      <w:lvlJc w:val="left"/>
      <w:pPr>
        <w:tabs>
          <w:tab w:val="num" w:pos="5760"/>
        </w:tabs>
        <w:ind w:left="5760" w:hanging="360"/>
      </w:pPr>
      <w:rPr>
        <w:rFonts w:ascii="Wingdings 2" w:hAnsi="Wingdings 2" w:hint="default"/>
      </w:rPr>
    </w:lvl>
    <w:lvl w:ilvl="8" w:tplc="7C9AA7D4" w:tentative="1">
      <w:start w:val="1"/>
      <w:numFmt w:val="bullet"/>
      <w:lvlText w:val=""/>
      <w:lvlJc w:val="left"/>
      <w:pPr>
        <w:tabs>
          <w:tab w:val="num" w:pos="6480"/>
        </w:tabs>
        <w:ind w:left="6480" w:hanging="360"/>
      </w:pPr>
      <w:rPr>
        <w:rFonts w:ascii="Wingdings 2" w:hAnsi="Wingdings 2" w:hint="default"/>
      </w:rPr>
    </w:lvl>
  </w:abstractNum>
  <w:abstractNum w:abstractNumId="2">
    <w:nsid w:val="0FC370B7"/>
    <w:multiLevelType w:val="hybridMultilevel"/>
    <w:tmpl w:val="D6FAD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64A62"/>
    <w:multiLevelType w:val="hybridMultilevel"/>
    <w:tmpl w:val="CDB8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236F6"/>
    <w:multiLevelType w:val="multilevel"/>
    <w:tmpl w:val="5AF4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20CD7"/>
    <w:multiLevelType w:val="multilevel"/>
    <w:tmpl w:val="793A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F739D9"/>
    <w:multiLevelType w:val="multilevel"/>
    <w:tmpl w:val="CFAA4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253469"/>
    <w:multiLevelType w:val="hybridMultilevel"/>
    <w:tmpl w:val="D3E8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864B9"/>
    <w:multiLevelType w:val="multilevel"/>
    <w:tmpl w:val="CF02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251D54"/>
    <w:multiLevelType w:val="hybridMultilevel"/>
    <w:tmpl w:val="AA6C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15EC0"/>
    <w:multiLevelType w:val="multilevel"/>
    <w:tmpl w:val="4914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B19C5"/>
    <w:multiLevelType w:val="multilevel"/>
    <w:tmpl w:val="7E34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7A3A9B"/>
    <w:multiLevelType w:val="hybridMultilevel"/>
    <w:tmpl w:val="1FC40B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A63834"/>
    <w:multiLevelType w:val="multilevel"/>
    <w:tmpl w:val="B20C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AE7374"/>
    <w:multiLevelType w:val="multilevel"/>
    <w:tmpl w:val="CE3E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223FDA"/>
    <w:multiLevelType w:val="multilevel"/>
    <w:tmpl w:val="A244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2281F"/>
    <w:multiLevelType w:val="multilevel"/>
    <w:tmpl w:val="D1EE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762E8E"/>
    <w:multiLevelType w:val="hybridMultilevel"/>
    <w:tmpl w:val="4DC2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197C7E"/>
    <w:multiLevelType w:val="multilevel"/>
    <w:tmpl w:val="81E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9F4C1E"/>
    <w:multiLevelType w:val="multilevel"/>
    <w:tmpl w:val="9ED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072186"/>
    <w:multiLevelType w:val="hybridMultilevel"/>
    <w:tmpl w:val="A1A49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AC0D31"/>
    <w:multiLevelType w:val="multilevel"/>
    <w:tmpl w:val="9EE6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223C39"/>
    <w:multiLevelType w:val="multilevel"/>
    <w:tmpl w:val="3B42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310B61"/>
    <w:multiLevelType w:val="hybridMultilevel"/>
    <w:tmpl w:val="5ED8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966114"/>
    <w:multiLevelType w:val="multilevel"/>
    <w:tmpl w:val="0F04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
  </w:num>
  <w:num w:numId="3">
    <w:abstractNumId w:val="6"/>
  </w:num>
  <w:num w:numId="4">
    <w:abstractNumId w:val="16"/>
  </w:num>
  <w:num w:numId="5">
    <w:abstractNumId w:val="22"/>
  </w:num>
  <w:num w:numId="6">
    <w:abstractNumId w:val="5"/>
  </w:num>
  <w:num w:numId="7">
    <w:abstractNumId w:val="17"/>
  </w:num>
  <w:num w:numId="8">
    <w:abstractNumId w:val="9"/>
  </w:num>
  <w:num w:numId="9">
    <w:abstractNumId w:val="20"/>
  </w:num>
  <w:num w:numId="10">
    <w:abstractNumId w:val="12"/>
  </w:num>
  <w:num w:numId="11">
    <w:abstractNumId w:val="7"/>
  </w:num>
  <w:num w:numId="12">
    <w:abstractNumId w:val="3"/>
  </w:num>
  <w:num w:numId="13">
    <w:abstractNumId w:val="14"/>
  </w:num>
  <w:num w:numId="14">
    <w:abstractNumId w:val="18"/>
  </w:num>
  <w:num w:numId="15">
    <w:abstractNumId w:val="19"/>
  </w:num>
  <w:num w:numId="16">
    <w:abstractNumId w:val="21"/>
  </w:num>
  <w:num w:numId="17">
    <w:abstractNumId w:val="24"/>
  </w:num>
  <w:num w:numId="18">
    <w:abstractNumId w:val="13"/>
  </w:num>
  <w:num w:numId="19">
    <w:abstractNumId w:val="8"/>
  </w:num>
  <w:num w:numId="20">
    <w:abstractNumId w:val="4"/>
  </w:num>
  <w:num w:numId="21">
    <w:abstractNumId w:val="10"/>
  </w:num>
  <w:num w:numId="22">
    <w:abstractNumId w:val="15"/>
  </w:num>
  <w:num w:numId="23">
    <w:abstractNumId w:val="11"/>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53"/>
  <w:hideSpellingErrors/>
  <w:hideGrammaticalErrors/>
  <w:activeWritingStyle w:appName="MSWord" w:lang="en-GB" w:vendorID="64" w:dllVersion="131078" w:nlCheck="1" w:checkStyle="1"/>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84DC2"/>
    <w:rsid w:val="00011B8C"/>
    <w:rsid w:val="00014853"/>
    <w:rsid w:val="00022682"/>
    <w:rsid w:val="0002302C"/>
    <w:rsid w:val="00036837"/>
    <w:rsid w:val="00036901"/>
    <w:rsid w:val="000379A0"/>
    <w:rsid w:val="00056073"/>
    <w:rsid w:val="00075143"/>
    <w:rsid w:val="00077EA6"/>
    <w:rsid w:val="000A33A5"/>
    <w:rsid w:val="000B0298"/>
    <w:rsid w:val="000B28FC"/>
    <w:rsid w:val="000C1EA2"/>
    <w:rsid w:val="00100163"/>
    <w:rsid w:val="0012745D"/>
    <w:rsid w:val="00132D3F"/>
    <w:rsid w:val="00135E36"/>
    <w:rsid w:val="0015221B"/>
    <w:rsid w:val="0015284C"/>
    <w:rsid w:val="0017515E"/>
    <w:rsid w:val="001808D4"/>
    <w:rsid w:val="00193AE1"/>
    <w:rsid w:val="001A4B79"/>
    <w:rsid w:val="001A69E6"/>
    <w:rsid w:val="001B4CBE"/>
    <w:rsid w:val="001C372F"/>
    <w:rsid w:val="001C66AB"/>
    <w:rsid w:val="001C7AD3"/>
    <w:rsid w:val="001F2780"/>
    <w:rsid w:val="001F5C05"/>
    <w:rsid w:val="00210733"/>
    <w:rsid w:val="00213FCC"/>
    <w:rsid w:val="002222CA"/>
    <w:rsid w:val="00222F82"/>
    <w:rsid w:val="002246C7"/>
    <w:rsid w:val="0025433D"/>
    <w:rsid w:val="0025655C"/>
    <w:rsid w:val="0028343B"/>
    <w:rsid w:val="00285C09"/>
    <w:rsid w:val="002A62EB"/>
    <w:rsid w:val="002B042A"/>
    <w:rsid w:val="002B2116"/>
    <w:rsid w:val="002D0DBB"/>
    <w:rsid w:val="002D69C7"/>
    <w:rsid w:val="002E5C3D"/>
    <w:rsid w:val="002F49A2"/>
    <w:rsid w:val="002F713A"/>
    <w:rsid w:val="0032695E"/>
    <w:rsid w:val="00326C4B"/>
    <w:rsid w:val="0033117B"/>
    <w:rsid w:val="003329D9"/>
    <w:rsid w:val="00337CB4"/>
    <w:rsid w:val="0035750B"/>
    <w:rsid w:val="00357C76"/>
    <w:rsid w:val="00364840"/>
    <w:rsid w:val="00365E96"/>
    <w:rsid w:val="00365EC8"/>
    <w:rsid w:val="00376511"/>
    <w:rsid w:val="0038088B"/>
    <w:rsid w:val="00380F69"/>
    <w:rsid w:val="00382BF5"/>
    <w:rsid w:val="003A027D"/>
    <w:rsid w:val="003B669D"/>
    <w:rsid w:val="003D06B9"/>
    <w:rsid w:val="00402008"/>
    <w:rsid w:val="0041240A"/>
    <w:rsid w:val="00423645"/>
    <w:rsid w:val="0042461F"/>
    <w:rsid w:val="00425FD6"/>
    <w:rsid w:val="00427AEE"/>
    <w:rsid w:val="00452E9B"/>
    <w:rsid w:val="00464852"/>
    <w:rsid w:val="00470734"/>
    <w:rsid w:val="00473DB8"/>
    <w:rsid w:val="004749D6"/>
    <w:rsid w:val="004919D8"/>
    <w:rsid w:val="004A715A"/>
    <w:rsid w:val="004C36CC"/>
    <w:rsid w:val="004C5036"/>
    <w:rsid w:val="004D6B31"/>
    <w:rsid w:val="004F4E7E"/>
    <w:rsid w:val="004F6B34"/>
    <w:rsid w:val="004F75D7"/>
    <w:rsid w:val="00526554"/>
    <w:rsid w:val="0053101B"/>
    <w:rsid w:val="00534408"/>
    <w:rsid w:val="00551893"/>
    <w:rsid w:val="00552FB0"/>
    <w:rsid w:val="00553DA9"/>
    <w:rsid w:val="00572640"/>
    <w:rsid w:val="00572B10"/>
    <w:rsid w:val="00593EA9"/>
    <w:rsid w:val="005F343B"/>
    <w:rsid w:val="00600DF4"/>
    <w:rsid w:val="00600E0A"/>
    <w:rsid w:val="00603C2C"/>
    <w:rsid w:val="00611441"/>
    <w:rsid w:val="00617B17"/>
    <w:rsid w:val="00621AC1"/>
    <w:rsid w:val="00631C2E"/>
    <w:rsid w:val="00635A5F"/>
    <w:rsid w:val="00655B20"/>
    <w:rsid w:val="00663270"/>
    <w:rsid w:val="006647E5"/>
    <w:rsid w:val="00664E6A"/>
    <w:rsid w:val="0069447A"/>
    <w:rsid w:val="006A0D54"/>
    <w:rsid w:val="006A52CF"/>
    <w:rsid w:val="006C35C2"/>
    <w:rsid w:val="006D5270"/>
    <w:rsid w:val="006F1123"/>
    <w:rsid w:val="00702B85"/>
    <w:rsid w:val="00704294"/>
    <w:rsid w:val="0072008C"/>
    <w:rsid w:val="00744C03"/>
    <w:rsid w:val="00745FB6"/>
    <w:rsid w:val="00793070"/>
    <w:rsid w:val="007B1F45"/>
    <w:rsid w:val="007C5D35"/>
    <w:rsid w:val="007E5D15"/>
    <w:rsid w:val="007F768F"/>
    <w:rsid w:val="00803D51"/>
    <w:rsid w:val="00813603"/>
    <w:rsid w:val="0082230A"/>
    <w:rsid w:val="00850712"/>
    <w:rsid w:val="00857DA9"/>
    <w:rsid w:val="0088096C"/>
    <w:rsid w:val="00884475"/>
    <w:rsid w:val="0088510A"/>
    <w:rsid w:val="00886FC6"/>
    <w:rsid w:val="00890949"/>
    <w:rsid w:val="0089129A"/>
    <w:rsid w:val="0089708B"/>
    <w:rsid w:val="00897BE1"/>
    <w:rsid w:val="008C66F8"/>
    <w:rsid w:val="008C742C"/>
    <w:rsid w:val="008D2237"/>
    <w:rsid w:val="008D53FD"/>
    <w:rsid w:val="008F29F9"/>
    <w:rsid w:val="00905E7E"/>
    <w:rsid w:val="00911535"/>
    <w:rsid w:val="00913D02"/>
    <w:rsid w:val="00951BD7"/>
    <w:rsid w:val="009572E3"/>
    <w:rsid w:val="0096602D"/>
    <w:rsid w:val="009767EF"/>
    <w:rsid w:val="009921FF"/>
    <w:rsid w:val="009A13F7"/>
    <w:rsid w:val="009A2CBA"/>
    <w:rsid w:val="009C037C"/>
    <w:rsid w:val="009C11C2"/>
    <w:rsid w:val="009C2452"/>
    <w:rsid w:val="009E2AC5"/>
    <w:rsid w:val="009E4CB6"/>
    <w:rsid w:val="009E738F"/>
    <w:rsid w:val="009E7AB4"/>
    <w:rsid w:val="009F6B58"/>
    <w:rsid w:val="00A00874"/>
    <w:rsid w:val="00A05AC2"/>
    <w:rsid w:val="00A478A4"/>
    <w:rsid w:val="00A74904"/>
    <w:rsid w:val="00A91551"/>
    <w:rsid w:val="00AA5327"/>
    <w:rsid w:val="00AB13AE"/>
    <w:rsid w:val="00AB7ED5"/>
    <w:rsid w:val="00AC550B"/>
    <w:rsid w:val="00AF2E19"/>
    <w:rsid w:val="00B26D35"/>
    <w:rsid w:val="00B278C7"/>
    <w:rsid w:val="00B53788"/>
    <w:rsid w:val="00B53987"/>
    <w:rsid w:val="00B56B83"/>
    <w:rsid w:val="00B7576F"/>
    <w:rsid w:val="00B810FD"/>
    <w:rsid w:val="00B8140D"/>
    <w:rsid w:val="00B814F6"/>
    <w:rsid w:val="00BA172E"/>
    <w:rsid w:val="00BA45C8"/>
    <w:rsid w:val="00BA72D9"/>
    <w:rsid w:val="00BC0F3D"/>
    <w:rsid w:val="00BE1981"/>
    <w:rsid w:val="00BE2627"/>
    <w:rsid w:val="00C02F91"/>
    <w:rsid w:val="00C166AA"/>
    <w:rsid w:val="00C172E3"/>
    <w:rsid w:val="00C26883"/>
    <w:rsid w:val="00C33541"/>
    <w:rsid w:val="00C63E4B"/>
    <w:rsid w:val="00C70ADC"/>
    <w:rsid w:val="00C77512"/>
    <w:rsid w:val="00C80E96"/>
    <w:rsid w:val="00CA2F99"/>
    <w:rsid w:val="00CC5E8F"/>
    <w:rsid w:val="00CC60D8"/>
    <w:rsid w:val="00CD135E"/>
    <w:rsid w:val="00CF0E0B"/>
    <w:rsid w:val="00CF2558"/>
    <w:rsid w:val="00CF30B3"/>
    <w:rsid w:val="00D14520"/>
    <w:rsid w:val="00D2265A"/>
    <w:rsid w:val="00D36581"/>
    <w:rsid w:val="00D509C0"/>
    <w:rsid w:val="00D53A0A"/>
    <w:rsid w:val="00D74E04"/>
    <w:rsid w:val="00D76BEE"/>
    <w:rsid w:val="00DB774F"/>
    <w:rsid w:val="00DC0AF9"/>
    <w:rsid w:val="00DD0418"/>
    <w:rsid w:val="00DE2070"/>
    <w:rsid w:val="00E03B6E"/>
    <w:rsid w:val="00E12AB8"/>
    <w:rsid w:val="00E22A73"/>
    <w:rsid w:val="00E32F92"/>
    <w:rsid w:val="00E52CC3"/>
    <w:rsid w:val="00E60855"/>
    <w:rsid w:val="00E634CA"/>
    <w:rsid w:val="00E64E98"/>
    <w:rsid w:val="00E84DC2"/>
    <w:rsid w:val="00EB2B87"/>
    <w:rsid w:val="00EB7CFA"/>
    <w:rsid w:val="00ED14B9"/>
    <w:rsid w:val="00EE6782"/>
    <w:rsid w:val="00EF4081"/>
    <w:rsid w:val="00EF414C"/>
    <w:rsid w:val="00F174C8"/>
    <w:rsid w:val="00F21A08"/>
    <w:rsid w:val="00F22088"/>
    <w:rsid w:val="00F37B55"/>
    <w:rsid w:val="00F4662C"/>
    <w:rsid w:val="00F67155"/>
    <w:rsid w:val="00F700D3"/>
    <w:rsid w:val="00F85855"/>
    <w:rsid w:val="00FB754B"/>
    <w:rsid w:val="00FC4871"/>
    <w:rsid w:val="00FC7B50"/>
    <w:rsid w:val="00FE4982"/>
    <w:rsid w:val="00FE70A4"/>
    <w:rsid w:val="00FF1DAF"/>
    <w:rsid w:val="00FF67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B645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C2"/>
  </w:style>
  <w:style w:type="paragraph" w:styleId="Heading1">
    <w:name w:val="heading 1"/>
    <w:basedOn w:val="Normal"/>
    <w:link w:val="Heading1Char"/>
    <w:uiPriority w:val="9"/>
    <w:qFormat/>
    <w:rsid w:val="00E84DC2"/>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E84D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84DC2"/>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E84D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DC2"/>
    <w:rPr>
      <w:rFonts w:ascii="Times" w:hAnsi="Times"/>
      <w:b/>
      <w:bCs/>
      <w:kern w:val="36"/>
      <w:sz w:val="48"/>
      <w:szCs w:val="48"/>
    </w:rPr>
  </w:style>
  <w:style w:type="character" w:customStyle="1" w:styleId="Heading2Char">
    <w:name w:val="Heading 2 Char"/>
    <w:basedOn w:val="DefaultParagraphFont"/>
    <w:link w:val="Heading2"/>
    <w:uiPriority w:val="9"/>
    <w:semiHidden/>
    <w:rsid w:val="00E84D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84DC2"/>
    <w:rPr>
      <w:rFonts w:ascii="Times" w:hAnsi="Times"/>
      <w:b/>
      <w:bCs/>
      <w:sz w:val="27"/>
      <w:szCs w:val="27"/>
    </w:rPr>
  </w:style>
  <w:style w:type="character" w:customStyle="1" w:styleId="Heading4Char">
    <w:name w:val="Heading 4 Char"/>
    <w:basedOn w:val="DefaultParagraphFont"/>
    <w:link w:val="Heading4"/>
    <w:uiPriority w:val="9"/>
    <w:semiHidden/>
    <w:rsid w:val="00E84DC2"/>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E84DC2"/>
    <w:rPr>
      <w:sz w:val="18"/>
      <w:szCs w:val="18"/>
    </w:rPr>
  </w:style>
  <w:style w:type="paragraph" w:styleId="CommentText">
    <w:name w:val="annotation text"/>
    <w:basedOn w:val="Normal"/>
    <w:link w:val="CommentTextChar"/>
    <w:uiPriority w:val="99"/>
    <w:unhideWhenUsed/>
    <w:rsid w:val="00E84DC2"/>
  </w:style>
  <w:style w:type="character" w:customStyle="1" w:styleId="CommentTextChar">
    <w:name w:val="Comment Text Char"/>
    <w:basedOn w:val="DefaultParagraphFont"/>
    <w:link w:val="CommentText"/>
    <w:uiPriority w:val="99"/>
    <w:rsid w:val="00E84DC2"/>
  </w:style>
  <w:style w:type="paragraph" w:styleId="CommentSubject">
    <w:name w:val="annotation subject"/>
    <w:basedOn w:val="CommentText"/>
    <w:next w:val="CommentText"/>
    <w:link w:val="CommentSubjectChar"/>
    <w:uiPriority w:val="99"/>
    <w:semiHidden/>
    <w:unhideWhenUsed/>
    <w:rsid w:val="00E84DC2"/>
    <w:rPr>
      <w:b/>
      <w:bCs/>
      <w:sz w:val="20"/>
      <w:szCs w:val="20"/>
    </w:rPr>
  </w:style>
  <w:style w:type="character" w:customStyle="1" w:styleId="CommentSubjectChar">
    <w:name w:val="Comment Subject Char"/>
    <w:basedOn w:val="CommentTextChar"/>
    <w:link w:val="CommentSubject"/>
    <w:uiPriority w:val="99"/>
    <w:semiHidden/>
    <w:rsid w:val="00E84DC2"/>
    <w:rPr>
      <w:b/>
      <w:bCs/>
      <w:sz w:val="20"/>
      <w:szCs w:val="20"/>
    </w:rPr>
  </w:style>
  <w:style w:type="paragraph" w:styleId="BalloonText">
    <w:name w:val="Balloon Text"/>
    <w:basedOn w:val="Normal"/>
    <w:link w:val="BalloonTextChar"/>
    <w:uiPriority w:val="99"/>
    <w:semiHidden/>
    <w:unhideWhenUsed/>
    <w:rsid w:val="00E84DC2"/>
    <w:rPr>
      <w:rFonts w:ascii="Lucida Grande" w:hAnsi="Lucida Grande"/>
      <w:sz w:val="18"/>
      <w:szCs w:val="18"/>
    </w:rPr>
  </w:style>
  <w:style w:type="character" w:customStyle="1" w:styleId="BalloonTextChar">
    <w:name w:val="Balloon Text Char"/>
    <w:basedOn w:val="DefaultParagraphFont"/>
    <w:link w:val="BalloonText"/>
    <w:uiPriority w:val="99"/>
    <w:semiHidden/>
    <w:rsid w:val="00E84DC2"/>
    <w:rPr>
      <w:rFonts w:ascii="Lucida Grande" w:hAnsi="Lucida Grande"/>
      <w:sz w:val="18"/>
      <w:szCs w:val="18"/>
    </w:rPr>
  </w:style>
  <w:style w:type="paragraph" w:styleId="Header">
    <w:name w:val="header"/>
    <w:basedOn w:val="Normal"/>
    <w:link w:val="HeaderChar"/>
    <w:uiPriority w:val="99"/>
    <w:unhideWhenUsed/>
    <w:rsid w:val="00E84DC2"/>
    <w:pPr>
      <w:tabs>
        <w:tab w:val="center" w:pos="4320"/>
        <w:tab w:val="right" w:pos="8640"/>
      </w:tabs>
    </w:pPr>
  </w:style>
  <w:style w:type="character" w:customStyle="1" w:styleId="HeaderChar">
    <w:name w:val="Header Char"/>
    <w:basedOn w:val="DefaultParagraphFont"/>
    <w:link w:val="Header"/>
    <w:uiPriority w:val="99"/>
    <w:rsid w:val="00E84DC2"/>
  </w:style>
  <w:style w:type="character" w:styleId="PageNumber">
    <w:name w:val="page number"/>
    <w:basedOn w:val="DefaultParagraphFont"/>
    <w:uiPriority w:val="99"/>
    <w:semiHidden/>
    <w:unhideWhenUsed/>
    <w:rsid w:val="00E84DC2"/>
  </w:style>
  <w:style w:type="paragraph" w:styleId="NormalWeb">
    <w:name w:val="Normal (Web)"/>
    <w:basedOn w:val="Normal"/>
    <w:uiPriority w:val="99"/>
    <w:unhideWhenUsed/>
    <w:rsid w:val="00E84DC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E84DC2"/>
    <w:rPr>
      <w:i/>
      <w:iCs/>
    </w:rPr>
  </w:style>
  <w:style w:type="character" w:customStyle="1" w:styleId="apple-converted-space">
    <w:name w:val="apple-converted-space"/>
    <w:basedOn w:val="DefaultParagraphFont"/>
    <w:rsid w:val="00E84DC2"/>
  </w:style>
  <w:style w:type="character" w:styleId="Strong">
    <w:name w:val="Strong"/>
    <w:basedOn w:val="DefaultParagraphFont"/>
    <w:uiPriority w:val="22"/>
    <w:qFormat/>
    <w:rsid w:val="00E84DC2"/>
    <w:rPr>
      <w:b/>
      <w:bCs/>
    </w:rPr>
  </w:style>
  <w:style w:type="paragraph" w:styleId="Revision">
    <w:name w:val="Revision"/>
    <w:hidden/>
    <w:uiPriority w:val="99"/>
    <w:semiHidden/>
    <w:rsid w:val="00E84DC2"/>
  </w:style>
  <w:style w:type="paragraph" w:styleId="ListParagraph">
    <w:name w:val="List Paragraph"/>
    <w:basedOn w:val="Normal"/>
    <w:uiPriority w:val="34"/>
    <w:qFormat/>
    <w:rsid w:val="00E84DC2"/>
    <w:pPr>
      <w:ind w:left="720"/>
      <w:contextualSpacing/>
    </w:pPr>
  </w:style>
  <w:style w:type="character" w:styleId="Hyperlink">
    <w:name w:val="Hyperlink"/>
    <w:basedOn w:val="DefaultParagraphFont"/>
    <w:unhideWhenUsed/>
    <w:rsid w:val="00E84DC2"/>
    <w:rPr>
      <w:color w:val="0000FF"/>
      <w:u w:val="single"/>
    </w:rPr>
  </w:style>
  <w:style w:type="character" w:customStyle="1" w:styleId="highlight">
    <w:name w:val="highlight"/>
    <w:basedOn w:val="DefaultParagraphFont"/>
    <w:rsid w:val="00E84DC2"/>
  </w:style>
  <w:style w:type="character" w:customStyle="1" w:styleId="ui-ncbitoggler-master-text">
    <w:name w:val="ui-ncbitoggler-master-text"/>
    <w:basedOn w:val="DefaultParagraphFont"/>
    <w:rsid w:val="00E84DC2"/>
  </w:style>
  <w:style w:type="paragraph" w:styleId="Title">
    <w:name w:val="Title"/>
    <w:aliases w:val="title"/>
    <w:basedOn w:val="Normal"/>
    <w:link w:val="TitleChar"/>
    <w:uiPriority w:val="10"/>
    <w:qFormat/>
    <w:rsid w:val="00E84DC2"/>
    <w:pPr>
      <w:spacing w:before="100" w:beforeAutospacing="1" w:after="100" w:afterAutospacing="1"/>
    </w:pPr>
    <w:rPr>
      <w:rFonts w:ascii="Times" w:hAnsi="Times"/>
      <w:sz w:val="20"/>
      <w:szCs w:val="20"/>
    </w:rPr>
  </w:style>
  <w:style w:type="character" w:customStyle="1" w:styleId="TitleChar">
    <w:name w:val="Title Char"/>
    <w:aliases w:val="title Char"/>
    <w:basedOn w:val="DefaultParagraphFont"/>
    <w:link w:val="Title"/>
    <w:uiPriority w:val="10"/>
    <w:rsid w:val="00E84DC2"/>
    <w:rPr>
      <w:rFonts w:ascii="Times" w:hAnsi="Times"/>
      <w:sz w:val="20"/>
      <w:szCs w:val="20"/>
    </w:rPr>
  </w:style>
  <w:style w:type="paragraph" w:customStyle="1" w:styleId="desc">
    <w:name w:val="desc"/>
    <w:basedOn w:val="Normal"/>
    <w:rsid w:val="00E84DC2"/>
    <w:pPr>
      <w:spacing w:before="100" w:beforeAutospacing="1" w:after="100" w:afterAutospacing="1"/>
    </w:pPr>
    <w:rPr>
      <w:rFonts w:ascii="Times" w:hAnsi="Times"/>
      <w:sz w:val="20"/>
      <w:szCs w:val="20"/>
    </w:rPr>
  </w:style>
  <w:style w:type="paragraph" w:customStyle="1" w:styleId="details">
    <w:name w:val="details"/>
    <w:basedOn w:val="Normal"/>
    <w:rsid w:val="00E84DC2"/>
    <w:pPr>
      <w:spacing w:before="100" w:beforeAutospacing="1" w:after="100" w:afterAutospacing="1"/>
    </w:pPr>
    <w:rPr>
      <w:rFonts w:ascii="Times" w:hAnsi="Times"/>
      <w:sz w:val="20"/>
      <w:szCs w:val="20"/>
    </w:rPr>
  </w:style>
  <w:style w:type="character" w:customStyle="1" w:styleId="jrnl">
    <w:name w:val="jrnl"/>
    <w:basedOn w:val="DefaultParagraphFont"/>
    <w:rsid w:val="00E84DC2"/>
  </w:style>
  <w:style w:type="character" w:styleId="FollowedHyperlink">
    <w:name w:val="FollowedHyperlink"/>
    <w:basedOn w:val="DefaultParagraphFont"/>
    <w:uiPriority w:val="99"/>
    <w:semiHidden/>
    <w:unhideWhenUsed/>
    <w:rsid w:val="00E84DC2"/>
    <w:rPr>
      <w:color w:val="800080" w:themeColor="followedHyperlink"/>
      <w:u w:val="single"/>
    </w:rPr>
  </w:style>
  <w:style w:type="character" w:customStyle="1" w:styleId="cit-name-surname">
    <w:name w:val="cit-name-surname"/>
    <w:basedOn w:val="DefaultParagraphFont"/>
    <w:rsid w:val="00E84DC2"/>
  </w:style>
  <w:style w:type="character" w:customStyle="1" w:styleId="cit-name-given-names">
    <w:name w:val="cit-name-given-names"/>
    <w:basedOn w:val="DefaultParagraphFont"/>
    <w:rsid w:val="00E84DC2"/>
  </w:style>
  <w:style w:type="character" w:styleId="HTMLCite">
    <w:name w:val="HTML Cite"/>
    <w:basedOn w:val="DefaultParagraphFont"/>
    <w:uiPriority w:val="99"/>
    <w:semiHidden/>
    <w:unhideWhenUsed/>
    <w:rsid w:val="00E84DC2"/>
    <w:rPr>
      <w:i/>
      <w:iCs/>
    </w:rPr>
  </w:style>
  <w:style w:type="character" w:customStyle="1" w:styleId="cit-pub-date">
    <w:name w:val="cit-pub-date"/>
    <w:basedOn w:val="DefaultParagraphFont"/>
    <w:rsid w:val="00E84DC2"/>
  </w:style>
  <w:style w:type="character" w:customStyle="1" w:styleId="cit-article-title">
    <w:name w:val="cit-article-title"/>
    <w:basedOn w:val="DefaultParagraphFont"/>
    <w:rsid w:val="00E84DC2"/>
  </w:style>
  <w:style w:type="character" w:customStyle="1" w:styleId="cit-vol">
    <w:name w:val="cit-vol"/>
    <w:basedOn w:val="DefaultParagraphFont"/>
    <w:rsid w:val="00E84DC2"/>
  </w:style>
  <w:style w:type="character" w:customStyle="1" w:styleId="cit-fpage">
    <w:name w:val="cit-fpage"/>
    <w:basedOn w:val="DefaultParagraphFont"/>
    <w:rsid w:val="00E84DC2"/>
  </w:style>
  <w:style w:type="character" w:customStyle="1" w:styleId="cit-lpage">
    <w:name w:val="cit-lpage"/>
    <w:basedOn w:val="DefaultParagraphFont"/>
    <w:rsid w:val="00E84DC2"/>
  </w:style>
  <w:style w:type="character" w:customStyle="1" w:styleId="cit-auth">
    <w:name w:val="cit-auth"/>
    <w:basedOn w:val="DefaultParagraphFont"/>
    <w:rsid w:val="00E84DC2"/>
  </w:style>
  <w:style w:type="character" w:customStyle="1" w:styleId="cit-sep">
    <w:name w:val="cit-sep"/>
    <w:basedOn w:val="DefaultParagraphFont"/>
    <w:rsid w:val="00E84DC2"/>
  </w:style>
  <w:style w:type="character" w:customStyle="1" w:styleId="cit-print-date">
    <w:name w:val="cit-print-date"/>
    <w:basedOn w:val="DefaultParagraphFont"/>
    <w:rsid w:val="00E84DC2"/>
  </w:style>
  <w:style w:type="character" w:customStyle="1" w:styleId="cit-first-page">
    <w:name w:val="cit-first-page"/>
    <w:basedOn w:val="DefaultParagraphFont"/>
    <w:rsid w:val="00E84DC2"/>
  </w:style>
  <w:style w:type="character" w:customStyle="1" w:styleId="cit-last-page">
    <w:name w:val="cit-last-page"/>
    <w:basedOn w:val="DefaultParagraphFont"/>
    <w:rsid w:val="00E84DC2"/>
  </w:style>
  <w:style w:type="character" w:customStyle="1" w:styleId="cit-doi">
    <w:name w:val="cit-doi"/>
    <w:basedOn w:val="DefaultParagraphFont"/>
    <w:rsid w:val="00E84DC2"/>
  </w:style>
  <w:style w:type="character" w:customStyle="1" w:styleId="hlfld-title">
    <w:name w:val="hlfld-title"/>
    <w:basedOn w:val="DefaultParagraphFont"/>
    <w:rsid w:val="00E84DC2"/>
  </w:style>
  <w:style w:type="character" w:customStyle="1" w:styleId="hlfld-doi">
    <w:name w:val="hlfld-doi"/>
    <w:basedOn w:val="DefaultParagraphFont"/>
    <w:rsid w:val="00E84DC2"/>
  </w:style>
  <w:style w:type="character" w:customStyle="1" w:styleId="scrollrefelements">
    <w:name w:val="scrollrefelements"/>
    <w:basedOn w:val="DefaultParagraphFont"/>
    <w:rsid w:val="00E84DC2"/>
  </w:style>
  <w:style w:type="paragraph" w:styleId="TOC3">
    <w:name w:val="toc 3"/>
    <w:basedOn w:val="Normal"/>
    <w:next w:val="Normal"/>
    <w:semiHidden/>
    <w:rsid w:val="00E84DC2"/>
    <w:pPr>
      <w:tabs>
        <w:tab w:val="left" w:leader="dot" w:pos="9000"/>
        <w:tab w:val="right" w:pos="9360"/>
      </w:tabs>
      <w:suppressAutoHyphens/>
      <w:ind w:left="2160" w:right="720" w:hanging="720"/>
    </w:pPr>
    <w:rPr>
      <w:rFonts w:ascii="Times New Roman" w:eastAsia="Times New Roman" w:hAnsi="Times New Roman" w:cs="Times New Roman"/>
      <w:sz w:val="20"/>
      <w:szCs w:val="20"/>
      <w:lang w:val="en-US"/>
    </w:rPr>
  </w:style>
  <w:style w:type="character" w:customStyle="1" w:styleId="js-headword">
    <w:name w:val="js-headword"/>
    <w:basedOn w:val="DefaultParagraphFont"/>
    <w:rsid w:val="00E84DC2"/>
  </w:style>
  <w:style w:type="character" w:customStyle="1" w:styleId="oneclick-link">
    <w:name w:val="oneclick-link"/>
    <w:basedOn w:val="DefaultParagraphFont"/>
    <w:rsid w:val="00E84DC2"/>
  </w:style>
  <w:style w:type="character" w:customStyle="1" w:styleId="artauthors">
    <w:name w:val="art_authors"/>
    <w:basedOn w:val="DefaultParagraphFont"/>
    <w:rsid w:val="00E84DC2"/>
  </w:style>
  <w:style w:type="character" w:customStyle="1" w:styleId="artsource">
    <w:name w:val="art_source"/>
    <w:basedOn w:val="DefaultParagraphFont"/>
    <w:rsid w:val="00E84DC2"/>
  </w:style>
  <w:style w:type="character" w:customStyle="1" w:styleId="nlmxref-aff">
    <w:name w:val="nlm_xref-aff"/>
    <w:basedOn w:val="DefaultParagraphFont"/>
    <w:rsid w:val="00E84DC2"/>
  </w:style>
  <w:style w:type="character" w:customStyle="1" w:styleId="label">
    <w:name w:val="label"/>
    <w:basedOn w:val="DefaultParagraphFont"/>
    <w:rsid w:val="00E84DC2"/>
  </w:style>
  <w:style w:type="character" w:customStyle="1" w:styleId="databold">
    <w:name w:val="data_bold"/>
    <w:basedOn w:val="DefaultParagraphFont"/>
    <w:rsid w:val="00E84DC2"/>
  </w:style>
  <w:style w:type="character" w:customStyle="1" w:styleId="button-abstract">
    <w:name w:val="button-abstract"/>
    <w:basedOn w:val="DefaultParagraphFont"/>
    <w:rsid w:val="00E84DC2"/>
  </w:style>
  <w:style w:type="character" w:customStyle="1" w:styleId="hithilite">
    <w:name w:val="hithilite"/>
    <w:basedOn w:val="DefaultParagraphFont"/>
    <w:rsid w:val="00E84DC2"/>
  </w:style>
  <w:style w:type="character" w:customStyle="1" w:styleId="frlabel">
    <w:name w:val="fr_label"/>
    <w:basedOn w:val="DefaultParagraphFont"/>
    <w:rsid w:val="00E84DC2"/>
  </w:style>
  <w:style w:type="character" w:customStyle="1" w:styleId="author">
    <w:name w:val="author"/>
    <w:basedOn w:val="DefaultParagraphFont"/>
    <w:rsid w:val="00E84DC2"/>
  </w:style>
  <w:style w:type="character" w:customStyle="1" w:styleId="authorname">
    <w:name w:val="authorname"/>
    <w:basedOn w:val="DefaultParagraphFont"/>
    <w:rsid w:val="00E84DC2"/>
  </w:style>
  <w:style w:type="character" w:customStyle="1" w:styleId="contacticon">
    <w:name w:val="contacticon"/>
    <w:basedOn w:val="DefaultParagraphFont"/>
    <w:rsid w:val="00E84DC2"/>
  </w:style>
  <w:style w:type="character" w:customStyle="1" w:styleId="apple-style-span">
    <w:name w:val="apple-style-span"/>
    <w:basedOn w:val="DefaultParagraphFont"/>
    <w:rsid w:val="00E84DC2"/>
  </w:style>
  <w:style w:type="character" w:customStyle="1" w:styleId="atl">
    <w:name w:val="atl"/>
    <w:basedOn w:val="DefaultParagraphFont"/>
    <w:rsid w:val="00E84DC2"/>
  </w:style>
  <w:style w:type="character" w:customStyle="1" w:styleId="jtl">
    <w:name w:val="jtl"/>
    <w:basedOn w:val="DefaultParagraphFont"/>
    <w:rsid w:val="00E84DC2"/>
  </w:style>
  <w:style w:type="character" w:customStyle="1" w:styleId="vid">
    <w:name w:val="vid"/>
    <w:basedOn w:val="DefaultParagraphFont"/>
    <w:rsid w:val="00E84DC2"/>
  </w:style>
  <w:style w:type="character" w:customStyle="1" w:styleId="cite-month-year">
    <w:name w:val="cite-month-year"/>
    <w:basedOn w:val="DefaultParagraphFont"/>
    <w:rsid w:val="00E84DC2"/>
  </w:style>
  <w:style w:type="character" w:customStyle="1" w:styleId="cit-subtitle">
    <w:name w:val="cit-subtitle"/>
    <w:basedOn w:val="DefaultParagraphFont"/>
    <w:rsid w:val="00E84DC2"/>
  </w:style>
  <w:style w:type="character" w:customStyle="1" w:styleId="cit-pub-id-scheme">
    <w:name w:val="cit-pub-id-scheme"/>
    <w:basedOn w:val="DefaultParagraphFont"/>
    <w:rsid w:val="00E84DC2"/>
  </w:style>
  <w:style w:type="character" w:customStyle="1" w:styleId="cit-pub-id">
    <w:name w:val="cit-pub-id"/>
    <w:basedOn w:val="DefaultParagraphFont"/>
    <w:rsid w:val="00E84DC2"/>
  </w:style>
  <w:style w:type="character" w:customStyle="1" w:styleId="articletypelabel">
    <w:name w:val="articletypelabel"/>
    <w:basedOn w:val="DefaultParagraphFont"/>
    <w:rsid w:val="00E84DC2"/>
  </w:style>
  <w:style w:type="character" w:customStyle="1" w:styleId="hit">
    <w:name w:val="hit"/>
    <w:basedOn w:val="DefaultParagraphFont"/>
    <w:rsid w:val="00E84DC2"/>
  </w:style>
  <w:style w:type="paragraph" w:customStyle="1" w:styleId="abs">
    <w:name w:val="abs"/>
    <w:basedOn w:val="Normal"/>
    <w:rsid w:val="00E84DC2"/>
    <w:pPr>
      <w:spacing w:before="100" w:beforeAutospacing="1" w:after="100" w:afterAutospacing="1"/>
    </w:pPr>
    <w:rPr>
      <w:rFonts w:ascii="Times" w:hAnsi="Times"/>
      <w:sz w:val="20"/>
      <w:szCs w:val="20"/>
    </w:rPr>
  </w:style>
  <w:style w:type="paragraph" w:customStyle="1" w:styleId="EndNoteBibliography">
    <w:name w:val="EndNote Bibliography"/>
    <w:basedOn w:val="Normal"/>
    <w:rsid w:val="00E84DC2"/>
    <w:rPr>
      <w:rFonts w:ascii="Cambria" w:hAnsi="Cambria"/>
      <w:lang w:val="en-US"/>
    </w:rPr>
  </w:style>
  <w:style w:type="character" w:customStyle="1" w:styleId="ms-submitted-date">
    <w:name w:val="ms-submitted-date"/>
    <w:basedOn w:val="DefaultParagraphFont"/>
    <w:rsid w:val="00E84DC2"/>
  </w:style>
  <w:style w:type="character" w:customStyle="1" w:styleId="cit">
    <w:name w:val="cit"/>
    <w:basedOn w:val="DefaultParagraphFont"/>
    <w:rsid w:val="00E84DC2"/>
  </w:style>
  <w:style w:type="character" w:customStyle="1" w:styleId="doi">
    <w:name w:val="doi"/>
    <w:basedOn w:val="DefaultParagraphFont"/>
    <w:rsid w:val="00E84DC2"/>
  </w:style>
  <w:style w:type="character" w:customStyle="1" w:styleId="citation-publication-date">
    <w:name w:val="citation-publication-date"/>
    <w:basedOn w:val="DefaultParagraphFont"/>
    <w:rsid w:val="00E84DC2"/>
  </w:style>
  <w:style w:type="paragraph" w:customStyle="1" w:styleId="frfield">
    <w:name w:val="fr_field"/>
    <w:basedOn w:val="Normal"/>
    <w:rsid w:val="00E84DC2"/>
    <w:pPr>
      <w:spacing w:before="100" w:beforeAutospacing="1" w:after="100" w:afterAutospacing="1"/>
    </w:pPr>
    <w:rPr>
      <w:rFonts w:ascii="Times" w:hAnsi="Times"/>
      <w:sz w:val="20"/>
      <w:szCs w:val="20"/>
    </w:rPr>
  </w:style>
  <w:style w:type="paragraph" w:customStyle="1" w:styleId="sourcetitle">
    <w:name w:val="sourcetitle"/>
    <w:basedOn w:val="Normal"/>
    <w:rsid w:val="00E84DC2"/>
    <w:pPr>
      <w:spacing w:before="100" w:beforeAutospacing="1" w:after="100" w:afterAutospacing="1"/>
    </w:pPr>
    <w:rPr>
      <w:rFonts w:ascii="Times" w:hAnsi="Times"/>
      <w:sz w:val="20"/>
      <w:szCs w:val="20"/>
    </w:rPr>
  </w:style>
  <w:style w:type="paragraph" w:customStyle="1" w:styleId="EndNoteBibliographyTitle">
    <w:name w:val="EndNote Bibliography Title"/>
    <w:basedOn w:val="Normal"/>
    <w:rsid w:val="00E84DC2"/>
    <w:pPr>
      <w:jc w:val="center"/>
    </w:pPr>
    <w:rPr>
      <w:rFonts w:ascii="Cambria" w:hAnsi="Cambria"/>
      <w:lang w:val="en-US"/>
    </w:rPr>
  </w:style>
  <w:style w:type="paragraph" w:styleId="FootnoteText">
    <w:name w:val="footnote text"/>
    <w:basedOn w:val="Normal"/>
    <w:link w:val="FootnoteTextChar"/>
    <w:uiPriority w:val="99"/>
    <w:unhideWhenUsed/>
    <w:rsid w:val="00E84DC2"/>
  </w:style>
  <w:style w:type="character" w:customStyle="1" w:styleId="FootnoteTextChar">
    <w:name w:val="Footnote Text Char"/>
    <w:basedOn w:val="DefaultParagraphFont"/>
    <w:link w:val="FootnoteText"/>
    <w:uiPriority w:val="99"/>
    <w:rsid w:val="00E84DC2"/>
  </w:style>
  <w:style w:type="character" w:styleId="FootnoteReference">
    <w:name w:val="footnote reference"/>
    <w:basedOn w:val="DefaultParagraphFont"/>
    <w:uiPriority w:val="99"/>
    <w:unhideWhenUsed/>
    <w:rsid w:val="00E84DC2"/>
    <w:rPr>
      <w:vertAlign w:val="superscript"/>
    </w:rPr>
  </w:style>
  <w:style w:type="paragraph" w:styleId="Footer">
    <w:name w:val="footer"/>
    <w:basedOn w:val="Normal"/>
    <w:link w:val="FooterChar"/>
    <w:uiPriority w:val="99"/>
    <w:unhideWhenUsed/>
    <w:rsid w:val="00E84DC2"/>
    <w:pPr>
      <w:tabs>
        <w:tab w:val="center" w:pos="4320"/>
        <w:tab w:val="right" w:pos="8640"/>
      </w:tabs>
    </w:pPr>
  </w:style>
  <w:style w:type="character" w:customStyle="1" w:styleId="FooterChar">
    <w:name w:val="Footer Char"/>
    <w:basedOn w:val="DefaultParagraphFont"/>
    <w:link w:val="Footer"/>
    <w:uiPriority w:val="99"/>
    <w:rsid w:val="00E84DC2"/>
  </w:style>
  <w:style w:type="character" w:customStyle="1" w:styleId="slug-doi">
    <w:name w:val="slug-doi"/>
    <w:basedOn w:val="DefaultParagraphFont"/>
    <w:rsid w:val="00CC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958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e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15450</Words>
  <Characters>88068</Characters>
  <Application>Microsoft Macintosh Word</Application>
  <DocSecurity>0</DocSecurity>
  <Lines>733</Lines>
  <Paragraphs>206</Paragraphs>
  <ScaleCrop>false</ScaleCrop>
  <Company>King's College London</Company>
  <LinksUpToDate>false</LinksUpToDate>
  <CharactersWithSpaces>103312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Harvey</dc:creator>
  <cp:keywords/>
  <dc:description/>
  <cp:lastModifiedBy>Webster, Louise</cp:lastModifiedBy>
  <cp:revision>2</cp:revision>
  <dcterms:created xsi:type="dcterms:W3CDTF">2016-01-28T14:40:00Z</dcterms:created>
  <dcterms:modified xsi:type="dcterms:W3CDTF">2016-01-28T14:40:00Z</dcterms:modified>
</cp:coreProperties>
</file>