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13" w:rsidRDefault="002860CB" w:rsidP="00773B09">
      <w:pPr>
        <w:pStyle w:val="ListParagraph"/>
        <w:spacing w:after="0" w:line="480" w:lineRule="auto"/>
        <w:ind w:left="0"/>
        <w:jc w:val="center"/>
        <w:rPr>
          <w:rFonts w:ascii="Times New Roman" w:hAnsi="Times New Roman" w:cs="Times New Roman"/>
          <w:b/>
          <w:sz w:val="24"/>
          <w:szCs w:val="24"/>
          <w:lang w:val="es-PE"/>
        </w:rPr>
      </w:pPr>
      <w:r>
        <w:rPr>
          <w:rFonts w:ascii="Times New Roman" w:hAnsi="Times New Roman" w:cs="Times New Roman"/>
          <w:b/>
          <w:sz w:val="24"/>
          <w:szCs w:val="24"/>
          <w:lang w:val="es-PE"/>
        </w:rPr>
        <w:t>“</w:t>
      </w:r>
      <w:r w:rsidR="00DA6C5D">
        <w:rPr>
          <w:rFonts w:ascii="Times New Roman" w:hAnsi="Times New Roman" w:cs="Times New Roman"/>
          <w:b/>
          <w:sz w:val="24"/>
          <w:szCs w:val="24"/>
          <w:lang w:val="es-PE"/>
        </w:rPr>
        <w:t>Ilu</w:t>
      </w:r>
      <w:r w:rsidR="007D469C">
        <w:rPr>
          <w:rFonts w:ascii="Times New Roman" w:hAnsi="Times New Roman" w:cs="Times New Roman"/>
          <w:b/>
          <w:sz w:val="24"/>
          <w:szCs w:val="24"/>
          <w:lang w:val="es-PE"/>
        </w:rPr>
        <w:t>minando a duras penas</w:t>
      </w:r>
      <w:r>
        <w:rPr>
          <w:rFonts w:ascii="Times New Roman" w:hAnsi="Times New Roman" w:cs="Times New Roman"/>
          <w:b/>
          <w:sz w:val="24"/>
          <w:szCs w:val="24"/>
          <w:lang w:val="es-PE"/>
        </w:rPr>
        <w:t>”</w:t>
      </w:r>
      <w:r w:rsidR="00DA6C5D" w:rsidRPr="009140B1">
        <w:rPr>
          <w:rFonts w:ascii="Times New Roman" w:hAnsi="Times New Roman" w:cs="Times New Roman"/>
          <w:b/>
          <w:sz w:val="24"/>
          <w:szCs w:val="24"/>
          <w:lang w:val="es-PE"/>
        </w:rPr>
        <w:t>:</w:t>
      </w:r>
      <w:r w:rsidR="00E14513">
        <w:rPr>
          <w:rFonts w:ascii="Times New Roman" w:hAnsi="Times New Roman" w:cs="Times New Roman"/>
          <w:b/>
          <w:sz w:val="24"/>
          <w:szCs w:val="24"/>
          <w:lang w:val="es-PE"/>
        </w:rPr>
        <w:t xml:space="preserve"> </w:t>
      </w:r>
      <w:r w:rsidR="000A7200">
        <w:rPr>
          <w:rFonts w:ascii="Times New Roman" w:hAnsi="Times New Roman" w:cs="Times New Roman"/>
          <w:b/>
          <w:sz w:val="24"/>
          <w:szCs w:val="24"/>
          <w:lang w:val="es-PE"/>
        </w:rPr>
        <w:t>Formas de visualidad moderna</w:t>
      </w:r>
    </w:p>
    <w:p w:rsidR="00DA6C5D" w:rsidRPr="009140B1" w:rsidRDefault="007D469C" w:rsidP="00773B09">
      <w:pPr>
        <w:pStyle w:val="ListParagraph"/>
        <w:spacing w:after="0" w:line="480" w:lineRule="auto"/>
        <w:ind w:left="0"/>
        <w:jc w:val="center"/>
        <w:rPr>
          <w:rFonts w:ascii="Times New Roman" w:eastAsia="Times New Roman" w:hAnsi="Times New Roman" w:cs="Times New Roman"/>
          <w:b/>
          <w:sz w:val="24"/>
          <w:szCs w:val="24"/>
          <w:lang w:val="es-PE"/>
        </w:rPr>
      </w:pPr>
      <w:r>
        <w:rPr>
          <w:rFonts w:ascii="Times New Roman" w:hAnsi="Times New Roman" w:cs="Times New Roman"/>
          <w:b/>
          <w:sz w:val="24"/>
          <w:szCs w:val="24"/>
          <w:lang w:val="es-PE"/>
        </w:rPr>
        <w:t xml:space="preserve">en </w:t>
      </w:r>
      <w:r w:rsidR="00DA6C5D" w:rsidRPr="009140B1">
        <w:rPr>
          <w:rFonts w:ascii="Times New Roman" w:hAnsi="Times New Roman" w:cs="Times New Roman"/>
          <w:b/>
          <w:sz w:val="24"/>
          <w:szCs w:val="24"/>
          <w:lang w:val="es-PE"/>
        </w:rPr>
        <w:t xml:space="preserve">la </w:t>
      </w:r>
      <w:r>
        <w:rPr>
          <w:rFonts w:ascii="Times New Roman" w:hAnsi="Times New Roman" w:cs="Times New Roman"/>
          <w:b/>
          <w:sz w:val="24"/>
          <w:szCs w:val="24"/>
          <w:lang w:val="es-PE"/>
        </w:rPr>
        <w:t xml:space="preserve">revista </w:t>
      </w:r>
      <w:r w:rsidR="000A7200">
        <w:rPr>
          <w:rFonts w:ascii="Times New Roman" w:hAnsi="Times New Roman" w:cs="Times New Roman"/>
          <w:b/>
          <w:sz w:val="24"/>
          <w:szCs w:val="24"/>
          <w:lang w:val="es-PE"/>
        </w:rPr>
        <w:t xml:space="preserve">uruguayo-argentina </w:t>
      </w:r>
      <w:r w:rsidRPr="007D469C">
        <w:rPr>
          <w:rFonts w:ascii="Times New Roman" w:hAnsi="Times New Roman" w:cs="Times New Roman"/>
          <w:b/>
          <w:i/>
          <w:sz w:val="24"/>
          <w:szCs w:val="24"/>
          <w:lang w:val="es-PE"/>
        </w:rPr>
        <w:t>Caras y Caretas</w:t>
      </w:r>
      <w:r w:rsidR="00E14513">
        <w:rPr>
          <w:rFonts w:ascii="Times New Roman" w:hAnsi="Times New Roman" w:cs="Times New Roman"/>
          <w:b/>
          <w:sz w:val="24"/>
          <w:szCs w:val="24"/>
          <w:lang w:val="es-PE"/>
        </w:rPr>
        <w:t xml:space="preserve"> entre </w:t>
      </w:r>
      <w:r>
        <w:rPr>
          <w:rFonts w:ascii="Times New Roman" w:hAnsi="Times New Roman" w:cs="Times New Roman"/>
          <w:b/>
          <w:sz w:val="24"/>
          <w:szCs w:val="24"/>
          <w:lang w:val="es-PE"/>
        </w:rPr>
        <w:t>1890</w:t>
      </w:r>
      <w:r w:rsidR="00E14513">
        <w:rPr>
          <w:rFonts w:ascii="Times New Roman" w:hAnsi="Times New Roman" w:cs="Times New Roman"/>
          <w:b/>
          <w:sz w:val="24"/>
          <w:szCs w:val="24"/>
          <w:lang w:val="es-PE"/>
        </w:rPr>
        <w:t xml:space="preserve"> y </w:t>
      </w:r>
      <w:r>
        <w:rPr>
          <w:rFonts w:ascii="Times New Roman" w:hAnsi="Times New Roman" w:cs="Times New Roman"/>
          <w:b/>
          <w:sz w:val="24"/>
          <w:szCs w:val="24"/>
          <w:lang w:val="es-PE"/>
        </w:rPr>
        <w:t>19</w:t>
      </w:r>
      <w:r w:rsidR="00CB36BC">
        <w:rPr>
          <w:rFonts w:ascii="Times New Roman" w:hAnsi="Times New Roman" w:cs="Times New Roman"/>
          <w:b/>
          <w:sz w:val="24"/>
          <w:szCs w:val="24"/>
          <w:lang w:val="es-PE"/>
        </w:rPr>
        <w:t>1</w:t>
      </w:r>
      <w:r>
        <w:rPr>
          <w:rFonts w:ascii="Times New Roman" w:hAnsi="Times New Roman" w:cs="Times New Roman"/>
          <w:b/>
          <w:sz w:val="24"/>
          <w:szCs w:val="24"/>
          <w:lang w:val="es-PE"/>
        </w:rPr>
        <w:t>0</w:t>
      </w:r>
    </w:p>
    <w:p w:rsidR="00734B94" w:rsidRPr="00F76776" w:rsidRDefault="00390AD3" w:rsidP="00773B09">
      <w:pPr>
        <w:spacing w:after="0" w:line="480" w:lineRule="auto"/>
        <w:jc w:val="center"/>
        <w:rPr>
          <w:rStyle w:val="Emphasis"/>
          <w:rFonts w:ascii="Times New Roman" w:hAnsi="Times New Roman"/>
          <w:i w:val="0"/>
          <w:sz w:val="24"/>
          <w:szCs w:val="24"/>
        </w:rPr>
      </w:pPr>
      <w:r w:rsidRPr="00F76776">
        <w:rPr>
          <w:rStyle w:val="Emphasis"/>
          <w:rFonts w:ascii="Times New Roman" w:hAnsi="Times New Roman"/>
          <w:i w:val="0"/>
          <w:sz w:val="24"/>
          <w:szCs w:val="24"/>
        </w:rPr>
        <w:t>Luis Rebaza-Soraluz</w:t>
      </w:r>
    </w:p>
    <w:p w:rsidR="00E14513" w:rsidRPr="00F76776" w:rsidRDefault="00E14513" w:rsidP="00773B09">
      <w:pPr>
        <w:spacing w:after="0" w:line="480" w:lineRule="auto"/>
        <w:jc w:val="center"/>
        <w:rPr>
          <w:rStyle w:val="Emphasis"/>
          <w:rFonts w:ascii="Times New Roman" w:hAnsi="Times New Roman"/>
          <w:sz w:val="24"/>
          <w:szCs w:val="24"/>
        </w:rPr>
      </w:pPr>
      <w:r w:rsidRPr="00F76776">
        <w:rPr>
          <w:rStyle w:val="Emphasis"/>
          <w:rFonts w:ascii="Times New Roman" w:hAnsi="Times New Roman"/>
          <w:sz w:val="24"/>
          <w:szCs w:val="24"/>
        </w:rPr>
        <w:t>King’s College University of London</w:t>
      </w:r>
    </w:p>
    <w:p w:rsidR="00480554" w:rsidRPr="00F76776" w:rsidRDefault="00480554" w:rsidP="009237D3">
      <w:pPr>
        <w:spacing w:after="0" w:line="480" w:lineRule="auto"/>
        <w:ind w:firstLine="567"/>
        <w:jc w:val="both"/>
        <w:rPr>
          <w:rFonts w:ascii="Times New Roman" w:hAnsi="Times New Roman"/>
          <w:sz w:val="24"/>
          <w:szCs w:val="24"/>
        </w:rPr>
      </w:pPr>
    </w:p>
    <w:p w:rsidR="00E00548" w:rsidRPr="002F416A" w:rsidRDefault="003335A9" w:rsidP="009237D3">
      <w:pPr>
        <w:pStyle w:val="ListParagraph"/>
        <w:spacing w:after="0" w:line="480" w:lineRule="auto"/>
        <w:ind w:left="0" w:firstLine="567"/>
        <w:jc w:val="both"/>
        <w:rPr>
          <w:rFonts w:ascii="Times New Roman" w:eastAsia="Times New Roman" w:hAnsi="Times New Roman" w:cs="Times New Roman"/>
          <w:sz w:val="24"/>
          <w:szCs w:val="24"/>
          <w:lang w:val="es-PE"/>
        </w:rPr>
      </w:pPr>
      <w:r w:rsidRPr="002F416A">
        <w:rPr>
          <w:rFonts w:ascii="Times New Roman" w:eastAsia="Times New Roman" w:hAnsi="Times New Roman" w:cs="Times New Roman"/>
          <w:sz w:val="24"/>
          <w:szCs w:val="24"/>
          <w:lang w:val="es-PE"/>
        </w:rPr>
        <w:t xml:space="preserve">En </w:t>
      </w:r>
      <w:r w:rsidR="00E453AC" w:rsidRPr="002F416A">
        <w:rPr>
          <w:rFonts w:ascii="Times New Roman" w:eastAsia="Times New Roman" w:hAnsi="Times New Roman" w:cs="Times New Roman"/>
          <w:sz w:val="24"/>
          <w:szCs w:val="24"/>
          <w:lang w:val="es-PE"/>
        </w:rPr>
        <w:t xml:space="preserve">una nota publicada en </w:t>
      </w:r>
      <w:r w:rsidRPr="002F416A">
        <w:rPr>
          <w:rFonts w:ascii="Times New Roman" w:eastAsia="Times New Roman" w:hAnsi="Times New Roman" w:cs="Times New Roman"/>
          <w:sz w:val="24"/>
          <w:szCs w:val="24"/>
          <w:lang w:val="es-PE"/>
        </w:rPr>
        <w:t>junio de 1895</w:t>
      </w:r>
      <w:r w:rsidR="00E453AC" w:rsidRPr="002F416A">
        <w:rPr>
          <w:rFonts w:ascii="Times New Roman" w:eastAsia="Times New Roman" w:hAnsi="Times New Roman" w:cs="Times New Roman"/>
          <w:sz w:val="24"/>
          <w:szCs w:val="24"/>
          <w:lang w:val="es-PE"/>
        </w:rPr>
        <w:t xml:space="preserve"> en la </w:t>
      </w:r>
      <w:r w:rsidR="005C3BB8" w:rsidRPr="002F416A">
        <w:rPr>
          <w:rFonts w:ascii="Times New Roman" w:eastAsia="Times New Roman" w:hAnsi="Times New Roman" w:cs="Times New Roman"/>
          <w:i/>
          <w:sz w:val="24"/>
          <w:szCs w:val="24"/>
          <w:lang w:val="es-PE"/>
        </w:rPr>
        <w:t>Lippincott’s Monthly Magazine</w:t>
      </w:r>
      <w:r w:rsidR="004403C1" w:rsidRPr="002F416A">
        <w:rPr>
          <w:rFonts w:ascii="Times New Roman" w:eastAsia="Times New Roman" w:hAnsi="Times New Roman" w:cs="Times New Roman"/>
          <w:sz w:val="24"/>
          <w:szCs w:val="24"/>
          <w:lang w:val="es-PE"/>
        </w:rPr>
        <w:t>, el</w:t>
      </w:r>
      <w:r w:rsidR="00E453AC" w:rsidRPr="002F416A">
        <w:rPr>
          <w:rFonts w:ascii="Times New Roman" w:eastAsia="Times New Roman" w:hAnsi="Times New Roman" w:cs="Times New Roman"/>
          <w:sz w:val="24"/>
          <w:szCs w:val="24"/>
          <w:lang w:val="es-PE"/>
        </w:rPr>
        <w:t xml:space="preserve"> </w:t>
      </w:r>
      <w:r w:rsidR="005C3BB8" w:rsidRPr="002F416A">
        <w:rPr>
          <w:rFonts w:ascii="Times New Roman" w:eastAsia="Times New Roman" w:hAnsi="Times New Roman" w:cs="Times New Roman"/>
          <w:sz w:val="24"/>
          <w:szCs w:val="24"/>
          <w:lang w:val="es-PE"/>
        </w:rPr>
        <w:t xml:space="preserve"> </w:t>
      </w:r>
      <w:r w:rsidR="004D548C" w:rsidRPr="002F416A">
        <w:rPr>
          <w:rFonts w:ascii="Times New Roman" w:eastAsia="Times New Roman" w:hAnsi="Times New Roman" w:cs="Times New Roman"/>
          <w:sz w:val="24"/>
          <w:szCs w:val="24"/>
          <w:lang w:val="es-PE"/>
        </w:rPr>
        <w:t xml:space="preserve">estadounidense </w:t>
      </w:r>
      <w:r w:rsidR="005C3BB8" w:rsidRPr="002F416A">
        <w:rPr>
          <w:rFonts w:ascii="Times New Roman" w:eastAsia="Times New Roman" w:hAnsi="Times New Roman" w:cs="Times New Roman"/>
          <w:sz w:val="24"/>
          <w:szCs w:val="24"/>
          <w:lang w:val="es-PE"/>
        </w:rPr>
        <w:t xml:space="preserve">Sidney Fairfield </w:t>
      </w:r>
      <w:r w:rsidR="004C1551" w:rsidRPr="002F416A">
        <w:rPr>
          <w:rFonts w:ascii="Times New Roman" w:eastAsia="Times New Roman" w:hAnsi="Times New Roman" w:cs="Times New Roman"/>
          <w:sz w:val="24"/>
          <w:szCs w:val="24"/>
          <w:lang w:val="es-PE"/>
        </w:rPr>
        <w:t>hace</w:t>
      </w:r>
      <w:r w:rsidR="004D548C" w:rsidRPr="002F416A">
        <w:rPr>
          <w:rFonts w:ascii="Times New Roman" w:eastAsia="Times New Roman" w:hAnsi="Times New Roman" w:cs="Times New Roman"/>
          <w:sz w:val="24"/>
          <w:szCs w:val="24"/>
          <w:lang w:val="es-PE"/>
        </w:rPr>
        <w:t xml:space="preserve"> una aguda crítica </w:t>
      </w:r>
      <w:r w:rsidR="00610859" w:rsidRPr="002F416A">
        <w:rPr>
          <w:rFonts w:ascii="Times New Roman" w:eastAsia="Times New Roman" w:hAnsi="Times New Roman" w:cs="Times New Roman"/>
          <w:sz w:val="24"/>
          <w:szCs w:val="24"/>
          <w:lang w:val="es-PE"/>
        </w:rPr>
        <w:t>a</w:t>
      </w:r>
      <w:r w:rsidR="00F82EAA" w:rsidRPr="002F416A">
        <w:rPr>
          <w:rFonts w:ascii="Times New Roman" w:eastAsia="Times New Roman" w:hAnsi="Times New Roman" w:cs="Times New Roman"/>
          <w:sz w:val="24"/>
          <w:szCs w:val="24"/>
          <w:lang w:val="es-PE"/>
        </w:rPr>
        <w:t xml:space="preserve"> </w:t>
      </w:r>
      <w:r w:rsidR="00581743" w:rsidRPr="002F416A">
        <w:rPr>
          <w:rFonts w:ascii="Times New Roman" w:eastAsia="Times New Roman" w:hAnsi="Times New Roman" w:cs="Times New Roman"/>
          <w:sz w:val="24"/>
          <w:szCs w:val="24"/>
          <w:lang w:val="es-PE"/>
        </w:rPr>
        <w:t xml:space="preserve">los editores </w:t>
      </w:r>
      <w:r w:rsidR="004D548C" w:rsidRPr="002F416A">
        <w:rPr>
          <w:rFonts w:ascii="Times New Roman" w:eastAsia="Times New Roman" w:hAnsi="Times New Roman" w:cs="Times New Roman"/>
          <w:sz w:val="24"/>
          <w:szCs w:val="24"/>
          <w:lang w:val="es-PE"/>
        </w:rPr>
        <w:t xml:space="preserve">que en esos años siguen lo que </w:t>
      </w:r>
      <w:r w:rsidR="00C72957" w:rsidRPr="002F416A">
        <w:rPr>
          <w:rFonts w:ascii="Times New Roman" w:eastAsia="Times New Roman" w:hAnsi="Times New Roman" w:cs="Times New Roman"/>
          <w:sz w:val="24"/>
          <w:szCs w:val="24"/>
          <w:lang w:val="es-PE"/>
        </w:rPr>
        <w:t xml:space="preserve">él </w:t>
      </w:r>
      <w:r w:rsidR="004D548C" w:rsidRPr="002F416A">
        <w:rPr>
          <w:rFonts w:ascii="Times New Roman" w:eastAsia="Times New Roman" w:hAnsi="Times New Roman" w:cs="Times New Roman"/>
          <w:sz w:val="24"/>
          <w:szCs w:val="24"/>
          <w:lang w:val="es-PE"/>
        </w:rPr>
        <w:t xml:space="preserve">denomina “tendencias modernas” </w:t>
      </w:r>
      <w:r w:rsidR="00581743" w:rsidRPr="002F416A">
        <w:rPr>
          <w:rFonts w:ascii="Times New Roman" w:eastAsia="Times New Roman" w:hAnsi="Times New Roman" w:cs="Times New Roman"/>
          <w:sz w:val="24"/>
          <w:szCs w:val="24"/>
          <w:lang w:val="es-PE"/>
        </w:rPr>
        <w:t xml:space="preserve">a la hora de preferir </w:t>
      </w:r>
      <w:r w:rsidR="00BD0ABE" w:rsidRPr="002F416A">
        <w:rPr>
          <w:rFonts w:ascii="Times New Roman" w:eastAsia="Times New Roman" w:hAnsi="Times New Roman" w:cs="Times New Roman"/>
          <w:sz w:val="24"/>
          <w:szCs w:val="24"/>
          <w:lang w:val="es-PE"/>
        </w:rPr>
        <w:t>un</w:t>
      </w:r>
      <w:r w:rsidR="00581743" w:rsidRPr="002F416A">
        <w:rPr>
          <w:rFonts w:ascii="Times New Roman" w:eastAsia="Times New Roman" w:hAnsi="Times New Roman" w:cs="Times New Roman"/>
          <w:sz w:val="24"/>
          <w:szCs w:val="24"/>
          <w:lang w:val="es-PE"/>
        </w:rPr>
        <w:t xml:space="preserve">a pieza literaria en </w:t>
      </w:r>
      <w:r w:rsidR="00924B9F" w:rsidRPr="002F416A">
        <w:rPr>
          <w:rFonts w:ascii="Times New Roman" w:eastAsia="Times New Roman" w:hAnsi="Times New Roman" w:cs="Times New Roman"/>
          <w:sz w:val="24"/>
          <w:szCs w:val="24"/>
          <w:lang w:val="es-PE"/>
        </w:rPr>
        <w:t xml:space="preserve">lugar de </w:t>
      </w:r>
      <w:r w:rsidR="00BD0ABE" w:rsidRPr="002F416A">
        <w:rPr>
          <w:rFonts w:ascii="Times New Roman" w:eastAsia="Times New Roman" w:hAnsi="Times New Roman" w:cs="Times New Roman"/>
          <w:sz w:val="24"/>
          <w:szCs w:val="24"/>
          <w:lang w:val="es-PE"/>
        </w:rPr>
        <w:t xml:space="preserve">otra. </w:t>
      </w:r>
      <w:r w:rsidR="005C3BB8" w:rsidRPr="002F416A">
        <w:rPr>
          <w:rFonts w:ascii="Times New Roman" w:eastAsia="Times New Roman" w:hAnsi="Times New Roman" w:cs="Times New Roman"/>
          <w:sz w:val="24"/>
          <w:szCs w:val="24"/>
          <w:lang w:val="es-PE"/>
        </w:rPr>
        <w:t>E</w:t>
      </w:r>
      <w:r w:rsidR="00581743" w:rsidRPr="002F416A">
        <w:rPr>
          <w:rFonts w:ascii="Times New Roman" w:eastAsia="Times New Roman" w:hAnsi="Times New Roman" w:cs="Times New Roman"/>
          <w:sz w:val="24"/>
          <w:szCs w:val="24"/>
          <w:lang w:val="es-PE"/>
        </w:rPr>
        <w:t xml:space="preserve">l título de su texto, </w:t>
      </w:r>
      <w:r w:rsidR="00823020" w:rsidRPr="002F416A">
        <w:rPr>
          <w:rFonts w:ascii="Times New Roman" w:eastAsia="Times New Roman" w:hAnsi="Times New Roman" w:cs="Times New Roman"/>
          <w:sz w:val="24"/>
          <w:szCs w:val="24"/>
          <w:lang w:val="es-PE"/>
        </w:rPr>
        <w:t>“</w:t>
      </w:r>
      <w:r w:rsidR="0029509B" w:rsidRPr="002F416A">
        <w:rPr>
          <w:rFonts w:ascii="Times New Roman" w:eastAsia="Times New Roman" w:hAnsi="Times New Roman" w:cs="Times New Roman"/>
          <w:sz w:val="24"/>
          <w:szCs w:val="24"/>
          <w:lang w:val="es-PE"/>
        </w:rPr>
        <w:t>The Tyranny of the Pictorial</w:t>
      </w:r>
      <w:r w:rsidR="00377317" w:rsidRPr="002F416A">
        <w:rPr>
          <w:rFonts w:ascii="Times New Roman" w:eastAsia="Times New Roman" w:hAnsi="Times New Roman" w:cs="Times New Roman"/>
          <w:sz w:val="24"/>
          <w:szCs w:val="24"/>
          <w:lang w:val="es-PE"/>
        </w:rPr>
        <w:t>”</w:t>
      </w:r>
      <w:r w:rsidR="00B82BE9" w:rsidRPr="002F416A">
        <w:rPr>
          <w:rStyle w:val="FootnoteReference"/>
          <w:rFonts w:ascii="Times New Roman" w:eastAsia="Times New Roman" w:hAnsi="Times New Roman" w:cs="Times New Roman"/>
          <w:sz w:val="24"/>
          <w:szCs w:val="24"/>
          <w:lang w:val="es-PE"/>
        </w:rPr>
        <w:footnoteReference w:id="2"/>
      </w:r>
      <w:r w:rsidR="00B82BE9" w:rsidRPr="002F416A">
        <w:rPr>
          <w:rFonts w:ascii="Times New Roman" w:eastAsia="Times New Roman" w:hAnsi="Times New Roman" w:cs="Times New Roman"/>
          <w:sz w:val="24"/>
          <w:szCs w:val="24"/>
          <w:lang w:val="es-PE"/>
        </w:rPr>
        <w:t>,</w:t>
      </w:r>
      <w:r w:rsidR="00E00548" w:rsidRPr="002F416A">
        <w:rPr>
          <w:rFonts w:ascii="Times New Roman" w:eastAsia="Times New Roman" w:hAnsi="Times New Roman" w:cs="Times New Roman"/>
          <w:sz w:val="24"/>
          <w:szCs w:val="24"/>
          <w:lang w:val="es-PE"/>
        </w:rPr>
        <w:t xml:space="preserve"> pretende hacer evidente no sólo la posición opresiva ocupada por lo visual a fines del siglo XIX, sino también el hecho de que tal dominio es ejercido en </w:t>
      </w:r>
      <w:r w:rsidR="000A7200">
        <w:rPr>
          <w:rFonts w:ascii="Times New Roman" w:eastAsia="Times New Roman" w:hAnsi="Times New Roman" w:cs="Times New Roman"/>
          <w:sz w:val="24"/>
          <w:szCs w:val="24"/>
          <w:lang w:val="es-PE"/>
        </w:rPr>
        <w:t xml:space="preserve">un campo que </w:t>
      </w:r>
      <w:r w:rsidR="00E14513">
        <w:rPr>
          <w:rFonts w:ascii="Times New Roman" w:eastAsia="Times New Roman" w:hAnsi="Times New Roman" w:cs="Times New Roman"/>
          <w:sz w:val="24"/>
          <w:szCs w:val="24"/>
          <w:lang w:val="es-PE"/>
        </w:rPr>
        <w:t>debe ser</w:t>
      </w:r>
      <w:r w:rsidR="000A7200">
        <w:rPr>
          <w:rFonts w:ascii="Times New Roman" w:eastAsia="Times New Roman" w:hAnsi="Times New Roman" w:cs="Times New Roman"/>
          <w:sz w:val="24"/>
          <w:szCs w:val="24"/>
          <w:lang w:val="es-PE"/>
        </w:rPr>
        <w:t xml:space="preserve">le </w:t>
      </w:r>
      <w:r w:rsidR="00E00548" w:rsidRPr="002F416A">
        <w:rPr>
          <w:rFonts w:ascii="Times New Roman" w:eastAsia="Times New Roman" w:hAnsi="Times New Roman" w:cs="Times New Roman"/>
          <w:sz w:val="24"/>
          <w:szCs w:val="24"/>
          <w:lang w:val="es-PE"/>
        </w:rPr>
        <w:t>ajeno</w:t>
      </w:r>
      <w:r w:rsidR="000A7200">
        <w:rPr>
          <w:rFonts w:ascii="Times New Roman" w:eastAsia="Times New Roman" w:hAnsi="Times New Roman" w:cs="Times New Roman"/>
          <w:sz w:val="24"/>
          <w:szCs w:val="24"/>
          <w:lang w:val="es-PE"/>
        </w:rPr>
        <w:t>: el de l</w:t>
      </w:r>
      <w:r w:rsidR="00E00548" w:rsidRPr="002F416A">
        <w:rPr>
          <w:rFonts w:ascii="Times New Roman" w:eastAsia="Times New Roman" w:hAnsi="Times New Roman" w:cs="Times New Roman"/>
          <w:sz w:val="24"/>
          <w:szCs w:val="24"/>
          <w:lang w:val="es-PE"/>
        </w:rPr>
        <w:t xml:space="preserve">a escritura impresa. Los criterios que </w:t>
      </w:r>
      <w:r w:rsidR="00E14513">
        <w:rPr>
          <w:rFonts w:ascii="Times New Roman" w:eastAsia="Times New Roman" w:hAnsi="Times New Roman" w:cs="Times New Roman"/>
          <w:sz w:val="24"/>
          <w:szCs w:val="24"/>
          <w:lang w:val="es-PE"/>
        </w:rPr>
        <w:t xml:space="preserve">se vuelven </w:t>
      </w:r>
      <w:r w:rsidR="00E00548" w:rsidRPr="002F416A">
        <w:rPr>
          <w:rFonts w:ascii="Times New Roman" w:eastAsia="Times New Roman" w:hAnsi="Times New Roman" w:cs="Times New Roman"/>
          <w:sz w:val="24"/>
          <w:szCs w:val="24"/>
          <w:lang w:val="es-PE"/>
        </w:rPr>
        <w:t xml:space="preserve">cada vez más </w:t>
      </w:r>
      <w:r w:rsidR="00E14513">
        <w:rPr>
          <w:rFonts w:ascii="Times New Roman" w:eastAsia="Times New Roman" w:hAnsi="Times New Roman" w:cs="Times New Roman"/>
          <w:sz w:val="24"/>
          <w:szCs w:val="24"/>
          <w:lang w:val="es-PE"/>
        </w:rPr>
        <w:t xml:space="preserve">importantes </w:t>
      </w:r>
      <w:r w:rsidR="00E00548" w:rsidRPr="002F416A">
        <w:rPr>
          <w:rFonts w:ascii="Times New Roman" w:eastAsia="Times New Roman" w:hAnsi="Times New Roman" w:cs="Times New Roman"/>
          <w:sz w:val="24"/>
          <w:szCs w:val="24"/>
          <w:lang w:val="es-PE"/>
        </w:rPr>
        <w:t>son la brevedad y, sobre todo, la “ilustrabilidad”:</w:t>
      </w:r>
    </w:p>
    <w:p w:rsidR="00E00548" w:rsidRPr="002F416A" w:rsidRDefault="00E00548" w:rsidP="009237D3">
      <w:pPr>
        <w:pStyle w:val="ListParagraph"/>
        <w:spacing w:after="0" w:line="480" w:lineRule="auto"/>
        <w:ind w:left="851"/>
        <w:jc w:val="both"/>
        <w:rPr>
          <w:rFonts w:ascii="Times New Roman" w:eastAsia="Times New Roman" w:hAnsi="Times New Roman" w:cs="Times New Roman"/>
          <w:sz w:val="24"/>
          <w:szCs w:val="24"/>
          <w:lang w:val="es-PE"/>
        </w:rPr>
      </w:pPr>
      <w:r w:rsidRPr="002F416A">
        <w:rPr>
          <w:rFonts w:ascii="Times New Roman" w:eastAsia="Times New Roman" w:hAnsi="Times New Roman" w:cs="Times New Roman"/>
          <w:sz w:val="24"/>
          <w:szCs w:val="24"/>
          <w:lang w:val="es-PE"/>
        </w:rPr>
        <w:t>El editor de un prominente semanario dice qu</w:t>
      </w:r>
      <w:r w:rsidR="000A7200">
        <w:rPr>
          <w:rFonts w:ascii="Times New Roman" w:eastAsia="Times New Roman" w:hAnsi="Times New Roman" w:cs="Times New Roman"/>
          <w:sz w:val="24"/>
          <w:szCs w:val="24"/>
          <w:lang w:val="es-PE"/>
        </w:rPr>
        <w:t xml:space="preserve">e su periódico no quiere ningún </w:t>
      </w:r>
      <w:r w:rsidRPr="002F416A">
        <w:rPr>
          <w:rFonts w:ascii="Times New Roman" w:eastAsia="Times New Roman" w:hAnsi="Times New Roman" w:cs="Times New Roman"/>
          <w:sz w:val="24"/>
          <w:szCs w:val="24"/>
          <w:lang w:val="es-PE"/>
        </w:rPr>
        <w:t>material literario que pase de cierta breve extensión —que llene aproximadamente tres columnas. Lo que él quiere y se esfuerza al máximo por conseguir son ilustraciones; el material de lectura que las acompañe es muy fácil de obtener, probablemente sin necesidad de pedir ayuda exterior. En otras palabras, el puro elemento gráfico es el fin último y único de este empresarial editor. (861)</w:t>
      </w:r>
    </w:p>
    <w:p w:rsidR="00E00548" w:rsidRPr="002F416A" w:rsidRDefault="00E00548" w:rsidP="009237D3">
      <w:pPr>
        <w:pStyle w:val="ListParagraph"/>
        <w:spacing w:after="0" w:line="480" w:lineRule="auto"/>
        <w:ind w:left="0" w:firstLine="567"/>
        <w:jc w:val="both"/>
        <w:rPr>
          <w:rFonts w:ascii="Times New Roman" w:eastAsia="Times New Roman" w:hAnsi="Times New Roman" w:cs="Times New Roman"/>
          <w:sz w:val="24"/>
          <w:szCs w:val="24"/>
          <w:lang w:val="es-PE"/>
        </w:rPr>
      </w:pPr>
      <w:r w:rsidRPr="002F416A">
        <w:rPr>
          <w:rFonts w:ascii="Times New Roman" w:eastAsia="Times New Roman" w:hAnsi="Times New Roman" w:cs="Times New Roman"/>
          <w:sz w:val="24"/>
          <w:szCs w:val="24"/>
          <w:lang w:val="es-PE"/>
        </w:rPr>
        <w:t>En apenas dos décadas, afirma Fairfield, la presencia de la imagen visual en el contexto de la palabra impresa no s</w:t>
      </w:r>
      <w:r w:rsidR="000A7200">
        <w:rPr>
          <w:rFonts w:ascii="Times New Roman" w:eastAsia="Times New Roman" w:hAnsi="Times New Roman" w:cs="Times New Roman"/>
          <w:sz w:val="24"/>
          <w:szCs w:val="24"/>
          <w:lang w:val="es-PE"/>
        </w:rPr>
        <w:t>ó</w:t>
      </w:r>
      <w:r w:rsidRPr="002F416A">
        <w:rPr>
          <w:rFonts w:ascii="Times New Roman" w:eastAsia="Times New Roman" w:hAnsi="Times New Roman" w:cs="Times New Roman"/>
          <w:sz w:val="24"/>
          <w:szCs w:val="24"/>
          <w:lang w:val="es-PE"/>
        </w:rPr>
        <w:t>lo se ha incrementado sino que ha producido tanto un cambio extremo en la naturaleza de las revistas literarias como la aparición de un nuevo tipo de editor (asesor textual y</w:t>
      </w:r>
      <w:r w:rsidR="000A7200">
        <w:rPr>
          <w:rFonts w:ascii="Times New Roman" w:eastAsia="Times New Roman" w:hAnsi="Times New Roman" w:cs="Times New Roman"/>
          <w:sz w:val="24"/>
          <w:szCs w:val="24"/>
          <w:lang w:val="es-PE"/>
        </w:rPr>
        <w:t>,</w:t>
      </w:r>
      <w:r w:rsidRPr="002F416A">
        <w:rPr>
          <w:rFonts w:ascii="Times New Roman" w:eastAsia="Times New Roman" w:hAnsi="Times New Roman" w:cs="Times New Roman"/>
          <w:sz w:val="24"/>
          <w:szCs w:val="24"/>
          <w:lang w:val="es-PE"/>
        </w:rPr>
        <w:t xml:space="preserve"> en parte</w:t>
      </w:r>
      <w:r w:rsidR="000A7200">
        <w:rPr>
          <w:rFonts w:ascii="Times New Roman" w:eastAsia="Times New Roman" w:hAnsi="Times New Roman" w:cs="Times New Roman"/>
          <w:sz w:val="24"/>
          <w:szCs w:val="24"/>
          <w:lang w:val="es-PE"/>
        </w:rPr>
        <w:t>,</w:t>
      </w:r>
      <w:r w:rsidRPr="002F416A">
        <w:rPr>
          <w:rFonts w:ascii="Times New Roman" w:eastAsia="Times New Roman" w:hAnsi="Times New Roman" w:cs="Times New Roman"/>
          <w:sz w:val="24"/>
          <w:szCs w:val="24"/>
          <w:lang w:val="es-PE"/>
        </w:rPr>
        <w:t xml:space="preserve"> marchand)</w:t>
      </w:r>
      <w:r w:rsidR="00E14513" w:rsidRPr="002F416A">
        <w:rPr>
          <w:rFonts w:ascii="Times New Roman" w:eastAsia="Times New Roman" w:hAnsi="Times New Roman" w:cs="Times New Roman"/>
          <w:sz w:val="24"/>
          <w:szCs w:val="24"/>
          <w:lang w:val="es-PE"/>
        </w:rPr>
        <w:t>,</w:t>
      </w:r>
      <w:r w:rsidRPr="002F416A">
        <w:rPr>
          <w:rFonts w:ascii="Times New Roman" w:eastAsia="Times New Roman" w:hAnsi="Times New Roman" w:cs="Times New Roman"/>
          <w:sz w:val="24"/>
          <w:szCs w:val="24"/>
          <w:lang w:val="es-PE"/>
        </w:rPr>
        <w:t xml:space="preserve"> </w:t>
      </w:r>
      <w:r w:rsidR="00E14513">
        <w:rPr>
          <w:rFonts w:ascii="Times New Roman" w:eastAsia="Times New Roman" w:hAnsi="Times New Roman" w:cs="Times New Roman"/>
          <w:sz w:val="24"/>
          <w:szCs w:val="24"/>
          <w:lang w:val="es-PE"/>
        </w:rPr>
        <w:t>además de</w:t>
      </w:r>
      <w:r w:rsidRPr="002F416A">
        <w:rPr>
          <w:rFonts w:ascii="Times New Roman" w:eastAsia="Times New Roman" w:hAnsi="Times New Roman" w:cs="Times New Roman"/>
          <w:sz w:val="24"/>
          <w:szCs w:val="24"/>
          <w:lang w:val="es-PE"/>
        </w:rPr>
        <w:t xml:space="preserve"> la </w:t>
      </w:r>
      <w:r w:rsidR="00E14513">
        <w:rPr>
          <w:rFonts w:ascii="Times New Roman" w:eastAsia="Times New Roman" w:hAnsi="Times New Roman" w:cs="Times New Roman"/>
          <w:sz w:val="24"/>
          <w:szCs w:val="24"/>
          <w:lang w:val="es-PE"/>
        </w:rPr>
        <w:t>inclusión</w:t>
      </w:r>
      <w:r w:rsidRPr="002F416A">
        <w:rPr>
          <w:rFonts w:ascii="Times New Roman" w:eastAsia="Times New Roman" w:hAnsi="Times New Roman" w:cs="Times New Roman"/>
          <w:sz w:val="24"/>
          <w:szCs w:val="24"/>
          <w:lang w:val="es-PE"/>
        </w:rPr>
        <w:t xml:space="preserve"> obligada del fotograbado de </w:t>
      </w:r>
      <w:r w:rsidRPr="002F416A">
        <w:rPr>
          <w:rFonts w:ascii="Times New Roman" w:eastAsia="Times New Roman" w:hAnsi="Times New Roman" w:cs="Times New Roman"/>
          <w:sz w:val="24"/>
          <w:szCs w:val="24"/>
          <w:lang w:val="es-PE"/>
        </w:rPr>
        <w:lastRenderedPageBreak/>
        <w:t xml:space="preserve">semitono. </w:t>
      </w:r>
      <w:r w:rsidR="00E14513">
        <w:rPr>
          <w:rFonts w:ascii="Times New Roman" w:eastAsia="Times New Roman" w:hAnsi="Times New Roman" w:cs="Times New Roman"/>
          <w:sz w:val="24"/>
          <w:szCs w:val="24"/>
          <w:lang w:val="es-PE"/>
        </w:rPr>
        <w:t>P</w:t>
      </w:r>
      <w:r w:rsidRPr="002F416A">
        <w:rPr>
          <w:rFonts w:ascii="Times New Roman" w:eastAsia="Times New Roman" w:hAnsi="Times New Roman" w:cs="Times New Roman"/>
          <w:sz w:val="24"/>
          <w:szCs w:val="24"/>
          <w:lang w:val="es-PE"/>
        </w:rPr>
        <w:t>ara Fairfield</w:t>
      </w:r>
      <w:r w:rsidR="00E14513">
        <w:rPr>
          <w:rFonts w:ascii="Times New Roman" w:eastAsia="Times New Roman" w:hAnsi="Times New Roman" w:cs="Times New Roman"/>
          <w:sz w:val="24"/>
          <w:szCs w:val="24"/>
          <w:lang w:val="es-PE"/>
        </w:rPr>
        <w:t>, e</w:t>
      </w:r>
      <w:r w:rsidR="00E14513" w:rsidRPr="002F416A">
        <w:rPr>
          <w:rFonts w:ascii="Times New Roman" w:eastAsia="Times New Roman" w:hAnsi="Times New Roman" w:cs="Times New Roman"/>
          <w:sz w:val="24"/>
          <w:szCs w:val="24"/>
          <w:lang w:val="es-PE"/>
        </w:rPr>
        <w:t xml:space="preserve">l impacto mayor está en el desafío </w:t>
      </w:r>
      <w:r w:rsidR="00E14513">
        <w:rPr>
          <w:rFonts w:ascii="Times New Roman" w:eastAsia="Times New Roman" w:hAnsi="Times New Roman" w:cs="Times New Roman"/>
          <w:sz w:val="24"/>
          <w:szCs w:val="24"/>
          <w:lang w:val="es-PE"/>
        </w:rPr>
        <w:t xml:space="preserve">planteado </w:t>
      </w:r>
      <w:r w:rsidR="00E14513" w:rsidRPr="002F416A">
        <w:rPr>
          <w:rFonts w:ascii="Times New Roman" w:eastAsia="Times New Roman" w:hAnsi="Times New Roman" w:cs="Times New Roman"/>
          <w:sz w:val="24"/>
          <w:szCs w:val="24"/>
          <w:lang w:val="es-PE"/>
        </w:rPr>
        <w:t>a</w:t>
      </w:r>
      <w:r w:rsidR="00E14513">
        <w:rPr>
          <w:rFonts w:ascii="Times New Roman" w:eastAsia="Times New Roman" w:hAnsi="Times New Roman" w:cs="Times New Roman"/>
          <w:sz w:val="24"/>
          <w:szCs w:val="24"/>
          <w:lang w:val="es-PE"/>
        </w:rPr>
        <w:t>l poder de</w:t>
      </w:r>
      <w:r w:rsidR="00E14513" w:rsidRPr="002F416A">
        <w:rPr>
          <w:rFonts w:ascii="Times New Roman" w:eastAsia="Times New Roman" w:hAnsi="Times New Roman" w:cs="Times New Roman"/>
          <w:sz w:val="24"/>
          <w:szCs w:val="24"/>
          <w:lang w:val="es-PE"/>
        </w:rPr>
        <w:t xml:space="preserve"> la palabra escrita, </w:t>
      </w:r>
      <w:r w:rsidR="00E14513">
        <w:rPr>
          <w:rFonts w:ascii="Times New Roman" w:eastAsia="Times New Roman" w:hAnsi="Times New Roman" w:cs="Times New Roman"/>
          <w:sz w:val="24"/>
          <w:szCs w:val="24"/>
          <w:lang w:val="es-PE"/>
        </w:rPr>
        <w:t>entendida ésta como</w:t>
      </w:r>
      <w:r w:rsidR="00E14513" w:rsidRPr="002F416A">
        <w:rPr>
          <w:rFonts w:ascii="Times New Roman" w:eastAsia="Times New Roman" w:hAnsi="Times New Roman" w:cs="Times New Roman"/>
          <w:sz w:val="24"/>
          <w:szCs w:val="24"/>
          <w:lang w:val="es-PE"/>
        </w:rPr>
        <w:t xml:space="preserve"> </w:t>
      </w:r>
      <w:r w:rsidRPr="002F416A">
        <w:rPr>
          <w:rFonts w:ascii="Times New Roman" w:eastAsia="Times New Roman" w:hAnsi="Times New Roman" w:cs="Times New Roman"/>
          <w:sz w:val="24"/>
          <w:szCs w:val="24"/>
          <w:lang w:val="es-PE"/>
        </w:rPr>
        <w:t>“la primera y más alta expresión del pensamiento” (864)</w:t>
      </w:r>
      <w:r w:rsidR="00E14513">
        <w:rPr>
          <w:rFonts w:ascii="Times New Roman" w:eastAsia="Times New Roman" w:hAnsi="Times New Roman" w:cs="Times New Roman"/>
          <w:sz w:val="24"/>
          <w:szCs w:val="24"/>
          <w:lang w:val="es-PE"/>
        </w:rPr>
        <w:t>; es decir</w:t>
      </w:r>
      <w:r w:rsidRPr="002F416A">
        <w:rPr>
          <w:rFonts w:ascii="Times New Roman" w:eastAsia="Times New Roman" w:hAnsi="Times New Roman" w:cs="Times New Roman"/>
          <w:sz w:val="24"/>
          <w:szCs w:val="24"/>
          <w:lang w:val="es-PE"/>
        </w:rPr>
        <w:t xml:space="preserve">, </w:t>
      </w:r>
      <w:r w:rsidR="000A7200">
        <w:rPr>
          <w:rFonts w:ascii="Times New Roman" w:eastAsia="Times New Roman" w:hAnsi="Times New Roman" w:cs="Times New Roman"/>
          <w:sz w:val="24"/>
          <w:szCs w:val="24"/>
          <w:lang w:val="es-PE"/>
        </w:rPr>
        <w:t xml:space="preserve">la amenaza </w:t>
      </w:r>
      <w:r w:rsidR="00E14513">
        <w:rPr>
          <w:rFonts w:ascii="Times New Roman" w:eastAsia="Times New Roman" w:hAnsi="Times New Roman" w:cs="Times New Roman"/>
          <w:sz w:val="24"/>
          <w:szCs w:val="24"/>
          <w:lang w:val="es-PE"/>
        </w:rPr>
        <w:t xml:space="preserve">inminente de que un </w:t>
      </w:r>
      <w:r w:rsidRPr="002F416A">
        <w:rPr>
          <w:rFonts w:ascii="Times New Roman" w:eastAsia="Times New Roman" w:hAnsi="Times New Roman" w:cs="Times New Roman"/>
          <w:sz w:val="24"/>
          <w:szCs w:val="24"/>
          <w:lang w:val="es-PE"/>
        </w:rPr>
        <w:t>tipo de orden</w:t>
      </w:r>
      <w:r w:rsidR="00E14513" w:rsidRPr="00E14513">
        <w:rPr>
          <w:rFonts w:ascii="Times New Roman" w:eastAsia="Times New Roman" w:hAnsi="Times New Roman" w:cs="Times New Roman"/>
          <w:sz w:val="24"/>
          <w:szCs w:val="24"/>
          <w:lang w:val="es-PE"/>
        </w:rPr>
        <w:t xml:space="preserve"> </w:t>
      </w:r>
      <w:r w:rsidR="00E14513">
        <w:rPr>
          <w:rFonts w:ascii="Times New Roman" w:eastAsia="Times New Roman" w:hAnsi="Times New Roman" w:cs="Times New Roman"/>
          <w:sz w:val="24"/>
          <w:szCs w:val="24"/>
          <w:lang w:val="es-PE"/>
        </w:rPr>
        <w:t xml:space="preserve">no verbal domine </w:t>
      </w:r>
      <w:r w:rsidR="00E14513" w:rsidRPr="002F416A">
        <w:rPr>
          <w:rFonts w:ascii="Times New Roman" w:eastAsia="Times New Roman" w:hAnsi="Times New Roman" w:cs="Times New Roman"/>
          <w:sz w:val="24"/>
          <w:szCs w:val="24"/>
          <w:lang w:val="es-PE"/>
        </w:rPr>
        <w:t>la producción de significado</w:t>
      </w:r>
      <w:r w:rsidR="00E14513">
        <w:rPr>
          <w:rFonts w:ascii="Times New Roman" w:eastAsia="Times New Roman" w:hAnsi="Times New Roman" w:cs="Times New Roman"/>
          <w:sz w:val="24"/>
          <w:szCs w:val="24"/>
          <w:lang w:val="es-PE"/>
        </w:rPr>
        <w:t>. En el mundo moderno, e</w:t>
      </w:r>
      <w:r w:rsidR="000A7200" w:rsidRPr="002F416A">
        <w:rPr>
          <w:rFonts w:ascii="Times New Roman" w:eastAsia="Times New Roman" w:hAnsi="Times New Roman" w:cs="Times New Roman"/>
          <w:sz w:val="24"/>
          <w:szCs w:val="24"/>
          <w:lang w:val="es-PE"/>
        </w:rPr>
        <w:t xml:space="preserve">l valor de un texto </w:t>
      </w:r>
      <w:r w:rsidR="00E14513">
        <w:rPr>
          <w:rFonts w:ascii="Times New Roman" w:eastAsia="Times New Roman" w:hAnsi="Times New Roman" w:cs="Times New Roman"/>
          <w:sz w:val="24"/>
          <w:szCs w:val="24"/>
          <w:lang w:val="es-PE"/>
        </w:rPr>
        <w:t xml:space="preserve">ya </w:t>
      </w:r>
      <w:r w:rsidR="000A7200">
        <w:rPr>
          <w:rFonts w:ascii="Times New Roman" w:eastAsia="Times New Roman" w:hAnsi="Times New Roman" w:cs="Times New Roman"/>
          <w:sz w:val="24"/>
          <w:szCs w:val="24"/>
          <w:lang w:val="es-PE"/>
        </w:rPr>
        <w:t>no está determinado por</w:t>
      </w:r>
      <w:r w:rsidR="000A7200" w:rsidRPr="002F416A">
        <w:rPr>
          <w:rFonts w:ascii="Times New Roman" w:eastAsia="Times New Roman" w:hAnsi="Times New Roman" w:cs="Times New Roman"/>
          <w:sz w:val="24"/>
          <w:szCs w:val="24"/>
          <w:lang w:val="es-PE"/>
        </w:rPr>
        <w:t xml:space="preserve"> </w:t>
      </w:r>
      <w:r w:rsidRPr="002F416A">
        <w:rPr>
          <w:rFonts w:ascii="Times New Roman" w:eastAsia="Times New Roman" w:hAnsi="Times New Roman" w:cs="Times New Roman"/>
          <w:sz w:val="24"/>
          <w:szCs w:val="24"/>
          <w:lang w:val="es-PE"/>
        </w:rPr>
        <w:t>el haber</w:t>
      </w:r>
      <w:r w:rsidR="000A7200">
        <w:rPr>
          <w:rFonts w:ascii="Times New Roman" w:eastAsia="Times New Roman" w:hAnsi="Times New Roman" w:cs="Times New Roman"/>
          <w:sz w:val="24"/>
          <w:szCs w:val="24"/>
          <w:lang w:val="es-PE"/>
        </w:rPr>
        <w:t>,</w:t>
      </w:r>
      <w:r w:rsidRPr="002F416A">
        <w:rPr>
          <w:rFonts w:ascii="Times New Roman" w:eastAsia="Times New Roman" w:hAnsi="Times New Roman" w:cs="Times New Roman"/>
          <w:sz w:val="24"/>
          <w:szCs w:val="24"/>
          <w:lang w:val="es-PE"/>
        </w:rPr>
        <w:t xml:space="preserve"> o no</w:t>
      </w:r>
      <w:r w:rsidR="000A7200">
        <w:rPr>
          <w:rFonts w:ascii="Times New Roman" w:eastAsia="Times New Roman" w:hAnsi="Times New Roman" w:cs="Times New Roman"/>
          <w:sz w:val="24"/>
          <w:szCs w:val="24"/>
          <w:lang w:val="es-PE"/>
        </w:rPr>
        <w:t>,</w:t>
      </w:r>
      <w:r w:rsidRPr="002F416A">
        <w:rPr>
          <w:rFonts w:ascii="Times New Roman" w:eastAsia="Times New Roman" w:hAnsi="Times New Roman" w:cs="Times New Roman"/>
          <w:sz w:val="24"/>
          <w:szCs w:val="24"/>
          <w:lang w:val="es-PE"/>
        </w:rPr>
        <w:t xml:space="preserve"> conseguido dar forma verbal a lo que Farfield llama “la verdad más profunda”</w:t>
      </w:r>
      <w:r w:rsidR="00E14513">
        <w:rPr>
          <w:rFonts w:ascii="Times New Roman" w:eastAsia="Times New Roman" w:hAnsi="Times New Roman" w:cs="Times New Roman"/>
          <w:sz w:val="24"/>
          <w:szCs w:val="24"/>
          <w:lang w:val="es-PE"/>
        </w:rPr>
        <w:t xml:space="preserve"> sino por lo que se </w:t>
      </w:r>
      <w:r w:rsidR="00D42723">
        <w:rPr>
          <w:rFonts w:ascii="Times New Roman" w:eastAsia="Times New Roman" w:hAnsi="Times New Roman" w:cs="Times New Roman"/>
          <w:sz w:val="24"/>
          <w:szCs w:val="24"/>
          <w:lang w:val="es-PE"/>
        </w:rPr>
        <w:t>coloca</w:t>
      </w:r>
      <w:r w:rsidR="00E14513">
        <w:rPr>
          <w:rFonts w:ascii="Times New Roman" w:eastAsia="Times New Roman" w:hAnsi="Times New Roman" w:cs="Times New Roman"/>
          <w:sz w:val="24"/>
          <w:szCs w:val="24"/>
          <w:lang w:val="es-PE"/>
        </w:rPr>
        <w:t xml:space="preserve"> frente a los ojos</w:t>
      </w:r>
      <w:r w:rsidRPr="002F416A">
        <w:rPr>
          <w:rFonts w:ascii="Times New Roman" w:eastAsia="Times New Roman" w:hAnsi="Times New Roman" w:cs="Times New Roman"/>
          <w:sz w:val="24"/>
          <w:szCs w:val="24"/>
          <w:lang w:val="es-PE"/>
        </w:rPr>
        <w:t>.</w:t>
      </w:r>
    </w:p>
    <w:p w:rsidR="00E00548" w:rsidRDefault="00E00548" w:rsidP="009237D3">
      <w:pPr>
        <w:pStyle w:val="ListParagraph"/>
        <w:spacing w:after="0" w:line="480" w:lineRule="auto"/>
        <w:ind w:left="0" w:firstLine="567"/>
        <w:jc w:val="both"/>
        <w:rPr>
          <w:rFonts w:ascii="Times New Roman" w:hAnsi="Times New Roman"/>
          <w:sz w:val="24"/>
          <w:szCs w:val="24"/>
          <w:lang w:val="es-PE"/>
        </w:rPr>
      </w:pPr>
      <w:r w:rsidRPr="002F416A">
        <w:rPr>
          <w:rFonts w:ascii="Times New Roman" w:eastAsia="Times New Roman" w:hAnsi="Times New Roman" w:cs="Times New Roman"/>
          <w:sz w:val="24"/>
          <w:szCs w:val="24"/>
          <w:lang w:val="es-PE"/>
        </w:rPr>
        <w:t xml:space="preserve">Menos de una década más tarde, </w:t>
      </w:r>
      <w:r w:rsidR="00D42723">
        <w:rPr>
          <w:rFonts w:ascii="Times New Roman" w:eastAsia="Times New Roman" w:hAnsi="Times New Roman" w:cs="Times New Roman"/>
          <w:sz w:val="24"/>
          <w:szCs w:val="24"/>
          <w:lang w:val="es-PE"/>
        </w:rPr>
        <w:t xml:space="preserve">también en los Estados Unidos, </w:t>
      </w:r>
      <w:r w:rsidRPr="002F416A">
        <w:rPr>
          <w:rFonts w:ascii="Times New Roman" w:eastAsia="Times New Roman" w:hAnsi="Times New Roman" w:cs="Times New Roman"/>
          <w:sz w:val="24"/>
          <w:szCs w:val="24"/>
          <w:lang w:val="es-PE"/>
        </w:rPr>
        <w:t xml:space="preserve">en </w:t>
      </w:r>
      <w:r w:rsidRPr="002F416A">
        <w:rPr>
          <w:rFonts w:ascii="Times New Roman" w:hAnsi="Times New Roman"/>
          <w:sz w:val="24"/>
          <w:szCs w:val="24"/>
          <w:lang w:val="es-PE"/>
        </w:rPr>
        <w:t>el ensayo “The Reign of the Spectacular”</w:t>
      </w:r>
      <w:r w:rsidR="00B82BE9" w:rsidRPr="002F416A">
        <w:rPr>
          <w:rStyle w:val="FootnoteReference"/>
          <w:rFonts w:ascii="Times New Roman" w:hAnsi="Times New Roman"/>
          <w:sz w:val="24"/>
          <w:szCs w:val="24"/>
          <w:lang w:val="es-PE"/>
        </w:rPr>
        <w:footnoteReference w:id="3"/>
      </w:r>
      <w:r w:rsidR="00B82BE9" w:rsidRPr="002F416A">
        <w:rPr>
          <w:rFonts w:ascii="Times New Roman" w:hAnsi="Times New Roman"/>
          <w:sz w:val="24"/>
          <w:szCs w:val="24"/>
          <w:lang w:val="es-PE"/>
        </w:rPr>
        <w:t>,</w:t>
      </w:r>
      <w:r w:rsidRPr="002F416A">
        <w:rPr>
          <w:rFonts w:ascii="Times New Roman" w:hAnsi="Times New Roman"/>
          <w:sz w:val="24"/>
          <w:szCs w:val="24"/>
          <w:lang w:val="es-PE"/>
        </w:rPr>
        <w:t xml:space="preserve"> publicado en 1903 en </w:t>
      </w:r>
      <w:r w:rsidRPr="002F416A">
        <w:rPr>
          <w:rFonts w:ascii="Times New Roman" w:hAnsi="Times New Roman"/>
          <w:i/>
          <w:sz w:val="24"/>
          <w:szCs w:val="24"/>
          <w:lang w:val="es-PE"/>
        </w:rPr>
        <w:t>The Dial</w:t>
      </w:r>
      <w:r w:rsidRPr="002F416A">
        <w:rPr>
          <w:rFonts w:ascii="Times New Roman" w:hAnsi="Times New Roman"/>
          <w:sz w:val="24"/>
          <w:szCs w:val="24"/>
          <w:lang w:val="es-PE"/>
        </w:rPr>
        <w:t>, Annie Russell Marble confirma la irreversibilidad de ese cambio: “En las diferentes fases de la actividad y el pensamiento moderno, lo evidente mantiene un dominio sin oposición” (297).</w:t>
      </w:r>
      <w:r w:rsidRPr="002F416A">
        <w:rPr>
          <w:rFonts w:ascii="Times New Roman" w:eastAsia="Times New Roman" w:hAnsi="Times New Roman" w:cs="Times New Roman"/>
          <w:sz w:val="24"/>
          <w:szCs w:val="24"/>
          <w:lang w:val="es-PE"/>
        </w:rPr>
        <w:t xml:space="preserve"> Su nota agrega dos aspectos nuevos; primero, que </w:t>
      </w:r>
      <w:r w:rsidRPr="002F416A">
        <w:rPr>
          <w:rFonts w:ascii="Times New Roman" w:hAnsi="Times New Roman"/>
          <w:sz w:val="24"/>
          <w:szCs w:val="24"/>
          <w:lang w:val="es-PE"/>
        </w:rPr>
        <w:t>en la manera moderna de adquirir conocimiento la visión ha desplazado las otras facultades</w:t>
      </w:r>
      <w:r w:rsidRPr="002F416A">
        <w:rPr>
          <w:rFonts w:ascii="Times New Roman" w:eastAsia="Times New Roman" w:hAnsi="Times New Roman" w:cs="Times New Roman"/>
          <w:sz w:val="24"/>
          <w:szCs w:val="24"/>
          <w:lang w:val="es-PE"/>
        </w:rPr>
        <w:t xml:space="preserve">: </w:t>
      </w:r>
      <w:r w:rsidRPr="002F416A">
        <w:rPr>
          <w:rFonts w:ascii="Times New Roman" w:hAnsi="Times New Roman"/>
          <w:sz w:val="24"/>
          <w:szCs w:val="24"/>
          <w:lang w:val="es-PE"/>
        </w:rPr>
        <w:t>“Los hechos que son llamativos, las ideas que son chabacanas, la literatura en episodios y gráfica, ganan el favor popular. El ojo es de los sentidos el monarca, frecuentemente un substituto del oído, de la imaginación y de la razón. Las impresiones superficiales satisfacen; ‘los ojos de nuestro entendimiento’ resultan iluminados [</w:t>
      </w:r>
      <w:r w:rsidRPr="002F416A">
        <w:rPr>
          <w:rFonts w:ascii="Times New Roman" w:hAnsi="Times New Roman"/>
          <w:i/>
          <w:sz w:val="24"/>
          <w:szCs w:val="24"/>
          <w:lang w:val="es-PE"/>
        </w:rPr>
        <w:t>enlightened</w:t>
      </w:r>
      <w:r w:rsidR="00D42723">
        <w:rPr>
          <w:rFonts w:ascii="Times New Roman" w:hAnsi="Times New Roman"/>
          <w:sz w:val="24"/>
          <w:szCs w:val="24"/>
          <w:lang w:val="es-PE"/>
        </w:rPr>
        <w:t>] a duras penas”; y</w:t>
      </w:r>
      <w:r w:rsidRPr="002F416A">
        <w:rPr>
          <w:rFonts w:ascii="Times New Roman" w:hAnsi="Times New Roman"/>
          <w:sz w:val="24"/>
          <w:szCs w:val="24"/>
          <w:lang w:val="es-PE"/>
        </w:rPr>
        <w:t xml:space="preserve">, segundo, que el predominio de la representación visual en </w:t>
      </w:r>
      <w:r w:rsidRPr="002F416A">
        <w:rPr>
          <w:rFonts w:ascii="Times New Roman" w:eastAsia="Times New Roman" w:hAnsi="Times New Roman" w:cs="Times New Roman"/>
          <w:sz w:val="24"/>
          <w:szCs w:val="24"/>
          <w:lang w:val="es-PE"/>
        </w:rPr>
        <w:t xml:space="preserve">detrimento de </w:t>
      </w:r>
      <w:r w:rsidR="00D42723">
        <w:rPr>
          <w:rFonts w:ascii="Times New Roman" w:eastAsia="Times New Roman" w:hAnsi="Times New Roman" w:cs="Times New Roman"/>
          <w:sz w:val="24"/>
          <w:szCs w:val="24"/>
          <w:lang w:val="es-PE"/>
        </w:rPr>
        <w:t xml:space="preserve">la representación </w:t>
      </w:r>
      <w:r w:rsidRPr="002F416A">
        <w:rPr>
          <w:rFonts w:ascii="Times New Roman" w:eastAsia="Times New Roman" w:hAnsi="Times New Roman" w:cs="Times New Roman"/>
          <w:sz w:val="24"/>
          <w:szCs w:val="24"/>
          <w:lang w:val="es-PE"/>
        </w:rPr>
        <w:t xml:space="preserve">verbal ha invadido </w:t>
      </w:r>
      <w:r w:rsidR="000A7200">
        <w:rPr>
          <w:rFonts w:ascii="Times New Roman" w:eastAsia="Times New Roman" w:hAnsi="Times New Roman" w:cs="Times New Roman"/>
          <w:sz w:val="24"/>
          <w:szCs w:val="24"/>
          <w:lang w:val="es-PE"/>
        </w:rPr>
        <w:t>también</w:t>
      </w:r>
      <w:r w:rsidRPr="002F416A">
        <w:rPr>
          <w:rFonts w:ascii="Times New Roman" w:eastAsia="Times New Roman" w:hAnsi="Times New Roman" w:cs="Times New Roman"/>
          <w:sz w:val="24"/>
          <w:szCs w:val="24"/>
          <w:lang w:val="es-PE"/>
        </w:rPr>
        <w:t xml:space="preserve"> los predios de la palabra hablada:</w:t>
      </w:r>
      <w:r w:rsidRPr="002F416A">
        <w:rPr>
          <w:rFonts w:ascii="Times New Roman" w:hAnsi="Times New Roman"/>
          <w:sz w:val="24"/>
          <w:szCs w:val="24"/>
          <w:lang w:val="es-PE"/>
        </w:rPr>
        <w:t xml:space="preserve"> “Pueda que oradores de renombre </w:t>
      </w:r>
      <w:r w:rsidR="00D42723" w:rsidRPr="002F416A">
        <w:rPr>
          <w:rFonts w:ascii="Times New Roman" w:hAnsi="Times New Roman"/>
          <w:sz w:val="24"/>
          <w:szCs w:val="24"/>
          <w:lang w:val="es-PE"/>
        </w:rPr>
        <w:t xml:space="preserve">todavía </w:t>
      </w:r>
      <w:r w:rsidRPr="002F416A">
        <w:rPr>
          <w:rFonts w:ascii="Times New Roman" w:hAnsi="Times New Roman"/>
          <w:sz w:val="24"/>
          <w:szCs w:val="24"/>
          <w:lang w:val="es-PE"/>
        </w:rPr>
        <w:t>sean capaces de encontrar oyentes para un discurso acerca de cierto tema científico o literario, pero incluso ellos s</w:t>
      </w:r>
      <w:r w:rsidR="004B3821">
        <w:rPr>
          <w:rFonts w:ascii="Times New Roman" w:hAnsi="Times New Roman"/>
          <w:sz w:val="24"/>
          <w:szCs w:val="24"/>
          <w:lang w:val="es-PE"/>
        </w:rPr>
        <w:t xml:space="preserve">e ven </w:t>
      </w:r>
      <w:r w:rsidRPr="002F416A">
        <w:rPr>
          <w:rFonts w:ascii="Times New Roman" w:hAnsi="Times New Roman"/>
          <w:sz w:val="24"/>
          <w:szCs w:val="24"/>
          <w:lang w:val="es-PE"/>
        </w:rPr>
        <w:t>ocasionalmente sorprendidos por la pregunta ‘¿No tiene ninguna conferencia que esté acompañada con diapositivas?’”.</w:t>
      </w:r>
      <w:r>
        <w:rPr>
          <w:rFonts w:ascii="Times New Roman" w:hAnsi="Times New Roman"/>
          <w:sz w:val="24"/>
          <w:szCs w:val="24"/>
          <w:lang w:val="es-PE"/>
        </w:rPr>
        <w:t xml:space="preserve"> </w:t>
      </w:r>
    </w:p>
    <w:p w:rsidR="00E00548" w:rsidRDefault="00E00548" w:rsidP="009237D3">
      <w:pPr>
        <w:pStyle w:val="ListParagraph"/>
        <w:spacing w:after="0" w:line="480" w:lineRule="auto"/>
        <w:ind w:left="0" w:firstLine="567"/>
        <w:jc w:val="both"/>
        <w:rPr>
          <w:rFonts w:ascii="Times New Roman" w:hAnsi="Times New Roman"/>
          <w:sz w:val="24"/>
          <w:szCs w:val="24"/>
          <w:lang w:val="es-PE"/>
        </w:rPr>
      </w:pPr>
      <w:r>
        <w:rPr>
          <w:rFonts w:ascii="Times New Roman" w:hAnsi="Times New Roman"/>
          <w:sz w:val="24"/>
          <w:szCs w:val="24"/>
          <w:lang w:val="es-PE"/>
        </w:rPr>
        <w:t xml:space="preserve">La crisis epistemológico-cultural provocada por la modernidad, </w:t>
      </w:r>
      <w:r w:rsidR="004B3821">
        <w:rPr>
          <w:rFonts w:ascii="Times New Roman" w:hAnsi="Times New Roman"/>
          <w:sz w:val="24"/>
          <w:szCs w:val="24"/>
          <w:lang w:val="es-PE"/>
        </w:rPr>
        <w:t xml:space="preserve">de la manera en que </w:t>
      </w:r>
      <w:r>
        <w:rPr>
          <w:rFonts w:ascii="Times New Roman" w:hAnsi="Times New Roman"/>
          <w:sz w:val="24"/>
          <w:szCs w:val="24"/>
          <w:lang w:val="es-PE"/>
        </w:rPr>
        <w:t xml:space="preserve">la describen estos autores en los Estados Unidos, es </w:t>
      </w:r>
      <w:r w:rsidRPr="0045495D">
        <w:rPr>
          <w:rFonts w:ascii="Times New Roman" w:hAnsi="Times New Roman"/>
          <w:sz w:val="24"/>
          <w:szCs w:val="24"/>
          <w:lang w:val="es-PE"/>
        </w:rPr>
        <w:t xml:space="preserve">también un hecho en </w:t>
      </w:r>
      <w:r>
        <w:rPr>
          <w:rFonts w:ascii="Times New Roman" w:hAnsi="Times New Roman"/>
          <w:sz w:val="24"/>
          <w:szCs w:val="24"/>
          <w:lang w:val="es-PE"/>
        </w:rPr>
        <w:t xml:space="preserve">la </w:t>
      </w:r>
      <w:r w:rsidRPr="0045495D">
        <w:rPr>
          <w:rFonts w:ascii="Times New Roman" w:hAnsi="Times New Roman"/>
          <w:sz w:val="24"/>
          <w:szCs w:val="24"/>
          <w:lang w:val="es-PE"/>
        </w:rPr>
        <w:t xml:space="preserve">Sudamérica </w:t>
      </w:r>
      <w:r>
        <w:rPr>
          <w:rFonts w:ascii="Times New Roman" w:hAnsi="Times New Roman"/>
          <w:sz w:val="24"/>
          <w:szCs w:val="24"/>
          <w:lang w:val="es-PE"/>
        </w:rPr>
        <w:t>de entonces.</w:t>
      </w:r>
      <w:r w:rsidR="004B3821">
        <w:rPr>
          <w:rFonts w:ascii="Times New Roman" w:hAnsi="Times New Roman"/>
          <w:sz w:val="24"/>
          <w:szCs w:val="24"/>
          <w:lang w:val="es-PE"/>
        </w:rPr>
        <w:t xml:space="preserve">  Una caricatura a doble página</w:t>
      </w:r>
      <w:r>
        <w:rPr>
          <w:rFonts w:ascii="Times New Roman" w:hAnsi="Times New Roman"/>
          <w:sz w:val="24"/>
          <w:szCs w:val="24"/>
          <w:lang w:val="es-PE"/>
        </w:rPr>
        <w:t xml:space="preserve"> publicada e</w:t>
      </w:r>
      <w:r w:rsidRPr="00AE2453">
        <w:rPr>
          <w:rFonts w:ascii="Times New Roman" w:hAnsi="Times New Roman"/>
          <w:sz w:val="24"/>
          <w:szCs w:val="24"/>
          <w:lang w:val="es-PE"/>
        </w:rPr>
        <w:t>n 1895</w:t>
      </w:r>
      <w:r>
        <w:rPr>
          <w:rFonts w:ascii="Times New Roman" w:hAnsi="Times New Roman"/>
          <w:sz w:val="24"/>
          <w:szCs w:val="24"/>
          <w:lang w:val="es-PE"/>
        </w:rPr>
        <w:t xml:space="preserve"> con el título </w:t>
      </w:r>
      <w:r w:rsidRPr="000A7200">
        <w:rPr>
          <w:rFonts w:ascii="Times New Roman" w:hAnsi="Times New Roman"/>
          <w:i/>
          <w:sz w:val="24"/>
          <w:szCs w:val="24"/>
          <w:lang w:val="es-PE"/>
        </w:rPr>
        <w:t>Las verdades del ministro</w:t>
      </w:r>
      <w:r>
        <w:rPr>
          <w:rFonts w:ascii="Times New Roman" w:hAnsi="Times New Roman"/>
          <w:sz w:val="24"/>
          <w:szCs w:val="24"/>
          <w:lang w:val="es-PE"/>
        </w:rPr>
        <w:t xml:space="preserve"> </w:t>
      </w:r>
      <w:r w:rsidR="004B3821">
        <w:rPr>
          <w:rFonts w:ascii="Times New Roman" w:hAnsi="Times New Roman"/>
          <w:sz w:val="24"/>
          <w:szCs w:val="24"/>
          <w:lang w:val="es-PE"/>
        </w:rPr>
        <w:t xml:space="preserve">[Fig. 1] </w:t>
      </w:r>
      <w:r w:rsidR="000A7200">
        <w:rPr>
          <w:rFonts w:ascii="Times New Roman" w:hAnsi="Times New Roman"/>
          <w:sz w:val="24"/>
          <w:szCs w:val="24"/>
          <w:lang w:val="es-PE"/>
        </w:rPr>
        <w:t>durante el periodo uruguayo de</w:t>
      </w:r>
      <w:r>
        <w:rPr>
          <w:rFonts w:ascii="Times New Roman" w:hAnsi="Times New Roman"/>
          <w:sz w:val="24"/>
          <w:szCs w:val="24"/>
          <w:lang w:val="es-PE"/>
        </w:rPr>
        <w:t xml:space="preserve"> </w:t>
      </w:r>
      <w:r w:rsidRPr="00AE2453">
        <w:rPr>
          <w:rFonts w:ascii="Times New Roman" w:hAnsi="Times New Roman"/>
          <w:sz w:val="24"/>
          <w:szCs w:val="24"/>
          <w:lang w:val="es-PE"/>
        </w:rPr>
        <w:t xml:space="preserve">la </w:t>
      </w:r>
      <w:r>
        <w:rPr>
          <w:rFonts w:ascii="Times New Roman" w:hAnsi="Times New Roman"/>
          <w:sz w:val="24"/>
          <w:szCs w:val="24"/>
          <w:lang w:val="es-PE"/>
        </w:rPr>
        <w:t xml:space="preserve">revista </w:t>
      </w:r>
      <w:r w:rsidRPr="00AE2453">
        <w:rPr>
          <w:rFonts w:ascii="Times New Roman" w:hAnsi="Times New Roman"/>
          <w:i/>
          <w:sz w:val="24"/>
          <w:szCs w:val="24"/>
          <w:lang w:val="es-PE"/>
        </w:rPr>
        <w:t>Caras y Caretas</w:t>
      </w:r>
      <w:r w:rsidR="00167D40">
        <w:rPr>
          <w:rFonts w:ascii="Times New Roman" w:hAnsi="Times New Roman"/>
          <w:sz w:val="24"/>
          <w:szCs w:val="24"/>
          <w:lang w:val="es-PE"/>
        </w:rPr>
        <w:t>,</w:t>
      </w:r>
      <w:r>
        <w:rPr>
          <w:rFonts w:ascii="Times New Roman" w:hAnsi="Times New Roman"/>
          <w:sz w:val="24"/>
          <w:szCs w:val="24"/>
          <w:lang w:val="es-PE"/>
        </w:rPr>
        <w:t xml:space="preserve"> lo demuestra de </w:t>
      </w:r>
      <w:r>
        <w:rPr>
          <w:rFonts w:ascii="Times New Roman" w:hAnsi="Times New Roman"/>
          <w:sz w:val="24"/>
          <w:szCs w:val="24"/>
          <w:lang w:val="es-PE"/>
        </w:rPr>
        <w:lastRenderedPageBreak/>
        <w:t xml:space="preserve">manera contemporánea al texto de Fairfield. La imagen presenta el momento en el que </w:t>
      </w:r>
      <w:r w:rsidRPr="00AE2453">
        <w:rPr>
          <w:rFonts w:ascii="Times New Roman" w:hAnsi="Times New Roman"/>
          <w:sz w:val="24"/>
          <w:szCs w:val="24"/>
          <w:lang w:val="es-PE"/>
        </w:rPr>
        <w:t xml:space="preserve">los contenidos de </w:t>
      </w:r>
      <w:r>
        <w:rPr>
          <w:rFonts w:ascii="Times New Roman" w:hAnsi="Times New Roman"/>
          <w:sz w:val="24"/>
          <w:szCs w:val="24"/>
          <w:lang w:val="es-PE"/>
        </w:rPr>
        <w:t>un reporte socioeconómico</w:t>
      </w:r>
      <w:r w:rsidR="00167D40" w:rsidRPr="00167D40">
        <w:rPr>
          <w:rFonts w:ascii="Times New Roman" w:hAnsi="Times New Roman"/>
          <w:sz w:val="24"/>
          <w:szCs w:val="24"/>
          <w:lang w:val="es-PE"/>
        </w:rPr>
        <w:t xml:space="preserve"> </w:t>
      </w:r>
      <w:r w:rsidR="00167D40" w:rsidRPr="00AE2453">
        <w:rPr>
          <w:rFonts w:ascii="Times New Roman" w:hAnsi="Times New Roman"/>
          <w:sz w:val="24"/>
          <w:szCs w:val="24"/>
          <w:lang w:val="es-PE"/>
        </w:rPr>
        <w:t xml:space="preserve">sobre la situación </w:t>
      </w:r>
      <w:r w:rsidR="00167D40">
        <w:rPr>
          <w:rFonts w:ascii="Times New Roman" w:hAnsi="Times New Roman"/>
          <w:sz w:val="24"/>
          <w:szCs w:val="24"/>
          <w:lang w:val="es-PE"/>
        </w:rPr>
        <w:t>del país</w:t>
      </w:r>
      <w:r>
        <w:rPr>
          <w:rFonts w:ascii="Times New Roman" w:hAnsi="Times New Roman"/>
          <w:sz w:val="24"/>
          <w:szCs w:val="24"/>
          <w:lang w:val="es-PE"/>
        </w:rPr>
        <w:t xml:space="preserve">, </w:t>
      </w:r>
      <w:r w:rsidRPr="00AE2453">
        <w:rPr>
          <w:rFonts w:ascii="Times New Roman" w:hAnsi="Times New Roman"/>
          <w:sz w:val="24"/>
          <w:szCs w:val="24"/>
          <w:lang w:val="es-PE"/>
        </w:rPr>
        <w:t xml:space="preserve">escrito por </w:t>
      </w:r>
      <w:r w:rsidR="00167D40">
        <w:rPr>
          <w:rFonts w:ascii="Times New Roman" w:hAnsi="Times New Roman"/>
          <w:sz w:val="24"/>
          <w:szCs w:val="24"/>
          <w:lang w:val="es-PE"/>
        </w:rPr>
        <w:t xml:space="preserve">Walter Baring, </w:t>
      </w:r>
      <w:r w:rsidRPr="00AE2453">
        <w:rPr>
          <w:rStyle w:val="st"/>
          <w:rFonts w:ascii="Times New Roman" w:hAnsi="Times New Roman"/>
          <w:sz w:val="24"/>
          <w:szCs w:val="24"/>
          <w:lang w:val="es-PE"/>
        </w:rPr>
        <w:t>Ministr</w:t>
      </w:r>
      <w:r>
        <w:rPr>
          <w:rStyle w:val="st"/>
          <w:rFonts w:ascii="Times New Roman" w:hAnsi="Times New Roman"/>
          <w:sz w:val="24"/>
          <w:szCs w:val="24"/>
          <w:lang w:val="es-PE"/>
        </w:rPr>
        <w:t xml:space="preserve">o y </w:t>
      </w:r>
      <w:r w:rsidRPr="00AE2453">
        <w:rPr>
          <w:rStyle w:val="st"/>
          <w:rFonts w:ascii="Times New Roman" w:hAnsi="Times New Roman"/>
          <w:sz w:val="24"/>
          <w:szCs w:val="24"/>
          <w:lang w:val="es-PE"/>
        </w:rPr>
        <w:t>Cónsul General Brit</w:t>
      </w:r>
      <w:r>
        <w:rPr>
          <w:rStyle w:val="st"/>
          <w:rFonts w:ascii="Times New Roman" w:hAnsi="Times New Roman"/>
          <w:sz w:val="24"/>
          <w:szCs w:val="24"/>
          <w:lang w:val="es-PE"/>
        </w:rPr>
        <w:t xml:space="preserve">ánico en </w:t>
      </w:r>
      <w:r w:rsidRPr="00AE2453">
        <w:rPr>
          <w:rStyle w:val="Emphasis"/>
          <w:rFonts w:ascii="Times New Roman" w:hAnsi="Times New Roman"/>
          <w:i w:val="0"/>
          <w:sz w:val="24"/>
          <w:szCs w:val="24"/>
          <w:lang w:val="es-PE"/>
        </w:rPr>
        <w:t>Montevideo</w:t>
      </w:r>
      <w:r w:rsidR="00167D40">
        <w:rPr>
          <w:rStyle w:val="Emphasis"/>
          <w:rFonts w:ascii="Times New Roman" w:hAnsi="Times New Roman"/>
          <w:i w:val="0"/>
          <w:sz w:val="24"/>
          <w:szCs w:val="24"/>
          <w:lang w:val="es-PE"/>
        </w:rPr>
        <w:t>,</w:t>
      </w:r>
      <w:r w:rsidRPr="00AE2453">
        <w:rPr>
          <w:rFonts w:ascii="Times New Roman" w:hAnsi="Times New Roman"/>
          <w:sz w:val="24"/>
          <w:szCs w:val="24"/>
          <w:lang w:val="es-PE"/>
        </w:rPr>
        <w:t xml:space="preserve"> </w:t>
      </w:r>
      <w:r>
        <w:rPr>
          <w:rFonts w:ascii="Times New Roman" w:hAnsi="Times New Roman"/>
          <w:sz w:val="24"/>
          <w:szCs w:val="24"/>
          <w:lang w:val="es-PE"/>
        </w:rPr>
        <w:t xml:space="preserve">se transforman en verdades evidentes al convertirse en imágenes gráficas de una diapositiva que hace visible la corrupción política del gobierno de </w:t>
      </w:r>
      <w:r w:rsidR="00294A70">
        <w:rPr>
          <w:rFonts w:ascii="Times New Roman" w:hAnsi="Times New Roman"/>
          <w:sz w:val="24"/>
          <w:szCs w:val="24"/>
          <w:lang w:val="es-PE"/>
        </w:rPr>
        <w:t>Juan Idiarte Borda</w:t>
      </w:r>
      <w:r w:rsidRPr="00AE2453">
        <w:rPr>
          <w:rFonts w:ascii="Times New Roman" w:hAnsi="Times New Roman"/>
          <w:sz w:val="24"/>
          <w:szCs w:val="24"/>
          <w:lang w:val="es-PE"/>
        </w:rPr>
        <w:t xml:space="preserve">. </w:t>
      </w:r>
      <w:r>
        <w:rPr>
          <w:rFonts w:ascii="Times New Roman" w:hAnsi="Times New Roman"/>
          <w:sz w:val="24"/>
          <w:szCs w:val="24"/>
          <w:lang w:val="es-PE"/>
        </w:rPr>
        <w:t xml:space="preserve">Menos de una década más tarde, esta vez en </w:t>
      </w:r>
      <w:r w:rsidRPr="00273AC5">
        <w:rPr>
          <w:rFonts w:ascii="Times New Roman" w:hAnsi="Times New Roman"/>
          <w:sz w:val="24"/>
          <w:szCs w:val="24"/>
          <w:lang w:val="es-PE"/>
        </w:rPr>
        <w:t xml:space="preserve">la </w:t>
      </w:r>
      <w:r w:rsidRPr="00273AC5">
        <w:rPr>
          <w:rFonts w:ascii="Times New Roman" w:hAnsi="Times New Roman"/>
          <w:i/>
          <w:sz w:val="24"/>
          <w:szCs w:val="24"/>
          <w:lang w:val="es-PE"/>
        </w:rPr>
        <w:t>Caras y Caretas</w:t>
      </w:r>
      <w:r w:rsidRPr="00273AC5">
        <w:rPr>
          <w:rFonts w:ascii="Times New Roman" w:hAnsi="Times New Roman"/>
          <w:sz w:val="24"/>
          <w:szCs w:val="24"/>
          <w:lang w:val="es-PE"/>
        </w:rPr>
        <w:t xml:space="preserve"> </w:t>
      </w:r>
      <w:r>
        <w:rPr>
          <w:rFonts w:ascii="Times New Roman" w:hAnsi="Times New Roman"/>
          <w:sz w:val="24"/>
          <w:szCs w:val="24"/>
          <w:lang w:val="es-PE"/>
        </w:rPr>
        <w:t>de</w:t>
      </w:r>
      <w:r w:rsidR="00952B70">
        <w:rPr>
          <w:rFonts w:ascii="Times New Roman" w:hAnsi="Times New Roman"/>
          <w:sz w:val="24"/>
          <w:szCs w:val="24"/>
          <w:lang w:val="es-PE"/>
        </w:rPr>
        <w:t>l periodo argentino</w:t>
      </w:r>
      <w:r>
        <w:rPr>
          <w:rFonts w:ascii="Times New Roman" w:hAnsi="Times New Roman"/>
          <w:sz w:val="24"/>
          <w:szCs w:val="24"/>
          <w:lang w:val="es-PE"/>
        </w:rPr>
        <w:t>, en 1902 y 1903, aparecen respectivamente dos imágenes que son contemporáneamente cercanas a</w:t>
      </w:r>
      <w:r w:rsidRPr="00273AC5">
        <w:rPr>
          <w:rFonts w:ascii="Times New Roman" w:hAnsi="Times New Roman"/>
          <w:sz w:val="24"/>
          <w:szCs w:val="24"/>
          <w:lang w:val="es-PE"/>
        </w:rPr>
        <w:t xml:space="preserve">l texto de </w:t>
      </w:r>
      <w:r>
        <w:rPr>
          <w:rFonts w:ascii="Times New Roman" w:hAnsi="Times New Roman"/>
          <w:sz w:val="24"/>
          <w:szCs w:val="24"/>
          <w:lang w:val="es-PE"/>
        </w:rPr>
        <w:t xml:space="preserve">Russell Marble: la primera es </w:t>
      </w:r>
      <w:r w:rsidRPr="00273AC5">
        <w:rPr>
          <w:rFonts w:ascii="Times New Roman" w:hAnsi="Times New Roman"/>
          <w:sz w:val="24"/>
          <w:szCs w:val="24"/>
          <w:lang w:val="es-PE"/>
        </w:rPr>
        <w:t xml:space="preserve">una caricatura y </w:t>
      </w:r>
      <w:r>
        <w:rPr>
          <w:rFonts w:ascii="Times New Roman" w:hAnsi="Times New Roman"/>
          <w:sz w:val="24"/>
          <w:szCs w:val="24"/>
          <w:lang w:val="es-PE"/>
        </w:rPr>
        <w:t xml:space="preserve">la segunda </w:t>
      </w:r>
      <w:r w:rsidRPr="00273AC5">
        <w:rPr>
          <w:rFonts w:ascii="Times New Roman" w:hAnsi="Times New Roman"/>
          <w:sz w:val="24"/>
          <w:szCs w:val="24"/>
          <w:lang w:val="es-PE"/>
        </w:rPr>
        <w:t>un fotogra</w:t>
      </w:r>
      <w:r w:rsidR="000211B4">
        <w:rPr>
          <w:rFonts w:ascii="Times New Roman" w:hAnsi="Times New Roman"/>
          <w:sz w:val="24"/>
          <w:szCs w:val="24"/>
          <w:lang w:val="es-PE"/>
        </w:rPr>
        <w:t>bado</w:t>
      </w:r>
      <w:r>
        <w:rPr>
          <w:rFonts w:ascii="Times New Roman" w:hAnsi="Times New Roman"/>
          <w:sz w:val="24"/>
          <w:szCs w:val="24"/>
          <w:lang w:val="es-PE"/>
        </w:rPr>
        <w:t xml:space="preserve">; ambas representan al renombrado </w:t>
      </w:r>
      <w:r w:rsidRPr="00273AC5">
        <w:rPr>
          <w:rFonts w:ascii="Times New Roman" w:hAnsi="Times New Roman"/>
          <w:sz w:val="24"/>
          <w:szCs w:val="24"/>
          <w:lang w:val="es-PE"/>
        </w:rPr>
        <w:t xml:space="preserve">intelectual Alberto Martínez </w:t>
      </w:r>
      <w:r>
        <w:rPr>
          <w:rFonts w:ascii="Times New Roman" w:hAnsi="Times New Roman"/>
          <w:sz w:val="24"/>
          <w:szCs w:val="24"/>
          <w:lang w:val="es-PE"/>
        </w:rPr>
        <w:t xml:space="preserve">acompañando con “proyecciones luminosas” una conferencia sobre la arquitectura romana </w:t>
      </w:r>
      <w:r w:rsidR="000211B4">
        <w:rPr>
          <w:rFonts w:ascii="Times New Roman" w:hAnsi="Times New Roman"/>
          <w:sz w:val="24"/>
          <w:szCs w:val="24"/>
          <w:lang w:val="es-PE"/>
        </w:rPr>
        <w:t xml:space="preserve">[Fig. 2] </w:t>
      </w:r>
      <w:r>
        <w:rPr>
          <w:rFonts w:ascii="Times New Roman" w:hAnsi="Times New Roman"/>
          <w:sz w:val="24"/>
          <w:szCs w:val="24"/>
          <w:lang w:val="es-PE"/>
        </w:rPr>
        <w:t>que</w:t>
      </w:r>
      <w:r w:rsidR="00952B70">
        <w:rPr>
          <w:rFonts w:ascii="Times New Roman" w:hAnsi="Times New Roman"/>
          <w:sz w:val="24"/>
          <w:szCs w:val="24"/>
          <w:lang w:val="es-PE"/>
        </w:rPr>
        <w:t xml:space="preserve">, en palabras de </w:t>
      </w:r>
      <w:r w:rsidR="00952B70" w:rsidRPr="00273AC5">
        <w:rPr>
          <w:rFonts w:ascii="Times New Roman" w:hAnsi="Times New Roman"/>
          <w:sz w:val="24"/>
          <w:szCs w:val="24"/>
          <w:lang w:val="es-PE"/>
        </w:rPr>
        <w:t>Russell Marble</w:t>
      </w:r>
      <w:r w:rsidR="00952B70">
        <w:rPr>
          <w:rFonts w:ascii="Times New Roman" w:hAnsi="Times New Roman"/>
          <w:sz w:val="24"/>
          <w:szCs w:val="24"/>
          <w:lang w:val="es-PE"/>
        </w:rPr>
        <w:t xml:space="preserve">, </w:t>
      </w:r>
      <w:r w:rsidR="004F4612">
        <w:rPr>
          <w:rFonts w:ascii="Times New Roman" w:hAnsi="Times New Roman"/>
          <w:sz w:val="24"/>
          <w:szCs w:val="24"/>
          <w:lang w:val="es-PE"/>
        </w:rPr>
        <w:t xml:space="preserve">estarían iluminando </w:t>
      </w:r>
      <w:r w:rsidRPr="00273AC5">
        <w:rPr>
          <w:rFonts w:ascii="Times New Roman" w:hAnsi="Times New Roman"/>
          <w:sz w:val="24"/>
          <w:szCs w:val="24"/>
          <w:lang w:val="es-PE"/>
        </w:rPr>
        <w:t>“</w:t>
      </w:r>
      <w:r>
        <w:rPr>
          <w:rFonts w:ascii="Times New Roman" w:hAnsi="Times New Roman"/>
          <w:sz w:val="24"/>
          <w:szCs w:val="24"/>
          <w:lang w:val="es-PE"/>
        </w:rPr>
        <w:t>a duras penas</w:t>
      </w:r>
      <w:r w:rsidR="00952B70">
        <w:rPr>
          <w:rFonts w:ascii="Times New Roman" w:hAnsi="Times New Roman"/>
          <w:sz w:val="24"/>
          <w:szCs w:val="24"/>
          <w:lang w:val="es-PE"/>
        </w:rPr>
        <w:t xml:space="preserve"> </w:t>
      </w:r>
      <w:r w:rsidRPr="00FB1BFB">
        <w:rPr>
          <w:rFonts w:ascii="Times New Roman" w:hAnsi="Times New Roman"/>
          <w:sz w:val="24"/>
          <w:szCs w:val="24"/>
          <w:lang w:val="es-PE"/>
        </w:rPr>
        <w:t>los ojos de</w:t>
      </w:r>
      <w:r>
        <w:rPr>
          <w:rFonts w:ascii="Times New Roman" w:hAnsi="Times New Roman"/>
          <w:sz w:val="24"/>
          <w:szCs w:val="24"/>
          <w:lang w:val="es-PE"/>
        </w:rPr>
        <w:t>l</w:t>
      </w:r>
      <w:r w:rsidRPr="00FB1BFB">
        <w:rPr>
          <w:rFonts w:ascii="Times New Roman" w:hAnsi="Times New Roman"/>
          <w:sz w:val="24"/>
          <w:szCs w:val="24"/>
          <w:lang w:val="es-PE"/>
        </w:rPr>
        <w:t xml:space="preserve"> entendimiento</w:t>
      </w:r>
      <w:r>
        <w:rPr>
          <w:rFonts w:ascii="Times New Roman" w:hAnsi="Times New Roman"/>
          <w:sz w:val="24"/>
          <w:szCs w:val="24"/>
          <w:lang w:val="es-PE"/>
        </w:rPr>
        <w:t>” del público de Buenos Aires.</w:t>
      </w:r>
    </w:p>
    <w:p w:rsidR="00AF3EF7" w:rsidRPr="00952B70" w:rsidRDefault="00E00548" w:rsidP="009237D3">
      <w:pPr>
        <w:pStyle w:val="ListParagraph"/>
        <w:spacing w:after="0" w:line="480" w:lineRule="auto"/>
        <w:ind w:left="0" w:firstLine="567"/>
        <w:jc w:val="both"/>
        <w:rPr>
          <w:rFonts w:ascii="Times New Roman" w:eastAsia="Times New Roman" w:hAnsi="Times New Roman" w:cs="Times New Roman"/>
          <w:sz w:val="24"/>
          <w:szCs w:val="24"/>
          <w:lang w:val="es-PE"/>
        </w:rPr>
      </w:pPr>
      <w:r w:rsidRPr="00AF3EF7">
        <w:rPr>
          <w:rFonts w:ascii="Times New Roman" w:eastAsia="Times New Roman" w:hAnsi="Times New Roman" w:cs="Times New Roman"/>
          <w:sz w:val="24"/>
          <w:szCs w:val="24"/>
          <w:lang w:val="es-PE"/>
        </w:rPr>
        <w:t xml:space="preserve">El ensayo </w:t>
      </w:r>
      <w:r w:rsidR="00952B70">
        <w:rPr>
          <w:rFonts w:ascii="Times New Roman" w:eastAsia="Times New Roman" w:hAnsi="Times New Roman" w:cs="Times New Roman"/>
          <w:sz w:val="24"/>
          <w:szCs w:val="24"/>
          <w:lang w:val="es-PE"/>
        </w:rPr>
        <w:t xml:space="preserve">de </w:t>
      </w:r>
      <w:r w:rsidRPr="00AF3EF7">
        <w:rPr>
          <w:rFonts w:ascii="Times New Roman" w:eastAsia="Times New Roman" w:hAnsi="Times New Roman" w:cs="Times New Roman"/>
          <w:sz w:val="24"/>
          <w:szCs w:val="24"/>
          <w:lang w:val="es-PE"/>
        </w:rPr>
        <w:t>Fairfield despliega un escenario complejo en el cual la experiencia de la sociedad de masas va tomando forma mediante el lenguaje verbal, la visualización y el contacto directo e indirecto con las tecnologías que les son afines</w:t>
      </w:r>
      <w:r w:rsidRPr="00952B70">
        <w:rPr>
          <w:rFonts w:ascii="Times New Roman" w:eastAsia="Times New Roman" w:hAnsi="Times New Roman" w:cs="Times New Roman"/>
          <w:sz w:val="24"/>
          <w:szCs w:val="24"/>
          <w:lang w:val="es-PE"/>
        </w:rPr>
        <w:t xml:space="preserve">. </w:t>
      </w:r>
      <w:r w:rsidR="00952B70" w:rsidRPr="00952B70">
        <w:rPr>
          <w:rFonts w:ascii="Times New Roman" w:eastAsia="Times New Roman" w:hAnsi="Times New Roman" w:cs="Times New Roman"/>
          <w:sz w:val="24"/>
          <w:szCs w:val="24"/>
          <w:lang w:val="es-PE"/>
        </w:rPr>
        <w:t>Presenta además un conflicto entre la escritura y las ilustraciones asociándolo a ideas de buena y mala literatura</w:t>
      </w:r>
      <w:r w:rsidR="004F4612">
        <w:rPr>
          <w:rFonts w:ascii="Times New Roman" w:eastAsia="Times New Roman" w:hAnsi="Times New Roman" w:cs="Times New Roman"/>
          <w:sz w:val="24"/>
          <w:szCs w:val="24"/>
          <w:lang w:val="es-PE"/>
        </w:rPr>
        <w:t>. L</w:t>
      </w:r>
      <w:r w:rsidR="00952B70" w:rsidRPr="00952B70">
        <w:rPr>
          <w:rFonts w:ascii="Times New Roman" w:eastAsia="Times New Roman" w:hAnsi="Times New Roman" w:cs="Times New Roman"/>
          <w:sz w:val="24"/>
          <w:szCs w:val="24"/>
          <w:lang w:val="es-PE"/>
        </w:rPr>
        <w:t>as imágenes visuales, sin embargo, no necesariamente degradan “el pensamiento” o “la verdad” pues muchas de ellas son ciertamente complejas y de múltiples estratos</w:t>
      </w:r>
      <w:r w:rsidR="004F4612">
        <w:rPr>
          <w:rFonts w:ascii="Times New Roman" w:eastAsia="Times New Roman" w:hAnsi="Times New Roman" w:cs="Times New Roman"/>
          <w:sz w:val="24"/>
          <w:szCs w:val="24"/>
          <w:lang w:val="es-PE"/>
        </w:rPr>
        <w:t>;</w:t>
      </w:r>
      <w:r w:rsidR="00952B70" w:rsidRPr="00952B70">
        <w:rPr>
          <w:rFonts w:ascii="Times New Roman" w:eastAsia="Times New Roman" w:hAnsi="Times New Roman" w:cs="Times New Roman"/>
          <w:sz w:val="24"/>
          <w:szCs w:val="24"/>
          <w:lang w:val="es-PE"/>
        </w:rPr>
        <w:t xml:space="preserve"> cuestionan, sí, la hegemonía de la palabra.</w:t>
      </w:r>
    </w:p>
    <w:p w:rsidR="00FA3F23" w:rsidRDefault="004F4612" w:rsidP="009237D3">
      <w:pPr>
        <w:pStyle w:val="ListParagraph"/>
        <w:tabs>
          <w:tab w:val="left" w:pos="567"/>
        </w:tabs>
        <w:spacing w:after="0" w:line="480" w:lineRule="auto"/>
        <w:ind w:left="0" w:firstLine="567"/>
        <w:jc w:val="both"/>
        <w:rPr>
          <w:rFonts w:ascii="Times New Roman" w:hAnsi="Times New Roman"/>
          <w:sz w:val="24"/>
          <w:szCs w:val="24"/>
          <w:lang w:val="es-PE"/>
        </w:rPr>
      </w:pPr>
      <w:r>
        <w:rPr>
          <w:rFonts w:ascii="Times New Roman" w:hAnsi="Times New Roman"/>
          <w:sz w:val="24"/>
          <w:szCs w:val="24"/>
          <w:lang w:val="es-PE"/>
        </w:rPr>
        <w:t xml:space="preserve">El trabajo que presento en estas páginas </w:t>
      </w:r>
      <w:r w:rsidR="00FA3F23" w:rsidRPr="00FA3F23">
        <w:rPr>
          <w:rFonts w:ascii="Times New Roman" w:hAnsi="Times New Roman"/>
          <w:sz w:val="24"/>
          <w:szCs w:val="24"/>
          <w:lang w:val="es-PE"/>
        </w:rPr>
        <w:t xml:space="preserve">busca articular la visualidad, entendida como construcción social de la visión, con el tipo de conocimiento contemporáneo al que se refieren los críticos de la prensa gráfica; es decir, relacionar las diferentes maneras de ver presentes en </w:t>
      </w:r>
      <w:r w:rsidR="00FA3F23" w:rsidRPr="00FA3F23">
        <w:rPr>
          <w:rFonts w:ascii="Times New Roman" w:hAnsi="Times New Roman"/>
          <w:i/>
          <w:sz w:val="24"/>
          <w:szCs w:val="24"/>
          <w:lang w:val="es-PE"/>
        </w:rPr>
        <w:t>Caras y Caretas</w:t>
      </w:r>
      <w:r w:rsidR="00FA3F23" w:rsidRPr="00FA3F23">
        <w:rPr>
          <w:rFonts w:ascii="Times New Roman" w:hAnsi="Times New Roman"/>
          <w:sz w:val="24"/>
          <w:szCs w:val="24"/>
          <w:lang w:val="es-PE"/>
        </w:rPr>
        <w:t xml:space="preserve"> con el telón de fondo que constituye la consolidación de la política democrática, la formación de la opinión pública moderna, el surgimiento de las clases medias y el horizonte de un futuro progresivo.</w:t>
      </w:r>
      <w:r w:rsidR="00FA3F23" w:rsidRPr="008E096D">
        <w:rPr>
          <w:rFonts w:ascii="Times New Roman" w:hAnsi="Times New Roman"/>
          <w:sz w:val="20"/>
          <w:szCs w:val="20"/>
          <w:lang w:val="es-PE"/>
        </w:rPr>
        <w:t xml:space="preserve"> </w:t>
      </w:r>
      <w:r w:rsidR="00952B70" w:rsidRPr="00952B70">
        <w:rPr>
          <w:rFonts w:ascii="Times New Roman" w:eastAsia="Times New Roman" w:hAnsi="Times New Roman" w:cs="Times New Roman"/>
          <w:sz w:val="24"/>
          <w:szCs w:val="24"/>
          <w:lang w:val="es-PE"/>
        </w:rPr>
        <w:t>M</w:t>
      </w:r>
      <w:r w:rsidR="00E00548" w:rsidRPr="00952B70">
        <w:rPr>
          <w:rFonts w:ascii="Times New Roman" w:eastAsia="Times New Roman" w:hAnsi="Times New Roman" w:cs="Times New Roman"/>
          <w:sz w:val="24"/>
          <w:szCs w:val="24"/>
          <w:lang w:val="es-PE"/>
        </w:rPr>
        <w:t xml:space="preserve">i ensayo </w:t>
      </w:r>
      <w:r w:rsidR="00952B70" w:rsidRPr="00952B70">
        <w:rPr>
          <w:rFonts w:ascii="Times New Roman" w:eastAsia="Times New Roman" w:hAnsi="Times New Roman" w:cs="Times New Roman"/>
          <w:sz w:val="24"/>
          <w:szCs w:val="24"/>
          <w:lang w:val="es-PE"/>
        </w:rPr>
        <w:t xml:space="preserve">parte de </w:t>
      </w:r>
      <w:r w:rsidR="00E00548" w:rsidRPr="00952B70">
        <w:rPr>
          <w:rFonts w:ascii="Times New Roman" w:eastAsia="Times New Roman" w:hAnsi="Times New Roman" w:cs="Times New Roman"/>
          <w:sz w:val="24"/>
          <w:szCs w:val="24"/>
          <w:lang w:val="es-PE"/>
        </w:rPr>
        <w:t>est</w:t>
      </w:r>
      <w:r w:rsidR="00FA3F23">
        <w:rPr>
          <w:rFonts w:ascii="Times New Roman" w:eastAsia="Times New Roman" w:hAnsi="Times New Roman" w:cs="Times New Roman"/>
          <w:sz w:val="24"/>
          <w:szCs w:val="24"/>
          <w:lang w:val="es-PE"/>
        </w:rPr>
        <w:t>os</w:t>
      </w:r>
      <w:r w:rsidR="00E00548" w:rsidRPr="00952B70">
        <w:rPr>
          <w:rFonts w:ascii="Times New Roman" w:eastAsia="Times New Roman" w:hAnsi="Times New Roman" w:cs="Times New Roman"/>
          <w:sz w:val="24"/>
          <w:szCs w:val="24"/>
          <w:lang w:val="es-PE"/>
        </w:rPr>
        <w:t xml:space="preserve"> fenómeno</w:t>
      </w:r>
      <w:r w:rsidR="00FA3F23">
        <w:rPr>
          <w:rFonts w:ascii="Times New Roman" w:eastAsia="Times New Roman" w:hAnsi="Times New Roman" w:cs="Times New Roman"/>
          <w:sz w:val="24"/>
          <w:szCs w:val="24"/>
          <w:lang w:val="es-PE"/>
        </w:rPr>
        <w:t>s</w:t>
      </w:r>
      <w:r w:rsidR="00E00548" w:rsidRPr="00952B70">
        <w:rPr>
          <w:rFonts w:ascii="Times New Roman" w:eastAsia="Times New Roman" w:hAnsi="Times New Roman" w:cs="Times New Roman"/>
          <w:sz w:val="24"/>
          <w:szCs w:val="24"/>
          <w:lang w:val="es-PE"/>
        </w:rPr>
        <w:t xml:space="preserve"> y </w:t>
      </w:r>
      <w:r w:rsidR="00952B70" w:rsidRPr="00952B70">
        <w:rPr>
          <w:rFonts w:ascii="Times New Roman" w:eastAsia="Times New Roman" w:hAnsi="Times New Roman" w:cs="Times New Roman"/>
          <w:sz w:val="24"/>
          <w:szCs w:val="24"/>
          <w:lang w:val="es-PE"/>
        </w:rPr>
        <w:t>de</w:t>
      </w:r>
      <w:r w:rsidR="00E00548" w:rsidRPr="00952B70">
        <w:rPr>
          <w:rFonts w:ascii="Times New Roman" w:eastAsia="Times New Roman" w:hAnsi="Times New Roman" w:cs="Times New Roman"/>
          <w:sz w:val="24"/>
          <w:szCs w:val="24"/>
          <w:lang w:val="es-PE"/>
        </w:rPr>
        <w:t xml:space="preserve"> la manera en que </w:t>
      </w:r>
      <w:r w:rsidR="00FA3F23">
        <w:rPr>
          <w:rFonts w:ascii="Times New Roman" w:eastAsia="Times New Roman" w:hAnsi="Times New Roman" w:cs="Times New Roman"/>
          <w:sz w:val="24"/>
          <w:szCs w:val="24"/>
          <w:lang w:val="es-PE"/>
        </w:rPr>
        <w:t>sus</w:t>
      </w:r>
      <w:r w:rsidR="00E00548" w:rsidRPr="00952B70">
        <w:rPr>
          <w:rFonts w:ascii="Times New Roman" w:eastAsia="Times New Roman" w:hAnsi="Times New Roman" w:cs="Times New Roman"/>
          <w:sz w:val="24"/>
          <w:szCs w:val="24"/>
          <w:lang w:val="es-PE"/>
        </w:rPr>
        <w:t xml:space="preserve"> proceso</w:t>
      </w:r>
      <w:r w:rsidR="00FA3F23">
        <w:rPr>
          <w:rFonts w:ascii="Times New Roman" w:eastAsia="Times New Roman" w:hAnsi="Times New Roman" w:cs="Times New Roman"/>
          <w:sz w:val="24"/>
          <w:szCs w:val="24"/>
          <w:lang w:val="es-PE"/>
        </w:rPr>
        <w:t>s</w:t>
      </w:r>
      <w:r w:rsidR="00E00548" w:rsidRPr="00952B70">
        <w:rPr>
          <w:rFonts w:ascii="Times New Roman" w:eastAsia="Times New Roman" w:hAnsi="Times New Roman" w:cs="Times New Roman"/>
          <w:sz w:val="24"/>
          <w:szCs w:val="24"/>
          <w:lang w:val="es-PE"/>
        </w:rPr>
        <w:t xml:space="preserve"> </w:t>
      </w:r>
      <w:r w:rsidR="00FA3F23">
        <w:rPr>
          <w:rFonts w:ascii="Times New Roman" w:eastAsia="Times New Roman" w:hAnsi="Times New Roman" w:cs="Times New Roman"/>
          <w:sz w:val="24"/>
          <w:szCs w:val="24"/>
          <w:lang w:val="es-PE"/>
        </w:rPr>
        <w:t>son</w:t>
      </w:r>
      <w:r w:rsidR="00E00548" w:rsidRPr="00952B70">
        <w:rPr>
          <w:rFonts w:ascii="Times New Roman" w:eastAsia="Times New Roman" w:hAnsi="Times New Roman" w:cs="Times New Roman"/>
          <w:sz w:val="24"/>
          <w:szCs w:val="24"/>
          <w:lang w:val="es-PE"/>
        </w:rPr>
        <w:t xml:space="preserve"> documentado</w:t>
      </w:r>
      <w:r w:rsidR="00FA3F23">
        <w:rPr>
          <w:rFonts w:ascii="Times New Roman" w:eastAsia="Times New Roman" w:hAnsi="Times New Roman" w:cs="Times New Roman"/>
          <w:sz w:val="24"/>
          <w:szCs w:val="24"/>
          <w:lang w:val="es-PE"/>
        </w:rPr>
        <w:t>s</w:t>
      </w:r>
      <w:r w:rsidR="00E00548" w:rsidRPr="00952B70">
        <w:rPr>
          <w:rFonts w:ascii="Times New Roman" w:eastAsia="Times New Roman" w:hAnsi="Times New Roman" w:cs="Times New Roman"/>
          <w:sz w:val="24"/>
          <w:szCs w:val="24"/>
          <w:lang w:val="es-PE"/>
        </w:rPr>
        <w:t xml:space="preserve"> por </w:t>
      </w:r>
      <w:r w:rsidR="00E00548" w:rsidRPr="00952B70">
        <w:rPr>
          <w:rFonts w:ascii="Times New Roman" w:eastAsia="Times New Roman" w:hAnsi="Times New Roman" w:cs="Times New Roman"/>
          <w:i/>
          <w:sz w:val="24"/>
          <w:szCs w:val="24"/>
          <w:lang w:val="es-PE"/>
        </w:rPr>
        <w:t>Caras y Caretas</w:t>
      </w:r>
      <w:r w:rsidR="00E00548" w:rsidRPr="00952B70">
        <w:rPr>
          <w:rFonts w:ascii="Times New Roman" w:eastAsia="Times New Roman" w:hAnsi="Times New Roman" w:cs="Times New Roman"/>
          <w:sz w:val="24"/>
          <w:szCs w:val="24"/>
          <w:lang w:val="es-PE"/>
        </w:rPr>
        <w:t xml:space="preserve"> (Uruguay 1890-1896; </w:t>
      </w:r>
      <w:r w:rsidR="00E00548" w:rsidRPr="00952B70">
        <w:rPr>
          <w:rFonts w:ascii="Times New Roman" w:eastAsia="Times New Roman" w:hAnsi="Times New Roman" w:cs="Times New Roman"/>
          <w:sz w:val="24"/>
          <w:szCs w:val="24"/>
          <w:lang w:val="es-PE"/>
        </w:rPr>
        <w:lastRenderedPageBreak/>
        <w:t xml:space="preserve">Argentina 1898-1941) </w:t>
      </w:r>
      <w:r w:rsidR="00E00548" w:rsidRPr="00952B70">
        <w:rPr>
          <w:rFonts w:ascii="Times New Roman" w:hAnsi="Times New Roman"/>
          <w:sz w:val="24"/>
          <w:szCs w:val="24"/>
          <w:lang w:val="es-PE"/>
        </w:rPr>
        <w:t>en la región del Río de la Plata entre 1890 y 1910</w:t>
      </w:r>
      <w:r w:rsidR="00E00548" w:rsidRPr="00952B70">
        <w:rPr>
          <w:rFonts w:ascii="Times New Roman" w:eastAsia="Times New Roman" w:hAnsi="Times New Roman" w:cs="Times New Roman"/>
          <w:sz w:val="24"/>
          <w:szCs w:val="24"/>
          <w:lang w:val="es-PE"/>
        </w:rPr>
        <w:t>.</w:t>
      </w:r>
      <w:r w:rsidR="00E00548" w:rsidRPr="008E096D">
        <w:rPr>
          <w:rFonts w:ascii="Times New Roman" w:eastAsia="Times New Roman" w:hAnsi="Times New Roman" w:cs="Times New Roman"/>
          <w:sz w:val="20"/>
          <w:szCs w:val="20"/>
          <w:lang w:val="es-PE"/>
        </w:rPr>
        <w:t xml:space="preserve"> </w:t>
      </w:r>
      <w:r w:rsidR="00FA3F23" w:rsidRPr="0052458D">
        <w:rPr>
          <w:rFonts w:ascii="Times New Roman" w:eastAsia="Times New Roman" w:hAnsi="Times New Roman"/>
          <w:sz w:val="24"/>
          <w:szCs w:val="24"/>
          <w:lang w:val="es-PE"/>
        </w:rPr>
        <w:t xml:space="preserve">El primer objetivo de mi ensayo es mostrar en el contexto de </w:t>
      </w:r>
      <w:r w:rsidR="00FA3F23" w:rsidRPr="0052458D">
        <w:rPr>
          <w:rFonts w:ascii="Times New Roman" w:eastAsia="Times New Roman" w:hAnsi="Times New Roman"/>
          <w:i/>
          <w:sz w:val="24"/>
          <w:szCs w:val="24"/>
          <w:lang w:val="es-PE"/>
        </w:rPr>
        <w:t>Caras y Caretas</w:t>
      </w:r>
      <w:r w:rsidR="00FA3F23" w:rsidRPr="0052458D">
        <w:rPr>
          <w:rFonts w:ascii="Times New Roman" w:eastAsia="Times New Roman" w:hAnsi="Times New Roman"/>
          <w:sz w:val="24"/>
          <w:szCs w:val="24"/>
          <w:lang w:val="es-PE"/>
        </w:rPr>
        <w:t xml:space="preserve"> la manera en que el dominio de lo visual reúne incómodamente más de una manera de ver</w:t>
      </w:r>
      <w:r w:rsidR="0052458D">
        <w:rPr>
          <w:rFonts w:ascii="Times New Roman" w:eastAsia="Times New Roman" w:hAnsi="Times New Roman"/>
          <w:sz w:val="24"/>
          <w:szCs w:val="24"/>
          <w:lang w:val="es-PE"/>
        </w:rPr>
        <w:t xml:space="preserve">, más de una </w:t>
      </w:r>
      <w:r w:rsidR="0052458D" w:rsidRPr="00552B12">
        <w:rPr>
          <w:rFonts w:ascii="Times New Roman" w:hAnsi="Times New Roman"/>
          <w:sz w:val="24"/>
          <w:szCs w:val="24"/>
          <w:lang w:val="es-PE"/>
        </w:rPr>
        <w:t xml:space="preserve">“subcultura visual”, como llama Martin Jay (4) a los diferentes regímenes </w:t>
      </w:r>
      <w:r w:rsidR="0052458D">
        <w:rPr>
          <w:rFonts w:ascii="Times New Roman" w:hAnsi="Times New Roman"/>
          <w:sz w:val="24"/>
          <w:szCs w:val="24"/>
          <w:lang w:val="es-PE"/>
        </w:rPr>
        <w:t>e</w:t>
      </w:r>
      <w:r w:rsidR="0052458D" w:rsidRPr="00552B12">
        <w:rPr>
          <w:rFonts w:ascii="Times New Roman" w:hAnsi="Times New Roman"/>
          <w:sz w:val="24"/>
          <w:szCs w:val="24"/>
          <w:lang w:val="es-PE"/>
        </w:rPr>
        <w:t>scópicos que coexisten en la modernidad</w:t>
      </w:r>
      <w:r w:rsidR="001E5156">
        <w:rPr>
          <w:rFonts w:ascii="Times New Roman" w:hAnsi="Times New Roman"/>
          <w:sz w:val="24"/>
          <w:szCs w:val="24"/>
          <w:lang w:val="es-PE"/>
        </w:rPr>
        <w:t>;</w:t>
      </w:r>
      <w:r w:rsidR="0052458D">
        <w:rPr>
          <w:rFonts w:ascii="Times New Roman" w:hAnsi="Times New Roman"/>
          <w:sz w:val="24"/>
          <w:szCs w:val="24"/>
          <w:lang w:val="es-PE"/>
        </w:rPr>
        <w:t xml:space="preserve"> </w:t>
      </w:r>
      <w:r w:rsidR="0052458D">
        <w:rPr>
          <w:rFonts w:ascii="Times New Roman" w:eastAsia="Times New Roman" w:hAnsi="Times New Roman"/>
          <w:sz w:val="24"/>
          <w:szCs w:val="24"/>
          <w:lang w:val="es-PE"/>
        </w:rPr>
        <w:t>me enfoco e</w:t>
      </w:r>
      <w:r w:rsidR="0052458D" w:rsidRPr="0052458D">
        <w:rPr>
          <w:rFonts w:ascii="Times New Roman" w:eastAsia="Times New Roman" w:hAnsi="Times New Roman"/>
          <w:sz w:val="24"/>
          <w:szCs w:val="24"/>
          <w:lang w:val="es-PE"/>
        </w:rPr>
        <w:t>n particular</w:t>
      </w:r>
      <w:r w:rsidR="0052458D">
        <w:rPr>
          <w:rFonts w:ascii="Times New Roman" w:eastAsia="Times New Roman" w:hAnsi="Times New Roman"/>
          <w:sz w:val="20"/>
          <w:szCs w:val="20"/>
          <w:lang w:val="es-PE"/>
        </w:rPr>
        <w:t xml:space="preserve"> </w:t>
      </w:r>
      <w:r w:rsidR="0052458D">
        <w:rPr>
          <w:rFonts w:ascii="Times New Roman" w:hAnsi="Times New Roman"/>
          <w:sz w:val="24"/>
          <w:szCs w:val="24"/>
          <w:lang w:val="es-PE"/>
        </w:rPr>
        <w:t>en</w:t>
      </w:r>
      <w:r w:rsidR="00FA3F23" w:rsidRPr="00552B12">
        <w:rPr>
          <w:rFonts w:ascii="Times New Roman" w:hAnsi="Times New Roman"/>
          <w:sz w:val="24"/>
          <w:szCs w:val="24"/>
          <w:lang w:val="es-PE"/>
        </w:rPr>
        <w:t xml:space="preserve"> </w:t>
      </w:r>
      <w:r w:rsidR="001E5156">
        <w:rPr>
          <w:rFonts w:ascii="Times New Roman" w:hAnsi="Times New Roman"/>
          <w:sz w:val="24"/>
          <w:szCs w:val="24"/>
          <w:lang w:val="es-PE"/>
        </w:rPr>
        <w:t xml:space="preserve">tres: </w:t>
      </w:r>
      <w:r w:rsidR="00FA3F23" w:rsidRPr="00552B12">
        <w:rPr>
          <w:rFonts w:ascii="Times New Roman" w:hAnsi="Times New Roman"/>
          <w:sz w:val="24"/>
          <w:szCs w:val="24"/>
          <w:lang w:val="es-PE"/>
        </w:rPr>
        <w:t>la</w:t>
      </w:r>
      <w:r w:rsidR="00FA3F23">
        <w:rPr>
          <w:rFonts w:ascii="Times New Roman" w:hAnsi="Times New Roman"/>
          <w:sz w:val="24"/>
          <w:szCs w:val="24"/>
          <w:lang w:val="es-PE"/>
        </w:rPr>
        <w:t xml:space="preserve"> </w:t>
      </w:r>
      <w:r w:rsidR="001E5156">
        <w:rPr>
          <w:rFonts w:ascii="Times New Roman" w:hAnsi="Times New Roman"/>
          <w:sz w:val="24"/>
          <w:szCs w:val="24"/>
          <w:lang w:val="es-PE"/>
        </w:rPr>
        <w:t xml:space="preserve">manera </w:t>
      </w:r>
      <w:r w:rsidR="00FA3F23">
        <w:rPr>
          <w:rFonts w:ascii="Times New Roman" w:hAnsi="Times New Roman"/>
          <w:sz w:val="24"/>
          <w:szCs w:val="24"/>
          <w:lang w:val="es-PE"/>
        </w:rPr>
        <w:t xml:space="preserve">que </w:t>
      </w:r>
      <w:r w:rsidR="00FA3F23" w:rsidRPr="00E00548">
        <w:rPr>
          <w:rFonts w:ascii="Times New Roman" w:hAnsi="Times New Roman"/>
          <w:sz w:val="24"/>
          <w:szCs w:val="24"/>
          <w:lang w:val="es-PE"/>
        </w:rPr>
        <w:t xml:space="preserve">Henry Miller ha denominado </w:t>
      </w:r>
      <w:r w:rsidR="00FA3F23" w:rsidRPr="00E00548">
        <w:rPr>
          <w:rFonts w:ascii="Times New Roman" w:hAnsi="Times New Roman"/>
          <w:i/>
          <w:sz w:val="24"/>
          <w:szCs w:val="24"/>
          <w:lang w:val="es-PE"/>
        </w:rPr>
        <w:t>political likeness</w:t>
      </w:r>
      <w:r w:rsidR="00523BC1">
        <w:rPr>
          <w:rFonts w:ascii="Times New Roman" w:hAnsi="Times New Roman"/>
          <w:sz w:val="24"/>
          <w:szCs w:val="24"/>
          <w:lang w:val="es-PE"/>
        </w:rPr>
        <w:t xml:space="preserve"> —</w:t>
      </w:r>
      <w:r w:rsidR="00FA3F23" w:rsidRPr="00E00548">
        <w:rPr>
          <w:rFonts w:ascii="Times New Roman" w:hAnsi="Times New Roman"/>
          <w:sz w:val="24"/>
          <w:szCs w:val="24"/>
          <w:lang w:val="es-PE"/>
        </w:rPr>
        <w:t>que traduzco como “representación política de la semejanza”</w:t>
      </w:r>
      <w:r w:rsidR="00523BC1">
        <w:rPr>
          <w:rFonts w:ascii="Times New Roman" w:hAnsi="Times New Roman"/>
          <w:sz w:val="24"/>
          <w:szCs w:val="24"/>
          <w:lang w:val="es-PE"/>
        </w:rPr>
        <w:t xml:space="preserve">— </w:t>
      </w:r>
      <w:r w:rsidR="00FA3F23" w:rsidRPr="00E00548">
        <w:rPr>
          <w:rFonts w:ascii="Times New Roman" w:hAnsi="Times New Roman"/>
          <w:sz w:val="24"/>
          <w:szCs w:val="24"/>
          <w:lang w:val="es-PE"/>
        </w:rPr>
        <w:t xml:space="preserve">, </w:t>
      </w:r>
      <w:r w:rsidR="00FA3F23">
        <w:rPr>
          <w:rFonts w:ascii="Times New Roman" w:hAnsi="Times New Roman"/>
          <w:sz w:val="24"/>
          <w:szCs w:val="24"/>
          <w:lang w:val="es-PE"/>
        </w:rPr>
        <w:t>la que defino como “desvelamiento</w:t>
      </w:r>
      <w:r w:rsidR="00FA3F23" w:rsidRPr="00135FA3">
        <w:rPr>
          <w:rFonts w:ascii="Times New Roman" w:hAnsi="Times New Roman"/>
          <w:sz w:val="24"/>
          <w:szCs w:val="24"/>
          <w:lang w:val="es-PE"/>
        </w:rPr>
        <w:t xml:space="preserve"> fantasmagóric</w:t>
      </w:r>
      <w:r w:rsidR="00FA3F23">
        <w:rPr>
          <w:rFonts w:ascii="Times New Roman" w:hAnsi="Times New Roman"/>
          <w:sz w:val="24"/>
          <w:szCs w:val="24"/>
          <w:lang w:val="es-PE"/>
        </w:rPr>
        <w:t>o</w:t>
      </w:r>
      <w:r w:rsidR="00FA3F23" w:rsidRPr="00135FA3">
        <w:rPr>
          <w:rFonts w:ascii="Times New Roman" w:hAnsi="Times New Roman"/>
          <w:sz w:val="24"/>
          <w:szCs w:val="24"/>
          <w:lang w:val="es-PE"/>
        </w:rPr>
        <w:t xml:space="preserve"> ilu</w:t>
      </w:r>
      <w:r w:rsidR="00FA3F23">
        <w:rPr>
          <w:rFonts w:ascii="Times New Roman" w:hAnsi="Times New Roman"/>
          <w:sz w:val="24"/>
          <w:szCs w:val="24"/>
          <w:lang w:val="es-PE"/>
        </w:rPr>
        <w:t>stracio</w:t>
      </w:r>
      <w:r w:rsidR="00FA3F23" w:rsidRPr="00135FA3">
        <w:rPr>
          <w:rFonts w:ascii="Times New Roman" w:hAnsi="Times New Roman"/>
          <w:sz w:val="24"/>
          <w:szCs w:val="24"/>
          <w:lang w:val="es-PE"/>
        </w:rPr>
        <w:t>nista</w:t>
      </w:r>
      <w:r w:rsidR="00FA3F23">
        <w:rPr>
          <w:rFonts w:ascii="Times New Roman" w:hAnsi="Times New Roman"/>
          <w:sz w:val="24"/>
          <w:szCs w:val="24"/>
          <w:lang w:val="es-PE"/>
        </w:rPr>
        <w:t>”</w:t>
      </w:r>
      <w:r w:rsidR="0052458D">
        <w:rPr>
          <w:rFonts w:ascii="Times New Roman" w:hAnsi="Times New Roman"/>
          <w:sz w:val="24"/>
          <w:szCs w:val="24"/>
          <w:lang w:val="es-PE"/>
        </w:rPr>
        <w:t xml:space="preserve"> </w:t>
      </w:r>
      <w:r w:rsidR="00B01081">
        <w:rPr>
          <w:rFonts w:ascii="Times New Roman" w:hAnsi="Times New Roman"/>
          <w:sz w:val="24"/>
          <w:szCs w:val="24"/>
          <w:lang w:val="es-PE"/>
        </w:rPr>
        <w:t>y</w:t>
      </w:r>
      <w:r w:rsidR="00523BC1">
        <w:rPr>
          <w:rFonts w:ascii="Times New Roman" w:hAnsi="Times New Roman"/>
          <w:sz w:val="24"/>
          <w:szCs w:val="24"/>
          <w:lang w:val="es-PE"/>
        </w:rPr>
        <w:t>,</w:t>
      </w:r>
      <w:r w:rsidR="00B01081">
        <w:rPr>
          <w:rFonts w:ascii="Times New Roman" w:hAnsi="Times New Roman"/>
          <w:sz w:val="24"/>
          <w:szCs w:val="24"/>
          <w:lang w:val="es-PE"/>
        </w:rPr>
        <w:t xml:space="preserve"> </w:t>
      </w:r>
      <w:r w:rsidR="00523BC1">
        <w:rPr>
          <w:rFonts w:ascii="Times New Roman" w:hAnsi="Times New Roman"/>
          <w:sz w:val="24"/>
          <w:szCs w:val="24"/>
          <w:lang w:val="es-PE"/>
        </w:rPr>
        <w:t xml:space="preserve">de una forma muy general, </w:t>
      </w:r>
      <w:r w:rsidR="001E5156">
        <w:rPr>
          <w:rFonts w:ascii="Times New Roman" w:hAnsi="Times New Roman"/>
          <w:sz w:val="24"/>
          <w:szCs w:val="24"/>
          <w:lang w:val="es-PE"/>
        </w:rPr>
        <w:t>lo que voy a llamar “</w:t>
      </w:r>
      <w:r w:rsidR="00523BC1">
        <w:rPr>
          <w:rFonts w:ascii="Times New Roman" w:hAnsi="Times New Roman"/>
          <w:sz w:val="24"/>
          <w:szCs w:val="24"/>
          <w:lang w:val="es-PE"/>
        </w:rPr>
        <w:t>representación foto</w:t>
      </w:r>
      <w:r w:rsidR="001E5156">
        <w:rPr>
          <w:rFonts w:ascii="Times New Roman" w:hAnsi="Times New Roman"/>
          <w:sz w:val="24"/>
          <w:szCs w:val="24"/>
          <w:lang w:val="es-PE"/>
        </w:rPr>
        <w:t>mec</w:t>
      </w:r>
      <w:r w:rsidR="00523BC1">
        <w:rPr>
          <w:rFonts w:ascii="Times New Roman" w:hAnsi="Times New Roman"/>
          <w:sz w:val="24"/>
          <w:szCs w:val="24"/>
          <w:lang w:val="es-PE"/>
        </w:rPr>
        <w:t>á</w:t>
      </w:r>
      <w:r w:rsidR="001E5156">
        <w:rPr>
          <w:rFonts w:ascii="Times New Roman" w:hAnsi="Times New Roman"/>
          <w:sz w:val="24"/>
          <w:szCs w:val="24"/>
          <w:lang w:val="es-PE"/>
        </w:rPr>
        <w:t>n</w:t>
      </w:r>
      <w:r w:rsidR="00523BC1">
        <w:rPr>
          <w:rFonts w:ascii="Times New Roman" w:hAnsi="Times New Roman"/>
          <w:sz w:val="24"/>
          <w:szCs w:val="24"/>
          <w:lang w:val="es-PE"/>
        </w:rPr>
        <w:t>ica</w:t>
      </w:r>
      <w:r w:rsidR="001E5156">
        <w:rPr>
          <w:rFonts w:ascii="Times New Roman" w:hAnsi="Times New Roman"/>
          <w:sz w:val="24"/>
          <w:szCs w:val="24"/>
          <w:lang w:val="es-PE"/>
        </w:rPr>
        <w:t>”</w:t>
      </w:r>
      <w:r w:rsidR="00523BC1">
        <w:rPr>
          <w:rFonts w:ascii="Times New Roman" w:hAnsi="Times New Roman"/>
          <w:sz w:val="24"/>
          <w:szCs w:val="24"/>
          <w:lang w:val="es-PE"/>
        </w:rPr>
        <w:t>.</w:t>
      </w:r>
    </w:p>
    <w:p w:rsidR="00F86FBF" w:rsidRDefault="00952B70" w:rsidP="009237D3">
      <w:pPr>
        <w:pStyle w:val="ListParagraph"/>
        <w:tabs>
          <w:tab w:val="left" w:pos="567"/>
        </w:tabs>
        <w:spacing w:after="0" w:line="480" w:lineRule="auto"/>
        <w:ind w:left="0" w:firstLine="567"/>
        <w:jc w:val="both"/>
        <w:rPr>
          <w:rFonts w:ascii="Times New Roman" w:eastAsia="Times New Roman" w:hAnsi="Times New Roman" w:cs="Times New Roman"/>
          <w:sz w:val="20"/>
          <w:szCs w:val="20"/>
          <w:lang w:val="es-PE"/>
        </w:rPr>
      </w:pPr>
      <w:r>
        <w:rPr>
          <w:rFonts w:ascii="Times New Roman" w:eastAsia="Times New Roman" w:hAnsi="Times New Roman" w:cs="Times New Roman"/>
          <w:sz w:val="24"/>
          <w:szCs w:val="24"/>
          <w:lang w:val="es-PE"/>
        </w:rPr>
        <w:t xml:space="preserve">El texto de Fairfield </w:t>
      </w:r>
      <w:r w:rsidR="001E5156">
        <w:rPr>
          <w:rFonts w:ascii="Times New Roman" w:eastAsia="Times New Roman" w:hAnsi="Times New Roman" w:cs="Times New Roman"/>
          <w:sz w:val="24"/>
          <w:szCs w:val="24"/>
          <w:lang w:val="es-PE"/>
        </w:rPr>
        <w:t xml:space="preserve">que he citado </w:t>
      </w:r>
      <w:r w:rsidR="00DC5B55">
        <w:rPr>
          <w:rFonts w:ascii="Times New Roman" w:eastAsia="Times New Roman" w:hAnsi="Times New Roman" w:cs="Times New Roman"/>
          <w:sz w:val="24"/>
          <w:szCs w:val="24"/>
          <w:lang w:val="es-PE"/>
        </w:rPr>
        <w:t xml:space="preserve">al inicio de este estudio </w:t>
      </w:r>
      <w:r w:rsidRPr="00952B70">
        <w:rPr>
          <w:rFonts w:ascii="Times New Roman" w:eastAsia="Times New Roman" w:hAnsi="Times New Roman" w:cs="Times New Roman"/>
          <w:sz w:val="24"/>
          <w:szCs w:val="24"/>
          <w:lang w:val="es-PE"/>
        </w:rPr>
        <w:t xml:space="preserve">llama </w:t>
      </w:r>
      <w:r>
        <w:rPr>
          <w:rFonts w:ascii="Times New Roman" w:eastAsia="Times New Roman" w:hAnsi="Times New Roman" w:cs="Times New Roman"/>
          <w:sz w:val="24"/>
          <w:szCs w:val="24"/>
          <w:lang w:val="es-PE"/>
        </w:rPr>
        <w:t xml:space="preserve">también </w:t>
      </w:r>
      <w:r w:rsidRPr="00952B70">
        <w:rPr>
          <w:rFonts w:ascii="Times New Roman" w:eastAsia="Times New Roman" w:hAnsi="Times New Roman" w:cs="Times New Roman"/>
          <w:sz w:val="24"/>
          <w:szCs w:val="24"/>
          <w:lang w:val="es-PE"/>
        </w:rPr>
        <w:t xml:space="preserve">la atención sobre otros encuentros </w:t>
      </w:r>
      <w:r w:rsidR="00DC5B55">
        <w:rPr>
          <w:rFonts w:ascii="Times New Roman" w:eastAsia="Times New Roman" w:hAnsi="Times New Roman" w:cs="Times New Roman"/>
          <w:sz w:val="24"/>
          <w:szCs w:val="24"/>
          <w:lang w:val="es-PE"/>
        </w:rPr>
        <w:t xml:space="preserve">visuales </w:t>
      </w:r>
      <w:r w:rsidRPr="00952B70">
        <w:rPr>
          <w:rFonts w:ascii="Times New Roman" w:eastAsia="Times New Roman" w:hAnsi="Times New Roman" w:cs="Times New Roman"/>
          <w:sz w:val="24"/>
          <w:szCs w:val="24"/>
          <w:lang w:val="es-PE"/>
        </w:rPr>
        <w:t xml:space="preserve">difíciles, </w:t>
      </w:r>
      <w:r w:rsidR="00DC5B55">
        <w:rPr>
          <w:rFonts w:ascii="Times New Roman" w:eastAsia="Times New Roman" w:hAnsi="Times New Roman" w:cs="Times New Roman"/>
          <w:sz w:val="24"/>
          <w:szCs w:val="24"/>
          <w:lang w:val="es-PE"/>
        </w:rPr>
        <w:t xml:space="preserve">tales </w:t>
      </w:r>
      <w:r w:rsidRPr="00952B70">
        <w:rPr>
          <w:rFonts w:ascii="Times New Roman" w:eastAsia="Times New Roman" w:hAnsi="Times New Roman" w:cs="Times New Roman"/>
          <w:sz w:val="24"/>
          <w:szCs w:val="24"/>
          <w:lang w:val="es-PE"/>
        </w:rPr>
        <w:t>como el de la presentación no comercial de ideas (tratados aburridos) versus la información fácil de consumir que puede ser aprehendida de un vistazo. Por sobre estos aspectos, su reflexión revela un cambio paulatino que convierte las publicaciones periódicas en entes gráficos y textualmente más ligeros</w:t>
      </w:r>
      <w:r>
        <w:rPr>
          <w:rFonts w:ascii="Times New Roman" w:eastAsia="Times New Roman" w:hAnsi="Times New Roman" w:cs="Times New Roman"/>
          <w:sz w:val="24"/>
          <w:szCs w:val="24"/>
          <w:lang w:val="es-PE"/>
        </w:rPr>
        <w:t xml:space="preserve"> y da lugar </w:t>
      </w:r>
      <w:r w:rsidRPr="00952B70">
        <w:rPr>
          <w:rFonts w:ascii="Times New Roman" w:eastAsia="Times New Roman" w:hAnsi="Times New Roman" w:cs="Times New Roman"/>
          <w:sz w:val="24"/>
          <w:szCs w:val="24"/>
          <w:lang w:val="es-PE"/>
        </w:rPr>
        <w:t>a</w:t>
      </w:r>
      <w:r w:rsidRPr="00952B70">
        <w:rPr>
          <w:rFonts w:ascii="Times New Roman" w:hAnsi="Times New Roman"/>
          <w:sz w:val="24"/>
          <w:szCs w:val="24"/>
          <w:lang w:val="es-PE"/>
        </w:rPr>
        <w:t xml:space="preserve">l fenómeno de la </w:t>
      </w:r>
      <w:r w:rsidR="00DC5B55">
        <w:rPr>
          <w:rFonts w:ascii="Times New Roman" w:hAnsi="Times New Roman"/>
          <w:sz w:val="24"/>
          <w:szCs w:val="24"/>
          <w:lang w:val="es-PE"/>
        </w:rPr>
        <w:t>“</w:t>
      </w:r>
      <w:r w:rsidRPr="00952B70">
        <w:rPr>
          <w:rFonts w:ascii="Times New Roman" w:hAnsi="Times New Roman"/>
          <w:sz w:val="24"/>
          <w:szCs w:val="24"/>
          <w:lang w:val="es-PE"/>
        </w:rPr>
        <w:t>Revista Popular Ilustrada</w:t>
      </w:r>
      <w:r w:rsidR="00DC5B55">
        <w:rPr>
          <w:rFonts w:ascii="Times New Roman" w:hAnsi="Times New Roman"/>
          <w:sz w:val="24"/>
          <w:szCs w:val="24"/>
          <w:lang w:val="es-PE"/>
        </w:rPr>
        <w:t>”</w:t>
      </w:r>
      <w:r>
        <w:rPr>
          <w:rFonts w:ascii="Times New Roman" w:eastAsia="Times New Roman" w:hAnsi="Times New Roman" w:cs="Times New Roman"/>
          <w:sz w:val="24"/>
          <w:szCs w:val="24"/>
          <w:lang w:val="es-PE"/>
        </w:rPr>
        <w:t>.</w:t>
      </w:r>
      <w:r w:rsidR="00FA3F23">
        <w:rPr>
          <w:rFonts w:ascii="Times New Roman" w:eastAsia="Times New Roman" w:hAnsi="Times New Roman" w:cs="Times New Roman"/>
          <w:sz w:val="24"/>
          <w:szCs w:val="24"/>
          <w:lang w:val="es-PE"/>
        </w:rPr>
        <w:t xml:space="preserve"> </w:t>
      </w:r>
      <w:r w:rsidR="00F86FBF" w:rsidRPr="00F86FBF">
        <w:rPr>
          <w:rFonts w:ascii="Times New Roman" w:eastAsia="Times New Roman" w:hAnsi="Times New Roman" w:cs="Times New Roman"/>
          <w:sz w:val="24"/>
          <w:szCs w:val="24"/>
          <w:lang w:val="es-PE"/>
        </w:rPr>
        <w:t xml:space="preserve">El segundo objetivo de mi ensayo es discutir hasta qué punto este </w:t>
      </w:r>
      <w:r w:rsidR="00DC5B55">
        <w:rPr>
          <w:rFonts w:ascii="Times New Roman" w:eastAsia="Times New Roman" w:hAnsi="Times New Roman" w:cs="Times New Roman"/>
          <w:sz w:val="24"/>
          <w:szCs w:val="24"/>
          <w:lang w:val="es-PE"/>
        </w:rPr>
        <w:t xml:space="preserve">último </w:t>
      </w:r>
      <w:r w:rsidR="00F86FBF" w:rsidRPr="00F86FBF">
        <w:rPr>
          <w:rFonts w:ascii="Times New Roman" w:eastAsia="Times New Roman" w:hAnsi="Times New Roman" w:cs="Times New Roman"/>
          <w:sz w:val="24"/>
          <w:szCs w:val="24"/>
          <w:lang w:val="es-PE"/>
        </w:rPr>
        <w:t>producto</w:t>
      </w:r>
      <w:r w:rsidR="00F86FBF">
        <w:rPr>
          <w:rFonts w:ascii="Times New Roman" w:eastAsia="Times New Roman" w:hAnsi="Times New Roman" w:cs="Times New Roman"/>
          <w:sz w:val="24"/>
          <w:szCs w:val="24"/>
          <w:lang w:val="es-PE"/>
        </w:rPr>
        <w:t xml:space="preserve">, </w:t>
      </w:r>
      <w:r w:rsidR="00F86FBF" w:rsidRPr="00F86FBF">
        <w:rPr>
          <w:rFonts w:ascii="Times New Roman" w:eastAsia="Times New Roman" w:hAnsi="Times New Roman" w:cs="Times New Roman"/>
          <w:sz w:val="24"/>
          <w:szCs w:val="24"/>
          <w:lang w:val="es-PE"/>
        </w:rPr>
        <w:t xml:space="preserve">y los niveles de complejidad gráfica de sus imágenes en competencia </w:t>
      </w:r>
      <w:r w:rsidR="00DC5B55">
        <w:rPr>
          <w:rFonts w:ascii="Times New Roman" w:eastAsia="Times New Roman" w:hAnsi="Times New Roman" w:cs="Times New Roman"/>
          <w:sz w:val="24"/>
          <w:szCs w:val="24"/>
          <w:lang w:val="es-PE"/>
        </w:rPr>
        <w:t xml:space="preserve">y colaboración </w:t>
      </w:r>
      <w:r w:rsidR="00F86FBF" w:rsidRPr="00F86FBF">
        <w:rPr>
          <w:rFonts w:ascii="Times New Roman" w:eastAsia="Times New Roman" w:hAnsi="Times New Roman" w:cs="Times New Roman"/>
          <w:sz w:val="24"/>
          <w:szCs w:val="24"/>
          <w:lang w:val="es-PE"/>
        </w:rPr>
        <w:t>con el lenguaje verbal, co</w:t>
      </w:r>
      <w:r w:rsidR="00F86FBF">
        <w:rPr>
          <w:rFonts w:ascii="Times New Roman" w:eastAsia="Times New Roman" w:hAnsi="Times New Roman" w:cs="Times New Roman"/>
          <w:sz w:val="24"/>
          <w:szCs w:val="24"/>
          <w:lang w:val="es-PE"/>
        </w:rPr>
        <w:t xml:space="preserve">nstituye </w:t>
      </w:r>
      <w:r w:rsidR="00F86FBF" w:rsidRPr="00F86FBF">
        <w:rPr>
          <w:rFonts w:ascii="Times New Roman" w:eastAsia="Times New Roman" w:hAnsi="Times New Roman" w:cs="Times New Roman"/>
          <w:sz w:val="24"/>
          <w:szCs w:val="24"/>
          <w:lang w:val="es-PE"/>
        </w:rPr>
        <w:t xml:space="preserve">la tecnología de una </w:t>
      </w:r>
      <w:r w:rsidR="00DC5B55">
        <w:rPr>
          <w:rFonts w:ascii="Times New Roman" w:eastAsia="Times New Roman" w:hAnsi="Times New Roman" w:cs="Times New Roman"/>
          <w:sz w:val="24"/>
          <w:szCs w:val="24"/>
          <w:lang w:val="es-PE"/>
        </w:rPr>
        <w:t xml:space="preserve">nueva </w:t>
      </w:r>
      <w:r w:rsidR="00F86FBF" w:rsidRPr="00F86FBF">
        <w:rPr>
          <w:rFonts w:ascii="Times New Roman" w:eastAsia="Times New Roman" w:hAnsi="Times New Roman" w:cs="Times New Roman"/>
          <w:sz w:val="24"/>
          <w:szCs w:val="24"/>
          <w:lang w:val="es-PE"/>
        </w:rPr>
        <w:t>manera de ver</w:t>
      </w:r>
      <w:r w:rsidR="00F86FBF">
        <w:rPr>
          <w:rFonts w:ascii="Times New Roman" w:eastAsia="Times New Roman" w:hAnsi="Times New Roman" w:cs="Times New Roman"/>
          <w:sz w:val="24"/>
          <w:szCs w:val="24"/>
          <w:lang w:val="es-PE"/>
        </w:rPr>
        <w:t>, de una nueva subcultura visual</w:t>
      </w:r>
      <w:r w:rsidR="00DC5B55">
        <w:rPr>
          <w:rFonts w:ascii="Times New Roman" w:eastAsia="Times New Roman" w:hAnsi="Times New Roman" w:cs="Times New Roman"/>
          <w:sz w:val="24"/>
          <w:szCs w:val="24"/>
          <w:lang w:val="es-PE"/>
        </w:rPr>
        <w:t xml:space="preserve"> a finales del siglo XIX</w:t>
      </w:r>
      <w:r w:rsidR="00F86FBF">
        <w:rPr>
          <w:rFonts w:ascii="Times New Roman" w:eastAsia="Times New Roman" w:hAnsi="Times New Roman" w:cs="Times New Roman"/>
          <w:sz w:val="20"/>
          <w:szCs w:val="20"/>
          <w:lang w:val="es-PE"/>
        </w:rPr>
        <w:t xml:space="preserve">. </w:t>
      </w:r>
    </w:p>
    <w:p w:rsidR="00F86FBF" w:rsidRDefault="00E00548" w:rsidP="009237D3">
      <w:pPr>
        <w:pStyle w:val="ListParagraph"/>
        <w:tabs>
          <w:tab w:val="left" w:pos="567"/>
        </w:tabs>
        <w:spacing w:after="0" w:line="480" w:lineRule="auto"/>
        <w:ind w:left="0" w:firstLine="567"/>
        <w:jc w:val="both"/>
        <w:rPr>
          <w:rFonts w:ascii="Times New Roman" w:hAnsi="Times New Roman"/>
          <w:sz w:val="24"/>
          <w:szCs w:val="24"/>
          <w:lang w:val="es-PE"/>
        </w:rPr>
      </w:pPr>
      <w:r w:rsidRPr="00F86FBF">
        <w:rPr>
          <w:rFonts w:ascii="Times New Roman" w:hAnsi="Times New Roman"/>
          <w:sz w:val="24"/>
          <w:szCs w:val="24"/>
          <w:lang w:val="es-PE"/>
        </w:rPr>
        <w:t xml:space="preserve">Diferenciándose del crítico anterior, Russell Marble, describe lo que parece ser el resultado de una doble lucha cultural; por un lado, critica la hegemonía de la visión que se impone por sobre la variada representación sensorial y, por el otro, la autoridad de lo empírico que se consolida sobre los otros procesos cognitivos. Además de explorar en </w:t>
      </w:r>
      <w:r w:rsidRPr="00F86FBF">
        <w:rPr>
          <w:rFonts w:ascii="Times New Roman" w:hAnsi="Times New Roman"/>
          <w:i/>
          <w:sz w:val="24"/>
          <w:szCs w:val="24"/>
          <w:lang w:val="es-PE"/>
        </w:rPr>
        <w:t>Caras y Caretas</w:t>
      </w:r>
      <w:r w:rsidRPr="00F86FBF">
        <w:rPr>
          <w:rFonts w:ascii="Times New Roman" w:hAnsi="Times New Roman"/>
          <w:sz w:val="24"/>
          <w:szCs w:val="24"/>
          <w:lang w:val="es-PE"/>
        </w:rPr>
        <w:t xml:space="preserve"> el creciente papel de la visión como substituto de los otros sentidos y la lucha contemporánea entre empirismo y racionalismo, </w:t>
      </w:r>
      <w:r w:rsidR="002C1CCD">
        <w:rPr>
          <w:rFonts w:ascii="Times New Roman" w:hAnsi="Times New Roman"/>
          <w:sz w:val="24"/>
          <w:szCs w:val="24"/>
          <w:lang w:val="es-PE"/>
        </w:rPr>
        <w:t>el</w:t>
      </w:r>
      <w:r w:rsidR="00F86FBF" w:rsidRPr="00F86FBF">
        <w:rPr>
          <w:rFonts w:ascii="Times New Roman" w:hAnsi="Times New Roman"/>
          <w:sz w:val="24"/>
          <w:szCs w:val="24"/>
          <w:lang w:val="es-PE"/>
        </w:rPr>
        <w:t xml:space="preserve"> tercer objetivo </w:t>
      </w:r>
      <w:r w:rsidR="00DC5B55">
        <w:rPr>
          <w:rFonts w:ascii="Times New Roman" w:hAnsi="Times New Roman"/>
          <w:sz w:val="24"/>
          <w:szCs w:val="24"/>
          <w:lang w:val="es-PE"/>
        </w:rPr>
        <w:t xml:space="preserve">de </w:t>
      </w:r>
      <w:r w:rsidRPr="00F86FBF">
        <w:rPr>
          <w:rFonts w:ascii="Times New Roman" w:hAnsi="Times New Roman"/>
          <w:sz w:val="24"/>
          <w:szCs w:val="24"/>
          <w:lang w:val="es-PE"/>
        </w:rPr>
        <w:t xml:space="preserve">mi ensayo </w:t>
      </w:r>
      <w:r w:rsidR="002C1CCD">
        <w:rPr>
          <w:rFonts w:ascii="Times New Roman" w:hAnsi="Times New Roman"/>
          <w:sz w:val="24"/>
          <w:szCs w:val="24"/>
          <w:lang w:val="es-PE"/>
        </w:rPr>
        <w:t>es</w:t>
      </w:r>
      <w:r w:rsidRPr="00F86FBF">
        <w:rPr>
          <w:rFonts w:ascii="Times New Roman" w:hAnsi="Times New Roman"/>
          <w:sz w:val="24"/>
          <w:szCs w:val="24"/>
          <w:lang w:val="es-PE"/>
        </w:rPr>
        <w:t xml:space="preserve"> </w:t>
      </w:r>
      <w:r w:rsidR="002C1CCD" w:rsidRPr="002C1CCD">
        <w:rPr>
          <w:rFonts w:ascii="Times New Roman" w:eastAsia="Times New Roman" w:hAnsi="Times New Roman" w:cs="Times New Roman"/>
          <w:sz w:val="24"/>
          <w:szCs w:val="24"/>
          <w:lang w:val="es-PE"/>
        </w:rPr>
        <w:t xml:space="preserve">discutir </w:t>
      </w:r>
      <w:r w:rsidR="00DC5B55">
        <w:rPr>
          <w:rFonts w:ascii="Times New Roman" w:eastAsia="Times New Roman" w:hAnsi="Times New Roman" w:cs="Times New Roman"/>
          <w:sz w:val="24"/>
          <w:szCs w:val="24"/>
          <w:lang w:val="es-PE"/>
        </w:rPr>
        <w:t xml:space="preserve">en la revista </w:t>
      </w:r>
      <w:r w:rsidR="002C1CCD" w:rsidRPr="002C1CCD">
        <w:rPr>
          <w:rFonts w:ascii="Times New Roman" w:eastAsia="Times New Roman" w:hAnsi="Times New Roman" w:cs="Times New Roman"/>
          <w:sz w:val="24"/>
          <w:szCs w:val="24"/>
          <w:lang w:val="es-PE"/>
        </w:rPr>
        <w:t xml:space="preserve">algunas consecuencias culturales del enfrentamiento entre el dibujo y el fotograbado, la creación de un público de clase media en un plan de nacionalismo progresivo </w:t>
      </w:r>
      <w:r w:rsidR="002C1CCD" w:rsidRPr="002C1CCD">
        <w:rPr>
          <w:rFonts w:ascii="Times New Roman" w:eastAsia="Times New Roman" w:hAnsi="Times New Roman" w:cs="Times New Roman"/>
          <w:sz w:val="24"/>
          <w:szCs w:val="24"/>
          <w:lang w:val="es-PE"/>
        </w:rPr>
        <w:lastRenderedPageBreak/>
        <w:t xml:space="preserve">y la difusión de temas finiseculares como la criminología, la frenología y el espiritismo, entre otros.  </w:t>
      </w:r>
      <w:r w:rsidRPr="00F86FBF">
        <w:rPr>
          <w:rFonts w:ascii="Times New Roman" w:hAnsi="Times New Roman"/>
          <w:sz w:val="24"/>
          <w:szCs w:val="24"/>
          <w:lang w:val="es-PE"/>
        </w:rPr>
        <w:t xml:space="preserve">La importancia que tiene </w:t>
      </w:r>
      <w:r w:rsidRPr="00F86FBF">
        <w:rPr>
          <w:rFonts w:ascii="Times New Roman" w:hAnsi="Times New Roman"/>
          <w:i/>
          <w:sz w:val="24"/>
          <w:szCs w:val="24"/>
          <w:lang w:val="es-PE"/>
        </w:rPr>
        <w:t>Caras y Caretas</w:t>
      </w:r>
      <w:r w:rsidRPr="00F86FBF">
        <w:rPr>
          <w:rFonts w:ascii="Times New Roman" w:hAnsi="Times New Roman"/>
          <w:sz w:val="24"/>
          <w:szCs w:val="24"/>
          <w:lang w:val="es-PE"/>
        </w:rPr>
        <w:t xml:space="preserve"> </w:t>
      </w:r>
      <w:r w:rsidR="00F86FBF" w:rsidRPr="00F86FBF">
        <w:rPr>
          <w:rFonts w:ascii="Times New Roman" w:hAnsi="Times New Roman"/>
          <w:sz w:val="24"/>
          <w:szCs w:val="24"/>
          <w:lang w:val="es-PE"/>
        </w:rPr>
        <w:t xml:space="preserve">para un acercamiento como el que propongo </w:t>
      </w:r>
      <w:r w:rsidRPr="00F86FBF">
        <w:rPr>
          <w:rFonts w:ascii="Times New Roman" w:hAnsi="Times New Roman"/>
          <w:sz w:val="24"/>
          <w:szCs w:val="24"/>
          <w:lang w:val="es-PE"/>
        </w:rPr>
        <w:t xml:space="preserve">reside en que esta publicación muestra casi semana tras semana el proceso de formación de la revista ilustrada </w:t>
      </w:r>
      <w:r w:rsidR="00C072CC" w:rsidRPr="00F86FBF">
        <w:rPr>
          <w:rFonts w:ascii="Times New Roman" w:hAnsi="Times New Roman"/>
          <w:sz w:val="24"/>
          <w:szCs w:val="24"/>
          <w:lang w:val="es-PE"/>
        </w:rPr>
        <w:t>(y de la opinión pública y la política</w:t>
      </w:r>
      <w:r w:rsidR="000446D0" w:rsidRPr="00F86FBF">
        <w:rPr>
          <w:rFonts w:ascii="Times New Roman" w:hAnsi="Times New Roman"/>
          <w:sz w:val="24"/>
          <w:szCs w:val="24"/>
          <w:lang w:val="es-PE"/>
        </w:rPr>
        <w:t xml:space="preserve"> modernas</w:t>
      </w:r>
      <w:r w:rsidR="00C072CC" w:rsidRPr="00F86FBF">
        <w:rPr>
          <w:rFonts w:ascii="Times New Roman" w:hAnsi="Times New Roman"/>
          <w:sz w:val="24"/>
          <w:szCs w:val="24"/>
          <w:lang w:val="es-PE"/>
        </w:rPr>
        <w:t xml:space="preserve">) </w:t>
      </w:r>
      <w:r w:rsidRPr="00F86FBF">
        <w:rPr>
          <w:rFonts w:ascii="Times New Roman" w:hAnsi="Times New Roman"/>
          <w:sz w:val="24"/>
          <w:szCs w:val="24"/>
          <w:lang w:val="es-PE"/>
        </w:rPr>
        <w:t>como parte intrínseca de la experiencia urbana moderna en Hispanoamérica.</w:t>
      </w:r>
    </w:p>
    <w:p w:rsidR="00E00548" w:rsidRDefault="00ED1B7F" w:rsidP="009237D3">
      <w:pPr>
        <w:spacing w:after="0" w:line="480" w:lineRule="auto"/>
        <w:ind w:firstLine="567"/>
        <w:jc w:val="both"/>
        <w:rPr>
          <w:rFonts w:ascii="Times New Roman" w:hAnsi="Times New Roman"/>
          <w:sz w:val="24"/>
          <w:szCs w:val="24"/>
          <w:lang w:val="es-PE"/>
        </w:rPr>
      </w:pPr>
      <w:r>
        <w:rPr>
          <w:rFonts w:ascii="Times New Roman" w:hAnsi="Times New Roman"/>
          <w:sz w:val="24"/>
          <w:szCs w:val="24"/>
          <w:lang w:val="es-PE"/>
        </w:rPr>
        <w:t>Como la define Miller, l</w:t>
      </w:r>
      <w:r w:rsidR="00BF2A13">
        <w:rPr>
          <w:rFonts w:ascii="Times New Roman" w:hAnsi="Times New Roman"/>
          <w:sz w:val="24"/>
          <w:szCs w:val="24"/>
          <w:lang w:val="es-PE"/>
        </w:rPr>
        <w:t xml:space="preserve">a </w:t>
      </w:r>
      <w:r w:rsidR="00E00548" w:rsidRPr="00E00548">
        <w:rPr>
          <w:rFonts w:ascii="Times New Roman" w:hAnsi="Times New Roman"/>
          <w:sz w:val="24"/>
          <w:szCs w:val="24"/>
          <w:lang w:val="es-PE"/>
        </w:rPr>
        <w:t>“representación política de la semejanza”</w:t>
      </w:r>
      <w:r w:rsidR="001B1D54">
        <w:rPr>
          <w:rFonts w:ascii="Times New Roman" w:hAnsi="Times New Roman"/>
          <w:sz w:val="24"/>
          <w:szCs w:val="24"/>
          <w:lang w:val="es-PE"/>
        </w:rPr>
        <w:t xml:space="preserve"> </w:t>
      </w:r>
      <w:r w:rsidR="00FF6F1E">
        <w:rPr>
          <w:rFonts w:ascii="Times New Roman" w:hAnsi="Times New Roman"/>
          <w:sz w:val="24"/>
          <w:szCs w:val="24"/>
          <w:lang w:val="es-PE"/>
        </w:rPr>
        <w:t xml:space="preserve">es una manera de ver que </w:t>
      </w:r>
      <w:r w:rsidR="001313B1" w:rsidRPr="00E00548">
        <w:rPr>
          <w:rFonts w:ascii="Times New Roman" w:hAnsi="Times New Roman"/>
          <w:sz w:val="24"/>
          <w:szCs w:val="24"/>
          <w:lang w:val="es-PE"/>
        </w:rPr>
        <w:t xml:space="preserve">domina la visualización de la </w:t>
      </w:r>
      <w:r w:rsidR="001A3933">
        <w:rPr>
          <w:rFonts w:ascii="Times New Roman" w:hAnsi="Times New Roman"/>
          <w:sz w:val="24"/>
          <w:szCs w:val="24"/>
          <w:lang w:val="es-PE"/>
        </w:rPr>
        <w:t>esfera pública</w:t>
      </w:r>
      <w:r w:rsidR="001313B1" w:rsidRPr="00E00548">
        <w:rPr>
          <w:rFonts w:ascii="Times New Roman" w:hAnsi="Times New Roman"/>
          <w:sz w:val="24"/>
          <w:szCs w:val="24"/>
          <w:lang w:val="es-PE"/>
        </w:rPr>
        <w:t xml:space="preserve"> en la Gran Bretaña del siglo XIX (225)</w:t>
      </w:r>
      <w:r w:rsidR="001B1D54">
        <w:rPr>
          <w:rFonts w:ascii="Times New Roman" w:hAnsi="Times New Roman"/>
          <w:sz w:val="24"/>
          <w:szCs w:val="24"/>
          <w:lang w:val="es-PE"/>
        </w:rPr>
        <w:t>. H</w:t>
      </w:r>
      <w:r w:rsidR="001A3933">
        <w:rPr>
          <w:rFonts w:ascii="Times New Roman" w:hAnsi="Times New Roman"/>
          <w:sz w:val="24"/>
          <w:szCs w:val="24"/>
          <w:lang w:val="es-PE"/>
        </w:rPr>
        <w:t xml:space="preserve">ace visible </w:t>
      </w:r>
      <w:r w:rsidR="001A3933" w:rsidRPr="001A7561">
        <w:rPr>
          <w:rFonts w:ascii="Times New Roman" w:hAnsi="Times New Roman"/>
          <w:sz w:val="24"/>
          <w:szCs w:val="24"/>
          <w:lang w:val="es-PE"/>
        </w:rPr>
        <w:t xml:space="preserve">el sistema político </w:t>
      </w:r>
      <w:r w:rsidR="001B1D54">
        <w:rPr>
          <w:rFonts w:ascii="Times New Roman" w:hAnsi="Times New Roman"/>
          <w:sz w:val="24"/>
          <w:szCs w:val="24"/>
          <w:lang w:val="es-PE"/>
        </w:rPr>
        <w:t xml:space="preserve">a través de </w:t>
      </w:r>
      <w:r w:rsidR="001313B1">
        <w:rPr>
          <w:rFonts w:ascii="Times New Roman" w:hAnsi="Times New Roman"/>
          <w:sz w:val="24"/>
          <w:szCs w:val="24"/>
          <w:lang w:val="es-PE"/>
        </w:rPr>
        <w:t xml:space="preserve">dos </w:t>
      </w:r>
      <w:r w:rsidR="001313B1" w:rsidRPr="00E00548">
        <w:rPr>
          <w:rFonts w:ascii="Times New Roman" w:hAnsi="Times New Roman"/>
          <w:sz w:val="24"/>
          <w:szCs w:val="24"/>
          <w:lang w:val="es-PE"/>
        </w:rPr>
        <w:t>tecnologías</w:t>
      </w:r>
      <w:r w:rsidR="001313B1" w:rsidRPr="001313B1">
        <w:rPr>
          <w:rFonts w:ascii="Times New Roman" w:hAnsi="Times New Roman"/>
          <w:sz w:val="24"/>
          <w:szCs w:val="24"/>
          <w:lang w:val="es-PE"/>
        </w:rPr>
        <w:t xml:space="preserve"> </w:t>
      </w:r>
      <w:r w:rsidR="001B1D54">
        <w:rPr>
          <w:rFonts w:ascii="Times New Roman" w:hAnsi="Times New Roman"/>
          <w:sz w:val="24"/>
          <w:szCs w:val="24"/>
          <w:lang w:val="es-PE"/>
        </w:rPr>
        <w:t>principales:</w:t>
      </w:r>
      <w:r w:rsidR="001313B1">
        <w:rPr>
          <w:rFonts w:ascii="Times New Roman" w:hAnsi="Times New Roman"/>
          <w:sz w:val="24"/>
          <w:szCs w:val="24"/>
          <w:lang w:val="es-PE"/>
        </w:rPr>
        <w:t xml:space="preserve"> el </w:t>
      </w:r>
      <w:r w:rsidR="001313B1" w:rsidRPr="00E00548">
        <w:rPr>
          <w:rFonts w:ascii="Times New Roman" w:hAnsi="Times New Roman"/>
          <w:sz w:val="24"/>
          <w:szCs w:val="24"/>
          <w:lang w:val="es-PE"/>
        </w:rPr>
        <w:t xml:space="preserve">retrato </w:t>
      </w:r>
      <w:r w:rsidR="001313B1">
        <w:rPr>
          <w:rFonts w:ascii="Times New Roman" w:hAnsi="Times New Roman"/>
          <w:sz w:val="24"/>
          <w:szCs w:val="24"/>
          <w:lang w:val="es-PE"/>
        </w:rPr>
        <w:t>y</w:t>
      </w:r>
      <w:r w:rsidR="001313B1" w:rsidRPr="00E00548">
        <w:rPr>
          <w:rFonts w:ascii="Times New Roman" w:hAnsi="Times New Roman"/>
          <w:sz w:val="24"/>
          <w:szCs w:val="24"/>
          <w:lang w:val="es-PE"/>
        </w:rPr>
        <w:t xml:space="preserve"> la caricatura </w:t>
      </w:r>
      <w:r w:rsidR="009A2648">
        <w:rPr>
          <w:rFonts w:ascii="Times New Roman" w:hAnsi="Times New Roman"/>
          <w:sz w:val="24"/>
          <w:szCs w:val="24"/>
          <w:lang w:val="es-PE"/>
        </w:rPr>
        <w:t>impresa</w:t>
      </w:r>
      <w:r>
        <w:rPr>
          <w:rFonts w:ascii="Times New Roman" w:hAnsi="Times New Roman"/>
          <w:sz w:val="24"/>
          <w:szCs w:val="24"/>
          <w:lang w:val="es-PE"/>
        </w:rPr>
        <w:t xml:space="preserve"> </w:t>
      </w:r>
      <w:r w:rsidRPr="001A7561">
        <w:rPr>
          <w:rFonts w:ascii="Times New Roman" w:hAnsi="Times New Roman"/>
          <w:sz w:val="24"/>
          <w:szCs w:val="24"/>
          <w:lang w:val="es-PE"/>
        </w:rPr>
        <w:t>(4-5)</w:t>
      </w:r>
      <w:r w:rsidR="001313B1">
        <w:rPr>
          <w:rFonts w:ascii="Times New Roman" w:hAnsi="Times New Roman"/>
          <w:sz w:val="24"/>
          <w:szCs w:val="24"/>
          <w:lang w:val="es-PE"/>
        </w:rPr>
        <w:t>. Su popularidad, afirma Miller, se debe a las siguientes razones:</w:t>
      </w:r>
    </w:p>
    <w:p w:rsidR="00E00548" w:rsidRDefault="00E00548" w:rsidP="009237D3">
      <w:pPr>
        <w:spacing w:after="0" w:line="480" w:lineRule="auto"/>
        <w:ind w:left="851"/>
        <w:jc w:val="both"/>
        <w:rPr>
          <w:rFonts w:ascii="Times New Roman" w:hAnsi="Times New Roman"/>
          <w:sz w:val="24"/>
          <w:szCs w:val="24"/>
          <w:lang w:val="es-PE"/>
        </w:rPr>
      </w:pPr>
      <w:r>
        <w:rPr>
          <w:rFonts w:ascii="Times New Roman" w:hAnsi="Times New Roman"/>
          <w:sz w:val="24"/>
          <w:szCs w:val="24"/>
          <w:lang w:val="es-PE"/>
        </w:rPr>
        <w:t xml:space="preserve">Primero, se pudo crear narrativas e historias nacionales a través de los retratos de grandes políticos y hombres de estado que </w:t>
      </w:r>
      <w:r w:rsidR="00732542">
        <w:rPr>
          <w:rFonts w:ascii="Times New Roman" w:hAnsi="Times New Roman"/>
          <w:sz w:val="24"/>
          <w:szCs w:val="24"/>
          <w:lang w:val="es-PE"/>
        </w:rPr>
        <w:t>marcaron</w:t>
      </w:r>
      <w:r>
        <w:rPr>
          <w:rFonts w:ascii="Times New Roman" w:hAnsi="Times New Roman"/>
          <w:sz w:val="24"/>
          <w:szCs w:val="24"/>
          <w:lang w:val="es-PE"/>
        </w:rPr>
        <w:t xml:space="preserve"> hitos. Segundo, el retrato fue un elemento crucial en la formación y reafirmación de las identificaciones políticas. Tercero, la proliferación de la representación política de la semejanza reflejó una demanda por ver y escrutar los rostros de aquellos que aspiraban al liderazgo político, sea en el Parlamento o fuera de él. Cuarto, al familiarizar las audiencias local y nacional con la representación de la semejanza, los retratos y las caricaturas se hicieron factores importantes en la formación, tanto individual como colectivamente, de la imagen pública y la reputación de los políticos. (9) </w:t>
      </w:r>
    </w:p>
    <w:p w:rsidR="00276F22" w:rsidRDefault="001B1D54" w:rsidP="009237D3">
      <w:pPr>
        <w:spacing w:after="0" w:line="480" w:lineRule="auto"/>
        <w:ind w:firstLine="567"/>
        <w:jc w:val="both"/>
        <w:rPr>
          <w:rFonts w:ascii="Times New Roman" w:hAnsi="Times New Roman"/>
          <w:sz w:val="24"/>
          <w:szCs w:val="24"/>
          <w:lang w:val="es-PE"/>
        </w:rPr>
      </w:pPr>
      <w:r>
        <w:rPr>
          <w:rFonts w:ascii="Times New Roman" w:hAnsi="Times New Roman"/>
          <w:sz w:val="24"/>
          <w:szCs w:val="24"/>
          <w:lang w:val="es-PE"/>
        </w:rPr>
        <w:t xml:space="preserve">Los editores de </w:t>
      </w:r>
      <w:r w:rsidR="0015111B">
        <w:rPr>
          <w:rFonts w:ascii="Times New Roman" w:hAnsi="Times New Roman"/>
          <w:sz w:val="24"/>
          <w:szCs w:val="24"/>
          <w:lang w:val="es-PE"/>
        </w:rPr>
        <w:t xml:space="preserve">una publicación como la </w:t>
      </w:r>
      <w:r w:rsidR="0015111B" w:rsidRPr="00A128E4">
        <w:rPr>
          <w:rFonts w:ascii="Times New Roman" w:hAnsi="Times New Roman"/>
          <w:i/>
          <w:sz w:val="24"/>
          <w:szCs w:val="24"/>
          <w:lang w:val="es-PE"/>
        </w:rPr>
        <w:t>Caras y Caretas</w:t>
      </w:r>
      <w:r w:rsidR="0015111B">
        <w:rPr>
          <w:rFonts w:ascii="Times New Roman" w:hAnsi="Times New Roman"/>
          <w:sz w:val="24"/>
          <w:szCs w:val="24"/>
          <w:lang w:val="es-PE"/>
        </w:rPr>
        <w:t xml:space="preserve"> uruguaya </w:t>
      </w:r>
      <w:r>
        <w:rPr>
          <w:rFonts w:ascii="Times New Roman" w:hAnsi="Times New Roman"/>
          <w:sz w:val="24"/>
          <w:szCs w:val="24"/>
          <w:lang w:val="es-PE"/>
        </w:rPr>
        <w:t>crean narrativas, agrupan simpatías y antipatías, identifican y hacen familiares los rasgos de determinad</w:t>
      </w:r>
      <w:r w:rsidR="003964F9">
        <w:rPr>
          <w:rFonts w:ascii="Times New Roman" w:hAnsi="Times New Roman"/>
          <w:sz w:val="24"/>
          <w:szCs w:val="24"/>
          <w:lang w:val="es-PE"/>
        </w:rPr>
        <w:t>a</w:t>
      </w:r>
      <w:r>
        <w:rPr>
          <w:rFonts w:ascii="Times New Roman" w:hAnsi="Times New Roman"/>
          <w:sz w:val="24"/>
          <w:szCs w:val="24"/>
          <w:lang w:val="es-PE"/>
        </w:rPr>
        <w:t xml:space="preserve">s personas, y semanalmente dan prestigio y desprestigian a políticos y personajes </w:t>
      </w:r>
      <w:r w:rsidR="00E160F2">
        <w:rPr>
          <w:rFonts w:ascii="Times New Roman" w:hAnsi="Times New Roman"/>
          <w:sz w:val="24"/>
          <w:szCs w:val="24"/>
          <w:lang w:val="es-PE"/>
        </w:rPr>
        <w:t>públicos de sectores</w:t>
      </w:r>
      <w:r w:rsidR="00621BF2">
        <w:rPr>
          <w:rFonts w:ascii="Times New Roman" w:hAnsi="Times New Roman"/>
          <w:sz w:val="24"/>
          <w:szCs w:val="24"/>
          <w:lang w:val="es-PE"/>
        </w:rPr>
        <w:t xml:space="preserve"> como </w:t>
      </w:r>
      <w:r w:rsidR="00E160F2">
        <w:rPr>
          <w:rFonts w:ascii="Times New Roman" w:hAnsi="Times New Roman"/>
          <w:sz w:val="24"/>
          <w:szCs w:val="24"/>
          <w:lang w:val="es-PE"/>
        </w:rPr>
        <w:t xml:space="preserve">el ejército, la iglesia </w:t>
      </w:r>
      <w:r w:rsidR="00621BF2">
        <w:rPr>
          <w:rFonts w:ascii="Times New Roman" w:hAnsi="Times New Roman"/>
          <w:sz w:val="24"/>
          <w:szCs w:val="24"/>
          <w:lang w:val="es-PE"/>
        </w:rPr>
        <w:t>o</w:t>
      </w:r>
      <w:r w:rsidR="00E160F2">
        <w:rPr>
          <w:rFonts w:ascii="Times New Roman" w:hAnsi="Times New Roman"/>
          <w:sz w:val="24"/>
          <w:szCs w:val="24"/>
          <w:lang w:val="es-PE"/>
        </w:rPr>
        <w:t xml:space="preserve"> la propia prensa</w:t>
      </w:r>
      <w:r>
        <w:rPr>
          <w:rFonts w:ascii="Times New Roman" w:hAnsi="Times New Roman"/>
          <w:sz w:val="24"/>
          <w:szCs w:val="24"/>
          <w:lang w:val="es-PE"/>
        </w:rPr>
        <w:t xml:space="preserve">. Sus periodistas y dibujantes hacen reconocimientos </w:t>
      </w:r>
      <w:r w:rsidR="00621BF2">
        <w:rPr>
          <w:rFonts w:ascii="Times New Roman" w:hAnsi="Times New Roman"/>
          <w:sz w:val="24"/>
          <w:szCs w:val="24"/>
          <w:lang w:val="es-PE"/>
        </w:rPr>
        <w:t>en</w:t>
      </w:r>
      <w:r w:rsidR="00E160F2">
        <w:rPr>
          <w:rFonts w:ascii="Times New Roman" w:hAnsi="Times New Roman"/>
          <w:sz w:val="24"/>
          <w:szCs w:val="24"/>
          <w:lang w:val="es-PE"/>
        </w:rPr>
        <w:t xml:space="preserve"> </w:t>
      </w:r>
      <w:r w:rsidR="00B4508F">
        <w:rPr>
          <w:rFonts w:ascii="Times New Roman" w:hAnsi="Times New Roman"/>
          <w:sz w:val="24"/>
          <w:szCs w:val="24"/>
          <w:lang w:val="es-PE"/>
        </w:rPr>
        <w:t>los</w:t>
      </w:r>
      <w:r w:rsidR="00E160F2">
        <w:rPr>
          <w:rFonts w:ascii="Times New Roman" w:hAnsi="Times New Roman"/>
          <w:sz w:val="24"/>
          <w:szCs w:val="24"/>
          <w:lang w:val="es-PE"/>
        </w:rPr>
        <w:t xml:space="preserve"> retratos </w:t>
      </w:r>
      <w:r w:rsidR="0015111B">
        <w:rPr>
          <w:rFonts w:ascii="Times New Roman" w:hAnsi="Times New Roman"/>
          <w:sz w:val="24"/>
          <w:szCs w:val="24"/>
          <w:lang w:val="es-PE"/>
        </w:rPr>
        <w:t>y</w:t>
      </w:r>
      <w:r w:rsidR="00621BF2">
        <w:rPr>
          <w:rFonts w:ascii="Times New Roman" w:hAnsi="Times New Roman"/>
          <w:sz w:val="24"/>
          <w:szCs w:val="24"/>
          <w:lang w:val="es-PE"/>
        </w:rPr>
        <w:t xml:space="preserve"> </w:t>
      </w:r>
      <w:r w:rsidR="0015111B">
        <w:rPr>
          <w:rFonts w:ascii="Times New Roman" w:hAnsi="Times New Roman"/>
          <w:sz w:val="24"/>
          <w:szCs w:val="24"/>
          <w:lang w:val="es-PE"/>
        </w:rPr>
        <w:t>atacan integridades</w:t>
      </w:r>
      <w:r w:rsidRPr="001B1D54">
        <w:rPr>
          <w:rFonts w:ascii="Times New Roman" w:hAnsi="Times New Roman"/>
          <w:sz w:val="24"/>
          <w:szCs w:val="24"/>
          <w:lang w:val="es-PE"/>
        </w:rPr>
        <w:t xml:space="preserve"> </w:t>
      </w:r>
      <w:r>
        <w:rPr>
          <w:rFonts w:ascii="Times New Roman" w:hAnsi="Times New Roman"/>
          <w:sz w:val="24"/>
          <w:szCs w:val="24"/>
          <w:lang w:val="es-PE"/>
        </w:rPr>
        <w:t>en las escenas satíricas</w:t>
      </w:r>
      <w:r w:rsidR="00E160F2">
        <w:rPr>
          <w:rFonts w:ascii="Times New Roman" w:hAnsi="Times New Roman"/>
          <w:sz w:val="24"/>
          <w:szCs w:val="24"/>
          <w:lang w:val="es-PE"/>
        </w:rPr>
        <w:t xml:space="preserve">. </w:t>
      </w:r>
      <w:r>
        <w:rPr>
          <w:rFonts w:ascii="Times New Roman" w:hAnsi="Times New Roman"/>
          <w:sz w:val="24"/>
          <w:szCs w:val="24"/>
          <w:lang w:val="es-PE"/>
        </w:rPr>
        <w:t xml:space="preserve">Si bien el retrato </w:t>
      </w:r>
      <w:r w:rsidR="009A2648">
        <w:rPr>
          <w:rFonts w:ascii="Times New Roman" w:hAnsi="Times New Roman"/>
          <w:sz w:val="24"/>
          <w:szCs w:val="24"/>
          <w:lang w:val="es-PE"/>
        </w:rPr>
        <w:t xml:space="preserve">impreso </w:t>
      </w:r>
      <w:r>
        <w:rPr>
          <w:rFonts w:ascii="Times New Roman" w:hAnsi="Times New Roman"/>
          <w:sz w:val="24"/>
          <w:szCs w:val="24"/>
          <w:lang w:val="es-PE"/>
        </w:rPr>
        <w:t xml:space="preserve">guarda fuertes vínculos con la pintura, </w:t>
      </w:r>
      <w:r w:rsidR="00276F22">
        <w:rPr>
          <w:rFonts w:ascii="Times New Roman" w:hAnsi="Times New Roman"/>
          <w:sz w:val="24"/>
          <w:szCs w:val="24"/>
          <w:lang w:val="es-PE"/>
        </w:rPr>
        <w:t xml:space="preserve">entre </w:t>
      </w:r>
      <w:r>
        <w:rPr>
          <w:rFonts w:ascii="Times New Roman" w:hAnsi="Times New Roman"/>
          <w:sz w:val="24"/>
          <w:szCs w:val="24"/>
          <w:lang w:val="es-PE"/>
        </w:rPr>
        <w:t xml:space="preserve">este género y las representaciones litográficas de semejanza </w:t>
      </w:r>
      <w:r w:rsidR="00276F22">
        <w:rPr>
          <w:rFonts w:ascii="Times New Roman" w:hAnsi="Times New Roman"/>
          <w:sz w:val="24"/>
          <w:szCs w:val="24"/>
          <w:lang w:val="es-PE"/>
        </w:rPr>
        <w:t>existe</w:t>
      </w:r>
      <w:r>
        <w:rPr>
          <w:rFonts w:ascii="Times New Roman" w:hAnsi="Times New Roman"/>
          <w:sz w:val="24"/>
          <w:szCs w:val="24"/>
          <w:lang w:val="es-PE"/>
        </w:rPr>
        <w:t>n</w:t>
      </w:r>
      <w:r w:rsidR="00276F22">
        <w:rPr>
          <w:rFonts w:ascii="Times New Roman" w:hAnsi="Times New Roman"/>
          <w:sz w:val="24"/>
          <w:szCs w:val="24"/>
          <w:lang w:val="es-PE"/>
        </w:rPr>
        <w:t xml:space="preserve"> diferencia</w:t>
      </w:r>
      <w:r>
        <w:rPr>
          <w:rFonts w:ascii="Times New Roman" w:hAnsi="Times New Roman"/>
          <w:sz w:val="24"/>
          <w:szCs w:val="24"/>
          <w:lang w:val="es-PE"/>
        </w:rPr>
        <w:t>s marcadas por la modernidad</w:t>
      </w:r>
      <w:r w:rsidR="00697D26">
        <w:rPr>
          <w:rFonts w:ascii="Times New Roman" w:hAnsi="Times New Roman"/>
          <w:sz w:val="24"/>
          <w:szCs w:val="24"/>
          <w:lang w:val="es-PE"/>
        </w:rPr>
        <w:t xml:space="preserve">; </w:t>
      </w:r>
      <w:r w:rsidR="00697D26">
        <w:rPr>
          <w:rFonts w:ascii="Times New Roman" w:hAnsi="Times New Roman"/>
          <w:sz w:val="24"/>
          <w:szCs w:val="24"/>
          <w:lang w:val="es-PE"/>
        </w:rPr>
        <w:lastRenderedPageBreak/>
        <w:t xml:space="preserve">así lo identifica </w:t>
      </w:r>
      <w:r w:rsidR="00276F22">
        <w:rPr>
          <w:rFonts w:ascii="Times New Roman" w:hAnsi="Times New Roman"/>
          <w:sz w:val="24"/>
          <w:szCs w:val="24"/>
          <w:lang w:val="es-PE"/>
        </w:rPr>
        <w:t xml:space="preserve">Charles Baudelaire </w:t>
      </w:r>
      <w:r w:rsidR="00697D26">
        <w:rPr>
          <w:rFonts w:ascii="Times New Roman" w:hAnsi="Times New Roman"/>
          <w:sz w:val="24"/>
          <w:szCs w:val="24"/>
          <w:lang w:val="es-PE"/>
        </w:rPr>
        <w:t xml:space="preserve">en su ensayo “El pintor de la vida moderna”, de 1863, </w:t>
      </w:r>
      <w:r w:rsidR="0034513F">
        <w:rPr>
          <w:rFonts w:ascii="Times New Roman" w:hAnsi="Times New Roman"/>
          <w:sz w:val="24"/>
          <w:szCs w:val="24"/>
          <w:lang w:val="es-PE"/>
        </w:rPr>
        <w:t xml:space="preserve">entre </w:t>
      </w:r>
      <w:r w:rsidR="00276F22">
        <w:rPr>
          <w:rFonts w:ascii="Times New Roman" w:hAnsi="Times New Roman"/>
          <w:sz w:val="24"/>
          <w:szCs w:val="24"/>
          <w:lang w:val="es-PE"/>
        </w:rPr>
        <w:t>los</w:t>
      </w:r>
      <w:r w:rsidR="00697D26">
        <w:rPr>
          <w:rFonts w:ascii="Times New Roman" w:hAnsi="Times New Roman"/>
          <w:sz w:val="24"/>
          <w:szCs w:val="24"/>
          <w:lang w:val="es-PE"/>
        </w:rPr>
        <w:t xml:space="preserve"> que denomina</w:t>
      </w:r>
      <w:r w:rsidR="00276F22">
        <w:rPr>
          <w:rFonts w:ascii="Times New Roman" w:hAnsi="Times New Roman"/>
          <w:sz w:val="24"/>
          <w:szCs w:val="24"/>
          <w:lang w:val="es-PE"/>
        </w:rPr>
        <w:t xml:space="preserve"> </w:t>
      </w:r>
      <w:r w:rsidR="0034513F">
        <w:rPr>
          <w:rFonts w:ascii="Times New Roman" w:hAnsi="Times New Roman"/>
          <w:sz w:val="24"/>
          <w:szCs w:val="24"/>
          <w:lang w:val="es-PE"/>
        </w:rPr>
        <w:t>elemento</w:t>
      </w:r>
      <w:r w:rsidR="00276F22">
        <w:rPr>
          <w:rFonts w:ascii="Times New Roman" w:hAnsi="Times New Roman"/>
          <w:sz w:val="24"/>
          <w:szCs w:val="24"/>
          <w:lang w:val="es-PE"/>
        </w:rPr>
        <w:t>s</w:t>
      </w:r>
      <w:r w:rsidR="0034513F">
        <w:rPr>
          <w:rFonts w:ascii="Times New Roman" w:hAnsi="Times New Roman"/>
          <w:sz w:val="24"/>
          <w:szCs w:val="24"/>
          <w:lang w:val="es-PE"/>
        </w:rPr>
        <w:t xml:space="preserve"> </w:t>
      </w:r>
      <w:r w:rsidR="00276F22">
        <w:rPr>
          <w:rFonts w:ascii="Times New Roman" w:hAnsi="Times New Roman"/>
          <w:sz w:val="24"/>
          <w:szCs w:val="24"/>
          <w:lang w:val="es-PE"/>
        </w:rPr>
        <w:t>“</w:t>
      </w:r>
      <w:r w:rsidR="0034513F">
        <w:rPr>
          <w:rFonts w:ascii="Times New Roman" w:hAnsi="Times New Roman"/>
          <w:sz w:val="24"/>
          <w:szCs w:val="24"/>
          <w:lang w:val="es-PE"/>
        </w:rPr>
        <w:t>ete</w:t>
      </w:r>
      <w:r w:rsidR="00276F22">
        <w:rPr>
          <w:rFonts w:ascii="Times New Roman" w:hAnsi="Times New Roman"/>
          <w:sz w:val="24"/>
          <w:szCs w:val="24"/>
          <w:lang w:val="es-PE"/>
        </w:rPr>
        <w:t xml:space="preserve">rno e invariable” </w:t>
      </w:r>
      <w:r w:rsidR="0034513F">
        <w:rPr>
          <w:rFonts w:ascii="Times New Roman" w:hAnsi="Times New Roman"/>
          <w:sz w:val="24"/>
          <w:szCs w:val="24"/>
          <w:lang w:val="es-PE"/>
        </w:rPr>
        <w:t xml:space="preserve">y “relativo y circunstancial” </w:t>
      </w:r>
      <w:r w:rsidR="00276F22">
        <w:rPr>
          <w:rFonts w:ascii="Times New Roman" w:hAnsi="Times New Roman"/>
          <w:sz w:val="24"/>
          <w:szCs w:val="24"/>
          <w:lang w:val="es-PE"/>
        </w:rPr>
        <w:t xml:space="preserve">de la belleza </w:t>
      </w:r>
      <w:r w:rsidR="0034513F">
        <w:rPr>
          <w:rFonts w:ascii="Times New Roman" w:hAnsi="Times New Roman"/>
          <w:sz w:val="24"/>
          <w:szCs w:val="24"/>
          <w:lang w:val="es-PE"/>
        </w:rPr>
        <w:t xml:space="preserve">(69). </w:t>
      </w:r>
      <w:r w:rsidR="00276F22">
        <w:rPr>
          <w:rFonts w:ascii="Times New Roman" w:hAnsi="Times New Roman"/>
          <w:sz w:val="24"/>
          <w:szCs w:val="24"/>
          <w:lang w:val="es-PE"/>
        </w:rPr>
        <w:t xml:space="preserve">El retrato </w:t>
      </w:r>
      <w:r w:rsidR="0034513F">
        <w:rPr>
          <w:rFonts w:ascii="Times New Roman" w:hAnsi="Times New Roman"/>
          <w:sz w:val="24"/>
          <w:szCs w:val="24"/>
          <w:lang w:val="es-PE"/>
        </w:rPr>
        <w:t>pictóric</w:t>
      </w:r>
      <w:r w:rsidR="00276F22">
        <w:rPr>
          <w:rFonts w:ascii="Times New Roman" w:hAnsi="Times New Roman"/>
          <w:sz w:val="24"/>
          <w:szCs w:val="24"/>
          <w:lang w:val="es-PE"/>
        </w:rPr>
        <w:t>o</w:t>
      </w:r>
      <w:r w:rsidR="0034513F">
        <w:rPr>
          <w:rFonts w:ascii="Times New Roman" w:hAnsi="Times New Roman"/>
          <w:sz w:val="24"/>
          <w:szCs w:val="24"/>
          <w:lang w:val="es-PE"/>
        </w:rPr>
        <w:t xml:space="preserve"> ofrece trascendencia </w:t>
      </w:r>
      <w:r w:rsidR="00276F22">
        <w:rPr>
          <w:rFonts w:ascii="Times New Roman" w:hAnsi="Times New Roman"/>
          <w:sz w:val="24"/>
          <w:szCs w:val="24"/>
          <w:lang w:val="es-PE"/>
        </w:rPr>
        <w:t>al</w:t>
      </w:r>
      <w:r w:rsidR="00276F22" w:rsidRPr="001B0CDC">
        <w:rPr>
          <w:rFonts w:ascii="Times New Roman" w:hAnsi="Times New Roman"/>
          <w:sz w:val="24"/>
          <w:szCs w:val="24"/>
          <w:lang w:val="es-PE"/>
        </w:rPr>
        <w:t xml:space="preserve"> estatus </w:t>
      </w:r>
      <w:r w:rsidR="00276F22">
        <w:rPr>
          <w:rFonts w:ascii="Times New Roman" w:hAnsi="Times New Roman"/>
          <w:sz w:val="24"/>
          <w:szCs w:val="24"/>
          <w:lang w:val="es-PE"/>
        </w:rPr>
        <w:t xml:space="preserve">del </w:t>
      </w:r>
      <w:r w:rsidR="00276F22" w:rsidRPr="001B0CDC">
        <w:rPr>
          <w:rFonts w:ascii="Times New Roman" w:hAnsi="Times New Roman"/>
          <w:sz w:val="24"/>
          <w:szCs w:val="24"/>
          <w:lang w:val="es-PE"/>
        </w:rPr>
        <w:t xml:space="preserve">sujeto </w:t>
      </w:r>
      <w:r w:rsidR="0034513F" w:rsidRPr="001B0CDC">
        <w:rPr>
          <w:rFonts w:ascii="Times New Roman" w:hAnsi="Times New Roman"/>
          <w:sz w:val="24"/>
          <w:szCs w:val="24"/>
          <w:lang w:val="es-PE"/>
        </w:rPr>
        <w:t>al extraer</w:t>
      </w:r>
      <w:r w:rsidR="00276F22">
        <w:rPr>
          <w:rFonts w:ascii="Times New Roman" w:hAnsi="Times New Roman"/>
          <w:sz w:val="24"/>
          <w:szCs w:val="24"/>
          <w:lang w:val="es-PE"/>
        </w:rPr>
        <w:t>lo</w:t>
      </w:r>
      <w:r w:rsidR="0034513F" w:rsidRPr="001B0CDC">
        <w:rPr>
          <w:rFonts w:ascii="Times New Roman" w:hAnsi="Times New Roman"/>
          <w:sz w:val="24"/>
          <w:szCs w:val="24"/>
          <w:lang w:val="es-PE"/>
        </w:rPr>
        <w:t xml:space="preserve"> </w:t>
      </w:r>
      <w:r w:rsidR="00276F22">
        <w:rPr>
          <w:rFonts w:ascii="Times New Roman" w:hAnsi="Times New Roman"/>
          <w:sz w:val="24"/>
          <w:szCs w:val="24"/>
          <w:lang w:val="es-PE"/>
        </w:rPr>
        <w:t xml:space="preserve">rígidamente </w:t>
      </w:r>
      <w:r w:rsidR="0034513F" w:rsidRPr="001B0CDC">
        <w:rPr>
          <w:rFonts w:ascii="Times New Roman" w:hAnsi="Times New Roman"/>
          <w:sz w:val="24"/>
          <w:szCs w:val="24"/>
          <w:lang w:val="es-PE"/>
        </w:rPr>
        <w:t xml:space="preserve">de </w:t>
      </w:r>
      <w:r w:rsidR="00276F22">
        <w:rPr>
          <w:rFonts w:ascii="Times New Roman" w:hAnsi="Times New Roman"/>
          <w:sz w:val="24"/>
          <w:szCs w:val="24"/>
          <w:lang w:val="es-PE"/>
        </w:rPr>
        <w:t xml:space="preserve">su temporalidad </w:t>
      </w:r>
      <w:r w:rsidR="0034513F" w:rsidRPr="001B0CDC">
        <w:rPr>
          <w:rFonts w:ascii="Times New Roman" w:hAnsi="Times New Roman"/>
          <w:sz w:val="24"/>
          <w:szCs w:val="24"/>
          <w:lang w:val="es-PE"/>
        </w:rPr>
        <w:t>(Miller 12)</w:t>
      </w:r>
      <w:r w:rsidR="00276F22">
        <w:rPr>
          <w:rFonts w:ascii="Times New Roman" w:hAnsi="Times New Roman"/>
          <w:sz w:val="24"/>
          <w:szCs w:val="24"/>
          <w:lang w:val="es-PE"/>
        </w:rPr>
        <w:t>, la</w:t>
      </w:r>
      <w:r w:rsidR="0034513F">
        <w:rPr>
          <w:rFonts w:ascii="Times New Roman" w:hAnsi="Times New Roman"/>
          <w:sz w:val="24"/>
          <w:szCs w:val="24"/>
          <w:lang w:val="es-PE"/>
        </w:rPr>
        <w:t xml:space="preserve"> </w:t>
      </w:r>
      <w:r w:rsidR="00276F22">
        <w:rPr>
          <w:rFonts w:ascii="Times New Roman" w:hAnsi="Times New Roman"/>
          <w:sz w:val="24"/>
          <w:szCs w:val="24"/>
          <w:lang w:val="es-PE"/>
        </w:rPr>
        <w:t xml:space="preserve">representación litográfica de la semejanza convierte los </w:t>
      </w:r>
      <w:r w:rsidR="0034513F">
        <w:rPr>
          <w:rFonts w:ascii="Times New Roman" w:hAnsi="Times New Roman"/>
          <w:sz w:val="24"/>
          <w:szCs w:val="24"/>
          <w:lang w:val="es-PE"/>
        </w:rPr>
        <w:t xml:space="preserve">contenidos </w:t>
      </w:r>
      <w:r w:rsidR="00276F22">
        <w:rPr>
          <w:rFonts w:ascii="Times New Roman" w:hAnsi="Times New Roman"/>
          <w:sz w:val="24"/>
          <w:szCs w:val="24"/>
          <w:lang w:val="es-PE"/>
        </w:rPr>
        <w:t xml:space="preserve">tradicionales </w:t>
      </w:r>
      <w:r w:rsidR="00697D26">
        <w:rPr>
          <w:rFonts w:ascii="Times New Roman" w:hAnsi="Times New Roman"/>
          <w:sz w:val="24"/>
          <w:szCs w:val="24"/>
          <w:lang w:val="es-PE"/>
        </w:rPr>
        <w:t xml:space="preserve">identitarios </w:t>
      </w:r>
      <w:r w:rsidR="00D37398">
        <w:rPr>
          <w:rFonts w:ascii="Times New Roman" w:hAnsi="Times New Roman"/>
          <w:sz w:val="24"/>
          <w:szCs w:val="24"/>
          <w:lang w:val="es-PE"/>
        </w:rPr>
        <w:t>en continuas novedades producto de la dinámica social</w:t>
      </w:r>
      <w:r w:rsidR="0034513F">
        <w:rPr>
          <w:rFonts w:ascii="Times New Roman" w:hAnsi="Times New Roman"/>
          <w:sz w:val="24"/>
          <w:szCs w:val="24"/>
          <w:lang w:val="es-PE"/>
        </w:rPr>
        <w:t>.</w:t>
      </w:r>
      <w:r w:rsidR="0034513F" w:rsidRPr="0034513F">
        <w:rPr>
          <w:rFonts w:ascii="Times New Roman" w:hAnsi="Times New Roman"/>
          <w:sz w:val="24"/>
          <w:szCs w:val="24"/>
          <w:lang w:val="es-PE"/>
        </w:rPr>
        <w:t xml:space="preserve"> </w:t>
      </w:r>
    </w:p>
    <w:p w:rsidR="00AB53DC" w:rsidRDefault="003964F9" w:rsidP="002860CB">
      <w:pPr>
        <w:spacing w:after="0" w:line="480" w:lineRule="auto"/>
        <w:ind w:firstLine="567"/>
        <w:jc w:val="both"/>
        <w:rPr>
          <w:rFonts w:ascii="Times New Roman" w:hAnsi="Times New Roman"/>
          <w:sz w:val="24"/>
          <w:szCs w:val="24"/>
          <w:lang w:val="es-PE"/>
        </w:rPr>
      </w:pPr>
      <w:r>
        <w:rPr>
          <w:rFonts w:ascii="Times New Roman" w:hAnsi="Times New Roman"/>
          <w:sz w:val="24"/>
          <w:szCs w:val="24"/>
          <w:lang w:val="es-PE"/>
        </w:rPr>
        <w:t>E</w:t>
      </w:r>
      <w:r w:rsidRPr="00F7043D">
        <w:rPr>
          <w:rFonts w:ascii="Times New Roman" w:hAnsi="Times New Roman"/>
          <w:sz w:val="24"/>
          <w:szCs w:val="24"/>
          <w:lang w:val="es-PE"/>
        </w:rPr>
        <w:t xml:space="preserve">n </w:t>
      </w:r>
      <w:r>
        <w:rPr>
          <w:rFonts w:ascii="Times New Roman" w:hAnsi="Times New Roman"/>
          <w:sz w:val="24"/>
          <w:szCs w:val="24"/>
          <w:lang w:val="es-PE"/>
        </w:rPr>
        <w:t xml:space="preserve">un </w:t>
      </w:r>
      <w:r w:rsidRPr="00F7043D">
        <w:rPr>
          <w:rFonts w:ascii="Times New Roman" w:hAnsi="Times New Roman"/>
          <w:sz w:val="24"/>
          <w:szCs w:val="24"/>
          <w:lang w:val="es-PE"/>
        </w:rPr>
        <w:t xml:space="preserve">período </w:t>
      </w:r>
      <w:r>
        <w:rPr>
          <w:rFonts w:ascii="Times New Roman" w:hAnsi="Times New Roman"/>
          <w:sz w:val="24"/>
          <w:szCs w:val="24"/>
          <w:lang w:val="es-PE"/>
        </w:rPr>
        <w:t xml:space="preserve">en el que tanto </w:t>
      </w:r>
      <w:r w:rsidR="00B4508F">
        <w:rPr>
          <w:rFonts w:ascii="Times New Roman" w:hAnsi="Times New Roman"/>
          <w:sz w:val="24"/>
          <w:szCs w:val="24"/>
          <w:lang w:val="es-PE"/>
        </w:rPr>
        <w:t xml:space="preserve">Europa como </w:t>
      </w:r>
      <w:r>
        <w:rPr>
          <w:rFonts w:ascii="Times New Roman" w:hAnsi="Times New Roman"/>
          <w:sz w:val="24"/>
          <w:szCs w:val="24"/>
          <w:lang w:val="es-PE"/>
        </w:rPr>
        <w:t>Latinoamérica pasa</w:t>
      </w:r>
      <w:r w:rsidR="00B4508F">
        <w:rPr>
          <w:rFonts w:ascii="Times New Roman" w:hAnsi="Times New Roman"/>
          <w:sz w:val="24"/>
          <w:szCs w:val="24"/>
          <w:lang w:val="es-PE"/>
        </w:rPr>
        <w:t>n</w:t>
      </w:r>
      <w:r>
        <w:rPr>
          <w:rFonts w:ascii="Times New Roman" w:hAnsi="Times New Roman"/>
          <w:sz w:val="24"/>
          <w:szCs w:val="24"/>
          <w:lang w:val="es-PE"/>
        </w:rPr>
        <w:t xml:space="preserve"> por</w:t>
      </w:r>
      <w:r w:rsidRPr="00F7043D">
        <w:rPr>
          <w:rFonts w:ascii="Times New Roman" w:hAnsi="Times New Roman"/>
          <w:sz w:val="24"/>
          <w:szCs w:val="24"/>
          <w:lang w:val="es-PE"/>
        </w:rPr>
        <w:t xml:space="preserve"> lo que Pablo Piccato ha llamado</w:t>
      </w:r>
      <w:r>
        <w:rPr>
          <w:rFonts w:ascii="Times New Roman" w:hAnsi="Times New Roman"/>
          <w:sz w:val="24"/>
          <w:szCs w:val="24"/>
          <w:lang w:val="es-PE"/>
        </w:rPr>
        <w:t>,</w:t>
      </w:r>
      <w:r w:rsidRPr="00F7043D">
        <w:rPr>
          <w:rFonts w:ascii="Times New Roman" w:hAnsi="Times New Roman"/>
          <w:sz w:val="24"/>
          <w:szCs w:val="24"/>
          <w:lang w:val="es-PE"/>
        </w:rPr>
        <w:t xml:space="preserve"> para el caso de México</w:t>
      </w:r>
      <w:r>
        <w:rPr>
          <w:rFonts w:ascii="Times New Roman" w:hAnsi="Times New Roman"/>
          <w:sz w:val="24"/>
          <w:szCs w:val="24"/>
          <w:lang w:val="es-PE"/>
        </w:rPr>
        <w:t>,</w:t>
      </w:r>
      <w:r w:rsidRPr="00F7043D">
        <w:rPr>
          <w:rFonts w:ascii="Times New Roman" w:hAnsi="Times New Roman"/>
          <w:sz w:val="24"/>
          <w:szCs w:val="24"/>
          <w:lang w:val="es-PE"/>
        </w:rPr>
        <w:t xml:space="preserve"> el “proceso de creación de una esfera pública moderna” </w:t>
      </w:r>
      <w:r>
        <w:rPr>
          <w:rFonts w:ascii="Times New Roman" w:hAnsi="Times New Roman"/>
          <w:sz w:val="24"/>
          <w:szCs w:val="24"/>
          <w:lang w:val="es-PE"/>
        </w:rPr>
        <w:t xml:space="preserve">que busca una correspondiente </w:t>
      </w:r>
      <w:r w:rsidRPr="00F7043D">
        <w:rPr>
          <w:rFonts w:ascii="Times New Roman" w:hAnsi="Times New Roman"/>
          <w:sz w:val="24"/>
          <w:szCs w:val="24"/>
          <w:lang w:val="es-PE"/>
        </w:rPr>
        <w:t>legitimidad política</w:t>
      </w:r>
      <w:r>
        <w:rPr>
          <w:rFonts w:ascii="Times New Roman" w:hAnsi="Times New Roman"/>
          <w:sz w:val="24"/>
          <w:szCs w:val="24"/>
          <w:lang w:val="es-PE"/>
        </w:rPr>
        <w:t xml:space="preserve">, la prensa crea y canaliza posiciones de lo que </w:t>
      </w:r>
      <w:r w:rsidR="00494BEF">
        <w:rPr>
          <w:rFonts w:ascii="Times New Roman" w:hAnsi="Times New Roman"/>
          <w:sz w:val="24"/>
          <w:szCs w:val="24"/>
          <w:lang w:val="es-PE"/>
        </w:rPr>
        <w:t xml:space="preserve">luego </w:t>
      </w:r>
      <w:r>
        <w:rPr>
          <w:rFonts w:ascii="Times New Roman" w:hAnsi="Times New Roman"/>
          <w:sz w:val="24"/>
          <w:szCs w:val="24"/>
          <w:lang w:val="es-PE"/>
        </w:rPr>
        <w:t>viene a llamar</w:t>
      </w:r>
      <w:r w:rsidR="00494BEF">
        <w:rPr>
          <w:rFonts w:ascii="Times New Roman" w:hAnsi="Times New Roman"/>
          <w:sz w:val="24"/>
          <w:szCs w:val="24"/>
          <w:lang w:val="es-PE"/>
        </w:rPr>
        <w:t xml:space="preserve">se </w:t>
      </w:r>
      <w:r w:rsidR="00E9543A">
        <w:rPr>
          <w:rFonts w:ascii="Times New Roman" w:hAnsi="Times New Roman"/>
          <w:sz w:val="24"/>
          <w:szCs w:val="24"/>
          <w:lang w:val="es-PE"/>
        </w:rPr>
        <w:t>“</w:t>
      </w:r>
      <w:r>
        <w:rPr>
          <w:rFonts w:ascii="Times New Roman" w:hAnsi="Times New Roman"/>
          <w:sz w:val="24"/>
          <w:szCs w:val="24"/>
          <w:lang w:val="es-PE"/>
        </w:rPr>
        <w:t>opinión pública</w:t>
      </w:r>
      <w:r w:rsidR="00E9543A">
        <w:rPr>
          <w:rFonts w:ascii="Times New Roman" w:hAnsi="Times New Roman"/>
          <w:sz w:val="24"/>
          <w:szCs w:val="24"/>
          <w:lang w:val="es-PE"/>
        </w:rPr>
        <w:t>”</w:t>
      </w:r>
      <w:r w:rsidR="00326855" w:rsidRPr="00326855">
        <w:rPr>
          <w:rFonts w:ascii="Times New Roman" w:hAnsi="Times New Roman"/>
          <w:sz w:val="24"/>
          <w:szCs w:val="24"/>
          <w:lang w:val="es-PE"/>
        </w:rPr>
        <w:t xml:space="preserve"> </w:t>
      </w:r>
      <w:r w:rsidR="00326855" w:rsidRPr="00F7043D">
        <w:rPr>
          <w:rFonts w:ascii="Times New Roman" w:hAnsi="Times New Roman"/>
          <w:sz w:val="24"/>
          <w:szCs w:val="24"/>
          <w:lang w:val="es-PE"/>
        </w:rPr>
        <w:t>(346)</w:t>
      </w:r>
      <w:r>
        <w:rPr>
          <w:rFonts w:ascii="Times New Roman" w:hAnsi="Times New Roman"/>
          <w:sz w:val="24"/>
          <w:szCs w:val="24"/>
          <w:lang w:val="es-PE"/>
        </w:rPr>
        <w:t>.</w:t>
      </w:r>
      <w:r w:rsidRPr="00F7043D">
        <w:rPr>
          <w:rFonts w:ascii="Times New Roman" w:hAnsi="Times New Roman"/>
          <w:sz w:val="24"/>
          <w:szCs w:val="24"/>
          <w:lang w:val="es-PE"/>
        </w:rPr>
        <w:t xml:space="preserve"> </w:t>
      </w:r>
      <w:r w:rsidR="00096E23">
        <w:rPr>
          <w:rFonts w:ascii="Times New Roman" w:hAnsi="Times New Roman"/>
          <w:sz w:val="24"/>
          <w:szCs w:val="24"/>
          <w:lang w:val="es-PE"/>
        </w:rPr>
        <w:t xml:space="preserve">Para el pensamiento de </w:t>
      </w:r>
      <w:r w:rsidR="00E9543A">
        <w:rPr>
          <w:rFonts w:ascii="Times New Roman" w:hAnsi="Times New Roman"/>
          <w:sz w:val="24"/>
          <w:szCs w:val="24"/>
          <w:lang w:val="es-PE"/>
        </w:rPr>
        <w:t>l</w:t>
      </w:r>
      <w:r w:rsidR="00096E23">
        <w:rPr>
          <w:rFonts w:ascii="Times New Roman" w:hAnsi="Times New Roman"/>
          <w:sz w:val="24"/>
          <w:szCs w:val="24"/>
          <w:lang w:val="es-PE"/>
        </w:rPr>
        <w:t>a época, l</w:t>
      </w:r>
      <w:r>
        <w:rPr>
          <w:rFonts w:ascii="Times New Roman" w:hAnsi="Times New Roman"/>
          <w:sz w:val="24"/>
          <w:szCs w:val="24"/>
          <w:lang w:val="es-PE"/>
        </w:rPr>
        <w:t xml:space="preserve">a supervivencia de un régimen democrático </w:t>
      </w:r>
      <w:r w:rsidR="00096E23">
        <w:rPr>
          <w:rFonts w:ascii="Times New Roman" w:hAnsi="Times New Roman"/>
          <w:sz w:val="24"/>
          <w:szCs w:val="24"/>
          <w:lang w:val="es-PE"/>
        </w:rPr>
        <w:t xml:space="preserve">se sostiene sobre </w:t>
      </w:r>
      <w:r w:rsidR="00E9543A">
        <w:rPr>
          <w:rFonts w:ascii="Times New Roman" w:hAnsi="Times New Roman"/>
          <w:sz w:val="24"/>
          <w:szCs w:val="24"/>
          <w:lang w:val="es-PE"/>
        </w:rPr>
        <w:t xml:space="preserve">el poder </w:t>
      </w:r>
      <w:r w:rsidR="00096E23">
        <w:rPr>
          <w:rFonts w:ascii="Times New Roman" w:hAnsi="Times New Roman"/>
          <w:sz w:val="24"/>
          <w:szCs w:val="24"/>
          <w:lang w:val="es-PE"/>
        </w:rPr>
        <w:t>d</w:t>
      </w:r>
      <w:r>
        <w:rPr>
          <w:rFonts w:ascii="Times New Roman" w:hAnsi="Times New Roman"/>
          <w:sz w:val="24"/>
          <w:szCs w:val="24"/>
          <w:lang w:val="es-PE"/>
        </w:rPr>
        <w:t xml:space="preserve">e </w:t>
      </w:r>
      <w:r w:rsidRPr="00F7043D">
        <w:rPr>
          <w:rFonts w:ascii="Times New Roman" w:hAnsi="Times New Roman"/>
          <w:sz w:val="24"/>
          <w:szCs w:val="24"/>
          <w:lang w:val="es-PE"/>
        </w:rPr>
        <w:t>la opinión pública</w:t>
      </w:r>
      <w:r w:rsidR="00E9543A">
        <w:rPr>
          <w:rFonts w:ascii="Times New Roman" w:hAnsi="Times New Roman"/>
          <w:sz w:val="24"/>
          <w:szCs w:val="24"/>
          <w:lang w:val="es-PE"/>
        </w:rPr>
        <w:t>; ésta</w:t>
      </w:r>
      <w:r w:rsidRPr="00F7043D">
        <w:rPr>
          <w:rFonts w:ascii="Times New Roman" w:hAnsi="Times New Roman"/>
          <w:sz w:val="24"/>
          <w:szCs w:val="24"/>
          <w:lang w:val="es-PE"/>
        </w:rPr>
        <w:t xml:space="preserve"> </w:t>
      </w:r>
      <w:r w:rsidR="00E9543A">
        <w:rPr>
          <w:rFonts w:ascii="Times New Roman" w:hAnsi="Times New Roman"/>
          <w:sz w:val="24"/>
          <w:szCs w:val="24"/>
          <w:lang w:val="es-PE"/>
        </w:rPr>
        <w:t>s</w:t>
      </w:r>
      <w:r w:rsidR="00494BEF">
        <w:rPr>
          <w:rFonts w:ascii="Times New Roman" w:hAnsi="Times New Roman"/>
          <w:sz w:val="24"/>
          <w:szCs w:val="24"/>
          <w:lang w:val="es-PE"/>
        </w:rPr>
        <w:t>ería</w:t>
      </w:r>
      <w:r w:rsidR="00E9543A">
        <w:rPr>
          <w:rFonts w:ascii="Times New Roman" w:hAnsi="Times New Roman"/>
          <w:sz w:val="24"/>
          <w:szCs w:val="24"/>
          <w:lang w:val="es-PE"/>
        </w:rPr>
        <w:t xml:space="preserve"> capaz de</w:t>
      </w:r>
      <w:r w:rsidRPr="00F7043D">
        <w:rPr>
          <w:rFonts w:ascii="Times New Roman" w:hAnsi="Times New Roman"/>
          <w:sz w:val="24"/>
          <w:szCs w:val="24"/>
          <w:lang w:val="es-PE"/>
        </w:rPr>
        <w:t xml:space="preserve"> garantizar la estabilidad política de un país</w:t>
      </w:r>
      <w:r w:rsidR="00E9543A">
        <w:rPr>
          <w:rFonts w:ascii="Times New Roman" w:hAnsi="Times New Roman"/>
          <w:sz w:val="24"/>
          <w:szCs w:val="24"/>
          <w:lang w:val="es-PE"/>
        </w:rPr>
        <w:t xml:space="preserve"> puesto que puede</w:t>
      </w:r>
      <w:r w:rsidR="00096E23">
        <w:rPr>
          <w:rFonts w:ascii="Times New Roman" w:hAnsi="Times New Roman"/>
          <w:sz w:val="24"/>
          <w:szCs w:val="24"/>
          <w:lang w:val="es-PE"/>
        </w:rPr>
        <w:t xml:space="preserve"> </w:t>
      </w:r>
      <w:r w:rsidRPr="00F7043D">
        <w:rPr>
          <w:rFonts w:ascii="Times New Roman" w:hAnsi="Times New Roman"/>
          <w:sz w:val="24"/>
          <w:szCs w:val="24"/>
          <w:lang w:val="es-PE"/>
        </w:rPr>
        <w:t>prev</w:t>
      </w:r>
      <w:r w:rsidR="00096E23">
        <w:rPr>
          <w:rFonts w:ascii="Times New Roman" w:hAnsi="Times New Roman"/>
          <w:sz w:val="24"/>
          <w:szCs w:val="24"/>
          <w:lang w:val="es-PE"/>
        </w:rPr>
        <w:t>enir</w:t>
      </w:r>
      <w:r w:rsidRPr="00F7043D">
        <w:rPr>
          <w:rFonts w:ascii="Times New Roman" w:hAnsi="Times New Roman"/>
          <w:sz w:val="24"/>
          <w:szCs w:val="24"/>
          <w:lang w:val="es-PE"/>
        </w:rPr>
        <w:t xml:space="preserve"> el descontento </w:t>
      </w:r>
      <w:r w:rsidR="00096E23">
        <w:rPr>
          <w:rFonts w:ascii="Times New Roman" w:hAnsi="Times New Roman"/>
          <w:sz w:val="24"/>
          <w:szCs w:val="24"/>
          <w:lang w:val="es-PE"/>
        </w:rPr>
        <w:t xml:space="preserve">social </w:t>
      </w:r>
      <w:r w:rsidRPr="00F7043D">
        <w:rPr>
          <w:rFonts w:ascii="Times New Roman" w:hAnsi="Times New Roman"/>
          <w:sz w:val="24"/>
          <w:szCs w:val="24"/>
          <w:lang w:val="es-PE"/>
        </w:rPr>
        <w:t>hac</w:t>
      </w:r>
      <w:r w:rsidR="00096E23">
        <w:rPr>
          <w:rFonts w:ascii="Times New Roman" w:hAnsi="Times New Roman"/>
          <w:sz w:val="24"/>
          <w:szCs w:val="24"/>
          <w:lang w:val="es-PE"/>
        </w:rPr>
        <w:t xml:space="preserve">iendo </w:t>
      </w:r>
      <w:r w:rsidRPr="00F7043D">
        <w:rPr>
          <w:rFonts w:ascii="Times New Roman" w:hAnsi="Times New Roman"/>
          <w:sz w:val="24"/>
          <w:szCs w:val="24"/>
          <w:lang w:val="es-PE"/>
        </w:rPr>
        <w:t xml:space="preserve">que </w:t>
      </w:r>
      <w:r>
        <w:rPr>
          <w:rFonts w:ascii="Times New Roman" w:hAnsi="Times New Roman"/>
          <w:sz w:val="24"/>
          <w:szCs w:val="24"/>
          <w:lang w:val="es-PE"/>
        </w:rPr>
        <w:t xml:space="preserve">tanto </w:t>
      </w:r>
      <w:r w:rsidRPr="00F7043D">
        <w:rPr>
          <w:rFonts w:ascii="Times New Roman" w:hAnsi="Times New Roman"/>
          <w:sz w:val="24"/>
          <w:szCs w:val="24"/>
          <w:lang w:val="es-PE"/>
        </w:rPr>
        <w:t xml:space="preserve">el </w:t>
      </w:r>
      <w:r w:rsidR="00B80FE3">
        <w:rPr>
          <w:rFonts w:ascii="Times New Roman" w:hAnsi="Times New Roman"/>
          <w:sz w:val="24"/>
          <w:szCs w:val="24"/>
          <w:lang w:val="es-PE"/>
        </w:rPr>
        <w:t>C</w:t>
      </w:r>
      <w:r w:rsidRPr="00F7043D">
        <w:rPr>
          <w:rFonts w:ascii="Times New Roman" w:hAnsi="Times New Roman"/>
          <w:sz w:val="24"/>
          <w:szCs w:val="24"/>
          <w:lang w:val="es-PE"/>
        </w:rPr>
        <w:t xml:space="preserve">ongreso </w:t>
      </w:r>
      <w:r>
        <w:rPr>
          <w:rFonts w:ascii="Times New Roman" w:hAnsi="Times New Roman"/>
          <w:sz w:val="24"/>
          <w:szCs w:val="24"/>
          <w:lang w:val="es-PE"/>
        </w:rPr>
        <w:t>como</w:t>
      </w:r>
      <w:r w:rsidRPr="00F7043D">
        <w:rPr>
          <w:rFonts w:ascii="Times New Roman" w:hAnsi="Times New Roman"/>
          <w:sz w:val="24"/>
          <w:szCs w:val="24"/>
          <w:lang w:val="es-PE"/>
        </w:rPr>
        <w:t xml:space="preserve"> la prensa representen de manera efectiva la soberanía popular </w:t>
      </w:r>
      <w:r w:rsidR="00E9543A">
        <w:rPr>
          <w:rFonts w:ascii="Times New Roman" w:hAnsi="Times New Roman"/>
          <w:sz w:val="24"/>
          <w:szCs w:val="24"/>
          <w:lang w:val="es-PE"/>
        </w:rPr>
        <w:t>a través d</w:t>
      </w:r>
      <w:r w:rsidR="00096E23">
        <w:rPr>
          <w:rFonts w:ascii="Times New Roman" w:hAnsi="Times New Roman"/>
          <w:sz w:val="24"/>
          <w:szCs w:val="24"/>
          <w:lang w:val="es-PE"/>
        </w:rPr>
        <w:t>el</w:t>
      </w:r>
      <w:r w:rsidR="00081C61">
        <w:rPr>
          <w:rFonts w:ascii="Times New Roman" w:hAnsi="Times New Roman"/>
          <w:sz w:val="24"/>
          <w:szCs w:val="24"/>
          <w:lang w:val="es-PE"/>
        </w:rPr>
        <w:t xml:space="preserve"> debat</w:t>
      </w:r>
      <w:r w:rsidR="00096E23">
        <w:rPr>
          <w:rFonts w:ascii="Times New Roman" w:hAnsi="Times New Roman"/>
          <w:sz w:val="24"/>
          <w:szCs w:val="24"/>
          <w:lang w:val="es-PE"/>
        </w:rPr>
        <w:t>e</w:t>
      </w:r>
      <w:r w:rsidR="00081C61">
        <w:rPr>
          <w:rFonts w:ascii="Times New Roman" w:hAnsi="Times New Roman"/>
          <w:sz w:val="24"/>
          <w:szCs w:val="24"/>
          <w:lang w:val="es-PE"/>
        </w:rPr>
        <w:t xml:space="preserve"> racional y honorable</w:t>
      </w:r>
      <w:r w:rsidR="00E9543A">
        <w:rPr>
          <w:rFonts w:ascii="Times New Roman" w:hAnsi="Times New Roman"/>
          <w:sz w:val="24"/>
          <w:szCs w:val="24"/>
          <w:lang w:val="es-PE"/>
        </w:rPr>
        <w:t xml:space="preserve"> </w:t>
      </w:r>
      <w:r w:rsidR="00E9543A" w:rsidRPr="00F7043D">
        <w:rPr>
          <w:rFonts w:ascii="Times New Roman" w:hAnsi="Times New Roman"/>
          <w:sz w:val="24"/>
          <w:szCs w:val="24"/>
          <w:lang w:val="es-PE"/>
        </w:rPr>
        <w:t>(331)</w:t>
      </w:r>
      <w:r w:rsidRPr="00F7043D">
        <w:rPr>
          <w:rFonts w:ascii="Times New Roman" w:hAnsi="Times New Roman"/>
          <w:sz w:val="24"/>
          <w:szCs w:val="24"/>
          <w:lang w:val="es-PE"/>
        </w:rPr>
        <w:t xml:space="preserve">. </w:t>
      </w:r>
      <w:r w:rsidRPr="003964F9">
        <w:rPr>
          <w:rFonts w:ascii="Times New Roman" w:hAnsi="Times New Roman"/>
          <w:i/>
          <w:sz w:val="24"/>
          <w:szCs w:val="24"/>
          <w:lang w:val="es-PE"/>
        </w:rPr>
        <w:t>Caras y Caretas</w:t>
      </w:r>
      <w:r w:rsidR="00A465B9">
        <w:rPr>
          <w:rFonts w:ascii="Times New Roman" w:hAnsi="Times New Roman"/>
          <w:sz w:val="24"/>
          <w:szCs w:val="24"/>
          <w:lang w:val="es-PE"/>
        </w:rPr>
        <w:t xml:space="preserve"> y sus imágenes son </w:t>
      </w:r>
      <w:r>
        <w:rPr>
          <w:rFonts w:ascii="Times New Roman" w:hAnsi="Times New Roman"/>
          <w:sz w:val="24"/>
          <w:szCs w:val="24"/>
          <w:lang w:val="es-PE"/>
        </w:rPr>
        <w:t>parte</w:t>
      </w:r>
      <w:r w:rsidR="00326855">
        <w:rPr>
          <w:rFonts w:ascii="Times New Roman" w:hAnsi="Times New Roman"/>
          <w:sz w:val="24"/>
          <w:szCs w:val="24"/>
          <w:lang w:val="es-PE"/>
        </w:rPr>
        <w:t>s</w:t>
      </w:r>
      <w:r>
        <w:rPr>
          <w:rFonts w:ascii="Times New Roman" w:hAnsi="Times New Roman"/>
          <w:sz w:val="24"/>
          <w:szCs w:val="24"/>
          <w:lang w:val="es-PE"/>
        </w:rPr>
        <w:t xml:space="preserve"> constitutiva</w:t>
      </w:r>
      <w:r w:rsidR="00326855">
        <w:rPr>
          <w:rFonts w:ascii="Times New Roman" w:hAnsi="Times New Roman"/>
          <w:sz w:val="24"/>
          <w:szCs w:val="24"/>
          <w:lang w:val="es-PE"/>
        </w:rPr>
        <w:t>s</w:t>
      </w:r>
      <w:r>
        <w:rPr>
          <w:rFonts w:ascii="Times New Roman" w:hAnsi="Times New Roman"/>
          <w:sz w:val="24"/>
          <w:szCs w:val="24"/>
          <w:lang w:val="es-PE"/>
        </w:rPr>
        <w:t xml:space="preserve"> de </w:t>
      </w:r>
      <w:r w:rsidR="00B80FE3">
        <w:rPr>
          <w:rFonts w:ascii="Times New Roman" w:hAnsi="Times New Roman"/>
          <w:sz w:val="24"/>
          <w:szCs w:val="24"/>
          <w:lang w:val="es-PE"/>
        </w:rPr>
        <w:t xml:space="preserve">este debate a la par que </w:t>
      </w:r>
      <w:r>
        <w:rPr>
          <w:rFonts w:ascii="Times New Roman" w:hAnsi="Times New Roman"/>
          <w:sz w:val="24"/>
          <w:szCs w:val="24"/>
          <w:lang w:val="es-PE"/>
        </w:rPr>
        <w:t>constru</w:t>
      </w:r>
      <w:r w:rsidR="0019267F">
        <w:rPr>
          <w:rFonts w:ascii="Times New Roman" w:hAnsi="Times New Roman"/>
          <w:sz w:val="24"/>
          <w:szCs w:val="24"/>
          <w:lang w:val="es-PE"/>
        </w:rPr>
        <w:t>ctora</w:t>
      </w:r>
      <w:r w:rsidR="00326855">
        <w:rPr>
          <w:rFonts w:ascii="Times New Roman" w:hAnsi="Times New Roman"/>
          <w:sz w:val="24"/>
          <w:szCs w:val="24"/>
          <w:lang w:val="es-PE"/>
        </w:rPr>
        <w:t>s</w:t>
      </w:r>
      <w:r w:rsidR="0019267F">
        <w:rPr>
          <w:rFonts w:ascii="Times New Roman" w:hAnsi="Times New Roman"/>
          <w:sz w:val="24"/>
          <w:szCs w:val="24"/>
          <w:lang w:val="es-PE"/>
        </w:rPr>
        <w:t xml:space="preserve"> y canalizadora</w:t>
      </w:r>
      <w:r w:rsidR="00326855">
        <w:rPr>
          <w:rFonts w:ascii="Times New Roman" w:hAnsi="Times New Roman"/>
          <w:sz w:val="24"/>
          <w:szCs w:val="24"/>
          <w:lang w:val="es-PE"/>
        </w:rPr>
        <w:t>s</w:t>
      </w:r>
      <w:r w:rsidR="0019267F">
        <w:rPr>
          <w:rFonts w:ascii="Times New Roman" w:hAnsi="Times New Roman"/>
          <w:sz w:val="24"/>
          <w:szCs w:val="24"/>
          <w:lang w:val="es-PE"/>
        </w:rPr>
        <w:t xml:space="preserve"> de </w:t>
      </w:r>
      <w:r>
        <w:rPr>
          <w:rFonts w:ascii="Times New Roman" w:hAnsi="Times New Roman"/>
          <w:sz w:val="24"/>
          <w:szCs w:val="24"/>
          <w:lang w:val="es-PE"/>
        </w:rPr>
        <w:t>ciert</w:t>
      </w:r>
      <w:r w:rsidR="00096E23">
        <w:rPr>
          <w:rFonts w:ascii="Times New Roman" w:hAnsi="Times New Roman"/>
          <w:sz w:val="24"/>
          <w:szCs w:val="24"/>
          <w:lang w:val="es-PE"/>
        </w:rPr>
        <w:t>a</w:t>
      </w:r>
      <w:r>
        <w:rPr>
          <w:rFonts w:ascii="Times New Roman" w:hAnsi="Times New Roman"/>
          <w:sz w:val="24"/>
          <w:szCs w:val="24"/>
          <w:lang w:val="es-PE"/>
        </w:rPr>
        <w:t xml:space="preserve">s </w:t>
      </w:r>
      <w:r w:rsidR="00096E23">
        <w:rPr>
          <w:rFonts w:ascii="Times New Roman" w:hAnsi="Times New Roman"/>
          <w:sz w:val="24"/>
          <w:szCs w:val="24"/>
          <w:lang w:val="es-PE"/>
        </w:rPr>
        <w:t>tendencias</w:t>
      </w:r>
      <w:r>
        <w:rPr>
          <w:rFonts w:ascii="Times New Roman" w:hAnsi="Times New Roman"/>
          <w:sz w:val="24"/>
          <w:szCs w:val="24"/>
          <w:lang w:val="es-PE"/>
        </w:rPr>
        <w:t xml:space="preserve"> </w:t>
      </w:r>
      <w:r w:rsidR="00AB53DC">
        <w:rPr>
          <w:rFonts w:ascii="Times New Roman" w:hAnsi="Times New Roman"/>
          <w:sz w:val="24"/>
          <w:szCs w:val="24"/>
          <w:lang w:val="es-PE"/>
        </w:rPr>
        <w:t>de opinión que atrae</w:t>
      </w:r>
      <w:r w:rsidR="0019267F">
        <w:rPr>
          <w:rFonts w:ascii="Times New Roman" w:hAnsi="Times New Roman"/>
          <w:sz w:val="24"/>
          <w:szCs w:val="24"/>
          <w:lang w:val="es-PE"/>
        </w:rPr>
        <w:t xml:space="preserve">n </w:t>
      </w:r>
      <w:r w:rsidR="00AB53DC">
        <w:rPr>
          <w:rFonts w:ascii="Times New Roman" w:hAnsi="Times New Roman"/>
          <w:sz w:val="24"/>
          <w:szCs w:val="24"/>
          <w:lang w:val="es-PE"/>
        </w:rPr>
        <w:t>a</w:t>
      </w:r>
      <w:r>
        <w:rPr>
          <w:rFonts w:ascii="Times New Roman" w:hAnsi="Times New Roman"/>
          <w:sz w:val="24"/>
          <w:szCs w:val="24"/>
          <w:lang w:val="es-PE"/>
        </w:rPr>
        <w:t xml:space="preserve"> </w:t>
      </w:r>
      <w:r w:rsidR="0019267F">
        <w:rPr>
          <w:rFonts w:ascii="Times New Roman" w:hAnsi="Times New Roman"/>
          <w:sz w:val="24"/>
          <w:szCs w:val="24"/>
          <w:lang w:val="es-PE"/>
        </w:rPr>
        <w:t xml:space="preserve">determinados </w:t>
      </w:r>
      <w:r w:rsidR="007F6AD0">
        <w:rPr>
          <w:rFonts w:ascii="Times New Roman" w:hAnsi="Times New Roman"/>
          <w:sz w:val="24"/>
          <w:szCs w:val="24"/>
          <w:lang w:val="es-PE"/>
        </w:rPr>
        <w:t>remanentes</w:t>
      </w:r>
      <w:r w:rsidR="00701F62">
        <w:rPr>
          <w:rFonts w:ascii="Times New Roman" w:hAnsi="Times New Roman"/>
          <w:sz w:val="24"/>
          <w:szCs w:val="24"/>
          <w:lang w:val="es-PE"/>
        </w:rPr>
        <w:t xml:space="preserve"> de </w:t>
      </w:r>
      <w:r w:rsidR="0019267F">
        <w:rPr>
          <w:rFonts w:ascii="Times New Roman" w:hAnsi="Times New Roman"/>
          <w:sz w:val="24"/>
          <w:szCs w:val="24"/>
          <w:lang w:val="es-PE"/>
        </w:rPr>
        <w:t>l</w:t>
      </w:r>
      <w:r w:rsidR="00701F62">
        <w:rPr>
          <w:rFonts w:ascii="Times New Roman" w:hAnsi="Times New Roman"/>
          <w:sz w:val="24"/>
          <w:szCs w:val="24"/>
          <w:lang w:val="es-PE"/>
        </w:rPr>
        <w:t xml:space="preserve">a vieja aristocracia colonial, </w:t>
      </w:r>
      <w:r w:rsidR="0019267F">
        <w:rPr>
          <w:rFonts w:ascii="Times New Roman" w:hAnsi="Times New Roman"/>
          <w:sz w:val="24"/>
          <w:szCs w:val="24"/>
          <w:lang w:val="es-PE"/>
        </w:rPr>
        <w:t xml:space="preserve">a sectores de </w:t>
      </w:r>
      <w:r w:rsidR="007F6AD0">
        <w:rPr>
          <w:rFonts w:ascii="Times New Roman" w:hAnsi="Times New Roman"/>
          <w:sz w:val="24"/>
          <w:szCs w:val="24"/>
          <w:lang w:val="es-PE"/>
        </w:rPr>
        <w:t xml:space="preserve">la </w:t>
      </w:r>
      <w:r w:rsidR="00701F62">
        <w:rPr>
          <w:rFonts w:ascii="Times New Roman" w:hAnsi="Times New Roman"/>
          <w:sz w:val="24"/>
          <w:szCs w:val="24"/>
          <w:lang w:val="es-PE"/>
        </w:rPr>
        <w:t>alta burguesía</w:t>
      </w:r>
      <w:r w:rsidR="0019267F">
        <w:rPr>
          <w:rFonts w:ascii="Times New Roman" w:hAnsi="Times New Roman"/>
          <w:sz w:val="24"/>
          <w:szCs w:val="24"/>
          <w:lang w:val="es-PE"/>
        </w:rPr>
        <w:t xml:space="preserve"> y</w:t>
      </w:r>
      <w:r w:rsidR="00701F62">
        <w:rPr>
          <w:rFonts w:ascii="Times New Roman" w:hAnsi="Times New Roman"/>
          <w:sz w:val="24"/>
          <w:szCs w:val="24"/>
          <w:lang w:val="es-PE"/>
        </w:rPr>
        <w:t xml:space="preserve"> </w:t>
      </w:r>
      <w:r w:rsidR="007F6AD0">
        <w:rPr>
          <w:rFonts w:ascii="Times New Roman" w:hAnsi="Times New Roman"/>
          <w:sz w:val="24"/>
          <w:szCs w:val="24"/>
          <w:lang w:val="es-PE"/>
        </w:rPr>
        <w:t xml:space="preserve">la </w:t>
      </w:r>
      <w:r w:rsidR="00701F62">
        <w:rPr>
          <w:rFonts w:ascii="Times New Roman" w:hAnsi="Times New Roman"/>
          <w:sz w:val="24"/>
          <w:szCs w:val="24"/>
          <w:lang w:val="es-PE"/>
        </w:rPr>
        <w:t>burguesía emergente</w:t>
      </w:r>
      <w:r w:rsidR="0019267F">
        <w:rPr>
          <w:rFonts w:ascii="Times New Roman" w:hAnsi="Times New Roman"/>
          <w:sz w:val="24"/>
          <w:szCs w:val="24"/>
          <w:lang w:val="es-PE"/>
        </w:rPr>
        <w:t>,</w:t>
      </w:r>
      <w:r w:rsidR="00701F62">
        <w:rPr>
          <w:rFonts w:ascii="Times New Roman" w:hAnsi="Times New Roman"/>
          <w:sz w:val="24"/>
          <w:szCs w:val="24"/>
          <w:lang w:val="es-PE"/>
        </w:rPr>
        <w:t xml:space="preserve"> y </w:t>
      </w:r>
      <w:r w:rsidR="0019267F">
        <w:rPr>
          <w:rFonts w:ascii="Times New Roman" w:hAnsi="Times New Roman"/>
          <w:sz w:val="24"/>
          <w:szCs w:val="24"/>
          <w:lang w:val="es-PE"/>
        </w:rPr>
        <w:t xml:space="preserve">a </w:t>
      </w:r>
      <w:r w:rsidR="007F6AD0">
        <w:rPr>
          <w:rFonts w:ascii="Times New Roman" w:hAnsi="Times New Roman"/>
          <w:sz w:val="24"/>
          <w:szCs w:val="24"/>
          <w:lang w:val="es-PE"/>
        </w:rPr>
        <w:t xml:space="preserve">grupos de </w:t>
      </w:r>
      <w:r w:rsidR="00701F62">
        <w:rPr>
          <w:rFonts w:ascii="Times New Roman" w:hAnsi="Times New Roman"/>
          <w:sz w:val="24"/>
          <w:szCs w:val="24"/>
          <w:lang w:val="es-PE"/>
        </w:rPr>
        <w:t xml:space="preserve">artesanos </w:t>
      </w:r>
      <w:r w:rsidR="00AB53DC">
        <w:rPr>
          <w:rFonts w:ascii="Times New Roman" w:hAnsi="Times New Roman"/>
          <w:sz w:val="24"/>
          <w:szCs w:val="24"/>
          <w:lang w:val="es-PE"/>
        </w:rPr>
        <w:t xml:space="preserve">que están en desacuerdo con el </w:t>
      </w:r>
      <w:r w:rsidR="00AB53DC" w:rsidRPr="001B0441">
        <w:rPr>
          <w:rFonts w:ascii="Times New Roman" w:hAnsi="Times New Roman"/>
          <w:i/>
          <w:sz w:val="24"/>
          <w:szCs w:val="24"/>
          <w:lang w:val="es-PE"/>
        </w:rPr>
        <w:t>status quo</w:t>
      </w:r>
      <w:r w:rsidR="007F6AD0">
        <w:rPr>
          <w:rFonts w:ascii="Times New Roman" w:hAnsi="Times New Roman"/>
          <w:sz w:val="24"/>
          <w:szCs w:val="24"/>
          <w:lang w:val="es-PE"/>
        </w:rPr>
        <w:t xml:space="preserve">; </w:t>
      </w:r>
      <w:r w:rsidR="00701F62">
        <w:rPr>
          <w:rFonts w:ascii="Times New Roman" w:hAnsi="Times New Roman"/>
          <w:sz w:val="24"/>
          <w:szCs w:val="24"/>
          <w:lang w:val="es-PE"/>
        </w:rPr>
        <w:t xml:space="preserve">entre </w:t>
      </w:r>
      <w:r w:rsidR="009A4B64">
        <w:rPr>
          <w:rFonts w:ascii="Times New Roman" w:hAnsi="Times New Roman"/>
          <w:sz w:val="24"/>
          <w:szCs w:val="24"/>
          <w:lang w:val="es-PE"/>
        </w:rPr>
        <w:t>ellos</w:t>
      </w:r>
      <w:r w:rsidR="00701F62">
        <w:rPr>
          <w:rFonts w:ascii="Times New Roman" w:hAnsi="Times New Roman"/>
          <w:sz w:val="24"/>
          <w:szCs w:val="24"/>
          <w:lang w:val="es-PE"/>
        </w:rPr>
        <w:t xml:space="preserve"> se encuentran </w:t>
      </w:r>
      <w:r w:rsidR="009A4B64">
        <w:rPr>
          <w:rFonts w:ascii="Times New Roman" w:hAnsi="Times New Roman"/>
          <w:sz w:val="24"/>
          <w:szCs w:val="24"/>
          <w:lang w:val="es-PE"/>
        </w:rPr>
        <w:t xml:space="preserve">muchos </w:t>
      </w:r>
      <w:r w:rsidR="00701F62">
        <w:rPr>
          <w:rFonts w:ascii="Times New Roman" w:hAnsi="Times New Roman"/>
          <w:sz w:val="24"/>
          <w:szCs w:val="24"/>
          <w:lang w:val="es-PE"/>
        </w:rPr>
        <w:t>inmigrantes</w:t>
      </w:r>
      <w:r w:rsidR="009A4B64">
        <w:rPr>
          <w:rFonts w:ascii="Times New Roman" w:hAnsi="Times New Roman"/>
          <w:sz w:val="24"/>
          <w:szCs w:val="24"/>
          <w:lang w:val="es-PE"/>
        </w:rPr>
        <w:t xml:space="preserve">, como </w:t>
      </w:r>
      <w:r w:rsidR="00326855">
        <w:rPr>
          <w:rFonts w:ascii="Times New Roman" w:hAnsi="Times New Roman"/>
          <w:sz w:val="24"/>
          <w:szCs w:val="24"/>
          <w:lang w:val="es-PE"/>
        </w:rPr>
        <w:t>el</w:t>
      </w:r>
      <w:r w:rsidR="009A4B64">
        <w:rPr>
          <w:rFonts w:ascii="Times New Roman" w:hAnsi="Times New Roman"/>
          <w:sz w:val="24"/>
          <w:szCs w:val="24"/>
          <w:lang w:val="es-PE"/>
        </w:rPr>
        <w:t xml:space="preserve"> fundador</w:t>
      </w:r>
      <w:r w:rsidR="00326855">
        <w:rPr>
          <w:rFonts w:ascii="Times New Roman" w:hAnsi="Times New Roman"/>
          <w:sz w:val="24"/>
          <w:szCs w:val="24"/>
          <w:lang w:val="es-PE"/>
        </w:rPr>
        <w:t xml:space="preserve"> de la revista</w:t>
      </w:r>
      <w:r w:rsidR="00B4508F">
        <w:rPr>
          <w:rFonts w:ascii="Times New Roman" w:hAnsi="Times New Roman"/>
          <w:sz w:val="24"/>
          <w:szCs w:val="24"/>
          <w:lang w:val="es-PE"/>
        </w:rPr>
        <w:t>,</w:t>
      </w:r>
      <w:r w:rsidR="009A4B64">
        <w:rPr>
          <w:rFonts w:ascii="Times New Roman" w:hAnsi="Times New Roman"/>
          <w:sz w:val="24"/>
          <w:szCs w:val="24"/>
          <w:lang w:val="es-PE"/>
        </w:rPr>
        <w:t xml:space="preserve"> </w:t>
      </w:r>
      <w:r w:rsidR="00105AB3">
        <w:rPr>
          <w:rFonts w:ascii="Times New Roman" w:hAnsi="Times New Roman"/>
          <w:sz w:val="24"/>
          <w:szCs w:val="24"/>
          <w:lang w:val="es-PE"/>
        </w:rPr>
        <w:t>el español Eustaquio Pellicer</w:t>
      </w:r>
      <w:r w:rsidR="00701F62">
        <w:rPr>
          <w:rFonts w:ascii="Times New Roman" w:hAnsi="Times New Roman"/>
          <w:sz w:val="24"/>
          <w:szCs w:val="24"/>
          <w:lang w:val="es-PE"/>
        </w:rPr>
        <w:t xml:space="preserve">. </w:t>
      </w:r>
      <w:r w:rsidR="00105AB3">
        <w:rPr>
          <w:rFonts w:ascii="Times New Roman" w:hAnsi="Times New Roman"/>
          <w:sz w:val="24"/>
          <w:szCs w:val="24"/>
          <w:lang w:val="es-PE"/>
        </w:rPr>
        <w:t xml:space="preserve">Revistas satíricas de caricatura como ésta, en un período de </w:t>
      </w:r>
      <w:r w:rsidR="0019267F">
        <w:rPr>
          <w:rFonts w:ascii="Times New Roman" w:hAnsi="Times New Roman"/>
          <w:sz w:val="24"/>
          <w:szCs w:val="24"/>
          <w:lang w:val="es-PE"/>
        </w:rPr>
        <w:t>afirmaci</w:t>
      </w:r>
      <w:r w:rsidR="00105AB3">
        <w:rPr>
          <w:rFonts w:ascii="Times New Roman" w:hAnsi="Times New Roman"/>
          <w:sz w:val="24"/>
          <w:szCs w:val="24"/>
          <w:lang w:val="es-PE"/>
        </w:rPr>
        <w:t xml:space="preserve">ón republicana, reflejan lo que Richard Taws llama, </w:t>
      </w:r>
      <w:r w:rsidR="00326855">
        <w:rPr>
          <w:rFonts w:ascii="Times New Roman" w:hAnsi="Times New Roman"/>
          <w:sz w:val="24"/>
          <w:szCs w:val="24"/>
          <w:lang w:val="es-PE"/>
        </w:rPr>
        <w:t>para</w:t>
      </w:r>
      <w:r w:rsidR="00105AB3">
        <w:rPr>
          <w:rFonts w:ascii="Times New Roman" w:hAnsi="Times New Roman"/>
          <w:sz w:val="24"/>
          <w:szCs w:val="24"/>
          <w:lang w:val="es-PE"/>
        </w:rPr>
        <w:t xml:space="preserve"> el caso de la producción grá</w:t>
      </w:r>
      <w:r w:rsidR="00E9543A">
        <w:rPr>
          <w:rFonts w:ascii="Times New Roman" w:hAnsi="Times New Roman"/>
          <w:sz w:val="24"/>
          <w:szCs w:val="24"/>
          <w:lang w:val="es-PE"/>
        </w:rPr>
        <w:t>fica de la Revolución Francesa</w:t>
      </w:r>
      <w:r w:rsidR="009A2648">
        <w:rPr>
          <w:rFonts w:ascii="Times New Roman" w:hAnsi="Times New Roman"/>
          <w:sz w:val="24"/>
          <w:szCs w:val="24"/>
          <w:lang w:val="es-PE"/>
        </w:rPr>
        <w:t xml:space="preserve"> (1789-1799)</w:t>
      </w:r>
      <w:r w:rsidR="00E9543A">
        <w:rPr>
          <w:rFonts w:ascii="Times New Roman" w:hAnsi="Times New Roman"/>
          <w:sz w:val="24"/>
          <w:szCs w:val="24"/>
          <w:lang w:val="es-PE"/>
        </w:rPr>
        <w:t xml:space="preserve">, </w:t>
      </w:r>
      <w:r w:rsidR="00105AB3">
        <w:rPr>
          <w:rFonts w:ascii="Times New Roman" w:hAnsi="Times New Roman"/>
          <w:sz w:val="24"/>
          <w:szCs w:val="24"/>
          <w:lang w:val="es-PE"/>
        </w:rPr>
        <w:t>“la ambivalencia producida por los</w:t>
      </w:r>
      <w:r w:rsidR="0019267F">
        <w:rPr>
          <w:rFonts w:ascii="Times New Roman" w:hAnsi="Times New Roman"/>
          <w:sz w:val="24"/>
          <w:szCs w:val="24"/>
          <w:lang w:val="es-PE"/>
        </w:rPr>
        <w:t xml:space="preserve"> </w:t>
      </w:r>
      <w:r w:rsidR="00105AB3">
        <w:rPr>
          <w:rFonts w:ascii="Times New Roman" w:hAnsi="Times New Roman"/>
          <w:sz w:val="24"/>
          <w:szCs w:val="24"/>
          <w:lang w:val="es-PE"/>
        </w:rPr>
        <w:t xml:space="preserve">deseos </w:t>
      </w:r>
      <w:r w:rsidR="0019267F">
        <w:rPr>
          <w:rFonts w:ascii="Times New Roman" w:hAnsi="Times New Roman"/>
          <w:sz w:val="24"/>
          <w:szCs w:val="24"/>
          <w:lang w:val="es-PE"/>
        </w:rPr>
        <w:t xml:space="preserve">intermitentes </w:t>
      </w:r>
      <w:r w:rsidR="00105AB3">
        <w:rPr>
          <w:rFonts w:ascii="Times New Roman" w:hAnsi="Times New Roman"/>
          <w:sz w:val="24"/>
          <w:szCs w:val="24"/>
          <w:lang w:val="es-PE"/>
        </w:rPr>
        <w:t xml:space="preserve">de reflejar </w:t>
      </w:r>
      <w:r w:rsidR="0019267F">
        <w:rPr>
          <w:rFonts w:ascii="Times New Roman" w:hAnsi="Times New Roman"/>
          <w:sz w:val="24"/>
          <w:szCs w:val="24"/>
          <w:lang w:val="es-PE"/>
        </w:rPr>
        <w:t xml:space="preserve">tanto </w:t>
      </w:r>
      <w:r w:rsidR="00105AB3">
        <w:rPr>
          <w:rFonts w:ascii="Times New Roman" w:hAnsi="Times New Roman"/>
          <w:sz w:val="24"/>
          <w:szCs w:val="24"/>
          <w:lang w:val="es-PE"/>
        </w:rPr>
        <w:t xml:space="preserve">las ambiciones políticas y posición de clase de su público lector, </w:t>
      </w:r>
      <w:r w:rsidR="0019267F">
        <w:rPr>
          <w:rFonts w:ascii="Times New Roman" w:hAnsi="Times New Roman"/>
          <w:sz w:val="24"/>
          <w:szCs w:val="24"/>
          <w:lang w:val="es-PE"/>
        </w:rPr>
        <w:t>como</w:t>
      </w:r>
      <w:r w:rsidR="00105AB3">
        <w:rPr>
          <w:rFonts w:ascii="Times New Roman" w:hAnsi="Times New Roman"/>
          <w:sz w:val="24"/>
          <w:szCs w:val="24"/>
          <w:lang w:val="es-PE"/>
        </w:rPr>
        <w:t xml:space="preserve"> la voluntad de presentar un documento imparcial de los eventos” (36).</w:t>
      </w:r>
      <w:r w:rsidR="00105AB3" w:rsidRPr="00105AB3">
        <w:rPr>
          <w:rFonts w:ascii="Times New Roman" w:hAnsi="Times New Roman"/>
          <w:sz w:val="24"/>
          <w:szCs w:val="24"/>
          <w:lang w:val="es-PE"/>
        </w:rPr>
        <w:t xml:space="preserve"> </w:t>
      </w:r>
      <w:r w:rsidR="00105AB3">
        <w:rPr>
          <w:rFonts w:ascii="Times New Roman" w:hAnsi="Times New Roman"/>
          <w:sz w:val="24"/>
          <w:szCs w:val="24"/>
          <w:lang w:val="es-PE"/>
        </w:rPr>
        <w:t>Eso las hace selectivas en sus ataques de clase puesto que corren el riesgo de ofender a</w:t>
      </w:r>
      <w:r w:rsidR="00677DDA">
        <w:rPr>
          <w:rFonts w:ascii="Times New Roman" w:hAnsi="Times New Roman"/>
          <w:sz w:val="24"/>
          <w:szCs w:val="24"/>
          <w:lang w:val="es-PE"/>
        </w:rPr>
        <w:t xml:space="preserve"> su</w:t>
      </w:r>
      <w:r w:rsidR="0019267F">
        <w:rPr>
          <w:rFonts w:ascii="Times New Roman" w:hAnsi="Times New Roman"/>
          <w:sz w:val="24"/>
          <w:szCs w:val="24"/>
          <w:lang w:val="es-PE"/>
        </w:rPr>
        <w:t>s compradores</w:t>
      </w:r>
      <w:r w:rsidR="00677DDA">
        <w:rPr>
          <w:rFonts w:ascii="Times New Roman" w:hAnsi="Times New Roman"/>
          <w:sz w:val="24"/>
          <w:szCs w:val="24"/>
          <w:lang w:val="es-PE"/>
        </w:rPr>
        <w:t>.</w:t>
      </w:r>
      <w:r w:rsidR="00AE56E9">
        <w:rPr>
          <w:rFonts w:ascii="Times New Roman" w:hAnsi="Times New Roman"/>
          <w:sz w:val="24"/>
          <w:szCs w:val="24"/>
          <w:lang w:val="es-PE"/>
        </w:rPr>
        <w:t xml:space="preserve"> </w:t>
      </w:r>
    </w:p>
    <w:p w:rsidR="0019267F" w:rsidRDefault="00246720" w:rsidP="009237D3">
      <w:pPr>
        <w:spacing w:after="0" w:line="480" w:lineRule="auto"/>
        <w:ind w:firstLine="567"/>
        <w:jc w:val="both"/>
        <w:rPr>
          <w:rFonts w:ascii="Times New Roman" w:hAnsi="Times New Roman"/>
          <w:sz w:val="24"/>
          <w:szCs w:val="24"/>
          <w:lang w:val="es-PE"/>
        </w:rPr>
      </w:pPr>
      <w:r>
        <w:rPr>
          <w:rFonts w:ascii="Times New Roman" w:hAnsi="Times New Roman"/>
          <w:sz w:val="24"/>
          <w:szCs w:val="24"/>
          <w:lang w:val="es-PE"/>
        </w:rPr>
        <w:lastRenderedPageBreak/>
        <w:t xml:space="preserve">La analogía entre la gráfica política de la Ilustración y la uruguaya del </w:t>
      </w:r>
      <w:r w:rsidRPr="001766E1">
        <w:rPr>
          <w:rFonts w:ascii="Times New Roman" w:hAnsi="Times New Roman"/>
          <w:sz w:val="24"/>
          <w:szCs w:val="24"/>
          <w:lang w:val="es-PE"/>
        </w:rPr>
        <w:t>Fin de Siglo</w:t>
      </w:r>
      <w:r>
        <w:rPr>
          <w:rFonts w:ascii="Times New Roman" w:hAnsi="Times New Roman"/>
          <w:sz w:val="24"/>
          <w:szCs w:val="24"/>
          <w:lang w:val="es-PE"/>
        </w:rPr>
        <w:t xml:space="preserve"> no es arbitraria. </w:t>
      </w:r>
      <w:r w:rsidR="003964F9">
        <w:rPr>
          <w:rFonts w:ascii="Times New Roman" w:hAnsi="Times New Roman"/>
          <w:sz w:val="24"/>
          <w:szCs w:val="24"/>
          <w:lang w:val="es-PE"/>
        </w:rPr>
        <w:t xml:space="preserve">El impacto de la caricatura francesa revolucionaria en la Hispanoamérica finisecular ha sido estudiado por Fausta Gantús </w:t>
      </w:r>
      <w:r w:rsidR="007F2A75">
        <w:rPr>
          <w:rFonts w:ascii="Times New Roman" w:hAnsi="Times New Roman"/>
          <w:sz w:val="24"/>
          <w:szCs w:val="24"/>
          <w:lang w:val="es-PE"/>
        </w:rPr>
        <w:t>para</w:t>
      </w:r>
      <w:r w:rsidR="003964F9">
        <w:rPr>
          <w:rFonts w:ascii="Times New Roman" w:hAnsi="Times New Roman"/>
          <w:sz w:val="24"/>
          <w:szCs w:val="24"/>
          <w:lang w:val="es-PE"/>
        </w:rPr>
        <w:t xml:space="preserve"> el caso de México. Como ella </w:t>
      </w:r>
      <w:r w:rsidR="003964F9" w:rsidRPr="007F2A75">
        <w:rPr>
          <w:rFonts w:ascii="Times New Roman" w:hAnsi="Times New Roman"/>
          <w:sz w:val="24"/>
          <w:szCs w:val="24"/>
          <w:lang w:val="es-PE"/>
        </w:rPr>
        <w:t>bien señala</w:t>
      </w:r>
      <w:r w:rsidR="003964F9">
        <w:rPr>
          <w:rFonts w:ascii="Times New Roman" w:hAnsi="Times New Roman"/>
          <w:sz w:val="24"/>
          <w:szCs w:val="24"/>
          <w:lang w:val="es-PE"/>
        </w:rPr>
        <w:t xml:space="preserve">, el público de </w:t>
      </w:r>
      <w:r w:rsidR="009A2648">
        <w:rPr>
          <w:rFonts w:ascii="Times New Roman" w:hAnsi="Times New Roman"/>
          <w:sz w:val="24"/>
          <w:szCs w:val="24"/>
          <w:lang w:val="es-PE"/>
        </w:rPr>
        <w:t xml:space="preserve">la </w:t>
      </w:r>
      <w:r w:rsidR="003964F9">
        <w:rPr>
          <w:rFonts w:ascii="Times New Roman" w:hAnsi="Times New Roman"/>
          <w:sz w:val="24"/>
          <w:szCs w:val="24"/>
          <w:lang w:val="es-PE"/>
        </w:rPr>
        <w:t xml:space="preserve">gráfica satírica en la prensa ilustrada está formado por quienes pueden votar </w:t>
      </w:r>
      <w:r w:rsidR="0019267F">
        <w:rPr>
          <w:rFonts w:ascii="Times New Roman" w:hAnsi="Times New Roman"/>
          <w:sz w:val="24"/>
          <w:szCs w:val="24"/>
          <w:lang w:val="es-PE"/>
        </w:rPr>
        <w:t xml:space="preserve">y </w:t>
      </w:r>
      <w:r>
        <w:rPr>
          <w:rFonts w:ascii="Times New Roman" w:hAnsi="Times New Roman"/>
          <w:sz w:val="24"/>
          <w:szCs w:val="24"/>
          <w:lang w:val="es-PE"/>
        </w:rPr>
        <w:t>se encuentran</w:t>
      </w:r>
      <w:r w:rsidR="0019267F">
        <w:rPr>
          <w:rFonts w:ascii="Times New Roman" w:hAnsi="Times New Roman"/>
          <w:sz w:val="24"/>
          <w:szCs w:val="24"/>
          <w:lang w:val="es-PE"/>
        </w:rPr>
        <w:t xml:space="preserve"> al día con los eventos nacionales y locales, las posiciones de los partidos y de frentes políticos, las anécdotas personales de los hombres públicos e individuos notables, y los códigos de las llamadas alta y baja culturas</w:t>
      </w:r>
      <w:r w:rsidR="00C0279C">
        <w:rPr>
          <w:rFonts w:ascii="Times New Roman" w:hAnsi="Times New Roman"/>
          <w:sz w:val="24"/>
          <w:szCs w:val="24"/>
          <w:lang w:val="es-PE"/>
        </w:rPr>
        <w:t xml:space="preserve"> (31)</w:t>
      </w:r>
      <w:r w:rsidR="003964F9">
        <w:rPr>
          <w:rFonts w:ascii="Times New Roman" w:hAnsi="Times New Roman"/>
          <w:sz w:val="24"/>
          <w:szCs w:val="24"/>
          <w:lang w:val="es-PE"/>
        </w:rPr>
        <w:t xml:space="preserve">. </w:t>
      </w:r>
      <w:r w:rsidR="007F2A75">
        <w:rPr>
          <w:rFonts w:ascii="Times New Roman" w:hAnsi="Times New Roman"/>
          <w:sz w:val="24"/>
          <w:szCs w:val="24"/>
          <w:lang w:val="es-PE"/>
        </w:rPr>
        <w:t>La</w:t>
      </w:r>
      <w:r w:rsidR="007F2A75" w:rsidRPr="00D37398">
        <w:rPr>
          <w:rFonts w:ascii="Times New Roman" w:hAnsi="Times New Roman"/>
          <w:sz w:val="24"/>
          <w:szCs w:val="24"/>
          <w:lang w:val="es-PE"/>
        </w:rPr>
        <w:t xml:space="preserve"> </w:t>
      </w:r>
      <w:r w:rsidR="007F2A75" w:rsidRPr="007E4915">
        <w:rPr>
          <w:rFonts w:ascii="Times New Roman" w:hAnsi="Times New Roman"/>
          <w:sz w:val="24"/>
          <w:szCs w:val="24"/>
          <w:lang w:val="es-PE"/>
        </w:rPr>
        <w:t xml:space="preserve">expansión significativa del electorado </w:t>
      </w:r>
      <w:r w:rsidR="00583023">
        <w:rPr>
          <w:rFonts w:ascii="Times New Roman" w:hAnsi="Times New Roman"/>
          <w:sz w:val="24"/>
          <w:szCs w:val="24"/>
          <w:lang w:val="es-PE"/>
        </w:rPr>
        <w:t xml:space="preserve">traída por </w:t>
      </w:r>
      <w:r w:rsidR="00583023" w:rsidRPr="007E4915">
        <w:rPr>
          <w:rFonts w:ascii="Times New Roman" w:hAnsi="Times New Roman"/>
          <w:sz w:val="24"/>
          <w:szCs w:val="24"/>
          <w:lang w:val="es-PE"/>
        </w:rPr>
        <w:t>la modernización polític</w:t>
      </w:r>
      <w:r w:rsidR="00583023">
        <w:rPr>
          <w:rFonts w:ascii="Times New Roman" w:hAnsi="Times New Roman"/>
          <w:sz w:val="24"/>
          <w:szCs w:val="24"/>
          <w:lang w:val="es-PE"/>
        </w:rPr>
        <w:t>o liberal</w:t>
      </w:r>
      <w:r w:rsidR="00583023" w:rsidRPr="007E4915">
        <w:rPr>
          <w:rFonts w:ascii="Times New Roman" w:hAnsi="Times New Roman"/>
          <w:sz w:val="24"/>
          <w:szCs w:val="24"/>
          <w:lang w:val="es-PE"/>
        </w:rPr>
        <w:t xml:space="preserve"> </w:t>
      </w:r>
      <w:r w:rsidR="00583023">
        <w:rPr>
          <w:rFonts w:ascii="Times New Roman" w:hAnsi="Times New Roman"/>
          <w:sz w:val="24"/>
          <w:szCs w:val="24"/>
          <w:lang w:val="es-PE"/>
        </w:rPr>
        <w:t>a lo largo d</w:t>
      </w:r>
      <w:r w:rsidR="00583023" w:rsidRPr="007E4915">
        <w:rPr>
          <w:rFonts w:ascii="Times New Roman" w:hAnsi="Times New Roman"/>
          <w:sz w:val="24"/>
          <w:szCs w:val="24"/>
          <w:lang w:val="es-PE"/>
        </w:rPr>
        <w:t xml:space="preserve">el siglo XIX </w:t>
      </w:r>
      <w:r w:rsidR="007F2A75" w:rsidRPr="007E4915">
        <w:rPr>
          <w:rFonts w:ascii="Times New Roman" w:hAnsi="Times New Roman"/>
          <w:sz w:val="24"/>
          <w:szCs w:val="24"/>
          <w:lang w:val="es-PE"/>
        </w:rPr>
        <w:t>y</w:t>
      </w:r>
      <w:r w:rsidR="00583023">
        <w:rPr>
          <w:rFonts w:ascii="Times New Roman" w:hAnsi="Times New Roman"/>
          <w:sz w:val="24"/>
          <w:szCs w:val="24"/>
          <w:lang w:val="es-PE"/>
        </w:rPr>
        <w:t>,</w:t>
      </w:r>
      <w:r w:rsidR="007F2A75" w:rsidRPr="007E4915">
        <w:rPr>
          <w:rFonts w:ascii="Times New Roman" w:hAnsi="Times New Roman"/>
          <w:sz w:val="24"/>
          <w:szCs w:val="24"/>
          <w:lang w:val="es-PE"/>
        </w:rPr>
        <w:t xml:space="preserve"> </w:t>
      </w:r>
      <w:r w:rsidR="007F2A75">
        <w:rPr>
          <w:rFonts w:ascii="Times New Roman" w:hAnsi="Times New Roman"/>
          <w:sz w:val="24"/>
          <w:szCs w:val="24"/>
          <w:lang w:val="es-PE"/>
        </w:rPr>
        <w:t>con ésta</w:t>
      </w:r>
      <w:r w:rsidR="00583023">
        <w:rPr>
          <w:rFonts w:ascii="Times New Roman" w:hAnsi="Times New Roman"/>
          <w:sz w:val="24"/>
          <w:szCs w:val="24"/>
          <w:lang w:val="es-PE"/>
        </w:rPr>
        <w:t>,</w:t>
      </w:r>
      <w:r w:rsidR="007F2A75">
        <w:rPr>
          <w:rFonts w:ascii="Times New Roman" w:hAnsi="Times New Roman"/>
          <w:sz w:val="24"/>
          <w:szCs w:val="24"/>
          <w:lang w:val="es-PE"/>
        </w:rPr>
        <w:t xml:space="preserve"> la subsecuente </w:t>
      </w:r>
      <w:r w:rsidR="007F2A75" w:rsidRPr="007E4915">
        <w:rPr>
          <w:rFonts w:ascii="Times New Roman" w:hAnsi="Times New Roman"/>
          <w:sz w:val="24"/>
          <w:szCs w:val="24"/>
          <w:lang w:val="es-PE"/>
        </w:rPr>
        <w:t xml:space="preserve">demanda </w:t>
      </w:r>
      <w:r w:rsidR="00B4508F">
        <w:rPr>
          <w:rFonts w:ascii="Times New Roman" w:hAnsi="Times New Roman"/>
          <w:sz w:val="24"/>
          <w:szCs w:val="24"/>
          <w:lang w:val="es-PE"/>
        </w:rPr>
        <w:t xml:space="preserve">de rendimiento de cuentas a </w:t>
      </w:r>
      <w:r w:rsidR="00B4508F" w:rsidRPr="007E4915">
        <w:rPr>
          <w:rFonts w:ascii="Times New Roman" w:hAnsi="Times New Roman"/>
          <w:sz w:val="24"/>
          <w:szCs w:val="24"/>
          <w:lang w:val="es-PE"/>
        </w:rPr>
        <w:t>los polí</w:t>
      </w:r>
      <w:r w:rsidR="00B4508F">
        <w:rPr>
          <w:rFonts w:ascii="Times New Roman" w:hAnsi="Times New Roman"/>
          <w:sz w:val="24"/>
          <w:szCs w:val="24"/>
          <w:lang w:val="es-PE"/>
        </w:rPr>
        <w:t>ticos</w:t>
      </w:r>
      <w:r w:rsidR="009A2648">
        <w:rPr>
          <w:rFonts w:ascii="Times New Roman" w:hAnsi="Times New Roman"/>
          <w:sz w:val="24"/>
          <w:szCs w:val="24"/>
          <w:lang w:val="es-PE"/>
        </w:rPr>
        <w:t>, da lugar</w:t>
      </w:r>
      <w:r w:rsidR="007F2A75">
        <w:rPr>
          <w:rFonts w:ascii="Times New Roman" w:hAnsi="Times New Roman"/>
          <w:sz w:val="24"/>
          <w:szCs w:val="24"/>
          <w:lang w:val="es-PE"/>
        </w:rPr>
        <w:t xml:space="preserve"> al establecimiento de un mercado </w:t>
      </w:r>
      <w:r w:rsidR="00583023">
        <w:rPr>
          <w:rFonts w:ascii="Times New Roman" w:hAnsi="Times New Roman"/>
          <w:sz w:val="24"/>
          <w:szCs w:val="24"/>
          <w:lang w:val="es-PE"/>
        </w:rPr>
        <w:t xml:space="preserve">significativo para </w:t>
      </w:r>
      <w:r w:rsidR="00583023" w:rsidRPr="00E00548">
        <w:rPr>
          <w:rFonts w:ascii="Times New Roman" w:hAnsi="Times New Roman"/>
          <w:sz w:val="24"/>
          <w:szCs w:val="24"/>
          <w:lang w:val="es-PE"/>
        </w:rPr>
        <w:t>la representación política de la semejanza</w:t>
      </w:r>
      <w:r w:rsidR="009A2648">
        <w:rPr>
          <w:rFonts w:ascii="Times New Roman" w:hAnsi="Times New Roman"/>
          <w:sz w:val="24"/>
          <w:szCs w:val="24"/>
          <w:lang w:val="es-PE"/>
        </w:rPr>
        <w:t>; co</w:t>
      </w:r>
      <w:r w:rsidR="00583023">
        <w:rPr>
          <w:rFonts w:ascii="Times New Roman" w:hAnsi="Times New Roman"/>
          <w:sz w:val="24"/>
          <w:szCs w:val="24"/>
          <w:lang w:val="es-PE"/>
        </w:rPr>
        <w:t xml:space="preserve">mo </w:t>
      </w:r>
      <w:r w:rsidR="00583023" w:rsidRPr="00D37398">
        <w:rPr>
          <w:rFonts w:ascii="Times New Roman" w:hAnsi="Times New Roman"/>
          <w:sz w:val="24"/>
          <w:szCs w:val="24"/>
          <w:lang w:val="es-PE"/>
        </w:rPr>
        <w:t>ha señalado</w:t>
      </w:r>
      <w:r w:rsidR="00583023">
        <w:rPr>
          <w:rFonts w:ascii="Times New Roman" w:hAnsi="Times New Roman"/>
          <w:sz w:val="24"/>
          <w:szCs w:val="24"/>
          <w:lang w:val="es-PE"/>
        </w:rPr>
        <w:t xml:space="preserve"> Miller</w:t>
      </w:r>
      <w:r w:rsidR="00583023" w:rsidRPr="00583023">
        <w:rPr>
          <w:rFonts w:ascii="Times New Roman" w:hAnsi="Times New Roman"/>
          <w:sz w:val="24"/>
          <w:szCs w:val="24"/>
          <w:lang w:val="es-PE"/>
        </w:rPr>
        <w:t xml:space="preserve"> </w:t>
      </w:r>
      <w:r w:rsidR="00583023">
        <w:rPr>
          <w:rFonts w:ascii="Times New Roman" w:hAnsi="Times New Roman"/>
          <w:sz w:val="24"/>
          <w:szCs w:val="24"/>
          <w:lang w:val="es-PE"/>
        </w:rPr>
        <w:t xml:space="preserve">para la Gran Bretaña, en </w:t>
      </w:r>
      <w:r w:rsidR="00583023" w:rsidRPr="00E00548">
        <w:rPr>
          <w:rFonts w:ascii="Times New Roman" w:hAnsi="Times New Roman"/>
          <w:sz w:val="24"/>
          <w:szCs w:val="24"/>
          <w:lang w:val="es-PE"/>
        </w:rPr>
        <w:t>la década de 1880</w:t>
      </w:r>
      <w:r w:rsidR="00583023">
        <w:rPr>
          <w:rFonts w:ascii="Times New Roman" w:hAnsi="Times New Roman"/>
          <w:sz w:val="24"/>
          <w:szCs w:val="24"/>
          <w:lang w:val="es-PE"/>
        </w:rPr>
        <w:t xml:space="preserve"> es</w:t>
      </w:r>
      <w:r w:rsidR="007F2A75">
        <w:rPr>
          <w:rFonts w:ascii="Times New Roman" w:hAnsi="Times New Roman"/>
          <w:sz w:val="24"/>
          <w:szCs w:val="24"/>
          <w:lang w:val="es-PE"/>
        </w:rPr>
        <w:t xml:space="preserve"> </w:t>
      </w:r>
      <w:r w:rsidR="009A2648">
        <w:rPr>
          <w:rFonts w:ascii="Times New Roman" w:hAnsi="Times New Roman"/>
          <w:sz w:val="24"/>
          <w:szCs w:val="24"/>
          <w:lang w:val="es-PE"/>
        </w:rPr>
        <w:t xml:space="preserve">ya </w:t>
      </w:r>
      <w:r w:rsidR="007F2A75" w:rsidRPr="00E00548">
        <w:rPr>
          <w:rFonts w:ascii="Times New Roman" w:hAnsi="Times New Roman"/>
          <w:sz w:val="24"/>
          <w:szCs w:val="24"/>
          <w:lang w:val="es-PE"/>
        </w:rPr>
        <w:t>un producto comercial a gran escala vinculado íntimamente a los adelantos tecnológicos de impresión</w:t>
      </w:r>
      <w:r w:rsidR="007F2A75" w:rsidRPr="000C1263">
        <w:rPr>
          <w:rFonts w:ascii="Times New Roman" w:hAnsi="Times New Roman"/>
          <w:sz w:val="24"/>
          <w:szCs w:val="24"/>
          <w:lang w:val="es-PE"/>
        </w:rPr>
        <w:t xml:space="preserve">. </w:t>
      </w:r>
      <w:r w:rsidR="007F2A75">
        <w:rPr>
          <w:rFonts w:ascii="Times New Roman" w:hAnsi="Times New Roman"/>
          <w:sz w:val="24"/>
          <w:szCs w:val="24"/>
          <w:lang w:val="es-PE"/>
        </w:rPr>
        <w:t xml:space="preserve">A pesar de que </w:t>
      </w:r>
      <w:r w:rsidR="0019267F">
        <w:rPr>
          <w:rFonts w:ascii="Times New Roman" w:hAnsi="Times New Roman"/>
          <w:sz w:val="24"/>
          <w:szCs w:val="24"/>
          <w:lang w:val="es-PE"/>
        </w:rPr>
        <w:t>e</w:t>
      </w:r>
      <w:r w:rsidR="007F2A75">
        <w:rPr>
          <w:rFonts w:ascii="Times New Roman" w:hAnsi="Times New Roman"/>
          <w:sz w:val="24"/>
          <w:szCs w:val="24"/>
          <w:lang w:val="es-PE"/>
        </w:rPr>
        <w:t>st</w:t>
      </w:r>
      <w:r w:rsidR="0019267F">
        <w:rPr>
          <w:rFonts w:ascii="Times New Roman" w:hAnsi="Times New Roman"/>
          <w:sz w:val="24"/>
          <w:szCs w:val="24"/>
          <w:lang w:val="es-PE"/>
        </w:rPr>
        <w:t>os aparatos</w:t>
      </w:r>
      <w:r w:rsidR="007F2A75">
        <w:rPr>
          <w:rFonts w:ascii="Times New Roman" w:hAnsi="Times New Roman"/>
          <w:sz w:val="24"/>
          <w:szCs w:val="24"/>
          <w:lang w:val="es-PE"/>
        </w:rPr>
        <w:t xml:space="preserve"> abaratan los costos notablemente, l</w:t>
      </w:r>
      <w:r w:rsidR="003964F9">
        <w:rPr>
          <w:rFonts w:ascii="Times New Roman" w:hAnsi="Times New Roman"/>
          <w:sz w:val="24"/>
          <w:szCs w:val="24"/>
          <w:lang w:val="es-PE"/>
        </w:rPr>
        <w:t xml:space="preserve">as revistas de caricaturas no son publicaciones </w:t>
      </w:r>
      <w:r w:rsidR="00583023">
        <w:rPr>
          <w:rFonts w:ascii="Times New Roman" w:hAnsi="Times New Roman"/>
          <w:sz w:val="24"/>
          <w:szCs w:val="24"/>
          <w:lang w:val="es-PE"/>
        </w:rPr>
        <w:t xml:space="preserve">para un mercado </w:t>
      </w:r>
      <w:r w:rsidR="003964F9">
        <w:rPr>
          <w:rFonts w:ascii="Times New Roman" w:hAnsi="Times New Roman"/>
          <w:sz w:val="24"/>
          <w:szCs w:val="24"/>
          <w:lang w:val="es-PE"/>
        </w:rPr>
        <w:t>popular</w:t>
      </w:r>
      <w:r w:rsidR="007F2A75">
        <w:rPr>
          <w:rFonts w:ascii="Times New Roman" w:hAnsi="Times New Roman"/>
          <w:sz w:val="24"/>
          <w:szCs w:val="24"/>
          <w:lang w:val="es-PE"/>
        </w:rPr>
        <w:t xml:space="preserve">; entre sus compradores </w:t>
      </w:r>
      <w:r w:rsidR="003964F9">
        <w:rPr>
          <w:rFonts w:ascii="Times New Roman" w:hAnsi="Times New Roman"/>
          <w:sz w:val="24"/>
          <w:szCs w:val="24"/>
          <w:lang w:val="es-PE"/>
        </w:rPr>
        <w:t xml:space="preserve">(que no </w:t>
      </w:r>
      <w:r w:rsidR="0019267F">
        <w:rPr>
          <w:rFonts w:ascii="Times New Roman" w:hAnsi="Times New Roman"/>
          <w:sz w:val="24"/>
          <w:szCs w:val="24"/>
          <w:lang w:val="es-PE"/>
        </w:rPr>
        <w:t>so</w:t>
      </w:r>
      <w:r w:rsidR="003964F9">
        <w:rPr>
          <w:rFonts w:ascii="Times New Roman" w:hAnsi="Times New Roman"/>
          <w:sz w:val="24"/>
          <w:szCs w:val="24"/>
          <w:lang w:val="es-PE"/>
        </w:rPr>
        <w:t xml:space="preserve">n necesariamente sus únicos espectadores) </w:t>
      </w:r>
      <w:r w:rsidR="007F2A75">
        <w:rPr>
          <w:rFonts w:ascii="Times New Roman" w:hAnsi="Times New Roman"/>
          <w:sz w:val="24"/>
          <w:szCs w:val="24"/>
          <w:lang w:val="es-PE"/>
        </w:rPr>
        <w:t xml:space="preserve">se </w:t>
      </w:r>
      <w:r w:rsidR="003964F9">
        <w:rPr>
          <w:rFonts w:ascii="Times New Roman" w:hAnsi="Times New Roman"/>
          <w:sz w:val="24"/>
          <w:szCs w:val="24"/>
          <w:lang w:val="es-PE"/>
        </w:rPr>
        <w:t>enc</w:t>
      </w:r>
      <w:r w:rsidR="007F2A75">
        <w:rPr>
          <w:rFonts w:ascii="Times New Roman" w:hAnsi="Times New Roman"/>
          <w:sz w:val="24"/>
          <w:szCs w:val="24"/>
          <w:lang w:val="es-PE"/>
        </w:rPr>
        <w:t>uentran</w:t>
      </w:r>
      <w:r w:rsidR="003964F9">
        <w:rPr>
          <w:rFonts w:ascii="Times New Roman" w:hAnsi="Times New Roman"/>
          <w:sz w:val="24"/>
          <w:szCs w:val="24"/>
          <w:lang w:val="es-PE"/>
        </w:rPr>
        <w:t xml:space="preserve"> obreros calificados o pequeños comerciantes</w:t>
      </w:r>
      <w:r w:rsidR="007F2A75">
        <w:rPr>
          <w:rFonts w:ascii="Times New Roman" w:hAnsi="Times New Roman"/>
          <w:sz w:val="24"/>
          <w:szCs w:val="24"/>
          <w:lang w:val="es-PE"/>
        </w:rPr>
        <w:t>, pero las masas de trabajadores urbanos son con frecuencia representad</w:t>
      </w:r>
      <w:r w:rsidR="001A506D">
        <w:rPr>
          <w:rFonts w:ascii="Times New Roman" w:hAnsi="Times New Roman"/>
          <w:sz w:val="24"/>
          <w:szCs w:val="24"/>
          <w:lang w:val="es-PE"/>
        </w:rPr>
        <w:t>a</w:t>
      </w:r>
      <w:r w:rsidR="007F2A75">
        <w:rPr>
          <w:rFonts w:ascii="Times New Roman" w:hAnsi="Times New Roman"/>
          <w:sz w:val="24"/>
          <w:szCs w:val="24"/>
          <w:lang w:val="es-PE"/>
        </w:rPr>
        <w:t>s de manera negativa (</w:t>
      </w:r>
      <w:r w:rsidR="0019267F">
        <w:rPr>
          <w:rFonts w:ascii="Times New Roman" w:hAnsi="Times New Roman"/>
          <w:sz w:val="24"/>
          <w:szCs w:val="24"/>
          <w:lang w:val="es-PE"/>
        </w:rPr>
        <w:t xml:space="preserve">Gantús </w:t>
      </w:r>
      <w:r w:rsidR="007F2A75">
        <w:rPr>
          <w:rFonts w:ascii="Times New Roman" w:hAnsi="Times New Roman"/>
          <w:sz w:val="24"/>
          <w:szCs w:val="24"/>
          <w:lang w:val="es-PE"/>
        </w:rPr>
        <w:t xml:space="preserve">27). </w:t>
      </w:r>
      <w:r w:rsidR="004673E8">
        <w:rPr>
          <w:rFonts w:ascii="Times New Roman" w:hAnsi="Times New Roman"/>
          <w:sz w:val="24"/>
          <w:szCs w:val="24"/>
          <w:lang w:val="es-PE"/>
        </w:rPr>
        <w:t>Hay sin embargo, en la tradición británica de los 1840s (Miller 34) y en la mexicana de los 1890s</w:t>
      </w:r>
      <w:r w:rsidR="0019267F">
        <w:rPr>
          <w:rFonts w:ascii="Times New Roman" w:hAnsi="Times New Roman"/>
          <w:sz w:val="24"/>
          <w:szCs w:val="24"/>
          <w:lang w:val="es-PE"/>
        </w:rPr>
        <w:t xml:space="preserve">, </w:t>
      </w:r>
      <w:r w:rsidR="004673E8">
        <w:rPr>
          <w:rFonts w:ascii="Times New Roman" w:hAnsi="Times New Roman"/>
          <w:sz w:val="24"/>
          <w:szCs w:val="24"/>
          <w:lang w:val="es-PE"/>
        </w:rPr>
        <w:t>ejemplos</w:t>
      </w:r>
      <w:r w:rsidR="00535565">
        <w:rPr>
          <w:rFonts w:ascii="Times New Roman" w:hAnsi="Times New Roman"/>
          <w:sz w:val="24"/>
          <w:szCs w:val="24"/>
          <w:lang w:val="es-PE"/>
        </w:rPr>
        <w:t xml:space="preserve"> de publicaciones que</w:t>
      </w:r>
      <w:r w:rsidR="004673E8">
        <w:rPr>
          <w:rFonts w:ascii="Times New Roman" w:hAnsi="Times New Roman"/>
          <w:sz w:val="24"/>
          <w:szCs w:val="24"/>
          <w:lang w:val="es-PE"/>
        </w:rPr>
        <w:t xml:space="preserve">, como </w:t>
      </w:r>
      <w:r w:rsidR="0019267F">
        <w:rPr>
          <w:rFonts w:ascii="Times New Roman" w:hAnsi="Times New Roman"/>
          <w:sz w:val="24"/>
          <w:szCs w:val="24"/>
          <w:lang w:val="es-PE"/>
        </w:rPr>
        <w:t>ocurre en</w:t>
      </w:r>
      <w:r w:rsidR="004673E8">
        <w:rPr>
          <w:rFonts w:ascii="Times New Roman" w:hAnsi="Times New Roman"/>
          <w:sz w:val="24"/>
          <w:szCs w:val="24"/>
          <w:lang w:val="es-PE"/>
        </w:rPr>
        <w:t xml:space="preserve"> ilustraciones de José Guadalupe Posada, </w:t>
      </w:r>
      <w:r w:rsidR="00535565">
        <w:rPr>
          <w:rFonts w:ascii="Times New Roman" w:hAnsi="Times New Roman"/>
          <w:sz w:val="24"/>
          <w:szCs w:val="24"/>
          <w:lang w:val="es-PE"/>
        </w:rPr>
        <w:t xml:space="preserve">buscan ser identificadas como “populares” presentando </w:t>
      </w:r>
      <w:r w:rsidR="001F61A1">
        <w:rPr>
          <w:rFonts w:ascii="Times New Roman" w:hAnsi="Times New Roman"/>
          <w:sz w:val="24"/>
          <w:szCs w:val="24"/>
          <w:lang w:val="es-PE"/>
        </w:rPr>
        <w:t>conscientemente</w:t>
      </w:r>
      <w:r w:rsidR="00535565">
        <w:rPr>
          <w:rFonts w:ascii="Times New Roman" w:hAnsi="Times New Roman"/>
          <w:sz w:val="24"/>
          <w:szCs w:val="24"/>
          <w:lang w:val="es-PE"/>
        </w:rPr>
        <w:t xml:space="preserve"> </w:t>
      </w:r>
      <w:r w:rsidR="00583023">
        <w:rPr>
          <w:rFonts w:ascii="Times New Roman" w:hAnsi="Times New Roman"/>
          <w:sz w:val="24"/>
          <w:szCs w:val="24"/>
          <w:lang w:val="es-PE"/>
        </w:rPr>
        <w:t>imperfec</w:t>
      </w:r>
      <w:r w:rsidR="001F61A1">
        <w:rPr>
          <w:rFonts w:ascii="Times New Roman" w:hAnsi="Times New Roman"/>
          <w:sz w:val="24"/>
          <w:szCs w:val="24"/>
          <w:lang w:val="es-PE"/>
        </w:rPr>
        <w:t>ciones en el manejo de sus</w:t>
      </w:r>
      <w:r w:rsidR="001F61A1" w:rsidRPr="001F61A1">
        <w:rPr>
          <w:rFonts w:ascii="Times New Roman" w:hAnsi="Times New Roman"/>
          <w:sz w:val="24"/>
          <w:szCs w:val="24"/>
          <w:lang w:val="es-PE"/>
        </w:rPr>
        <w:t xml:space="preserve"> </w:t>
      </w:r>
      <w:r w:rsidR="001F61A1">
        <w:rPr>
          <w:rFonts w:ascii="Times New Roman" w:hAnsi="Times New Roman"/>
          <w:sz w:val="24"/>
          <w:szCs w:val="24"/>
          <w:lang w:val="es-PE"/>
        </w:rPr>
        <w:t>técnicas gráficas</w:t>
      </w:r>
      <w:r w:rsidR="00C0279C">
        <w:rPr>
          <w:rFonts w:ascii="Times New Roman" w:hAnsi="Times New Roman"/>
          <w:sz w:val="24"/>
          <w:szCs w:val="24"/>
          <w:lang w:val="es-PE"/>
        </w:rPr>
        <w:t xml:space="preserve"> (Gretton)</w:t>
      </w:r>
      <w:r w:rsidR="004673E8">
        <w:rPr>
          <w:rFonts w:ascii="Times New Roman" w:hAnsi="Times New Roman"/>
          <w:sz w:val="24"/>
          <w:szCs w:val="24"/>
          <w:lang w:val="es-PE"/>
        </w:rPr>
        <w:t>.</w:t>
      </w:r>
      <w:r w:rsidR="0010444F">
        <w:rPr>
          <w:rFonts w:ascii="Times New Roman" w:hAnsi="Times New Roman"/>
          <w:sz w:val="24"/>
          <w:szCs w:val="24"/>
          <w:lang w:val="es-PE"/>
        </w:rPr>
        <w:t xml:space="preserve"> </w:t>
      </w:r>
    </w:p>
    <w:p w:rsidR="00FB6B79" w:rsidRDefault="001F61A1" w:rsidP="009237D3">
      <w:pPr>
        <w:spacing w:after="0" w:line="480" w:lineRule="auto"/>
        <w:ind w:firstLine="567"/>
        <w:jc w:val="both"/>
        <w:rPr>
          <w:rFonts w:ascii="Times New Roman" w:hAnsi="Times New Roman"/>
          <w:sz w:val="24"/>
          <w:szCs w:val="24"/>
          <w:lang w:val="es-PE"/>
        </w:rPr>
      </w:pPr>
      <w:r w:rsidRPr="00C45C46">
        <w:rPr>
          <w:rFonts w:ascii="Times New Roman" w:hAnsi="Times New Roman"/>
          <w:color w:val="000000"/>
          <w:spacing w:val="-1"/>
          <w:sz w:val="24"/>
          <w:szCs w:val="24"/>
          <w:lang w:val="es-PE"/>
        </w:rPr>
        <w:t>Como ocurr</w:t>
      </w:r>
      <w:r>
        <w:rPr>
          <w:rFonts w:ascii="Times New Roman" w:hAnsi="Times New Roman"/>
          <w:color w:val="000000"/>
          <w:spacing w:val="-1"/>
          <w:sz w:val="24"/>
          <w:szCs w:val="24"/>
          <w:lang w:val="es-PE"/>
        </w:rPr>
        <w:t>e</w:t>
      </w:r>
      <w:r w:rsidRPr="00C45C46">
        <w:rPr>
          <w:rFonts w:ascii="Times New Roman" w:hAnsi="Times New Roman"/>
          <w:color w:val="000000"/>
          <w:spacing w:val="-1"/>
          <w:sz w:val="24"/>
          <w:szCs w:val="24"/>
          <w:lang w:val="es-PE"/>
        </w:rPr>
        <w:t xml:space="preserve"> con otras revistas populares contemporáneas</w:t>
      </w:r>
      <w:r>
        <w:rPr>
          <w:rFonts w:ascii="Times New Roman" w:hAnsi="Times New Roman"/>
          <w:color w:val="000000"/>
          <w:spacing w:val="-1"/>
          <w:sz w:val="24"/>
          <w:szCs w:val="24"/>
          <w:lang w:val="es-PE"/>
        </w:rPr>
        <w:t xml:space="preserve"> latinoamericanas</w:t>
      </w:r>
      <w:r w:rsidRPr="00C45C46">
        <w:rPr>
          <w:rFonts w:ascii="Times New Roman" w:hAnsi="Times New Roman"/>
          <w:color w:val="000000"/>
          <w:spacing w:val="-1"/>
          <w:sz w:val="24"/>
          <w:szCs w:val="24"/>
          <w:lang w:val="es-PE"/>
        </w:rPr>
        <w:t xml:space="preserve">, </w:t>
      </w:r>
      <w:r w:rsidRPr="00C45C46">
        <w:rPr>
          <w:rFonts w:ascii="Times New Roman" w:hAnsi="Times New Roman"/>
          <w:i/>
          <w:color w:val="000000"/>
          <w:spacing w:val="-1"/>
          <w:sz w:val="24"/>
          <w:szCs w:val="24"/>
          <w:lang w:val="es-PE"/>
        </w:rPr>
        <w:t>Caras y Caretas</w:t>
      </w:r>
      <w:r w:rsidRPr="00C45C46">
        <w:rPr>
          <w:rFonts w:ascii="Times New Roman" w:hAnsi="Times New Roman"/>
          <w:color w:val="000000"/>
          <w:spacing w:val="-1"/>
          <w:sz w:val="24"/>
          <w:szCs w:val="24"/>
          <w:lang w:val="es-PE"/>
        </w:rPr>
        <w:t xml:space="preserve"> también busc</w:t>
      </w:r>
      <w:r>
        <w:rPr>
          <w:rFonts w:ascii="Times New Roman" w:hAnsi="Times New Roman"/>
          <w:color w:val="000000"/>
          <w:spacing w:val="-1"/>
          <w:sz w:val="24"/>
          <w:szCs w:val="24"/>
          <w:lang w:val="es-PE"/>
        </w:rPr>
        <w:t>a</w:t>
      </w:r>
      <w:r w:rsidRPr="00C45C46">
        <w:rPr>
          <w:rFonts w:ascii="Times New Roman" w:hAnsi="Times New Roman"/>
          <w:color w:val="000000"/>
          <w:spacing w:val="-1"/>
          <w:sz w:val="24"/>
          <w:szCs w:val="24"/>
          <w:lang w:val="es-PE"/>
        </w:rPr>
        <w:t xml:space="preserve"> crear un sentimiento de comunidad capaz de congregar un p</w:t>
      </w:r>
      <w:r>
        <w:rPr>
          <w:rFonts w:ascii="Times New Roman" w:hAnsi="Times New Roman"/>
          <w:color w:val="000000"/>
          <w:spacing w:val="-1"/>
          <w:sz w:val="24"/>
          <w:szCs w:val="24"/>
          <w:lang w:val="es-PE"/>
        </w:rPr>
        <w:t xml:space="preserve">úblico urbano </w:t>
      </w:r>
      <w:r w:rsidR="00EB4012">
        <w:rPr>
          <w:rFonts w:ascii="Times New Roman" w:hAnsi="Times New Roman"/>
          <w:color w:val="000000"/>
          <w:spacing w:val="-1"/>
          <w:sz w:val="24"/>
          <w:szCs w:val="24"/>
          <w:lang w:val="es-PE"/>
        </w:rPr>
        <w:t>(</w:t>
      </w:r>
      <w:r>
        <w:rPr>
          <w:rFonts w:ascii="Times New Roman" w:hAnsi="Times New Roman"/>
          <w:color w:val="000000"/>
          <w:spacing w:val="-1"/>
          <w:sz w:val="24"/>
          <w:szCs w:val="24"/>
          <w:lang w:val="es-PE"/>
        </w:rPr>
        <w:t>masculino y femenino</w:t>
      </w:r>
      <w:r w:rsidR="00EB4012">
        <w:rPr>
          <w:rFonts w:ascii="Times New Roman" w:hAnsi="Times New Roman"/>
          <w:color w:val="000000"/>
          <w:spacing w:val="-1"/>
          <w:sz w:val="24"/>
          <w:szCs w:val="24"/>
          <w:lang w:val="es-PE"/>
        </w:rPr>
        <w:t>)</w:t>
      </w:r>
      <w:r>
        <w:rPr>
          <w:rFonts w:ascii="Times New Roman" w:hAnsi="Times New Roman"/>
          <w:color w:val="000000"/>
          <w:spacing w:val="-1"/>
          <w:sz w:val="24"/>
          <w:szCs w:val="24"/>
          <w:lang w:val="es-PE"/>
        </w:rPr>
        <w:t xml:space="preserve"> de valores liberales y estilo europeo de vida. Cubre asuntos de actualidad y entretenimiento, pero s</w:t>
      </w:r>
      <w:r>
        <w:rPr>
          <w:rFonts w:ascii="Times New Roman" w:hAnsi="Times New Roman"/>
          <w:sz w:val="24"/>
          <w:szCs w:val="24"/>
          <w:lang w:val="es-PE"/>
        </w:rPr>
        <w:t xml:space="preserve">u fuerte es, sin embargo, la caricatura de sátira política.  </w:t>
      </w:r>
      <w:r w:rsidR="0019267F">
        <w:rPr>
          <w:rFonts w:ascii="Times New Roman" w:hAnsi="Times New Roman"/>
          <w:sz w:val="24"/>
          <w:szCs w:val="24"/>
          <w:lang w:val="es-PE"/>
        </w:rPr>
        <w:t xml:space="preserve">Los compradores de </w:t>
      </w:r>
      <w:r w:rsidR="0010444F" w:rsidRPr="0010444F">
        <w:rPr>
          <w:rFonts w:ascii="Times New Roman" w:hAnsi="Times New Roman"/>
          <w:i/>
          <w:sz w:val="24"/>
          <w:szCs w:val="24"/>
          <w:lang w:val="es-PE"/>
        </w:rPr>
        <w:t>Caras y Caretas</w:t>
      </w:r>
      <w:r w:rsidR="0010444F">
        <w:rPr>
          <w:rFonts w:ascii="Times New Roman" w:hAnsi="Times New Roman"/>
          <w:sz w:val="24"/>
          <w:szCs w:val="24"/>
          <w:lang w:val="es-PE"/>
        </w:rPr>
        <w:t xml:space="preserve"> </w:t>
      </w:r>
      <w:r w:rsidR="0019267F">
        <w:rPr>
          <w:rFonts w:ascii="Times New Roman" w:hAnsi="Times New Roman"/>
          <w:sz w:val="24"/>
          <w:szCs w:val="24"/>
          <w:lang w:val="es-PE"/>
        </w:rPr>
        <w:t xml:space="preserve">reciben un producto </w:t>
      </w:r>
      <w:r w:rsidR="001A506D">
        <w:rPr>
          <w:rFonts w:ascii="Times New Roman" w:hAnsi="Times New Roman"/>
          <w:sz w:val="24"/>
          <w:szCs w:val="24"/>
          <w:lang w:val="es-PE"/>
        </w:rPr>
        <w:t xml:space="preserve">que </w:t>
      </w:r>
      <w:r w:rsidR="0010444F">
        <w:rPr>
          <w:rFonts w:ascii="Times New Roman" w:hAnsi="Times New Roman"/>
          <w:sz w:val="24"/>
          <w:szCs w:val="24"/>
          <w:lang w:val="es-PE"/>
        </w:rPr>
        <w:t>presenta</w:t>
      </w:r>
      <w:r w:rsidR="001A506D">
        <w:rPr>
          <w:rFonts w:ascii="Times New Roman" w:hAnsi="Times New Roman"/>
          <w:sz w:val="24"/>
          <w:szCs w:val="24"/>
          <w:lang w:val="es-PE"/>
        </w:rPr>
        <w:t xml:space="preserve"> la nación y lo político </w:t>
      </w:r>
      <w:r w:rsidR="0010444F">
        <w:rPr>
          <w:rFonts w:ascii="Times New Roman" w:hAnsi="Times New Roman"/>
          <w:sz w:val="24"/>
          <w:szCs w:val="24"/>
          <w:lang w:val="es-PE"/>
        </w:rPr>
        <w:lastRenderedPageBreak/>
        <w:t>como proceso</w:t>
      </w:r>
      <w:r w:rsidR="001A506D">
        <w:rPr>
          <w:rFonts w:ascii="Times New Roman" w:hAnsi="Times New Roman"/>
          <w:sz w:val="24"/>
          <w:szCs w:val="24"/>
          <w:lang w:val="es-PE"/>
        </w:rPr>
        <w:t>s</w:t>
      </w:r>
      <w:r w:rsidR="0010444F">
        <w:rPr>
          <w:rFonts w:ascii="Times New Roman" w:hAnsi="Times New Roman"/>
          <w:sz w:val="24"/>
          <w:szCs w:val="24"/>
          <w:lang w:val="es-PE"/>
        </w:rPr>
        <w:t xml:space="preserve"> en marcha</w:t>
      </w:r>
      <w:r w:rsidR="001E541D">
        <w:rPr>
          <w:rFonts w:ascii="Times New Roman" w:hAnsi="Times New Roman"/>
          <w:sz w:val="24"/>
          <w:szCs w:val="24"/>
          <w:lang w:val="es-PE"/>
        </w:rPr>
        <w:t xml:space="preserve">, </w:t>
      </w:r>
      <w:r w:rsidR="001A506D">
        <w:rPr>
          <w:rFonts w:ascii="Times New Roman" w:hAnsi="Times New Roman"/>
          <w:sz w:val="24"/>
          <w:szCs w:val="24"/>
          <w:lang w:val="es-PE"/>
        </w:rPr>
        <w:t xml:space="preserve">y </w:t>
      </w:r>
      <w:r w:rsidR="00EB4012">
        <w:rPr>
          <w:rFonts w:ascii="Times New Roman" w:hAnsi="Times New Roman"/>
          <w:sz w:val="24"/>
          <w:szCs w:val="24"/>
          <w:lang w:val="es-PE"/>
        </w:rPr>
        <w:t>brinda</w:t>
      </w:r>
      <w:r w:rsidR="001E541D">
        <w:rPr>
          <w:rFonts w:ascii="Times New Roman" w:hAnsi="Times New Roman"/>
          <w:sz w:val="24"/>
          <w:szCs w:val="24"/>
          <w:lang w:val="es-PE"/>
        </w:rPr>
        <w:t xml:space="preserve"> </w:t>
      </w:r>
      <w:r w:rsidR="0010444F">
        <w:rPr>
          <w:rFonts w:ascii="Times New Roman" w:hAnsi="Times New Roman"/>
          <w:sz w:val="24"/>
          <w:szCs w:val="24"/>
          <w:lang w:val="es-PE"/>
        </w:rPr>
        <w:t xml:space="preserve">la sensación de participar </w:t>
      </w:r>
      <w:r w:rsidR="001E541D">
        <w:rPr>
          <w:rFonts w:ascii="Times New Roman" w:hAnsi="Times New Roman"/>
          <w:sz w:val="24"/>
          <w:szCs w:val="24"/>
          <w:lang w:val="es-PE"/>
        </w:rPr>
        <w:t>en el escrutinio de</w:t>
      </w:r>
      <w:r w:rsidR="0010444F">
        <w:rPr>
          <w:rFonts w:ascii="Times New Roman" w:hAnsi="Times New Roman"/>
          <w:sz w:val="24"/>
          <w:szCs w:val="24"/>
          <w:lang w:val="es-PE"/>
        </w:rPr>
        <w:t xml:space="preserve"> la esfera p</w:t>
      </w:r>
      <w:r w:rsidR="009A43CE">
        <w:rPr>
          <w:rFonts w:ascii="Times New Roman" w:hAnsi="Times New Roman"/>
          <w:sz w:val="24"/>
          <w:szCs w:val="24"/>
          <w:lang w:val="es-PE"/>
        </w:rPr>
        <w:t>ública</w:t>
      </w:r>
      <w:r w:rsidR="0010444F">
        <w:rPr>
          <w:rFonts w:ascii="Times New Roman" w:hAnsi="Times New Roman"/>
          <w:sz w:val="24"/>
          <w:szCs w:val="24"/>
          <w:lang w:val="es-PE"/>
        </w:rPr>
        <w:t>.</w:t>
      </w:r>
      <w:r w:rsidR="001E541D">
        <w:rPr>
          <w:rFonts w:ascii="Times New Roman" w:hAnsi="Times New Roman"/>
          <w:sz w:val="24"/>
          <w:szCs w:val="24"/>
          <w:lang w:val="es-PE"/>
        </w:rPr>
        <w:t xml:space="preserve"> Para </w:t>
      </w:r>
      <w:r w:rsidR="00DD26FE">
        <w:rPr>
          <w:rFonts w:ascii="Times New Roman" w:hAnsi="Times New Roman"/>
          <w:sz w:val="24"/>
          <w:szCs w:val="24"/>
          <w:lang w:val="es-PE"/>
        </w:rPr>
        <w:t>asegurarse de la</w:t>
      </w:r>
      <w:r w:rsidR="00DD26FE" w:rsidRPr="00F7043D">
        <w:rPr>
          <w:rFonts w:ascii="Times New Roman" w:hAnsi="Times New Roman"/>
          <w:sz w:val="24"/>
          <w:szCs w:val="24"/>
          <w:lang w:val="es-PE"/>
        </w:rPr>
        <w:t xml:space="preserve"> condición honorable</w:t>
      </w:r>
      <w:r w:rsidR="00DD26FE" w:rsidRPr="00DD26FE">
        <w:rPr>
          <w:rFonts w:ascii="Times New Roman" w:hAnsi="Times New Roman"/>
          <w:sz w:val="24"/>
          <w:szCs w:val="24"/>
          <w:lang w:val="es-PE"/>
        </w:rPr>
        <w:t xml:space="preserve"> </w:t>
      </w:r>
      <w:r w:rsidR="00DD26FE">
        <w:rPr>
          <w:rFonts w:ascii="Times New Roman" w:hAnsi="Times New Roman"/>
          <w:sz w:val="24"/>
          <w:szCs w:val="24"/>
          <w:lang w:val="es-PE"/>
        </w:rPr>
        <w:t>de lo</w:t>
      </w:r>
      <w:r w:rsidR="00DD26FE" w:rsidRPr="00F7043D">
        <w:rPr>
          <w:rFonts w:ascii="Times New Roman" w:hAnsi="Times New Roman"/>
          <w:sz w:val="24"/>
          <w:szCs w:val="24"/>
          <w:lang w:val="es-PE"/>
        </w:rPr>
        <w:t xml:space="preserve">s miembros </w:t>
      </w:r>
      <w:r w:rsidR="00DD26FE">
        <w:rPr>
          <w:rFonts w:ascii="Times New Roman" w:hAnsi="Times New Roman"/>
          <w:sz w:val="24"/>
          <w:szCs w:val="24"/>
          <w:lang w:val="es-PE"/>
        </w:rPr>
        <w:t>de su sistema político, la sociedad necesita fiscalizar su conducta</w:t>
      </w:r>
      <w:r w:rsidR="00DD26FE" w:rsidRPr="009476AD">
        <w:rPr>
          <w:rFonts w:ascii="Times New Roman" w:hAnsi="Times New Roman"/>
          <w:sz w:val="24"/>
          <w:szCs w:val="24"/>
          <w:lang w:val="es-PE"/>
        </w:rPr>
        <w:t xml:space="preserve"> </w:t>
      </w:r>
      <w:r w:rsidR="00DD26FE">
        <w:rPr>
          <w:rFonts w:ascii="Times New Roman" w:hAnsi="Times New Roman"/>
          <w:sz w:val="24"/>
          <w:szCs w:val="24"/>
          <w:lang w:val="es-PE"/>
        </w:rPr>
        <w:t>y palabras</w:t>
      </w:r>
      <w:r w:rsidR="00EA7397">
        <w:rPr>
          <w:rFonts w:ascii="Times New Roman" w:hAnsi="Times New Roman"/>
          <w:sz w:val="24"/>
          <w:szCs w:val="24"/>
          <w:lang w:val="es-PE"/>
        </w:rPr>
        <w:t xml:space="preserve">. Periodistas y editores finiseculares </w:t>
      </w:r>
      <w:r w:rsidR="009A43CE">
        <w:rPr>
          <w:rFonts w:ascii="Times New Roman" w:hAnsi="Times New Roman"/>
          <w:sz w:val="24"/>
          <w:szCs w:val="24"/>
          <w:lang w:val="es-PE"/>
        </w:rPr>
        <w:t>como los</w:t>
      </w:r>
      <w:r w:rsidR="00EA7397">
        <w:rPr>
          <w:rFonts w:ascii="Times New Roman" w:hAnsi="Times New Roman"/>
          <w:sz w:val="24"/>
          <w:szCs w:val="24"/>
          <w:lang w:val="es-PE"/>
        </w:rPr>
        <w:t xml:space="preserve"> de </w:t>
      </w:r>
      <w:r w:rsidR="00EA7397" w:rsidRPr="00696B84">
        <w:rPr>
          <w:rFonts w:ascii="Times New Roman" w:hAnsi="Times New Roman"/>
          <w:i/>
          <w:sz w:val="24"/>
          <w:szCs w:val="24"/>
          <w:lang w:val="es-PE"/>
        </w:rPr>
        <w:t>Caras y Caretas</w:t>
      </w:r>
      <w:r w:rsidR="00EA7397">
        <w:rPr>
          <w:rFonts w:ascii="Times New Roman" w:hAnsi="Times New Roman"/>
          <w:sz w:val="24"/>
          <w:szCs w:val="24"/>
          <w:lang w:val="es-PE"/>
        </w:rPr>
        <w:t xml:space="preserve"> asumen el rol de fiscalizadores de la integridad. </w:t>
      </w:r>
      <w:r w:rsidR="00583023">
        <w:rPr>
          <w:rFonts w:ascii="Times New Roman" w:hAnsi="Times New Roman"/>
          <w:sz w:val="24"/>
          <w:szCs w:val="24"/>
          <w:lang w:val="es-PE"/>
        </w:rPr>
        <w:t xml:space="preserve">Los ilustradores llevan esto a cabo </w:t>
      </w:r>
      <w:r w:rsidR="00EA7397">
        <w:rPr>
          <w:rFonts w:ascii="Times New Roman" w:hAnsi="Times New Roman"/>
          <w:sz w:val="24"/>
          <w:szCs w:val="24"/>
          <w:lang w:val="es-PE"/>
        </w:rPr>
        <w:t>val</w:t>
      </w:r>
      <w:r w:rsidR="00583023">
        <w:rPr>
          <w:rFonts w:ascii="Times New Roman" w:hAnsi="Times New Roman"/>
          <w:sz w:val="24"/>
          <w:szCs w:val="24"/>
          <w:lang w:val="es-PE"/>
        </w:rPr>
        <w:t>iéndose</w:t>
      </w:r>
      <w:r w:rsidR="00EA7397">
        <w:rPr>
          <w:rFonts w:ascii="Times New Roman" w:hAnsi="Times New Roman"/>
          <w:sz w:val="24"/>
          <w:szCs w:val="24"/>
          <w:lang w:val="es-PE"/>
        </w:rPr>
        <w:t xml:space="preserve"> de una gramática visual que</w:t>
      </w:r>
      <w:r w:rsidR="001A506D">
        <w:rPr>
          <w:rFonts w:ascii="Times New Roman" w:hAnsi="Times New Roman"/>
          <w:sz w:val="24"/>
          <w:szCs w:val="24"/>
          <w:lang w:val="es-PE"/>
        </w:rPr>
        <w:t>,</w:t>
      </w:r>
      <w:r w:rsidR="00EA7397">
        <w:rPr>
          <w:rFonts w:ascii="Times New Roman" w:hAnsi="Times New Roman"/>
          <w:sz w:val="24"/>
          <w:szCs w:val="24"/>
          <w:lang w:val="es-PE"/>
        </w:rPr>
        <w:t xml:space="preserve"> para hacer visibles los mundos interiores individual y colectivo</w:t>
      </w:r>
      <w:r w:rsidR="001A506D">
        <w:rPr>
          <w:rFonts w:ascii="Times New Roman" w:hAnsi="Times New Roman"/>
          <w:sz w:val="24"/>
          <w:szCs w:val="24"/>
          <w:lang w:val="es-PE"/>
        </w:rPr>
        <w:t>,</w:t>
      </w:r>
      <w:r w:rsidR="00EA7397">
        <w:rPr>
          <w:rFonts w:ascii="Times New Roman" w:hAnsi="Times New Roman"/>
          <w:sz w:val="24"/>
          <w:szCs w:val="24"/>
          <w:lang w:val="es-PE"/>
        </w:rPr>
        <w:t xml:space="preserve"> cuenta, por un lado, con las tradiciones iconográficas religiosas y </w:t>
      </w:r>
      <w:r w:rsidR="00A7491B">
        <w:rPr>
          <w:rFonts w:ascii="Times New Roman" w:hAnsi="Times New Roman"/>
          <w:sz w:val="24"/>
          <w:szCs w:val="24"/>
          <w:lang w:val="es-PE"/>
        </w:rPr>
        <w:t>ofici</w:t>
      </w:r>
      <w:r w:rsidR="00EA7397">
        <w:rPr>
          <w:rFonts w:ascii="Times New Roman" w:hAnsi="Times New Roman"/>
          <w:sz w:val="24"/>
          <w:szCs w:val="24"/>
          <w:lang w:val="es-PE"/>
        </w:rPr>
        <w:t>ales; y, por el otro</w:t>
      </w:r>
      <w:r w:rsidR="001A506D">
        <w:rPr>
          <w:rFonts w:ascii="Times New Roman" w:hAnsi="Times New Roman"/>
          <w:sz w:val="24"/>
          <w:szCs w:val="24"/>
          <w:lang w:val="es-PE"/>
        </w:rPr>
        <w:t>,</w:t>
      </w:r>
      <w:r w:rsidR="00EA7397">
        <w:rPr>
          <w:rFonts w:ascii="Times New Roman" w:hAnsi="Times New Roman"/>
          <w:sz w:val="24"/>
          <w:szCs w:val="24"/>
          <w:lang w:val="es-PE"/>
        </w:rPr>
        <w:t xml:space="preserve"> con nuevos códigos visuales entre los que se encuentran saberes contemporáneos como la fisionomía, la frenología, el darwinismo social y </w:t>
      </w:r>
      <w:r w:rsidR="001A506D">
        <w:rPr>
          <w:rFonts w:ascii="Times New Roman" w:hAnsi="Times New Roman"/>
          <w:sz w:val="24"/>
          <w:szCs w:val="24"/>
          <w:lang w:val="es-PE"/>
        </w:rPr>
        <w:t xml:space="preserve">la </w:t>
      </w:r>
      <w:r w:rsidR="00EA7397">
        <w:rPr>
          <w:rFonts w:ascii="Times New Roman" w:hAnsi="Times New Roman"/>
          <w:sz w:val="24"/>
          <w:szCs w:val="24"/>
          <w:lang w:val="es-PE"/>
        </w:rPr>
        <w:t xml:space="preserve">criminología antropométrica. A las reglas de esta gramática hay que sumarle el hecho de que, a lo largo del siglo XIX, la reproducción mecánica introduce nuevas relaciones paradigmáticas y sintagmáticas de jerarquía socio-económica y cultural </w:t>
      </w:r>
      <w:r w:rsidR="00535565">
        <w:rPr>
          <w:rFonts w:ascii="Times New Roman" w:hAnsi="Times New Roman"/>
          <w:sz w:val="24"/>
          <w:szCs w:val="24"/>
          <w:lang w:val="es-PE"/>
        </w:rPr>
        <w:t>como consecuencia de la producción serializada</w:t>
      </w:r>
      <w:r w:rsidR="00EA7397">
        <w:rPr>
          <w:rFonts w:ascii="Times New Roman" w:hAnsi="Times New Roman"/>
          <w:sz w:val="24"/>
          <w:szCs w:val="24"/>
          <w:lang w:val="es-PE"/>
        </w:rPr>
        <w:t xml:space="preserve"> de sus productos. La importancia de un personaje o acción se mide así en el número de representaciones, su frecuencia, tamaño, lugar secuencia</w:t>
      </w:r>
      <w:r w:rsidR="00DD26FE">
        <w:rPr>
          <w:rFonts w:ascii="Times New Roman" w:hAnsi="Times New Roman"/>
          <w:sz w:val="24"/>
          <w:szCs w:val="24"/>
          <w:lang w:val="es-PE"/>
        </w:rPr>
        <w:t>l</w:t>
      </w:r>
      <w:r w:rsidR="00EA7397">
        <w:rPr>
          <w:rFonts w:ascii="Times New Roman" w:hAnsi="Times New Roman"/>
          <w:sz w:val="24"/>
          <w:szCs w:val="24"/>
          <w:lang w:val="es-PE"/>
        </w:rPr>
        <w:t xml:space="preserve">, y en qué tan prominentes son en comparación con otras. A esto se agrega su mercantilización por separado como imágenes aisladas o reagrupadas como parte de colecciones diversas </w:t>
      </w:r>
      <w:r w:rsidR="00EA7397" w:rsidRPr="00235CDC">
        <w:rPr>
          <w:rFonts w:ascii="Times New Roman" w:hAnsi="Times New Roman"/>
          <w:sz w:val="24"/>
          <w:szCs w:val="24"/>
          <w:lang w:val="es-PE"/>
        </w:rPr>
        <w:t>(Miller 8).</w:t>
      </w:r>
      <w:r w:rsidR="00EA7397">
        <w:rPr>
          <w:rFonts w:ascii="Times New Roman" w:hAnsi="Times New Roman"/>
          <w:sz w:val="24"/>
          <w:szCs w:val="24"/>
          <w:lang w:val="es-PE"/>
        </w:rPr>
        <w:t xml:space="preserve"> </w:t>
      </w:r>
      <w:r w:rsidR="00550752">
        <w:rPr>
          <w:rFonts w:ascii="Times New Roman" w:hAnsi="Times New Roman"/>
          <w:sz w:val="24"/>
          <w:szCs w:val="24"/>
          <w:lang w:val="es-PE"/>
        </w:rPr>
        <w:t xml:space="preserve">Se trata de hacer de estas imágenes periodísticas </w:t>
      </w:r>
      <w:r w:rsidR="00FB6B79">
        <w:rPr>
          <w:rFonts w:ascii="Times New Roman" w:hAnsi="Times New Roman"/>
          <w:sz w:val="24"/>
          <w:szCs w:val="24"/>
          <w:lang w:val="es-PE"/>
        </w:rPr>
        <w:t>medio</w:t>
      </w:r>
      <w:r w:rsidR="00550752">
        <w:rPr>
          <w:rFonts w:ascii="Times New Roman" w:hAnsi="Times New Roman"/>
          <w:sz w:val="24"/>
          <w:szCs w:val="24"/>
          <w:lang w:val="es-PE"/>
        </w:rPr>
        <w:t>s</w:t>
      </w:r>
      <w:r w:rsidR="00FB6B79">
        <w:rPr>
          <w:rFonts w:ascii="Times New Roman" w:hAnsi="Times New Roman"/>
          <w:sz w:val="24"/>
          <w:szCs w:val="24"/>
          <w:lang w:val="es-PE"/>
        </w:rPr>
        <w:t xml:space="preserve"> revelador</w:t>
      </w:r>
      <w:r w:rsidR="00DD26FE">
        <w:rPr>
          <w:rFonts w:ascii="Times New Roman" w:hAnsi="Times New Roman"/>
          <w:sz w:val="24"/>
          <w:szCs w:val="24"/>
          <w:lang w:val="es-PE"/>
        </w:rPr>
        <w:t xml:space="preserve">es </w:t>
      </w:r>
      <w:r w:rsidR="00FB6B79">
        <w:rPr>
          <w:rFonts w:ascii="Times New Roman" w:hAnsi="Times New Roman"/>
          <w:sz w:val="24"/>
          <w:szCs w:val="24"/>
          <w:lang w:val="es-PE"/>
        </w:rPr>
        <w:t xml:space="preserve">de “realidades profundas” </w:t>
      </w:r>
      <w:r w:rsidR="00550752">
        <w:rPr>
          <w:rFonts w:ascii="Times New Roman" w:hAnsi="Times New Roman"/>
          <w:sz w:val="24"/>
          <w:szCs w:val="24"/>
          <w:lang w:val="es-PE"/>
        </w:rPr>
        <w:t>difíciles de hacer evidentes con la escritura o el lenguaje verbal</w:t>
      </w:r>
      <w:r w:rsidR="00FB6B79">
        <w:rPr>
          <w:rFonts w:ascii="Times New Roman" w:hAnsi="Times New Roman"/>
          <w:sz w:val="24"/>
          <w:szCs w:val="24"/>
          <w:lang w:val="es-PE"/>
        </w:rPr>
        <w:t xml:space="preserve">. </w:t>
      </w:r>
      <w:r w:rsidR="00550752">
        <w:rPr>
          <w:rFonts w:ascii="Times New Roman" w:hAnsi="Times New Roman"/>
          <w:sz w:val="24"/>
          <w:szCs w:val="24"/>
          <w:lang w:val="es-PE"/>
        </w:rPr>
        <w:t xml:space="preserve">Y aquí es donde </w:t>
      </w:r>
      <w:r w:rsidR="005B0AF7">
        <w:rPr>
          <w:rFonts w:ascii="Times New Roman" w:hAnsi="Times New Roman"/>
          <w:sz w:val="24"/>
          <w:szCs w:val="24"/>
          <w:lang w:val="es-PE"/>
        </w:rPr>
        <w:t xml:space="preserve">la </w:t>
      </w:r>
      <w:r w:rsidR="005B0AF7" w:rsidRPr="00E00548">
        <w:rPr>
          <w:rFonts w:ascii="Times New Roman" w:hAnsi="Times New Roman"/>
          <w:sz w:val="24"/>
          <w:szCs w:val="24"/>
          <w:lang w:val="es-PE"/>
        </w:rPr>
        <w:t>“representación política de la semejanza”</w:t>
      </w:r>
      <w:r w:rsidR="005B0AF7">
        <w:rPr>
          <w:rFonts w:ascii="Times New Roman" w:hAnsi="Times New Roman"/>
          <w:sz w:val="24"/>
          <w:szCs w:val="24"/>
          <w:lang w:val="es-PE"/>
        </w:rPr>
        <w:t xml:space="preserve"> finisecular entra en relación directa con el “desvelamiento</w:t>
      </w:r>
      <w:r w:rsidR="005B0AF7" w:rsidRPr="00135FA3">
        <w:rPr>
          <w:rFonts w:ascii="Times New Roman" w:hAnsi="Times New Roman"/>
          <w:sz w:val="24"/>
          <w:szCs w:val="24"/>
          <w:lang w:val="es-PE"/>
        </w:rPr>
        <w:t xml:space="preserve"> fantasmagóric</w:t>
      </w:r>
      <w:r w:rsidR="005B0AF7">
        <w:rPr>
          <w:rFonts w:ascii="Times New Roman" w:hAnsi="Times New Roman"/>
          <w:sz w:val="24"/>
          <w:szCs w:val="24"/>
          <w:lang w:val="es-PE"/>
        </w:rPr>
        <w:t>o</w:t>
      </w:r>
      <w:r w:rsidR="005B0AF7" w:rsidRPr="00135FA3">
        <w:rPr>
          <w:rFonts w:ascii="Times New Roman" w:hAnsi="Times New Roman"/>
          <w:sz w:val="24"/>
          <w:szCs w:val="24"/>
          <w:lang w:val="es-PE"/>
        </w:rPr>
        <w:t xml:space="preserve"> ilu</w:t>
      </w:r>
      <w:r w:rsidR="005B0AF7">
        <w:rPr>
          <w:rFonts w:ascii="Times New Roman" w:hAnsi="Times New Roman"/>
          <w:sz w:val="24"/>
          <w:szCs w:val="24"/>
          <w:lang w:val="es-PE"/>
        </w:rPr>
        <w:t>stracio</w:t>
      </w:r>
      <w:r w:rsidR="005B0AF7" w:rsidRPr="00135FA3">
        <w:rPr>
          <w:rFonts w:ascii="Times New Roman" w:hAnsi="Times New Roman"/>
          <w:sz w:val="24"/>
          <w:szCs w:val="24"/>
          <w:lang w:val="es-PE"/>
        </w:rPr>
        <w:t>nista</w:t>
      </w:r>
      <w:r w:rsidR="005B0AF7">
        <w:rPr>
          <w:rFonts w:ascii="Times New Roman" w:hAnsi="Times New Roman"/>
          <w:sz w:val="24"/>
          <w:szCs w:val="24"/>
          <w:lang w:val="es-PE"/>
        </w:rPr>
        <w:t>”.</w:t>
      </w:r>
    </w:p>
    <w:p w:rsidR="0088748D" w:rsidRPr="003A194C" w:rsidRDefault="0028681E" w:rsidP="009237D3">
      <w:pPr>
        <w:spacing w:after="0" w:line="480" w:lineRule="auto"/>
        <w:ind w:firstLine="567"/>
        <w:jc w:val="both"/>
        <w:rPr>
          <w:rFonts w:ascii="Times New Roman" w:hAnsi="Times New Roman"/>
          <w:sz w:val="24"/>
          <w:szCs w:val="24"/>
          <w:lang w:val="es-PE"/>
        </w:rPr>
      </w:pPr>
      <w:r>
        <w:rPr>
          <w:rFonts w:ascii="Times New Roman" w:hAnsi="Times New Roman"/>
          <w:sz w:val="24"/>
          <w:szCs w:val="24"/>
          <w:lang w:val="es-PE"/>
        </w:rPr>
        <w:t xml:space="preserve">En el momento de su aparición, en julio de 1890, </w:t>
      </w:r>
      <w:r w:rsidRPr="00E460A9">
        <w:rPr>
          <w:rFonts w:ascii="Times New Roman" w:hAnsi="Times New Roman"/>
          <w:i/>
          <w:color w:val="000000"/>
          <w:spacing w:val="-1"/>
          <w:sz w:val="24"/>
          <w:szCs w:val="24"/>
          <w:lang w:val="es-PE"/>
        </w:rPr>
        <w:t>Caras y Caretas</w:t>
      </w:r>
      <w:r w:rsidRPr="00EA33DD">
        <w:rPr>
          <w:rFonts w:ascii="Times New Roman" w:hAnsi="Times New Roman"/>
          <w:color w:val="000000"/>
          <w:spacing w:val="-1"/>
          <w:sz w:val="24"/>
          <w:szCs w:val="24"/>
          <w:lang w:val="es-PE"/>
        </w:rPr>
        <w:t xml:space="preserve"> </w:t>
      </w:r>
      <w:r>
        <w:rPr>
          <w:rFonts w:ascii="Times New Roman" w:hAnsi="Times New Roman"/>
          <w:sz w:val="24"/>
          <w:szCs w:val="24"/>
          <w:lang w:val="es-PE"/>
        </w:rPr>
        <w:t xml:space="preserve">no es la primera publicación serializada de sátira política, literatura e ilustraciones que aparece en el país; la precede, por ejemplo, </w:t>
      </w:r>
      <w:r w:rsidRPr="004735BC">
        <w:rPr>
          <w:rFonts w:ascii="Times New Roman" w:hAnsi="Times New Roman"/>
          <w:bCs/>
          <w:i/>
          <w:sz w:val="24"/>
          <w:szCs w:val="24"/>
          <w:shd w:val="clear" w:color="auto" w:fill="FCFEF3"/>
          <w:lang w:val="es-PE"/>
        </w:rPr>
        <w:t>¡Zapirón!</w:t>
      </w:r>
      <w:r>
        <w:rPr>
          <w:rFonts w:ascii="Times New Roman" w:hAnsi="Times New Roman"/>
          <w:bCs/>
          <w:i/>
          <w:sz w:val="24"/>
          <w:szCs w:val="24"/>
          <w:shd w:val="clear" w:color="auto" w:fill="FCFEF3"/>
          <w:lang w:val="es-PE"/>
        </w:rPr>
        <w:t xml:space="preserve"> </w:t>
      </w:r>
      <w:r w:rsidRPr="004735BC">
        <w:rPr>
          <w:rFonts w:ascii="Times New Roman" w:hAnsi="Times New Roman"/>
          <w:bCs/>
          <w:sz w:val="24"/>
          <w:szCs w:val="24"/>
          <w:shd w:val="clear" w:color="auto" w:fill="FCFEF3"/>
          <w:lang w:val="es-PE"/>
        </w:rPr>
        <w:t>(1861-1862)</w:t>
      </w:r>
      <w:r w:rsidRPr="004735BC">
        <w:rPr>
          <w:rFonts w:ascii="Times New Roman" w:hAnsi="Times New Roman"/>
          <w:sz w:val="24"/>
          <w:szCs w:val="24"/>
          <w:lang w:val="es-PE"/>
        </w:rPr>
        <w:t xml:space="preserve">. </w:t>
      </w:r>
      <w:r>
        <w:rPr>
          <w:rFonts w:ascii="Times New Roman" w:hAnsi="Times New Roman"/>
          <w:color w:val="000000"/>
          <w:spacing w:val="-1"/>
          <w:sz w:val="24"/>
          <w:szCs w:val="24"/>
          <w:lang w:val="es-PE"/>
        </w:rPr>
        <w:t xml:space="preserve">La </w:t>
      </w:r>
      <w:r w:rsidRPr="00C108C2">
        <w:rPr>
          <w:rFonts w:ascii="Times New Roman" w:hAnsi="Times New Roman"/>
          <w:i/>
          <w:color w:val="000000"/>
          <w:spacing w:val="-1"/>
          <w:sz w:val="24"/>
          <w:szCs w:val="24"/>
          <w:lang w:val="es-PE"/>
        </w:rPr>
        <w:t>Caras y Caretas</w:t>
      </w:r>
      <w:r>
        <w:rPr>
          <w:rFonts w:ascii="Times New Roman" w:hAnsi="Times New Roman"/>
          <w:color w:val="000000"/>
          <w:spacing w:val="-1"/>
          <w:sz w:val="24"/>
          <w:szCs w:val="24"/>
          <w:lang w:val="es-PE"/>
        </w:rPr>
        <w:t xml:space="preserve"> del período uruguayo </w:t>
      </w:r>
      <w:r>
        <w:rPr>
          <w:rFonts w:ascii="Times New Roman" w:eastAsia="Times New Roman" w:hAnsi="Times New Roman"/>
          <w:color w:val="000000"/>
          <w:sz w:val="24"/>
          <w:szCs w:val="24"/>
          <w:lang w:val="es-PE" w:eastAsia="en-GB"/>
        </w:rPr>
        <w:t>s</w:t>
      </w:r>
      <w:r>
        <w:rPr>
          <w:rFonts w:ascii="Times New Roman" w:hAnsi="Times New Roman"/>
          <w:sz w:val="24"/>
          <w:szCs w:val="24"/>
          <w:lang w:val="es-PE"/>
        </w:rPr>
        <w:t>e autodefine como un “Semanario festivo” y combina en partes iguales imágenes litográficas de diverso tema</w:t>
      </w:r>
      <w:r w:rsidRPr="00F5609C">
        <w:rPr>
          <w:rFonts w:ascii="Times New Roman" w:hAnsi="Times New Roman"/>
          <w:sz w:val="24"/>
          <w:szCs w:val="24"/>
          <w:lang w:val="es-PE"/>
        </w:rPr>
        <w:t xml:space="preserve"> </w:t>
      </w:r>
      <w:r>
        <w:rPr>
          <w:rFonts w:ascii="Times New Roman" w:hAnsi="Times New Roman"/>
          <w:sz w:val="24"/>
          <w:szCs w:val="24"/>
          <w:lang w:val="es-PE"/>
        </w:rPr>
        <w:t xml:space="preserve">y textos de calidad literaria. El </w:t>
      </w:r>
      <w:r w:rsidRPr="003922D8">
        <w:rPr>
          <w:rFonts w:ascii="Times New Roman" w:hAnsi="Times New Roman"/>
          <w:sz w:val="24"/>
          <w:szCs w:val="24"/>
          <w:lang w:val="es-PE"/>
        </w:rPr>
        <w:t>material escrito</w:t>
      </w:r>
      <w:r>
        <w:rPr>
          <w:rFonts w:ascii="Times New Roman" w:hAnsi="Times New Roman"/>
          <w:sz w:val="24"/>
          <w:szCs w:val="24"/>
          <w:lang w:val="es-PE"/>
        </w:rPr>
        <w:t xml:space="preserve"> se acomoda al modelo del</w:t>
      </w:r>
      <w:r w:rsidRPr="00886544">
        <w:rPr>
          <w:rFonts w:ascii="Times New Roman" w:hAnsi="Times New Roman"/>
          <w:sz w:val="24"/>
          <w:szCs w:val="24"/>
          <w:lang w:val="es-PE"/>
        </w:rPr>
        <w:t xml:space="preserve"> nuevo periodismo </w:t>
      </w:r>
      <w:r>
        <w:rPr>
          <w:rFonts w:ascii="Times New Roman" w:hAnsi="Times New Roman"/>
          <w:sz w:val="24"/>
          <w:szCs w:val="24"/>
          <w:lang w:val="es-PE"/>
        </w:rPr>
        <w:t xml:space="preserve">estadounidense que </w:t>
      </w:r>
      <w:r w:rsidRPr="00886544">
        <w:rPr>
          <w:rFonts w:ascii="Times New Roman" w:hAnsi="Times New Roman"/>
          <w:sz w:val="24"/>
          <w:szCs w:val="24"/>
          <w:lang w:val="es-PE"/>
        </w:rPr>
        <w:t>pon</w:t>
      </w:r>
      <w:r>
        <w:rPr>
          <w:rFonts w:ascii="Times New Roman" w:hAnsi="Times New Roman"/>
          <w:sz w:val="24"/>
          <w:szCs w:val="24"/>
          <w:lang w:val="es-PE"/>
        </w:rPr>
        <w:t>e</w:t>
      </w:r>
      <w:r w:rsidRPr="00886544">
        <w:rPr>
          <w:rFonts w:ascii="Times New Roman" w:hAnsi="Times New Roman"/>
          <w:sz w:val="24"/>
          <w:szCs w:val="24"/>
          <w:lang w:val="es-PE"/>
        </w:rPr>
        <w:t xml:space="preserve"> mayor énfasis en los temas de actualidad y en un </w:t>
      </w:r>
      <w:r w:rsidRPr="00886544">
        <w:rPr>
          <w:rFonts w:ascii="Times New Roman" w:hAnsi="Times New Roman"/>
          <w:sz w:val="24"/>
          <w:szCs w:val="24"/>
          <w:lang w:val="es-PE"/>
        </w:rPr>
        <w:lastRenderedPageBreak/>
        <w:t>estilo m</w:t>
      </w:r>
      <w:r>
        <w:rPr>
          <w:rFonts w:ascii="Times New Roman" w:hAnsi="Times New Roman"/>
          <w:sz w:val="24"/>
          <w:szCs w:val="24"/>
          <w:lang w:val="es-PE"/>
        </w:rPr>
        <w:t xml:space="preserve">ás dinámico y directo; como Fairfield y Russell Marble describen, </w:t>
      </w:r>
      <w:r w:rsidRPr="003922D8">
        <w:rPr>
          <w:rFonts w:ascii="Times New Roman" w:hAnsi="Times New Roman"/>
          <w:sz w:val="24"/>
          <w:szCs w:val="24"/>
          <w:lang w:val="es-PE"/>
        </w:rPr>
        <w:t xml:space="preserve"> </w:t>
      </w:r>
      <w:r>
        <w:rPr>
          <w:rFonts w:ascii="Times New Roman" w:hAnsi="Times New Roman"/>
          <w:sz w:val="24"/>
          <w:szCs w:val="24"/>
          <w:lang w:val="es-PE"/>
        </w:rPr>
        <w:t>v</w:t>
      </w:r>
      <w:r w:rsidRPr="003922D8">
        <w:rPr>
          <w:rFonts w:ascii="Times New Roman" w:hAnsi="Times New Roman"/>
          <w:sz w:val="24"/>
          <w:szCs w:val="24"/>
          <w:lang w:val="es-PE"/>
        </w:rPr>
        <w:t>a desde la esfera de lo literario a</w:t>
      </w:r>
      <w:r>
        <w:rPr>
          <w:rFonts w:ascii="Times New Roman" w:hAnsi="Times New Roman"/>
          <w:sz w:val="24"/>
          <w:szCs w:val="24"/>
          <w:lang w:val="es-PE"/>
        </w:rPr>
        <w:t xml:space="preserve"> la del reporte informativo y el lenguaje de la publicidad. </w:t>
      </w:r>
      <w:r w:rsidRPr="003922D8">
        <w:rPr>
          <w:rFonts w:ascii="Times New Roman" w:hAnsi="Times New Roman"/>
          <w:sz w:val="24"/>
          <w:szCs w:val="24"/>
          <w:lang w:val="es-PE"/>
        </w:rPr>
        <w:t xml:space="preserve"> </w:t>
      </w:r>
      <w:r w:rsidR="001F61A1">
        <w:rPr>
          <w:rFonts w:ascii="Times New Roman" w:hAnsi="Times New Roman"/>
          <w:sz w:val="24"/>
          <w:szCs w:val="24"/>
          <w:lang w:val="es-PE"/>
        </w:rPr>
        <w:t xml:space="preserve">Las imágenes que acompañan a estos textos pueden ser meramente ilustrativas, subordinadas, o tener valor editorial, </w:t>
      </w:r>
      <w:r w:rsidR="00C70CC2">
        <w:rPr>
          <w:rFonts w:ascii="Times New Roman" w:hAnsi="Times New Roman"/>
          <w:sz w:val="24"/>
          <w:szCs w:val="24"/>
          <w:lang w:val="es-PE"/>
        </w:rPr>
        <w:t xml:space="preserve">ser </w:t>
      </w:r>
      <w:r w:rsidR="001F61A1">
        <w:rPr>
          <w:rFonts w:ascii="Times New Roman" w:hAnsi="Times New Roman"/>
          <w:sz w:val="24"/>
          <w:szCs w:val="24"/>
          <w:lang w:val="es-PE"/>
        </w:rPr>
        <w:t xml:space="preserve">coordinadas; no todas pueden considerarse superficiales. </w:t>
      </w:r>
      <w:r w:rsidR="001F61A1">
        <w:rPr>
          <w:rFonts w:ascii="Times New Roman" w:hAnsi="Times New Roman"/>
          <w:color w:val="000000"/>
          <w:spacing w:val="-1"/>
          <w:sz w:val="24"/>
          <w:szCs w:val="24"/>
          <w:lang w:val="es-PE"/>
        </w:rPr>
        <w:t>T</w:t>
      </w:r>
      <w:r w:rsidR="001F61A1">
        <w:rPr>
          <w:rFonts w:ascii="Times New Roman" w:hAnsi="Times New Roman"/>
          <w:sz w:val="24"/>
          <w:szCs w:val="24"/>
          <w:lang w:val="es-PE"/>
        </w:rPr>
        <w:t xml:space="preserve">radicionalmente, retratos y caricaturas </w:t>
      </w:r>
      <w:r w:rsidR="001F61A1" w:rsidRPr="00E42318">
        <w:rPr>
          <w:rFonts w:ascii="Times New Roman" w:hAnsi="Times New Roman"/>
          <w:sz w:val="24"/>
          <w:szCs w:val="24"/>
          <w:lang w:val="es-PE"/>
        </w:rPr>
        <w:t>visualizan con éxito abstracciones</w:t>
      </w:r>
      <w:r w:rsidR="001F61A1">
        <w:rPr>
          <w:rFonts w:ascii="Times New Roman" w:hAnsi="Times New Roman"/>
          <w:sz w:val="24"/>
          <w:szCs w:val="24"/>
          <w:lang w:val="es-PE"/>
        </w:rPr>
        <w:t xml:space="preserve"> que parecen encontra</w:t>
      </w:r>
      <w:r w:rsidR="009237D3">
        <w:rPr>
          <w:rFonts w:ascii="Times New Roman" w:hAnsi="Times New Roman"/>
          <w:sz w:val="24"/>
          <w:szCs w:val="24"/>
          <w:lang w:val="es-PE"/>
        </w:rPr>
        <w:t>r</w:t>
      </w:r>
      <w:r w:rsidR="001F61A1">
        <w:rPr>
          <w:rFonts w:ascii="Times New Roman" w:hAnsi="Times New Roman"/>
          <w:sz w:val="24"/>
          <w:szCs w:val="24"/>
          <w:lang w:val="es-PE"/>
        </w:rPr>
        <w:t>se sobre todo en el campo del lenguaje verbal</w:t>
      </w:r>
      <w:r w:rsidR="001F61A1" w:rsidRPr="00E42318">
        <w:rPr>
          <w:rFonts w:ascii="Times New Roman" w:hAnsi="Times New Roman"/>
          <w:sz w:val="24"/>
          <w:szCs w:val="24"/>
          <w:lang w:val="es-PE"/>
        </w:rPr>
        <w:t xml:space="preserve">; </w:t>
      </w:r>
      <w:r w:rsidR="001F61A1">
        <w:rPr>
          <w:rFonts w:ascii="Times New Roman" w:hAnsi="Times New Roman"/>
          <w:sz w:val="24"/>
          <w:szCs w:val="24"/>
          <w:lang w:val="es-PE"/>
        </w:rPr>
        <w:t>mas, la palabra y la imagen comparten recursos como la</w:t>
      </w:r>
      <w:r w:rsidR="00C70CC2">
        <w:rPr>
          <w:rFonts w:ascii="Times New Roman" w:hAnsi="Times New Roman"/>
          <w:sz w:val="24"/>
          <w:szCs w:val="24"/>
          <w:lang w:val="es-PE"/>
        </w:rPr>
        <w:t xml:space="preserve"> alegoría</w:t>
      </w:r>
      <w:r w:rsidR="001F61A1">
        <w:rPr>
          <w:rFonts w:ascii="Times New Roman" w:hAnsi="Times New Roman"/>
          <w:sz w:val="24"/>
          <w:szCs w:val="24"/>
          <w:lang w:val="es-PE"/>
        </w:rPr>
        <w:t xml:space="preserve">. Durante el </w:t>
      </w:r>
      <w:r w:rsidR="001F61A1" w:rsidRPr="00B82BE9">
        <w:rPr>
          <w:rFonts w:ascii="Times New Roman" w:hAnsi="Times New Roman"/>
          <w:sz w:val="24"/>
          <w:szCs w:val="24"/>
          <w:lang w:val="es-PE"/>
        </w:rPr>
        <w:t>Fin de Siglo</w:t>
      </w:r>
      <w:r w:rsidR="001F61A1">
        <w:rPr>
          <w:rFonts w:ascii="Times New Roman" w:hAnsi="Times New Roman"/>
          <w:sz w:val="24"/>
          <w:szCs w:val="24"/>
          <w:lang w:val="es-PE"/>
        </w:rPr>
        <w:t xml:space="preserve">, afirma Miller, ésta, </w:t>
      </w:r>
      <w:r w:rsidR="001F61A1" w:rsidRPr="00E42318">
        <w:rPr>
          <w:rFonts w:ascii="Times New Roman" w:hAnsi="Times New Roman"/>
          <w:sz w:val="24"/>
          <w:szCs w:val="24"/>
          <w:lang w:val="es-PE"/>
        </w:rPr>
        <w:t>centro simbólico</w:t>
      </w:r>
      <w:r w:rsidR="001F61A1">
        <w:rPr>
          <w:rFonts w:ascii="Times New Roman" w:hAnsi="Times New Roman"/>
          <w:sz w:val="24"/>
          <w:szCs w:val="24"/>
          <w:lang w:val="es-PE"/>
        </w:rPr>
        <w:t xml:space="preserve"> de la </w:t>
      </w:r>
      <w:r w:rsidR="001F61A1" w:rsidRPr="00E42318">
        <w:rPr>
          <w:rFonts w:ascii="Times New Roman" w:hAnsi="Times New Roman"/>
          <w:sz w:val="24"/>
          <w:szCs w:val="24"/>
          <w:lang w:val="es-PE"/>
        </w:rPr>
        <w:t>caricatura política</w:t>
      </w:r>
      <w:r w:rsidR="001F61A1">
        <w:rPr>
          <w:rFonts w:ascii="Times New Roman" w:hAnsi="Times New Roman"/>
          <w:sz w:val="24"/>
          <w:szCs w:val="24"/>
          <w:lang w:val="es-PE"/>
        </w:rPr>
        <w:t xml:space="preserve"> tradicional</w:t>
      </w:r>
      <w:r w:rsidR="001F61A1" w:rsidRPr="00E42318">
        <w:rPr>
          <w:rFonts w:ascii="Times New Roman" w:hAnsi="Times New Roman"/>
          <w:sz w:val="24"/>
          <w:szCs w:val="24"/>
          <w:lang w:val="es-PE"/>
        </w:rPr>
        <w:t xml:space="preserve">, </w:t>
      </w:r>
      <w:r w:rsidR="001F61A1">
        <w:rPr>
          <w:rFonts w:ascii="Times New Roman" w:hAnsi="Times New Roman"/>
          <w:sz w:val="24"/>
          <w:szCs w:val="24"/>
          <w:lang w:val="es-PE"/>
        </w:rPr>
        <w:t>es</w:t>
      </w:r>
      <w:r w:rsidR="001F61A1" w:rsidRPr="00E42318">
        <w:rPr>
          <w:rFonts w:ascii="Times New Roman" w:hAnsi="Times New Roman"/>
          <w:sz w:val="24"/>
          <w:szCs w:val="24"/>
          <w:lang w:val="es-PE"/>
        </w:rPr>
        <w:t xml:space="preserve"> reemplazad</w:t>
      </w:r>
      <w:r w:rsidR="001F61A1">
        <w:rPr>
          <w:rFonts w:ascii="Times New Roman" w:hAnsi="Times New Roman"/>
          <w:sz w:val="24"/>
          <w:szCs w:val="24"/>
          <w:lang w:val="es-PE"/>
        </w:rPr>
        <w:t>a</w:t>
      </w:r>
      <w:r w:rsidR="001F61A1" w:rsidRPr="00E42318">
        <w:rPr>
          <w:rFonts w:ascii="Times New Roman" w:hAnsi="Times New Roman"/>
          <w:sz w:val="24"/>
          <w:szCs w:val="24"/>
          <w:lang w:val="es-PE"/>
        </w:rPr>
        <w:t xml:space="preserve"> por la representación de la semejanza.</w:t>
      </w:r>
      <w:r w:rsidR="001F61A1">
        <w:rPr>
          <w:rFonts w:ascii="Times New Roman" w:hAnsi="Times New Roman"/>
          <w:sz w:val="24"/>
          <w:szCs w:val="24"/>
          <w:lang w:val="es-PE"/>
        </w:rPr>
        <w:t xml:space="preserve"> </w:t>
      </w:r>
      <w:r w:rsidR="00D53365">
        <w:rPr>
          <w:rFonts w:ascii="Times New Roman" w:hAnsi="Times New Roman"/>
          <w:sz w:val="24"/>
          <w:szCs w:val="24"/>
          <w:lang w:val="es-PE"/>
        </w:rPr>
        <w:t>E</w:t>
      </w:r>
      <w:r w:rsidR="00C70CC2">
        <w:rPr>
          <w:rFonts w:ascii="Times New Roman" w:hAnsi="Times New Roman"/>
          <w:sz w:val="24"/>
          <w:szCs w:val="24"/>
          <w:lang w:val="es-PE"/>
        </w:rPr>
        <w:t>n e</w:t>
      </w:r>
      <w:r w:rsidR="001F61A1">
        <w:rPr>
          <w:rFonts w:ascii="Times New Roman" w:hAnsi="Times New Roman"/>
          <w:sz w:val="24"/>
          <w:szCs w:val="24"/>
          <w:lang w:val="es-PE"/>
        </w:rPr>
        <w:t xml:space="preserve">sta relación entre </w:t>
      </w:r>
      <w:r w:rsidR="00C70CC2">
        <w:rPr>
          <w:rFonts w:ascii="Times New Roman" w:hAnsi="Times New Roman"/>
          <w:sz w:val="24"/>
          <w:szCs w:val="24"/>
          <w:lang w:val="es-PE"/>
        </w:rPr>
        <w:t xml:space="preserve">la representación de la </w:t>
      </w:r>
      <w:r w:rsidR="001F61A1">
        <w:rPr>
          <w:rFonts w:ascii="Times New Roman" w:hAnsi="Times New Roman"/>
          <w:sz w:val="24"/>
          <w:szCs w:val="24"/>
          <w:lang w:val="es-PE"/>
        </w:rPr>
        <w:t xml:space="preserve">veracidad y </w:t>
      </w:r>
      <w:r w:rsidR="00C70CC2">
        <w:rPr>
          <w:rFonts w:ascii="Times New Roman" w:hAnsi="Times New Roman"/>
          <w:sz w:val="24"/>
          <w:szCs w:val="24"/>
          <w:lang w:val="es-PE"/>
        </w:rPr>
        <w:t xml:space="preserve">la construcción de </w:t>
      </w:r>
      <w:r w:rsidR="001F61A1">
        <w:rPr>
          <w:rFonts w:ascii="Times New Roman" w:hAnsi="Times New Roman"/>
          <w:sz w:val="24"/>
          <w:szCs w:val="24"/>
          <w:lang w:val="es-PE"/>
        </w:rPr>
        <w:t>semejanza</w:t>
      </w:r>
      <w:r w:rsidR="00C70CC2">
        <w:rPr>
          <w:rFonts w:ascii="Times New Roman" w:hAnsi="Times New Roman"/>
          <w:sz w:val="24"/>
          <w:szCs w:val="24"/>
          <w:lang w:val="es-PE"/>
        </w:rPr>
        <w:t>,</w:t>
      </w:r>
      <w:r w:rsidR="001F61A1">
        <w:rPr>
          <w:rFonts w:ascii="Times New Roman" w:hAnsi="Times New Roman"/>
          <w:sz w:val="24"/>
          <w:szCs w:val="24"/>
          <w:lang w:val="es-PE"/>
        </w:rPr>
        <w:t xml:space="preserve"> que </w:t>
      </w:r>
      <w:r w:rsidR="00C70CC2">
        <w:rPr>
          <w:rFonts w:ascii="Times New Roman" w:hAnsi="Times New Roman"/>
          <w:sz w:val="24"/>
          <w:szCs w:val="24"/>
          <w:lang w:val="es-PE"/>
        </w:rPr>
        <w:t>se encuentra</w:t>
      </w:r>
      <w:r w:rsidR="001F61A1">
        <w:rPr>
          <w:rFonts w:ascii="Times New Roman" w:hAnsi="Times New Roman"/>
          <w:sz w:val="24"/>
          <w:szCs w:val="24"/>
          <w:lang w:val="es-PE"/>
        </w:rPr>
        <w:t xml:space="preserve"> en el centro de la construcción de la esfera pública </w:t>
      </w:r>
      <w:r w:rsidR="00C70CC2">
        <w:rPr>
          <w:rFonts w:ascii="Times New Roman" w:hAnsi="Times New Roman"/>
          <w:sz w:val="24"/>
          <w:szCs w:val="24"/>
          <w:lang w:val="es-PE"/>
        </w:rPr>
        <w:t xml:space="preserve">en el siglo XIX, participa también una tercera  </w:t>
      </w:r>
      <w:r w:rsidR="00C70CC2" w:rsidRPr="003A194C">
        <w:rPr>
          <w:rFonts w:ascii="Times New Roman" w:hAnsi="Times New Roman"/>
          <w:sz w:val="24"/>
          <w:szCs w:val="24"/>
          <w:lang w:val="es-PE"/>
        </w:rPr>
        <w:t>subcultura</w:t>
      </w:r>
      <w:r w:rsidR="00C70CC2">
        <w:rPr>
          <w:rFonts w:ascii="Times New Roman" w:hAnsi="Times New Roman"/>
          <w:sz w:val="24"/>
          <w:szCs w:val="24"/>
          <w:lang w:val="es-PE"/>
        </w:rPr>
        <w:t xml:space="preserve">. Como Afirma Taws, </w:t>
      </w:r>
      <w:r w:rsidR="00C70CC2" w:rsidRPr="00C70CC2">
        <w:rPr>
          <w:rFonts w:ascii="Times New Roman" w:hAnsi="Times New Roman"/>
          <w:sz w:val="24"/>
          <w:szCs w:val="24"/>
          <w:lang w:val="es-PE"/>
        </w:rPr>
        <w:t>l</w:t>
      </w:r>
      <w:r w:rsidR="0088748D" w:rsidRPr="00C70CC2">
        <w:rPr>
          <w:rFonts w:ascii="Times New Roman" w:hAnsi="Times New Roman"/>
          <w:sz w:val="24"/>
          <w:szCs w:val="24"/>
          <w:lang w:val="es-PE"/>
        </w:rPr>
        <w:t>a prensa gráfica, la impresión gráfica y la fotografía estaban envueltos en una “compleja relación de reciprocidad con las bellas artes” (36).</w:t>
      </w:r>
      <w:r w:rsidR="009237D3" w:rsidRPr="009237D3">
        <w:rPr>
          <w:rFonts w:ascii="Times New Roman" w:hAnsi="Times New Roman"/>
          <w:sz w:val="24"/>
          <w:szCs w:val="24"/>
          <w:lang w:val="es-PE"/>
        </w:rPr>
        <w:t xml:space="preserve"> </w:t>
      </w:r>
    </w:p>
    <w:p w:rsidR="00752407" w:rsidRPr="00EF5B13" w:rsidRDefault="000201DA" w:rsidP="009237D3">
      <w:pPr>
        <w:spacing w:after="0" w:line="480" w:lineRule="auto"/>
        <w:ind w:firstLine="567"/>
        <w:jc w:val="both"/>
        <w:rPr>
          <w:rFonts w:ascii="Times New Roman" w:hAnsi="Times New Roman"/>
          <w:sz w:val="24"/>
          <w:szCs w:val="24"/>
          <w:lang w:val="es-PE"/>
        </w:rPr>
      </w:pPr>
      <w:r w:rsidRPr="00B82BE9">
        <w:rPr>
          <w:rFonts w:ascii="Times New Roman" w:hAnsi="Times New Roman"/>
          <w:sz w:val="24"/>
          <w:szCs w:val="24"/>
          <w:lang w:val="es-PE"/>
        </w:rPr>
        <w:t xml:space="preserve">Los </w:t>
      </w:r>
      <w:r w:rsidRPr="00B82BE9">
        <w:rPr>
          <w:rFonts w:ascii="Times New Roman" w:hAnsi="Times New Roman"/>
          <w:color w:val="000000"/>
          <w:spacing w:val="-1"/>
          <w:sz w:val="24"/>
          <w:szCs w:val="24"/>
          <w:lang w:val="es-PE"/>
        </w:rPr>
        <w:t xml:space="preserve">retratos litográficos que </w:t>
      </w:r>
      <w:r w:rsidRPr="00B82BE9">
        <w:rPr>
          <w:rFonts w:ascii="Times New Roman" w:hAnsi="Times New Roman"/>
          <w:i/>
          <w:color w:val="000000"/>
          <w:spacing w:val="-1"/>
          <w:sz w:val="24"/>
          <w:szCs w:val="24"/>
          <w:lang w:val="es-PE"/>
        </w:rPr>
        <w:t>Caras y Caretas</w:t>
      </w:r>
      <w:r w:rsidRPr="00B82BE9">
        <w:rPr>
          <w:rFonts w:ascii="Times New Roman" w:hAnsi="Times New Roman"/>
          <w:color w:val="000000"/>
          <w:spacing w:val="-1"/>
          <w:sz w:val="24"/>
          <w:szCs w:val="24"/>
          <w:lang w:val="es-PE"/>
        </w:rPr>
        <w:t xml:space="preserve"> hace de miembros “notables” de la sociedad uruguaya y de personajes conocidos de la farándula tienen base foto</w:t>
      </w:r>
      <w:r w:rsidR="005067D4">
        <w:rPr>
          <w:rFonts w:ascii="Times New Roman" w:hAnsi="Times New Roman"/>
          <w:color w:val="000000"/>
          <w:spacing w:val="-1"/>
          <w:sz w:val="24"/>
          <w:szCs w:val="24"/>
          <w:lang w:val="es-PE"/>
        </w:rPr>
        <w:t>mec</w:t>
      </w:r>
      <w:r w:rsidRPr="00B82BE9">
        <w:rPr>
          <w:rFonts w:ascii="Times New Roman" w:hAnsi="Times New Roman"/>
          <w:color w:val="000000"/>
          <w:spacing w:val="-1"/>
          <w:sz w:val="24"/>
          <w:szCs w:val="24"/>
          <w:lang w:val="es-PE"/>
        </w:rPr>
        <w:t>á</w:t>
      </w:r>
      <w:r w:rsidR="005067D4">
        <w:rPr>
          <w:rFonts w:ascii="Times New Roman" w:hAnsi="Times New Roman"/>
          <w:color w:val="000000"/>
          <w:spacing w:val="-1"/>
          <w:sz w:val="24"/>
          <w:szCs w:val="24"/>
          <w:lang w:val="es-PE"/>
        </w:rPr>
        <w:t>n</w:t>
      </w:r>
      <w:r w:rsidRPr="00B82BE9">
        <w:rPr>
          <w:rFonts w:ascii="Times New Roman" w:hAnsi="Times New Roman"/>
          <w:color w:val="000000"/>
          <w:spacing w:val="-1"/>
          <w:sz w:val="24"/>
          <w:szCs w:val="24"/>
          <w:lang w:val="es-PE"/>
        </w:rPr>
        <w:t>ica, como pasa con muchas revistas ilustradas de la década de 1880</w:t>
      </w:r>
      <w:r w:rsidR="009237D3">
        <w:rPr>
          <w:rFonts w:ascii="Times New Roman" w:hAnsi="Times New Roman"/>
          <w:color w:val="000000"/>
          <w:spacing w:val="-1"/>
          <w:sz w:val="24"/>
          <w:szCs w:val="24"/>
          <w:lang w:val="es-PE"/>
        </w:rPr>
        <w:t xml:space="preserve"> </w:t>
      </w:r>
      <w:r w:rsidR="009237D3">
        <w:rPr>
          <w:rFonts w:ascii="Times New Roman" w:hAnsi="Times New Roman"/>
          <w:sz w:val="24"/>
          <w:szCs w:val="24"/>
          <w:lang w:val="es-PE"/>
        </w:rPr>
        <w:t>[Fig. 3]</w:t>
      </w:r>
      <w:r w:rsidRPr="00B82BE9">
        <w:rPr>
          <w:rFonts w:ascii="Times New Roman" w:hAnsi="Times New Roman"/>
          <w:color w:val="000000"/>
          <w:spacing w:val="-1"/>
          <w:sz w:val="24"/>
          <w:szCs w:val="24"/>
          <w:lang w:val="es-PE"/>
        </w:rPr>
        <w:t xml:space="preserve">. Esto les permite ofrecer mayor semejanza con el retratado que la ofrecida por la pintura o el dibujo convencionales; la composición de estos retratos respeta, no obstante, casi todas las convenciones pictóricas, la más sobresaliente de las cuales es el gran control de la información visual ofrecida por la selección de escenografía, atributos, poses y gestos. Así como ocurre en los retratos pintados, las personas que posan en las fotografías son encarnaciones de estatus dentro de un contexto socioeconómico particular. El uso que </w:t>
      </w:r>
      <w:r w:rsidRPr="00B82BE9">
        <w:rPr>
          <w:rFonts w:ascii="Times New Roman" w:hAnsi="Times New Roman"/>
          <w:i/>
          <w:color w:val="000000"/>
          <w:spacing w:val="-1"/>
          <w:sz w:val="24"/>
          <w:szCs w:val="24"/>
          <w:lang w:val="es-PE"/>
        </w:rPr>
        <w:t>Caras y Caretas</w:t>
      </w:r>
      <w:r w:rsidRPr="00B82BE9">
        <w:rPr>
          <w:rFonts w:ascii="Times New Roman" w:hAnsi="Times New Roman"/>
          <w:color w:val="000000"/>
          <w:spacing w:val="-1"/>
          <w:sz w:val="24"/>
          <w:szCs w:val="24"/>
          <w:lang w:val="es-PE"/>
        </w:rPr>
        <w:t xml:space="preserve"> hace de retratos y caricaturas con base foto</w:t>
      </w:r>
      <w:r w:rsidR="005067D4">
        <w:rPr>
          <w:rFonts w:ascii="Times New Roman" w:hAnsi="Times New Roman"/>
          <w:color w:val="000000"/>
          <w:spacing w:val="-1"/>
          <w:sz w:val="24"/>
          <w:szCs w:val="24"/>
          <w:lang w:val="es-PE"/>
        </w:rPr>
        <w:t>mec</w:t>
      </w:r>
      <w:r w:rsidRPr="00B82BE9">
        <w:rPr>
          <w:rFonts w:ascii="Times New Roman" w:hAnsi="Times New Roman"/>
          <w:color w:val="000000"/>
          <w:spacing w:val="-1"/>
          <w:sz w:val="24"/>
          <w:szCs w:val="24"/>
          <w:lang w:val="es-PE"/>
        </w:rPr>
        <w:t>á</w:t>
      </w:r>
      <w:r w:rsidR="005067D4">
        <w:rPr>
          <w:rFonts w:ascii="Times New Roman" w:hAnsi="Times New Roman"/>
          <w:color w:val="000000"/>
          <w:spacing w:val="-1"/>
          <w:sz w:val="24"/>
          <w:szCs w:val="24"/>
          <w:lang w:val="es-PE"/>
        </w:rPr>
        <w:t>n</w:t>
      </w:r>
      <w:r w:rsidRPr="00B82BE9">
        <w:rPr>
          <w:rFonts w:ascii="Times New Roman" w:hAnsi="Times New Roman"/>
          <w:color w:val="000000"/>
          <w:spacing w:val="-1"/>
          <w:sz w:val="24"/>
          <w:szCs w:val="24"/>
          <w:lang w:val="es-PE"/>
        </w:rPr>
        <w:t xml:space="preserve">ica no implica un acercamiento </w:t>
      </w:r>
      <w:r w:rsidRPr="00B82BE9">
        <w:rPr>
          <w:rFonts w:ascii="Times New Roman" w:hAnsi="Times New Roman"/>
          <w:i/>
          <w:color w:val="000000"/>
          <w:spacing w:val="-1"/>
          <w:sz w:val="24"/>
          <w:szCs w:val="24"/>
          <w:lang w:val="es-PE"/>
        </w:rPr>
        <w:t>naïve</w:t>
      </w:r>
      <w:r w:rsidRPr="00B82BE9">
        <w:rPr>
          <w:rFonts w:ascii="Times New Roman" w:hAnsi="Times New Roman"/>
          <w:color w:val="000000"/>
          <w:spacing w:val="-1"/>
          <w:sz w:val="24"/>
          <w:szCs w:val="24"/>
          <w:lang w:val="es-PE"/>
        </w:rPr>
        <w:t xml:space="preserve"> o ingenuo a las fotografías o a su proceso de producción; no es tampoco su objetivo hacer uso de éstas como un recurso para acercarse a la verdad.</w:t>
      </w:r>
      <w:r w:rsidR="0028681E" w:rsidRPr="00B82BE9">
        <w:rPr>
          <w:rFonts w:ascii="Times New Roman" w:hAnsi="Times New Roman"/>
          <w:color w:val="000000"/>
          <w:spacing w:val="-1"/>
          <w:sz w:val="24"/>
          <w:szCs w:val="24"/>
          <w:lang w:val="es-PE"/>
        </w:rPr>
        <w:t xml:space="preserve"> </w:t>
      </w:r>
      <w:r w:rsidR="00B82BE9" w:rsidRPr="00B82BE9">
        <w:rPr>
          <w:rFonts w:ascii="Times New Roman" w:hAnsi="Times New Roman"/>
          <w:color w:val="000000"/>
          <w:spacing w:val="-1"/>
          <w:sz w:val="24"/>
          <w:szCs w:val="24"/>
          <w:lang w:val="es-PE"/>
        </w:rPr>
        <w:t>En e</w:t>
      </w:r>
      <w:r w:rsidR="00B82BE9" w:rsidRPr="00B82BE9">
        <w:rPr>
          <w:rFonts w:ascii="Times New Roman" w:hAnsi="Times New Roman"/>
          <w:sz w:val="24"/>
          <w:szCs w:val="24"/>
          <w:lang w:val="es-PE"/>
        </w:rPr>
        <w:t xml:space="preserve">l Uruguay </w:t>
      </w:r>
      <w:r w:rsidR="001766E1" w:rsidRPr="00B82BE9">
        <w:rPr>
          <w:rFonts w:ascii="Times New Roman" w:hAnsi="Times New Roman"/>
          <w:sz w:val="24"/>
          <w:szCs w:val="24"/>
          <w:lang w:val="es-PE"/>
        </w:rPr>
        <w:t>de la época</w:t>
      </w:r>
      <w:r w:rsidR="00B82BE9" w:rsidRPr="00B82BE9">
        <w:rPr>
          <w:rFonts w:ascii="Times New Roman" w:hAnsi="Times New Roman"/>
          <w:sz w:val="24"/>
          <w:szCs w:val="24"/>
          <w:lang w:val="es-PE"/>
        </w:rPr>
        <w:t>,</w:t>
      </w:r>
      <w:r w:rsidR="0001064A" w:rsidRPr="00B82BE9">
        <w:rPr>
          <w:rFonts w:ascii="Times New Roman" w:hAnsi="Times New Roman"/>
          <w:sz w:val="24"/>
          <w:szCs w:val="24"/>
          <w:lang w:val="es-PE"/>
        </w:rPr>
        <w:t xml:space="preserve"> </w:t>
      </w:r>
      <w:r w:rsidR="00B82BE9" w:rsidRPr="00B82BE9">
        <w:rPr>
          <w:rFonts w:ascii="Times New Roman" w:hAnsi="Times New Roman"/>
          <w:sz w:val="24"/>
          <w:szCs w:val="24"/>
          <w:lang w:val="es-PE"/>
        </w:rPr>
        <w:t xml:space="preserve">así como </w:t>
      </w:r>
      <w:r w:rsidR="00B82BE9">
        <w:rPr>
          <w:rFonts w:ascii="Times New Roman" w:hAnsi="Times New Roman"/>
          <w:sz w:val="24"/>
          <w:szCs w:val="24"/>
          <w:lang w:val="es-PE"/>
        </w:rPr>
        <w:t xml:space="preserve">en la Gran Bretaña </w:t>
      </w:r>
      <w:r w:rsidR="00B82BE9" w:rsidRPr="00B03F3C">
        <w:rPr>
          <w:rFonts w:ascii="Times New Roman" w:hAnsi="Times New Roman"/>
          <w:sz w:val="24"/>
          <w:szCs w:val="24"/>
          <w:lang w:val="es-PE"/>
        </w:rPr>
        <w:t>(Miller 13)</w:t>
      </w:r>
      <w:r w:rsidR="00B82BE9">
        <w:rPr>
          <w:rFonts w:ascii="Times New Roman" w:hAnsi="Times New Roman"/>
          <w:sz w:val="24"/>
          <w:szCs w:val="24"/>
          <w:lang w:val="es-PE"/>
        </w:rPr>
        <w:t xml:space="preserve">, </w:t>
      </w:r>
      <w:r w:rsidR="001766E1" w:rsidRPr="00B03F3C">
        <w:rPr>
          <w:rFonts w:ascii="Times New Roman" w:hAnsi="Times New Roman"/>
          <w:sz w:val="24"/>
          <w:szCs w:val="24"/>
          <w:lang w:val="es-PE"/>
        </w:rPr>
        <w:t>la caricatura es vista como una imagen de mayor veracidad que la fotografía.</w:t>
      </w:r>
      <w:r w:rsidR="001766E1">
        <w:rPr>
          <w:rFonts w:ascii="Times New Roman" w:hAnsi="Times New Roman"/>
          <w:sz w:val="24"/>
          <w:szCs w:val="24"/>
          <w:lang w:val="es-PE"/>
        </w:rPr>
        <w:t xml:space="preserve"> </w:t>
      </w:r>
      <w:r w:rsidR="00E460A9">
        <w:rPr>
          <w:rFonts w:ascii="Times New Roman" w:hAnsi="Times New Roman"/>
          <w:sz w:val="24"/>
          <w:szCs w:val="24"/>
          <w:lang w:val="es-PE"/>
        </w:rPr>
        <w:t xml:space="preserve">Cuando en </w:t>
      </w:r>
      <w:r w:rsidR="00F547BA">
        <w:rPr>
          <w:rFonts w:ascii="Times New Roman" w:hAnsi="Times New Roman"/>
          <w:sz w:val="24"/>
          <w:szCs w:val="24"/>
          <w:lang w:val="es-PE"/>
        </w:rPr>
        <w:t>el</w:t>
      </w:r>
      <w:r w:rsidR="00E460A9">
        <w:rPr>
          <w:rFonts w:ascii="Times New Roman" w:hAnsi="Times New Roman"/>
          <w:sz w:val="24"/>
          <w:szCs w:val="24"/>
          <w:lang w:val="es-PE"/>
        </w:rPr>
        <w:t xml:space="preserve"> número 63</w:t>
      </w:r>
      <w:r w:rsidR="00F547BA">
        <w:rPr>
          <w:rFonts w:ascii="Times New Roman" w:hAnsi="Times New Roman"/>
          <w:sz w:val="24"/>
          <w:szCs w:val="24"/>
          <w:lang w:val="es-PE"/>
        </w:rPr>
        <w:t xml:space="preserve"> de la </w:t>
      </w:r>
      <w:r w:rsidR="00F547BA">
        <w:rPr>
          <w:rFonts w:ascii="Times New Roman" w:hAnsi="Times New Roman"/>
          <w:sz w:val="24"/>
          <w:szCs w:val="24"/>
          <w:lang w:val="es-PE"/>
        </w:rPr>
        <w:lastRenderedPageBreak/>
        <w:t>revista</w:t>
      </w:r>
      <w:r w:rsidR="00E460A9">
        <w:rPr>
          <w:rFonts w:ascii="Times New Roman" w:hAnsi="Times New Roman"/>
          <w:sz w:val="24"/>
          <w:szCs w:val="24"/>
          <w:lang w:val="es-PE"/>
        </w:rPr>
        <w:t xml:space="preserve">, </w:t>
      </w:r>
      <w:r w:rsidR="00F547BA">
        <w:rPr>
          <w:rFonts w:ascii="Times New Roman" w:hAnsi="Times New Roman"/>
          <w:sz w:val="24"/>
          <w:szCs w:val="24"/>
          <w:lang w:val="es-PE"/>
        </w:rPr>
        <w:t>publicado el</w:t>
      </w:r>
      <w:r w:rsidR="00E460A9">
        <w:rPr>
          <w:rFonts w:ascii="Times New Roman" w:hAnsi="Times New Roman"/>
          <w:sz w:val="24"/>
          <w:szCs w:val="24"/>
          <w:lang w:val="es-PE"/>
        </w:rPr>
        <w:t xml:space="preserve"> 12 de mayo de 1895, los editores cambian el título de la serie de </w:t>
      </w:r>
      <w:r w:rsidR="001766E1">
        <w:rPr>
          <w:rFonts w:ascii="Times New Roman" w:hAnsi="Times New Roman"/>
          <w:sz w:val="24"/>
          <w:szCs w:val="24"/>
          <w:lang w:val="es-PE"/>
        </w:rPr>
        <w:t>retratos d</w:t>
      </w:r>
      <w:r w:rsidR="00E460A9">
        <w:rPr>
          <w:rFonts w:ascii="Times New Roman" w:hAnsi="Times New Roman"/>
          <w:sz w:val="24"/>
          <w:szCs w:val="24"/>
          <w:lang w:val="es-PE"/>
        </w:rPr>
        <w:t xml:space="preserve">e las portadas </w:t>
      </w:r>
      <w:r w:rsidR="00E460A9" w:rsidRPr="00B2431F">
        <w:rPr>
          <w:rFonts w:ascii="Times New Roman" w:hAnsi="Times New Roman"/>
          <w:color w:val="000000"/>
          <w:spacing w:val="-1"/>
          <w:sz w:val="24"/>
          <w:szCs w:val="24"/>
          <w:lang w:val="es-PE"/>
        </w:rPr>
        <w:t>pasando de</w:t>
      </w:r>
      <w:r w:rsidR="00E460A9">
        <w:rPr>
          <w:rFonts w:ascii="Times New Roman" w:hAnsi="Times New Roman"/>
          <w:color w:val="000000"/>
          <w:spacing w:val="-1"/>
          <w:sz w:val="24"/>
          <w:szCs w:val="24"/>
          <w:lang w:val="es-PE"/>
        </w:rPr>
        <w:t xml:space="preserve">l denotativo </w:t>
      </w:r>
      <w:r w:rsidR="00E460A9" w:rsidRPr="00B2431F">
        <w:rPr>
          <w:rFonts w:ascii="Times New Roman" w:hAnsi="Times New Roman"/>
          <w:color w:val="000000"/>
          <w:spacing w:val="-1"/>
          <w:sz w:val="24"/>
          <w:szCs w:val="24"/>
          <w:lang w:val="es-PE"/>
        </w:rPr>
        <w:t>“Caricaturas contemporáneas” a</w:t>
      </w:r>
      <w:r w:rsidR="00E460A9">
        <w:rPr>
          <w:rFonts w:ascii="Times New Roman" w:hAnsi="Times New Roman"/>
          <w:color w:val="000000"/>
          <w:spacing w:val="-1"/>
          <w:sz w:val="24"/>
          <w:szCs w:val="24"/>
          <w:lang w:val="es-PE"/>
        </w:rPr>
        <w:t>l irónico</w:t>
      </w:r>
      <w:r w:rsidR="00E460A9" w:rsidRPr="00B2431F">
        <w:rPr>
          <w:rFonts w:ascii="Times New Roman" w:hAnsi="Times New Roman"/>
          <w:color w:val="000000"/>
          <w:spacing w:val="-1"/>
          <w:sz w:val="24"/>
          <w:szCs w:val="24"/>
          <w:lang w:val="es-PE"/>
        </w:rPr>
        <w:t xml:space="preserve"> “Fotografías </w:t>
      </w:r>
      <w:r w:rsidR="00E460A9" w:rsidRPr="008E181F">
        <w:rPr>
          <w:rFonts w:ascii="Times New Roman" w:hAnsi="Times New Roman"/>
          <w:color w:val="000000"/>
          <w:spacing w:val="-1"/>
          <w:sz w:val="24"/>
          <w:szCs w:val="24"/>
          <w:lang w:val="es-PE"/>
        </w:rPr>
        <w:t>sin retoque”</w:t>
      </w:r>
      <w:r w:rsidR="009237D3" w:rsidRPr="009237D3">
        <w:rPr>
          <w:rFonts w:ascii="Times New Roman" w:hAnsi="Times New Roman"/>
          <w:sz w:val="24"/>
          <w:szCs w:val="24"/>
          <w:lang w:val="es-PE"/>
        </w:rPr>
        <w:t xml:space="preserve"> </w:t>
      </w:r>
      <w:r w:rsidR="009237D3">
        <w:rPr>
          <w:rFonts w:ascii="Times New Roman" w:hAnsi="Times New Roman"/>
          <w:sz w:val="24"/>
          <w:szCs w:val="24"/>
          <w:lang w:val="es-PE"/>
        </w:rPr>
        <w:t>[Fig. 4]</w:t>
      </w:r>
      <w:r w:rsidR="00E460A9">
        <w:rPr>
          <w:rFonts w:ascii="Times New Roman" w:hAnsi="Times New Roman"/>
          <w:color w:val="000000"/>
          <w:spacing w:val="-1"/>
          <w:sz w:val="24"/>
          <w:szCs w:val="24"/>
          <w:lang w:val="es-PE"/>
        </w:rPr>
        <w:t xml:space="preserve">, </w:t>
      </w:r>
      <w:r w:rsidR="00F547BA" w:rsidRPr="00F547BA">
        <w:rPr>
          <w:rFonts w:ascii="Times New Roman" w:hAnsi="Times New Roman"/>
          <w:i/>
          <w:color w:val="000000"/>
          <w:spacing w:val="-1"/>
          <w:sz w:val="24"/>
          <w:szCs w:val="24"/>
          <w:lang w:val="es-PE"/>
        </w:rPr>
        <w:t>Caras y Caretas</w:t>
      </w:r>
      <w:r w:rsidR="00E460A9">
        <w:rPr>
          <w:rFonts w:ascii="Times New Roman" w:hAnsi="Times New Roman"/>
          <w:color w:val="000000"/>
          <w:spacing w:val="-1"/>
          <w:sz w:val="24"/>
          <w:szCs w:val="24"/>
          <w:lang w:val="es-PE"/>
        </w:rPr>
        <w:t xml:space="preserve"> subraya cuál es la </w:t>
      </w:r>
      <w:r w:rsidR="00E460A9">
        <w:rPr>
          <w:rFonts w:ascii="Times New Roman" w:hAnsi="Times New Roman"/>
          <w:sz w:val="24"/>
          <w:szCs w:val="24"/>
          <w:lang w:val="es-PE"/>
        </w:rPr>
        <w:t>abstracción más importante que desea visualizar: la transparencia de la esfera pública</w:t>
      </w:r>
      <w:r w:rsidR="001766E1">
        <w:rPr>
          <w:rFonts w:ascii="Times New Roman" w:hAnsi="Times New Roman"/>
          <w:sz w:val="24"/>
          <w:szCs w:val="24"/>
          <w:lang w:val="es-PE"/>
        </w:rPr>
        <w:t xml:space="preserve">; y </w:t>
      </w:r>
      <w:r w:rsidR="00F547BA">
        <w:rPr>
          <w:rFonts w:ascii="Times New Roman" w:hAnsi="Times New Roman"/>
          <w:sz w:val="24"/>
          <w:szCs w:val="24"/>
          <w:lang w:val="es-PE"/>
        </w:rPr>
        <w:t xml:space="preserve">también </w:t>
      </w:r>
      <w:r w:rsidR="001766E1">
        <w:rPr>
          <w:rFonts w:ascii="Times New Roman" w:hAnsi="Times New Roman"/>
          <w:sz w:val="24"/>
          <w:szCs w:val="24"/>
          <w:lang w:val="es-PE"/>
        </w:rPr>
        <w:t xml:space="preserve">qué medio es más efectivo para </w:t>
      </w:r>
      <w:r w:rsidR="00220026">
        <w:rPr>
          <w:rFonts w:ascii="Times New Roman" w:hAnsi="Times New Roman"/>
          <w:sz w:val="24"/>
          <w:szCs w:val="24"/>
          <w:lang w:val="es-PE"/>
        </w:rPr>
        <w:t>hacer ve</w:t>
      </w:r>
      <w:r w:rsidR="001766E1">
        <w:rPr>
          <w:rFonts w:ascii="Times New Roman" w:hAnsi="Times New Roman"/>
          <w:sz w:val="24"/>
          <w:szCs w:val="24"/>
          <w:lang w:val="es-PE"/>
        </w:rPr>
        <w:t xml:space="preserve">r la verdad: la caricatura. </w:t>
      </w:r>
      <w:r w:rsidR="00E460A9" w:rsidRPr="00E83C52">
        <w:rPr>
          <w:rFonts w:ascii="Times New Roman" w:hAnsi="Times New Roman"/>
          <w:color w:val="000000"/>
          <w:spacing w:val="-1"/>
          <w:sz w:val="24"/>
          <w:szCs w:val="24"/>
          <w:lang w:val="es-PE"/>
        </w:rPr>
        <w:t>Esta habilidad altamente crítica del dibujo</w:t>
      </w:r>
      <w:r w:rsidR="00220026">
        <w:rPr>
          <w:rFonts w:ascii="Times New Roman" w:hAnsi="Times New Roman"/>
          <w:color w:val="000000"/>
          <w:spacing w:val="-1"/>
          <w:sz w:val="24"/>
          <w:szCs w:val="24"/>
          <w:lang w:val="es-PE"/>
        </w:rPr>
        <w:t>,</w:t>
      </w:r>
      <w:r w:rsidR="00E460A9" w:rsidRPr="00E83C52">
        <w:rPr>
          <w:rFonts w:ascii="Times New Roman" w:hAnsi="Times New Roman"/>
          <w:color w:val="000000"/>
          <w:spacing w:val="-1"/>
          <w:sz w:val="24"/>
          <w:szCs w:val="24"/>
          <w:lang w:val="es-PE"/>
        </w:rPr>
        <w:t xml:space="preserve"> y de las estructuras conceptuales de múltiples capa</w:t>
      </w:r>
      <w:r w:rsidR="00E460A9">
        <w:rPr>
          <w:rFonts w:ascii="Times New Roman" w:hAnsi="Times New Roman"/>
          <w:color w:val="000000"/>
          <w:spacing w:val="-1"/>
          <w:sz w:val="24"/>
          <w:szCs w:val="24"/>
          <w:lang w:val="es-PE"/>
        </w:rPr>
        <w:t>s</w:t>
      </w:r>
      <w:r w:rsidR="00E460A9" w:rsidRPr="00E83C52">
        <w:rPr>
          <w:rFonts w:ascii="Times New Roman" w:hAnsi="Times New Roman"/>
          <w:color w:val="000000"/>
          <w:spacing w:val="-1"/>
          <w:sz w:val="24"/>
          <w:szCs w:val="24"/>
          <w:lang w:val="es-PE"/>
        </w:rPr>
        <w:t xml:space="preserve"> que lo acompañan</w:t>
      </w:r>
      <w:r w:rsidR="00220026">
        <w:rPr>
          <w:rFonts w:ascii="Times New Roman" w:hAnsi="Times New Roman"/>
          <w:color w:val="000000"/>
          <w:spacing w:val="-1"/>
          <w:sz w:val="24"/>
          <w:szCs w:val="24"/>
          <w:lang w:val="es-PE"/>
        </w:rPr>
        <w:t>,</w:t>
      </w:r>
      <w:r w:rsidR="00E460A9" w:rsidRPr="00E83C52">
        <w:rPr>
          <w:rFonts w:ascii="Times New Roman" w:hAnsi="Times New Roman"/>
          <w:color w:val="000000"/>
          <w:spacing w:val="-1"/>
          <w:sz w:val="24"/>
          <w:szCs w:val="24"/>
          <w:lang w:val="es-PE"/>
        </w:rPr>
        <w:t xml:space="preserve"> e</w:t>
      </w:r>
      <w:r w:rsidR="0001064A">
        <w:rPr>
          <w:rFonts w:ascii="Times New Roman" w:hAnsi="Times New Roman"/>
          <w:color w:val="000000"/>
          <w:spacing w:val="-1"/>
          <w:sz w:val="24"/>
          <w:szCs w:val="24"/>
          <w:lang w:val="es-PE"/>
        </w:rPr>
        <w:t>s</w:t>
      </w:r>
      <w:r w:rsidR="00E460A9">
        <w:rPr>
          <w:rFonts w:ascii="Times New Roman" w:hAnsi="Times New Roman"/>
          <w:color w:val="000000"/>
          <w:spacing w:val="-1"/>
          <w:sz w:val="24"/>
          <w:szCs w:val="24"/>
          <w:lang w:val="es-PE"/>
        </w:rPr>
        <w:t xml:space="preserve"> un aspecto</w:t>
      </w:r>
      <w:r w:rsidR="00E460A9" w:rsidRPr="00E83C52">
        <w:rPr>
          <w:rFonts w:ascii="Times New Roman" w:hAnsi="Times New Roman"/>
          <w:color w:val="000000"/>
          <w:spacing w:val="-1"/>
          <w:sz w:val="24"/>
          <w:szCs w:val="24"/>
          <w:lang w:val="es-PE"/>
        </w:rPr>
        <w:t xml:space="preserve"> </w:t>
      </w:r>
      <w:r w:rsidR="00E460A9">
        <w:rPr>
          <w:rFonts w:ascii="Times New Roman" w:hAnsi="Times New Roman"/>
          <w:color w:val="000000"/>
          <w:spacing w:val="-1"/>
          <w:sz w:val="24"/>
          <w:szCs w:val="24"/>
          <w:lang w:val="es-PE"/>
        </w:rPr>
        <w:t xml:space="preserve">que las revistas </w:t>
      </w:r>
      <w:r w:rsidR="00F547BA">
        <w:rPr>
          <w:rFonts w:ascii="Times New Roman" w:hAnsi="Times New Roman"/>
          <w:color w:val="000000"/>
          <w:spacing w:val="-1"/>
          <w:sz w:val="24"/>
          <w:szCs w:val="24"/>
          <w:lang w:val="es-PE"/>
        </w:rPr>
        <w:t>del</w:t>
      </w:r>
      <w:r w:rsidR="00F547BA" w:rsidRPr="00E83C52">
        <w:rPr>
          <w:rFonts w:ascii="Times New Roman" w:hAnsi="Times New Roman"/>
          <w:color w:val="000000"/>
          <w:spacing w:val="-1"/>
          <w:sz w:val="24"/>
          <w:szCs w:val="24"/>
          <w:lang w:val="es-PE"/>
        </w:rPr>
        <w:t xml:space="preserve"> </w:t>
      </w:r>
      <w:r w:rsidR="00F547BA" w:rsidRPr="00B82BE9">
        <w:rPr>
          <w:rFonts w:ascii="Times New Roman" w:hAnsi="Times New Roman"/>
          <w:color w:val="000000"/>
          <w:spacing w:val="-1"/>
          <w:sz w:val="24"/>
          <w:szCs w:val="24"/>
          <w:lang w:val="es-PE"/>
        </w:rPr>
        <w:t>Fin de Siglo</w:t>
      </w:r>
      <w:r w:rsidR="00F547BA">
        <w:rPr>
          <w:rFonts w:ascii="Times New Roman" w:hAnsi="Times New Roman"/>
          <w:color w:val="000000"/>
          <w:spacing w:val="-1"/>
          <w:sz w:val="24"/>
          <w:szCs w:val="24"/>
          <w:lang w:val="es-PE"/>
        </w:rPr>
        <w:t xml:space="preserve"> </w:t>
      </w:r>
      <w:r w:rsidR="00E460A9">
        <w:rPr>
          <w:rFonts w:ascii="Times New Roman" w:hAnsi="Times New Roman"/>
          <w:color w:val="000000"/>
          <w:spacing w:val="-1"/>
          <w:sz w:val="24"/>
          <w:szCs w:val="24"/>
          <w:lang w:val="es-PE"/>
        </w:rPr>
        <w:t xml:space="preserve">han recibido de las tradiciones gráficas que </w:t>
      </w:r>
      <w:r w:rsidR="00F547BA">
        <w:rPr>
          <w:rFonts w:ascii="Times New Roman" w:hAnsi="Times New Roman"/>
          <w:color w:val="000000"/>
          <w:spacing w:val="-1"/>
          <w:sz w:val="24"/>
          <w:szCs w:val="24"/>
          <w:lang w:val="es-PE"/>
        </w:rPr>
        <w:t xml:space="preserve">las </w:t>
      </w:r>
      <w:r w:rsidR="00E460A9">
        <w:rPr>
          <w:rFonts w:ascii="Times New Roman" w:hAnsi="Times New Roman"/>
          <w:color w:val="000000"/>
          <w:spacing w:val="-1"/>
          <w:sz w:val="24"/>
          <w:szCs w:val="24"/>
          <w:lang w:val="es-PE"/>
        </w:rPr>
        <w:t>preceden</w:t>
      </w:r>
      <w:r w:rsidR="00E460A9" w:rsidRPr="00E83C52">
        <w:rPr>
          <w:rFonts w:ascii="Times New Roman" w:hAnsi="Times New Roman"/>
          <w:color w:val="000000"/>
          <w:spacing w:val="-1"/>
          <w:sz w:val="24"/>
          <w:szCs w:val="24"/>
          <w:lang w:val="es-PE"/>
        </w:rPr>
        <w:t>.</w:t>
      </w:r>
      <w:r w:rsidR="00E460A9" w:rsidRPr="00E460A9">
        <w:rPr>
          <w:rFonts w:ascii="Times New Roman" w:hAnsi="Times New Roman"/>
          <w:sz w:val="24"/>
          <w:szCs w:val="24"/>
          <w:lang w:val="es-PE"/>
        </w:rPr>
        <w:t xml:space="preserve"> </w:t>
      </w:r>
      <w:r w:rsidR="006672D4">
        <w:rPr>
          <w:rFonts w:ascii="Times New Roman" w:hAnsi="Times New Roman"/>
          <w:sz w:val="24"/>
          <w:szCs w:val="24"/>
          <w:lang w:val="es-PE"/>
        </w:rPr>
        <w:t xml:space="preserve">La más significativa </w:t>
      </w:r>
      <w:r w:rsidR="00C33127">
        <w:rPr>
          <w:rFonts w:ascii="Times New Roman" w:hAnsi="Times New Roman"/>
          <w:sz w:val="24"/>
          <w:szCs w:val="24"/>
          <w:lang w:val="es-PE"/>
        </w:rPr>
        <w:t xml:space="preserve">y difundida </w:t>
      </w:r>
      <w:r w:rsidR="00220026">
        <w:rPr>
          <w:rFonts w:ascii="Times New Roman" w:hAnsi="Times New Roman"/>
          <w:sz w:val="24"/>
          <w:szCs w:val="24"/>
          <w:lang w:val="es-PE"/>
        </w:rPr>
        <w:t xml:space="preserve">de éstas </w:t>
      </w:r>
      <w:r w:rsidR="006672D4">
        <w:rPr>
          <w:rFonts w:ascii="Times New Roman" w:hAnsi="Times New Roman"/>
          <w:sz w:val="24"/>
          <w:szCs w:val="24"/>
          <w:lang w:val="es-PE"/>
        </w:rPr>
        <w:t xml:space="preserve">es </w:t>
      </w:r>
      <w:r w:rsidR="002C3218">
        <w:rPr>
          <w:rFonts w:ascii="Times New Roman" w:hAnsi="Times New Roman"/>
          <w:sz w:val="24"/>
          <w:szCs w:val="24"/>
          <w:lang w:val="es-PE"/>
        </w:rPr>
        <w:t>la reproducción en aguafuerte</w:t>
      </w:r>
      <w:r w:rsidR="002C3218" w:rsidRPr="001F7147">
        <w:rPr>
          <w:rFonts w:ascii="Times New Roman" w:hAnsi="Times New Roman"/>
          <w:sz w:val="24"/>
          <w:szCs w:val="24"/>
          <w:lang w:val="es-PE"/>
        </w:rPr>
        <w:t xml:space="preserve"> </w:t>
      </w:r>
      <w:r w:rsidR="002C3218">
        <w:rPr>
          <w:rFonts w:ascii="Times New Roman" w:hAnsi="Times New Roman"/>
          <w:sz w:val="24"/>
          <w:szCs w:val="24"/>
          <w:lang w:val="es-PE"/>
        </w:rPr>
        <w:t xml:space="preserve">de caricaturas políticas </w:t>
      </w:r>
      <w:r w:rsidR="00F547BA">
        <w:rPr>
          <w:rFonts w:ascii="Times New Roman" w:hAnsi="Times New Roman"/>
          <w:sz w:val="24"/>
          <w:szCs w:val="24"/>
          <w:lang w:val="es-PE"/>
        </w:rPr>
        <w:t>durante los años de la Revolución Francesa</w:t>
      </w:r>
      <w:r w:rsidR="00C33127">
        <w:rPr>
          <w:rFonts w:ascii="Times New Roman" w:hAnsi="Times New Roman"/>
          <w:sz w:val="24"/>
          <w:szCs w:val="24"/>
          <w:lang w:val="es-PE"/>
        </w:rPr>
        <w:t>. Durante esta época también se popularizan las proyecciones de linterna mágica</w:t>
      </w:r>
      <w:r w:rsidR="002C3218">
        <w:rPr>
          <w:rFonts w:ascii="Times New Roman" w:hAnsi="Times New Roman"/>
          <w:sz w:val="24"/>
          <w:szCs w:val="24"/>
          <w:lang w:val="es-PE"/>
        </w:rPr>
        <w:t xml:space="preserve">. Las dos tecnologías incluso se complementan. Es frecuente que las transparencias utilizadas por este aparato lleven impresas imágenes caricaturescas. </w:t>
      </w:r>
      <w:r w:rsidR="00BF3EDA">
        <w:rPr>
          <w:rFonts w:ascii="Times New Roman" w:hAnsi="Times New Roman"/>
          <w:sz w:val="24"/>
          <w:szCs w:val="24"/>
          <w:lang w:val="es-PE"/>
        </w:rPr>
        <w:t xml:space="preserve">Dentro de la caricatura, </w:t>
      </w:r>
      <w:r w:rsidR="00B07C87">
        <w:rPr>
          <w:rFonts w:ascii="Times New Roman" w:hAnsi="Times New Roman"/>
          <w:sz w:val="24"/>
          <w:szCs w:val="24"/>
          <w:lang w:val="es-PE"/>
        </w:rPr>
        <w:t xml:space="preserve">por otro lado, </w:t>
      </w:r>
      <w:r w:rsidR="002C3218">
        <w:rPr>
          <w:rFonts w:ascii="Times New Roman" w:hAnsi="Times New Roman"/>
          <w:sz w:val="24"/>
          <w:szCs w:val="24"/>
          <w:lang w:val="es-PE"/>
        </w:rPr>
        <w:t xml:space="preserve">la presencia de linternas mágicas para ilustrar mensajes revolucionarios </w:t>
      </w:r>
      <w:r w:rsidR="00BF3EDA">
        <w:rPr>
          <w:rFonts w:ascii="Times New Roman" w:hAnsi="Times New Roman"/>
          <w:sz w:val="24"/>
          <w:szCs w:val="24"/>
          <w:lang w:val="es-PE"/>
        </w:rPr>
        <w:t>es una</w:t>
      </w:r>
      <w:r w:rsidR="001766E1">
        <w:rPr>
          <w:rFonts w:ascii="Times New Roman" w:hAnsi="Times New Roman"/>
          <w:sz w:val="24"/>
          <w:szCs w:val="24"/>
          <w:lang w:val="es-PE"/>
        </w:rPr>
        <w:t xml:space="preserve"> </w:t>
      </w:r>
      <w:r w:rsidR="001766E1" w:rsidRPr="00F76B5F">
        <w:rPr>
          <w:rFonts w:ascii="Times New Roman" w:hAnsi="Times New Roman"/>
          <w:sz w:val="24"/>
          <w:szCs w:val="24"/>
          <w:lang w:val="es-PE"/>
        </w:rPr>
        <w:t xml:space="preserve">manera de </w:t>
      </w:r>
      <w:r w:rsidR="00BF3EDA">
        <w:rPr>
          <w:rFonts w:ascii="Times New Roman" w:hAnsi="Times New Roman"/>
          <w:sz w:val="24"/>
          <w:szCs w:val="24"/>
          <w:lang w:val="es-PE"/>
        </w:rPr>
        <w:t>hacer visible</w:t>
      </w:r>
      <w:r w:rsidR="00BF3EDA" w:rsidRPr="00F76B5F">
        <w:rPr>
          <w:rFonts w:ascii="Times New Roman" w:hAnsi="Times New Roman"/>
          <w:sz w:val="24"/>
          <w:szCs w:val="24"/>
          <w:lang w:val="es-PE"/>
        </w:rPr>
        <w:t xml:space="preserve"> </w:t>
      </w:r>
      <w:r w:rsidR="00707488">
        <w:rPr>
          <w:rFonts w:ascii="Times New Roman" w:hAnsi="Times New Roman"/>
          <w:sz w:val="24"/>
          <w:szCs w:val="24"/>
          <w:lang w:val="es-PE"/>
        </w:rPr>
        <w:t xml:space="preserve">la iluminación racional y combatir </w:t>
      </w:r>
      <w:r w:rsidR="00E457B5">
        <w:rPr>
          <w:rFonts w:ascii="Times New Roman" w:hAnsi="Times New Roman"/>
          <w:sz w:val="24"/>
          <w:szCs w:val="24"/>
          <w:lang w:val="es-PE"/>
        </w:rPr>
        <w:t xml:space="preserve">en </w:t>
      </w:r>
      <w:r w:rsidR="00707488">
        <w:rPr>
          <w:rFonts w:ascii="Times New Roman" w:hAnsi="Times New Roman"/>
          <w:sz w:val="24"/>
          <w:szCs w:val="24"/>
          <w:lang w:val="es-PE"/>
        </w:rPr>
        <w:t>po</w:t>
      </w:r>
      <w:r w:rsidR="00E457B5">
        <w:rPr>
          <w:rFonts w:ascii="Times New Roman" w:hAnsi="Times New Roman"/>
          <w:sz w:val="24"/>
          <w:szCs w:val="24"/>
          <w:lang w:val="es-PE"/>
        </w:rPr>
        <w:t>s de</w:t>
      </w:r>
      <w:r w:rsidR="00707488">
        <w:rPr>
          <w:rFonts w:ascii="Times New Roman" w:hAnsi="Times New Roman"/>
          <w:sz w:val="24"/>
          <w:szCs w:val="24"/>
          <w:lang w:val="es-PE"/>
        </w:rPr>
        <w:t xml:space="preserve"> </w:t>
      </w:r>
      <w:r w:rsidR="002C3218">
        <w:rPr>
          <w:rFonts w:ascii="Times New Roman" w:hAnsi="Times New Roman"/>
          <w:sz w:val="24"/>
          <w:szCs w:val="24"/>
          <w:lang w:val="es-PE"/>
        </w:rPr>
        <w:t>l</w:t>
      </w:r>
      <w:r w:rsidR="00B07C87">
        <w:rPr>
          <w:rFonts w:ascii="Times New Roman" w:hAnsi="Times New Roman"/>
          <w:sz w:val="24"/>
          <w:szCs w:val="24"/>
          <w:lang w:val="es-PE"/>
        </w:rPr>
        <w:t>o que se entiende es l</w:t>
      </w:r>
      <w:r w:rsidR="002C3218">
        <w:rPr>
          <w:rFonts w:ascii="Times New Roman" w:hAnsi="Times New Roman"/>
          <w:sz w:val="24"/>
          <w:szCs w:val="24"/>
          <w:lang w:val="es-PE"/>
        </w:rPr>
        <w:t>a</w:t>
      </w:r>
      <w:r w:rsidR="00BF3EDA">
        <w:rPr>
          <w:rFonts w:ascii="Times New Roman" w:hAnsi="Times New Roman"/>
          <w:sz w:val="24"/>
          <w:szCs w:val="24"/>
          <w:lang w:val="es-PE"/>
        </w:rPr>
        <w:t xml:space="preserve"> crea</w:t>
      </w:r>
      <w:r w:rsidR="002C3218">
        <w:rPr>
          <w:rFonts w:ascii="Times New Roman" w:hAnsi="Times New Roman"/>
          <w:sz w:val="24"/>
          <w:szCs w:val="24"/>
          <w:lang w:val="es-PE"/>
        </w:rPr>
        <w:t>ción de</w:t>
      </w:r>
      <w:r w:rsidR="00BF3EDA">
        <w:rPr>
          <w:rFonts w:ascii="Times New Roman" w:hAnsi="Times New Roman"/>
          <w:sz w:val="24"/>
          <w:szCs w:val="24"/>
          <w:lang w:val="es-PE"/>
        </w:rPr>
        <w:t xml:space="preserve"> una sociedad transparente sin falsedades ni engaños (Trévien 42). </w:t>
      </w:r>
      <w:r w:rsidR="00B07C87">
        <w:rPr>
          <w:rFonts w:ascii="Times New Roman" w:hAnsi="Times New Roman"/>
          <w:sz w:val="24"/>
          <w:szCs w:val="24"/>
          <w:lang w:val="es-PE"/>
        </w:rPr>
        <w:t>Lo que llamo</w:t>
      </w:r>
      <w:r w:rsidR="002C3218">
        <w:rPr>
          <w:rFonts w:ascii="Times New Roman" w:hAnsi="Times New Roman"/>
          <w:sz w:val="24"/>
          <w:szCs w:val="24"/>
          <w:lang w:val="es-PE"/>
        </w:rPr>
        <w:t xml:space="preserve"> “desvelamiento</w:t>
      </w:r>
      <w:r w:rsidR="002C3218" w:rsidRPr="00135FA3">
        <w:rPr>
          <w:rFonts w:ascii="Times New Roman" w:hAnsi="Times New Roman"/>
          <w:sz w:val="24"/>
          <w:szCs w:val="24"/>
          <w:lang w:val="es-PE"/>
        </w:rPr>
        <w:t xml:space="preserve"> fantasmagóric</w:t>
      </w:r>
      <w:r w:rsidR="002C3218">
        <w:rPr>
          <w:rFonts w:ascii="Times New Roman" w:hAnsi="Times New Roman"/>
          <w:sz w:val="24"/>
          <w:szCs w:val="24"/>
          <w:lang w:val="es-PE"/>
        </w:rPr>
        <w:t>o</w:t>
      </w:r>
      <w:r w:rsidR="002C3218" w:rsidRPr="00135FA3">
        <w:rPr>
          <w:rFonts w:ascii="Times New Roman" w:hAnsi="Times New Roman"/>
          <w:sz w:val="24"/>
          <w:szCs w:val="24"/>
          <w:lang w:val="es-PE"/>
        </w:rPr>
        <w:t xml:space="preserve"> ilu</w:t>
      </w:r>
      <w:r w:rsidR="002C3218">
        <w:rPr>
          <w:rFonts w:ascii="Times New Roman" w:hAnsi="Times New Roman"/>
          <w:sz w:val="24"/>
          <w:szCs w:val="24"/>
          <w:lang w:val="es-PE"/>
        </w:rPr>
        <w:t>stracio</w:t>
      </w:r>
      <w:r w:rsidR="002C3218" w:rsidRPr="00135FA3">
        <w:rPr>
          <w:rFonts w:ascii="Times New Roman" w:hAnsi="Times New Roman"/>
          <w:sz w:val="24"/>
          <w:szCs w:val="24"/>
          <w:lang w:val="es-PE"/>
        </w:rPr>
        <w:t>nista</w:t>
      </w:r>
      <w:r w:rsidR="002C3218">
        <w:rPr>
          <w:rFonts w:ascii="Times New Roman" w:hAnsi="Times New Roman"/>
          <w:sz w:val="24"/>
          <w:szCs w:val="24"/>
          <w:lang w:val="es-PE"/>
        </w:rPr>
        <w:t>” es una manera de ver</w:t>
      </w:r>
      <w:r w:rsidR="00C81694">
        <w:rPr>
          <w:rFonts w:ascii="Times New Roman" w:hAnsi="Times New Roman"/>
          <w:sz w:val="24"/>
          <w:szCs w:val="24"/>
          <w:lang w:val="es-PE"/>
        </w:rPr>
        <w:t xml:space="preserve"> </w:t>
      </w:r>
      <w:r w:rsidR="00C81694" w:rsidRPr="00D2649F">
        <w:rPr>
          <w:rFonts w:ascii="Times New Roman" w:hAnsi="Times New Roman"/>
          <w:sz w:val="24"/>
          <w:szCs w:val="24"/>
          <w:lang w:val="es-PE"/>
        </w:rPr>
        <w:t xml:space="preserve">procesos </w:t>
      </w:r>
      <w:r w:rsidR="00817632">
        <w:rPr>
          <w:rFonts w:ascii="Times New Roman" w:hAnsi="Times New Roman"/>
          <w:sz w:val="24"/>
          <w:szCs w:val="24"/>
          <w:lang w:val="es-PE"/>
        </w:rPr>
        <w:t>intelectuales y psicológicos</w:t>
      </w:r>
      <w:r w:rsidR="00443F4F">
        <w:rPr>
          <w:rFonts w:ascii="Times New Roman" w:hAnsi="Times New Roman"/>
          <w:sz w:val="24"/>
          <w:szCs w:val="24"/>
          <w:lang w:val="es-PE"/>
        </w:rPr>
        <w:t xml:space="preserve"> </w:t>
      </w:r>
      <w:r w:rsidR="00D2649F">
        <w:rPr>
          <w:rFonts w:ascii="Times New Roman" w:hAnsi="Times New Roman"/>
          <w:sz w:val="24"/>
          <w:szCs w:val="24"/>
          <w:lang w:val="es-PE"/>
        </w:rPr>
        <w:t xml:space="preserve">que </w:t>
      </w:r>
      <w:r w:rsidR="005F6BB5">
        <w:rPr>
          <w:rFonts w:ascii="Times New Roman" w:hAnsi="Times New Roman"/>
          <w:sz w:val="24"/>
          <w:szCs w:val="24"/>
          <w:lang w:val="es-PE"/>
        </w:rPr>
        <w:t xml:space="preserve">producen conmutaciones </w:t>
      </w:r>
      <w:r w:rsidR="00E457B5">
        <w:rPr>
          <w:rFonts w:ascii="Times New Roman" w:hAnsi="Times New Roman"/>
          <w:sz w:val="24"/>
          <w:szCs w:val="24"/>
          <w:lang w:val="es-PE"/>
        </w:rPr>
        <w:t xml:space="preserve">de un </w:t>
      </w:r>
      <w:r w:rsidR="005F6BB5">
        <w:rPr>
          <w:rFonts w:ascii="Times New Roman" w:hAnsi="Times New Roman"/>
          <w:sz w:val="24"/>
          <w:szCs w:val="24"/>
          <w:lang w:val="es-PE"/>
        </w:rPr>
        <w:t xml:space="preserve">ente </w:t>
      </w:r>
      <w:r w:rsidR="009237D3">
        <w:rPr>
          <w:rFonts w:ascii="Times New Roman" w:hAnsi="Times New Roman"/>
          <w:sz w:val="24"/>
          <w:szCs w:val="24"/>
          <w:lang w:val="es-PE"/>
        </w:rPr>
        <w:t>conocido</w:t>
      </w:r>
      <w:r w:rsidR="00E457B5">
        <w:rPr>
          <w:rFonts w:ascii="Times New Roman" w:hAnsi="Times New Roman"/>
          <w:sz w:val="24"/>
          <w:szCs w:val="24"/>
          <w:lang w:val="es-PE"/>
        </w:rPr>
        <w:t xml:space="preserve"> a otro </w:t>
      </w:r>
      <w:r w:rsidR="00D2649F">
        <w:rPr>
          <w:rFonts w:ascii="Times New Roman" w:hAnsi="Times New Roman"/>
          <w:sz w:val="24"/>
          <w:szCs w:val="24"/>
          <w:lang w:val="es-PE"/>
        </w:rPr>
        <w:t>desconocido</w:t>
      </w:r>
      <w:r w:rsidR="00443F4F">
        <w:rPr>
          <w:rFonts w:ascii="Times New Roman" w:hAnsi="Times New Roman"/>
          <w:sz w:val="24"/>
          <w:szCs w:val="24"/>
          <w:lang w:val="es-PE"/>
        </w:rPr>
        <w:t>.</w:t>
      </w:r>
      <w:r w:rsidR="005F6BB5">
        <w:rPr>
          <w:rFonts w:ascii="Times New Roman" w:hAnsi="Times New Roman"/>
          <w:sz w:val="24"/>
          <w:szCs w:val="24"/>
          <w:lang w:val="es-PE"/>
        </w:rPr>
        <w:t xml:space="preserve"> </w:t>
      </w:r>
      <w:r w:rsidR="00707488">
        <w:rPr>
          <w:rFonts w:ascii="Times New Roman" w:hAnsi="Times New Roman"/>
          <w:sz w:val="24"/>
          <w:szCs w:val="24"/>
          <w:lang w:val="es-PE"/>
        </w:rPr>
        <w:t xml:space="preserve">Su tecnología es la linterna mágica. </w:t>
      </w:r>
      <w:r w:rsidR="00BF3EDA">
        <w:rPr>
          <w:rFonts w:ascii="Times New Roman" w:hAnsi="Times New Roman"/>
          <w:sz w:val="24"/>
          <w:szCs w:val="24"/>
          <w:lang w:val="es-PE"/>
        </w:rPr>
        <w:t xml:space="preserve">Como </w:t>
      </w:r>
      <w:r w:rsidR="00B07C87">
        <w:rPr>
          <w:rFonts w:ascii="Times New Roman" w:hAnsi="Times New Roman"/>
          <w:sz w:val="24"/>
          <w:szCs w:val="24"/>
          <w:lang w:val="es-PE"/>
        </w:rPr>
        <w:t>objeto visual</w:t>
      </w:r>
      <w:r w:rsidR="00BF3EDA">
        <w:rPr>
          <w:rFonts w:ascii="Times New Roman" w:hAnsi="Times New Roman"/>
          <w:sz w:val="24"/>
          <w:szCs w:val="24"/>
          <w:lang w:val="es-PE"/>
        </w:rPr>
        <w:t>, l</w:t>
      </w:r>
      <w:r w:rsidR="00550752" w:rsidRPr="005B0AF7">
        <w:rPr>
          <w:rFonts w:ascii="Times New Roman" w:hAnsi="Times New Roman"/>
          <w:sz w:val="24"/>
          <w:szCs w:val="24"/>
          <w:lang w:val="es-PE"/>
        </w:rPr>
        <w:t>a caricatura de la revolución, afirma Richard Taws, ofrece una “respuesta politizada inmediata” y una “exageración precisa”</w:t>
      </w:r>
      <w:r w:rsidR="00BF3EDA">
        <w:rPr>
          <w:rFonts w:ascii="Times New Roman" w:hAnsi="Times New Roman"/>
          <w:sz w:val="24"/>
          <w:szCs w:val="24"/>
          <w:lang w:val="es-PE"/>
        </w:rPr>
        <w:t xml:space="preserve"> (37). </w:t>
      </w:r>
      <w:r w:rsidR="00B07C87">
        <w:rPr>
          <w:rFonts w:ascii="Times New Roman" w:hAnsi="Times New Roman"/>
          <w:sz w:val="24"/>
          <w:szCs w:val="24"/>
          <w:lang w:val="es-PE"/>
        </w:rPr>
        <w:t xml:space="preserve">Según Claire Trévien, su </w:t>
      </w:r>
      <w:r w:rsidR="00DF1789">
        <w:rPr>
          <w:rFonts w:ascii="Times New Roman" w:hAnsi="Times New Roman"/>
          <w:sz w:val="24"/>
          <w:szCs w:val="24"/>
          <w:lang w:val="es-PE"/>
        </w:rPr>
        <w:t xml:space="preserve">tipo de lector-espectador </w:t>
      </w:r>
      <w:r w:rsidR="00B07C87">
        <w:rPr>
          <w:rFonts w:ascii="Times New Roman" w:hAnsi="Times New Roman"/>
          <w:sz w:val="24"/>
          <w:szCs w:val="24"/>
          <w:lang w:val="es-PE"/>
        </w:rPr>
        <w:t>es</w:t>
      </w:r>
      <w:r w:rsidR="00550752">
        <w:rPr>
          <w:rFonts w:ascii="Times New Roman" w:hAnsi="Times New Roman"/>
          <w:sz w:val="24"/>
          <w:szCs w:val="24"/>
          <w:lang w:val="es-PE"/>
        </w:rPr>
        <w:t xml:space="preserve"> astuto, desconfiado de su sentido común y dispuesto a hacerse de los instrumentos necesarios para ver más allá de la realidad frente a sus ojos (46)</w:t>
      </w:r>
      <w:r w:rsidR="00B07C87">
        <w:rPr>
          <w:rFonts w:ascii="Times New Roman" w:hAnsi="Times New Roman"/>
          <w:sz w:val="24"/>
          <w:szCs w:val="24"/>
          <w:lang w:val="es-PE"/>
        </w:rPr>
        <w:t>. Para algunos de ellos</w:t>
      </w:r>
      <w:r w:rsidR="00BF3EDA">
        <w:rPr>
          <w:rFonts w:ascii="Times New Roman" w:hAnsi="Times New Roman"/>
          <w:sz w:val="24"/>
          <w:szCs w:val="24"/>
          <w:lang w:val="es-PE"/>
        </w:rPr>
        <w:t>, lo</w:t>
      </w:r>
      <w:r w:rsidR="00BF3EDA" w:rsidRPr="005B0AF7">
        <w:rPr>
          <w:rFonts w:ascii="Times New Roman" w:hAnsi="Times New Roman"/>
          <w:sz w:val="24"/>
          <w:szCs w:val="24"/>
          <w:lang w:val="es-PE"/>
        </w:rPr>
        <w:t xml:space="preserve">s ilustradores </w:t>
      </w:r>
      <w:r w:rsidR="00BF3EDA">
        <w:rPr>
          <w:rFonts w:ascii="Times New Roman" w:hAnsi="Times New Roman"/>
          <w:sz w:val="24"/>
          <w:szCs w:val="24"/>
          <w:lang w:val="es-PE"/>
        </w:rPr>
        <w:t>de caricaturas s</w:t>
      </w:r>
      <w:r w:rsidR="00BF3EDA" w:rsidRPr="005B0AF7">
        <w:rPr>
          <w:rFonts w:ascii="Times New Roman" w:hAnsi="Times New Roman"/>
          <w:sz w:val="24"/>
          <w:szCs w:val="24"/>
          <w:lang w:val="es-PE"/>
        </w:rPr>
        <w:t>on visto</w:t>
      </w:r>
      <w:r w:rsidR="00BF3EDA">
        <w:rPr>
          <w:rFonts w:ascii="Times New Roman" w:hAnsi="Times New Roman"/>
          <w:sz w:val="24"/>
          <w:szCs w:val="24"/>
          <w:lang w:val="es-PE"/>
        </w:rPr>
        <w:t>s</w:t>
      </w:r>
      <w:r w:rsidR="00BF3EDA" w:rsidRPr="005B0AF7">
        <w:rPr>
          <w:rFonts w:ascii="Times New Roman" w:hAnsi="Times New Roman"/>
          <w:sz w:val="24"/>
          <w:szCs w:val="24"/>
          <w:lang w:val="es-PE"/>
        </w:rPr>
        <w:t xml:space="preserve"> como fuentes de “veracidad” (</w:t>
      </w:r>
      <w:r w:rsidR="00BF3EDA">
        <w:rPr>
          <w:rFonts w:ascii="Times New Roman" w:hAnsi="Times New Roman"/>
          <w:sz w:val="24"/>
          <w:szCs w:val="24"/>
          <w:lang w:val="es-PE"/>
        </w:rPr>
        <w:t xml:space="preserve">Taws </w:t>
      </w:r>
      <w:r w:rsidR="00BF3EDA" w:rsidRPr="005B0AF7">
        <w:rPr>
          <w:rFonts w:ascii="Times New Roman" w:hAnsi="Times New Roman"/>
          <w:sz w:val="24"/>
          <w:szCs w:val="24"/>
          <w:lang w:val="es-PE"/>
        </w:rPr>
        <w:t>37).</w:t>
      </w:r>
      <w:r w:rsidR="00BF3EDA">
        <w:rPr>
          <w:rFonts w:ascii="Times New Roman" w:hAnsi="Times New Roman"/>
          <w:sz w:val="24"/>
          <w:szCs w:val="24"/>
          <w:lang w:val="es-PE"/>
        </w:rPr>
        <w:t xml:space="preserve"> </w:t>
      </w:r>
      <w:r w:rsidR="00752407" w:rsidRPr="00752407">
        <w:rPr>
          <w:rFonts w:ascii="Times New Roman" w:hAnsi="Times New Roman"/>
          <w:i/>
          <w:sz w:val="24"/>
          <w:szCs w:val="24"/>
          <w:lang w:val="es-PE"/>
        </w:rPr>
        <w:t>Caras y Caretas</w:t>
      </w:r>
      <w:r w:rsidR="00752407" w:rsidRPr="00752407">
        <w:rPr>
          <w:rFonts w:ascii="Times New Roman" w:hAnsi="Times New Roman"/>
          <w:sz w:val="24"/>
          <w:szCs w:val="24"/>
          <w:lang w:val="es-PE"/>
        </w:rPr>
        <w:t xml:space="preserve"> no sólo </w:t>
      </w:r>
      <w:r w:rsidR="005C4B26" w:rsidRPr="00752407">
        <w:rPr>
          <w:rFonts w:ascii="Times New Roman" w:hAnsi="Times New Roman"/>
          <w:sz w:val="24"/>
          <w:szCs w:val="24"/>
          <w:lang w:val="es-PE"/>
        </w:rPr>
        <w:t xml:space="preserve">espera </w:t>
      </w:r>
      <w:r w:rsidR="00B07C87">
        <w:rPr>
          <w:rFonts w:ascii="Times New Roman" w:hAnsi="Times New Roman"/>
          <w:sz w:val="24"/>
          <w:szCs w:val="24"/>
          <w:lang w:val="es-PE"/>
        </w:rPr>
        <w:t xml:space="preserve">tener </w:t>
      </w:r>
      <w:r w:rsidR="00BF3EDA">
        <w:rPr>
          <w:rFonts w:ascii="Times New Roman" w:hAnsi="Times New Roman"/>
          <w:sz w:val="24"/>
          <w:szCs w:val="24"/>
          <w:lang w:val="es-PE"/>
        </w:rPr>
        <w:t xml:space="preserve">aquel </w:t>
      </w:r>
      <w:r w:rsidR="00B07C87">
        <w:rPr>
          <w:rFonts w:ascii="Times New Roman" w:hAnsi="Times New Roman"/>
          <w:sz w:val="24"/>
          <w:szCs w:val="24"/>
          <w:lang w:val="es-PE"/>
        </w:rPr>
        <w:t xml:space="preserve">tipo de </w:t>
      </w:r>
      <w:r w:rsidR="00BF3EDA">
        <w:rPr>
          <w:rFonts w:ascii="Times New Roman" w:hAnsi="Times New Roman"/>
          <w:sz w:val="24"/>
          <w:szCs w:val="24"/>
          <w:lang w:val="es-PE"/>
        </w:rPr>
        <w:t xml:space="preserve">lector-espectador frente a </w:t>
      </w:r>
      <w:r w:rsidR="00B07C87">
        <w:rPr>
          <w:rFonts w:ascii="Times New Roman" w:hAnsi="Times New Roman"/>
          <w:sz w:val="24"/>
          <w:szCs w:val="24"/>
          <w:lang w:val="es-PE"/>
        </w:rPr>
        <w:t>sus</w:t>
      </w:r>
      <w:r w:rsidR="005C4B26" w:rsidRPr="00752407">
        <w:rPr>
          <w:rFonts w:ascii="Times New Roman" w:hAnsi="Times New Roman"/>
          <w:sz w:val="24"/>
          <w:szCs w:val="24"/>
          <w:lang w:val="es-PE"/>
        </w:rPr>
        <w:t xml:space="preserve"> caricatura</w:t>
      </w:r>
      <w:r w:rsidR="00B07C87">
        <w:rPr>
          <w:rFonts w:ascii="Times New Roman" w:hAnsi="Times New Roman"/>
          <w:sz w:val="24"/>
          <w:szCs w:val="24"/>
          <w:lang w:val="es-PE"/>
        </w:rPr>
        <w:t>s</w:t>
      </w:r>
      <w:r w:rsidR="00752407" w:rsidRPr="00752407">
        <w:rPr>
          <w:rFonts w:ascii="Times New Roman" w:hAnsi="Times New Roman"/>
          <w:sz w:val="24"/>
          <w:szCs w:val="24"/>
          <w:lang w:val="es-PE"/>
        </w:rPr>
        <w:t>, sino que además lo representa al interior de la</w:t>
      </w:r>
      <w:r w:rsidR="00B07C87">
        <w:rPr>
          <w:rFonts w:ascii="Times New Roman" w:hAnsi="Times New Roman"/>
          <w:sz w:val="24"/>
          <w:szCs w:val="24"/>
          <w:lang w:val="es-PE"/>
        </w:rPr>
        <w:t>s</w:t>
      </w:r>
      <w:r w:rsidR="00752407" w:rsidRPr="00752407">
        <w:rPr>
          <w:rFonts w:ascii="Times New Roman" w:hAnsi="Times New Roman"/>
          <w:sz w:val="24"/>
          <w:szCs w:val="24"/>
          <w:lang w:val="es-PE"/>
        </w:rPr>
        <w:t xml:space="preserve"> im</w:t>
      </w:r>
      <w:r w:rsidR="00B07C87">
        <w:rPr>
          <w:rFonts w:ascii="Times New Roman" w:hAnsi="Times New Roman"/>
          <w:sz w:val="24"/>
          <w:szCs w:val="24"/>
          <w:lang w:val="es-PE"/>
        </w:rPr>
        <w:t>á</w:t>
      </w:r>
      <w:r w:rsidR="00752407" w:rsidRPr="00752407">
        <w:rPr>
          <w:rFonts w:ascii="Times New Roman" w:hAnsi="Times New Roman"/>
          <w:sz w:val="24"/>
          <w:szCs w:val="24"/>
          <w:lang w:val="es-PE"/>
        </w:rPr>
        <w:t>gen</w:t>
      </w:r>
      <w:r w:rsidR="00B07C87">
        <w:rPr>
          <w:rFonts w:ascii="Times New Roman" w:hAnsi="Times New Roman"/>
          <w:sz w:val="24"/>
          <w:szCs w:val="24"/>
          <w:lang w:val="es-PE"/>
        </w:rPr>
        <w:t>es</w:t>
      </w:r>
      <w:r w:rsidR="00752407" w:rsidRPr="00752407">
        <w:rPr>
          <w:rFonts w:ascii="Times New Roman" w:hAnsi="Times New Roman"/>
          <w:sz w:val="24"/>
          <w:szCs w:val="24"/>
          <w:lang w:val="es-PE"/>
        </w:rPr>
        <w:t>.</w:t>
      </w:r>
      <w:r w:rsidR="00752407">
        <w:rPr>
          <w:rFonts w:ascii="Times New Roman" w:hAnsi="Times New Roman"/>
          <w:sz w:val="24"/>
          <w:szCs w:val="24"/>
          <w:lang w:val="es-PE"/>
        </w:rPr>
        <w:t xml:space="preserve"> </w:t>
      </w:r>
    </w:p>
    <w:p w:rsidR="00B638DC" w:rsidRDefault="008E6C20" w:rsidP="009237D3">
      <w:pPr>
        <w:spacing w:after="0" w:line="480" w:lineRule="auto"/>
        <w:ind w:firstLine="567"/>
        <w:jc w:val="both"/>
        <w:rPr>
          <w:rFonts w:ascii="Times New Roman" w:hAnsi="Times New Roman"/>
          <w:sz w:val="24"/>
          <w:szCs w:val="24"/>
          <w:lang w:val="es-PE"/>
        </w:rPr>
      </w:pPr>
      <w:r>
        <w:rPr>
          <w:rFonts w:ascii="Times New Roman" w:hAnsi="Times New Roman"/>
          <w:sz w:val="24"/>
          <w:szCs w:val="24"/>
          <w:lang w:val="es-PE"/>
        </w:rPr>
        <w:lastRenderedPageBreak/>
        <w:t xml:space="preserve">En la litografía </w:t>
      </w:r>
      <w:r w:rsidR="00B07C87" w:rsidRPr="00752407">
        <w:rPr>
          <w:rFonts w:ascii="Times New Roman" w:hAnsi="Times New Roman"/>
          <w:i/>
          <w:sz w:val="24"/>
          <w:szCs w:val="24"/>
          <w:lang w:val="es-PE"/>
        </w:rPr>
        <w:t>Las verdades del ministro</w:t>
      </w:r>
      <w:r w:rsidR="00E457B5">
        <w:rPr>
          <w:rFonts w:ascii="Times New Roman" w:hAnsi="Times New Roman"/>
          <w:sz w:val="24"/>
          <w:szCs w:val="24"/>
          <w:lang w:val="es-PE"/>
        </w:rPr>
        <w:t>,</w:t>
      </w:r>
      <w:r>
        <w:rPr>
          <w:rFonts w:ascii="Times New Roman" w:hAnsi="Times New Roman"/>
          <w:sz w:val="24"/>
          <w:szCs w:val="24"/>
          <w:lang w:val="es-PE"/>
        </w:rPr>
        <w:t xml:space="preserve"> el tema de la verdad política en la esfera pública</w:t>
      </w:r>
      <w:r w:rsidR="00E457B5">
        <w:rPr>
          <w:rFonts w:ascii="Times New Roman" w:hAnsi="Times New Roman"/>
          <w:sz w:val="24"/>
          <w:szCs w:val="24"/>
          <w:lang w:val="es-PE"/>
        </w:rPr>
        <w:t xml:space="preserve"> no es el asunto más importante para los fines de este ensayo, </w:t>
      </w:r>
      <w:r w:rsidR="009237D3">
        <w:rPr>
          <w:rFonts w:ascii="Times New Roman" w:hAnsi="Times New Roman"/>
          <w:sz w:val="24"/>
          <w:szCs w:val="24"/>
          <w:lang w:val="es-PE"/>
        </w:rPr>
        <w:t>sino el que</w:t>
      </w:r>
      <w:r w:rsidR="009237D3" w:rsidRPr="009237D3">
        <w:rPr>
          <w:rFonts w:ascii="Times New Roman" w:hAnsi="Times New Roman"/>
          <w:sz w:val="24"/>
          <w:szCs w:val="24"/>
          <w:lang w:val="es-PE"/>
        </w:rPr>
        <w:t xml:space="preserve"> </w:t>
      </w:r>
      <w:r w:rsidR="009237D3">
        <w:rPr>
          <w:rFonts w:ascii="Times New Roman" w:hAnsi="Times New Roman"/>
          <w:sz w:val="24"/>
          <w:szCs w:val="24"/>
          <w:lang w:val="es-PE"/>
        </w:rPr>
        <w:t xml:space="preserve">en su centro </w:t>
      </w:r>
      <w:r w:rsidR="00E457B5">
        <w:rPr>
          <w:rFonts w:ascii="Times New Roman" w:hAnsi="Times New Roman"/>
          <w:sz w:val="24"/>
          <w:szCs w:val="24"/>
          <w:lang w:val="es-PE"/>
        </w:rPr>
        <w:t>se presenta</w:t>
      </w:r>
      <w:r w:rsidR="009237D3">
        <w:rPr>
          <w:rFonts w:ascii="Times New Roman" w:hAnsi="Times New Roman"/>
          <w:sz w:val="24"/>
          <w:szCs w:val="24"/>
          <w:lang w:val="es-PE"/>
        </w:rPr>
        <w:t xml:space="preserve">, explícitamente, </w:t>
      </w:r>
      <w:r w:rsidR="00E457B5">
        <w:rPr>
          <w:rFonts w:ascii="Times New Roman" w:hAnsi="Times New Roman"/>
          <w:sz w:val="24"/>
          <w:szCs w:val="24"/>
          <w:lang w:val="es-PE"/>
        </w:rPr>
        <w:t>el fenómeno de la domina</w:t>
      </w:r>
      <w:r w:rsidR="009237D3">
        <w:rPr>
          <w:rFonts w:ascii="Times New Roman" w:hAnsi="Times New Roman"/>
          <w:sz w:val="24"/>
          <w:szCs w:val="24"/>
          <w:lang w:val="es-PE"/>
        </w:rPr>
        <w:t>ción de lo verbal por lo visual</w:t>
      </w:r>
      <w:r>
        <w:rPr>
          <w:rFonts w:ascii="Times New Roman" w:hAnsi="Times New Roman"/>
          <w:sz w:val="24"/>
          <w:szCs w:val="24"/>
          <w:lang w:val="es-PE"/>
        </w:rPr>
        <w:t xml:space="preserve">. </w:t>
      </w:r>
      <w:r>
        <w:rPr>
          <w:rFonts w:ascii="Times New Roman" w:hAnsi="Times New Roman"/>
          <w:bCs/>
          <w:color w:val="252525"/>
          <w:sz w:val="24"/>
          <w:szCs w:val="24"/>
          <w:shd w:val="clear" w:color="auto" w:fill="FFFFFF"/>
          <w:lang w:val="es-PE"/>
        </w:rPr>
        <w:t>V</w:t>
      </w:r>
      <w:r w:rsidR="00EA7397">
        <w:rPr>
          <w:rFonts w:ascii="Times New Roman" w:hAnsi="Times New Roman"/>
          <w:bCs/>
          <w:color w:val="252525"/>
          <w:sz w:val="24"/>
          <w:szCs w:val="24"/>
          <w:shd w:val="clear" w:color="auto" w:fill="FFFFFF"/>
          <w:lang w:val="es-PE"/>
        </w:rPr>
        <w:t xml:space="preserve">aliéndose de una linterna mágica, </w:t>
      </w:r>
      <w:r w:rsidRPr="00EF5B13">
        <w:rPr>
          <w:rFonts w:ascii="Times New Roman" w:hAnsi="Times New Roman"/>
          <w:sz w:val="24"/>
          <w:szCs w:val="24"/>
          <w:lang w:val="es-PE"/>
        </w:rPr>
        <w:t xml:space="preserve">quien parece ser </w:t>
      </w:r>
      <w:r w:rsidRPr="00EF5B13">
        <w:rPr>
          <w:rFonts w:ascii="Times New Roman" w:hAnsi="Times New Roman"/>
          <w:color w:val="252525"/>
          <w:sz w:val="24"/>
          <w:szCs w:val="24"/>
          <w:shd w:val="clear" w:color="auto" w:fill="FFFFFF"/>
          <w:lang w:val="es-PE"/>
        </w:rPr>
        <w:t>Sir</w:t>
      </w:r>
      <w:r w:rsidRPr="00EF5B13">
        <w:rPr>
          <w:rStyle w:val="apple-converted-space"/>
          <w:rFonts w:ascii="Times New Roman" w:hAnsi="Times New Roman"/>
          <w:color w:val="252525"/>
          <w:sz w:val="24"/>
          <w:szCs w:val="24"/>
          <w:shd w:val="clear" w:color="auto" w:fill="FFFFFF"/>
          <w:lang w:val="es-PE"/>
        </w:rPr>
        <w:t> </w:t>
      </w:r>
      <w:r w:rsidRPr="00EF5B13">
        <w:rPr>
          <w:rFonts w:ascii="Times New Roman" w:hAnsi="Times New Roman"/>
          <w:bCs/>
          <w:color w:val="252525"/>
          <w:sz w:val="24"/>
          <w:szCs w:val="24"/>
          <w:shd w:val="clear" w:color="auto" w:fill="FFFFFF"/>
          <w:lang w:val="es-PE"/>
        </w:rPr>
        <w:t>Edward Thornton</w:t>
      </w:r>
      <w:r>
        <w:rPr>
          <w:rStyle w:val="FootnoteReference"/>
          <w:rFonts w:ascii="Times New Roman" w:hAnsi="Times New Roman"/>
          <w:bCs/>
          <w:color w:val="252525"/>
          <w:sz w:val="24"/>
          <w:szCs w:val="24"/>
          <w:shd w:val="clear" w:color="auto" w:fill="FFFFFF"/>
          <w:lang w:val="es-PE"/>
        </w:rPr>
        <w:footnoteReference w:id="4"/>
      </w:r>
      <w:r>
        <w:rPr>
          <w:rFonts w:ascii="Times New Roman" w:hAnsi="Times New Roman"/>
          <w:bCs/>
          <w:color w:val="252525"/>
          <w:sz w:val="24"/>
          <w:szCs w:val="24"/>
          <w:shd w:val="clear" w:color="auto" w:fill="FFFFFF"/>
          <w:lang w:val="es-PE"/>
        </w:rPr>
        <w:t xml:space="preserve"> </w:t>
      </w:r>
      <w:r w:rsidR="00EA7397">
        <w:rPr>
          <w:rFonts w:ascii="Times New Roman" w:hAnsi="Times New Roman"/>
          <w:bCs/>
          <w:color w:val="252525"/>
          <w:sz w:val="24"/>
          <w:szCs w:val="24"/>
          <w:shd w:val="clear" w:color="auto" w:fill="FFFFFF"/>
          <w:lang w:val="es-PE"/>
        </w:rPr>
        <w:t xml:space="preserve">proyecta, </w:t>
      </w:r>
      <w:r w:rsidR="00EA7397">
        <w:rPr>
          <w:rStyle w:val="Emphasis"/>
          <w:rFonts w:ascii="Times New Roman" w:hAnsi="Times New Roman"/>
          <w:i w:val="0"/>
          <w:sz w:val="24"/>
          <w:szCs w:val="24"/>
          <w:lang w:val="es-PE"/>
        </w:rPr>
        <w:t>ante los ojos del presidente Idiarte Borda y de su Gabinete,</w:t>
      </w:r>
      <w:r w:rsidR="00EA7397">
        <w:rPr>
          <w:rFonts w:ascii="Times New Roman" w:hAnsi="Times New Roman"/>
          <w:bCs/>
          <w:color w:val="252525"/>
          <w:sz w:val="24"/>
          <w:szCs w:val="24"/>
          <w:shd w:val="clear" w:color="auto" w:fill="FFFFFF"/>
          <w:lang w:val="es-PE"/>
        </w:rPr>
        <w:t xml:space="preserve"> </w:t>
      </w:r>
      <w:r w:rsidR="00B07C87">
        <w:rPr>
          <w:rFonts w:ascii="Times New Roman" w:hAnsi="Times New Roman"/>
          <w:bCs/>
          <w:color w:val="252525"/>
          <w:sz w:val="24"/>
          <w:szCs w:val="24"/>
          <w:shd w:val="clear" w:color="auto" w:fill="FFFFFF"/>
          <w:lang w:val="es-PE"/>
        </w:rPr>
        <w:t xml:space="preserve">la imagen de </w:t>
      </w:r>
      <w:r w:rsidR="00EA7397">
        <w:rPr>
          <w:rFonts w:ascii="Times New Roman" w:hAnsi="Times New Roman"/>
          <w:bCs/>
          <w:color w:val="252525"/>
          <w:sz w:val="24"/>
          <w:szCs w:val="24"/>
          <w:shd w:val="clear" w:color="auto" w:fill="FFFFFF"/>
          <w:lang w:val="es-PE"/>
        </w:rPr>
        <w:t>un</w:t>
      </w:r>
      <w:r w:rsidR="00EA7397">
        <w:rPr>
          <w:rFonts w:ascii="Times New Roman" w:hAnsi="Times New Roman"/>
          <w:sz w:val="24"/>
          <w:szCs w:val="24"/>
          <w:lang w:val="es-PE"/>
        </w:rPr>
        <w:t xml:space="preserve"> reporte firmado por </w:t>
      </w:r>
      <w:r w:rsidR="00EA7397" w:rsidRPr="00E60484">
        <w:rPr>
          <w:rFonts w:ascii="Times New Roman" w:hAnsi="Times New Roman"/>
          <w:sz w:val="24"/>
          <w:szCs w:val="24"/>
          <w:lang w:val="es-PE"/>
        </w:rPr>
        <w:t>Walter Baring</w:t>
      </w:r>
      <w:r w:rsidR="00EA7397">
        <w:rPr>
          <w:rFonts w:ascii="Times New Roman" w:hAnsi="Times New Roman"/>
          <w:sz w:val="24"/>
          <w:szCs w:val="24"/>
          <w:lang w:val="es-PE"/>
        </w:rPr>
        <w:t xml:space="preserve">, </w:t>
      </w:r>
      <w:r w:rsidR="00EA7397" w:rsidRPr="00E60484">
        <w:rPr>
          <w:rStyle w:val="st"/>
          <w:rFonts w:ascii="Times New Roman" w:hAnsi="Times New Roman"/>
          <w:sz w:val="24"/>
          <w:szCs w:val="24"/>
          <w:lang w:val="es-PE"/>
        </w:rPr>
        <w:t xml:space="preserve">Ministro y Cónsul General Británico en </w:t>
      </w:r>
      <w:r w:rsidR="00EA7397" w:rsidRPr="00E60484">
        <w:rPr>
          <w:rStyle w:val="Emphasis"/>
          <w:rFonts w:ascii="Times New Roman" w:hAnsi="Times New Roman"/>
          <w:i w:val="0"/>
          <w:sz w:val="24"/>
          <w:szCs w:val="24"/>
          <w:lang w:val="es-PE"/>
        </w:rPr>
        <w:t>Montevide</w:t>
      </w:r>
      <w:r w:rsidR="00EA7397">
        <w:rPr>
          <w:rStyle w:val="Emphasis"/>
          <w:rFonts w:ascii="Times New Roman" w:hAnsi="Times New Roman"/>
          <w:i w:val="0"/>
          <w:sz w:val="24"/>
          <w:szCs w:val="24"/>
          <w:lang w:val="es-PE"/>
        </w:rPr>
        <w:t>o,</w:t>
      </w:r>
      <w:r w:rsidR="00EA7397" w:rsidRPr="008A4D98">
        <w:rPr>
          <w:rFonts w:ascii="Times New Roman" w:hAnsi="Times New Roman"/>
          <w:sz w:val="24"/>
          <w:szCs w:val="24"/>
          <w:lang w:val="es-PE"/>
        </w:rPr>
        <w:t xml:space="preserve"> </w:t>
      </w:r>
      <w:r w:rsidR="00EA7397">
        <w:rPr>
          <w:rFonts w:ascii="Times New Roman" w:hAnsi="Times New Roman"/>
          <w:sz w:val="24"/>
          <w:szCs w:val="24"/>
          <w:lang w:val="es-PE"/>
        </w:rPr>
        <w:t>que presenta negativamente el manejo del país</w:t>
      </w:r>
      <w:r>
        <w:rPr>
          <w:rFonts w:ascii="Times New Roman" w:hAnsi="Times New Roman"/>
          <w:sz w:val="24"/>
          <w:szCs w:val="24"/>
          <w:lang w:val="es-PE"/>
        </w:rPr>
        <w:t xml:space="preserve">. </w:t>
      </w:r>
      <w:r w:rsidR="00B07C87">
        <w:rPr>
          <w:rFonts w:ascii="Times New Roman" w:hAnsi="Times New Roman"/>
          <w:sz w:val="24"/>
          <w:szCs w:val="24"/>
          <w:lang w:val="es-PE"/>
        </w:rPr>
        <w:t>Durante la proyección</w:t>
      </w:r>
      <w:r w:rsidR="00E07FEE">
        <w:rPr>
          <w:rFonts w:ascii="Times New Roman" w:hAnsi="Times New Roman"/>
          <w:sz w:val="24"/>
          <w:szCs w:val="24"/>
          <w:lang w:val="es-PE"/>
        </w:rPr>
        <w:t>,</w:t>
      </w:r>
      <w:r w:rsidR="00B07C87">
        <w:rPr>
          <w:rFonts w:ascii="Times New Roman" w:hAnsi="Times New Roman"/>
          <w:sz w:val="24"/>
          <w:szCs w:val="24"/>
          <w:lang w:val="es-PE"/>
        </w:rPr>
        <w:t xml:space="preserve"> </w:t>
      </w:r>
      <w:r w:rsidR="007B6A14">
        <w:rPr>
          <w:rFonts w:ascii="Times New Roman" w:hAnsi="Times New Roman"/>
          <w:sz w:val="24"/>
          <w:szCs w:val="24"/>
          <w:lang w:val="es-PE"/>
        </w:rPr>
        <w:t>la</w:t>
      </w:r>
      <w:r w:rsidR="00B07C87">
        <w:rPr>
          <w:rFonts w:ascii="Times New Roman" w:hAnsi="Times New Roman"/>
          <w:sz w:val="24"/>
          <w:szCs w:val="24"/>
          <w:lang w:val="es-PE"/>
        </w:rPr>
        <w:t>s</w:t>
      </w:r>
      <w:r w:rsidR="007B6A14">
        <w:rPr>
          <w:rFonts w:ascii="Times New Roman" w:hAnsi="Times New Roman"/>
          <w:sz w:val="24"/>
          <w:szCs w:val="24"/>
          <w:lang w:val="es-PE"/>
        </w:rPr>
        <w:t xml:space="preserve"> palabra</w:t>
      </w:r>
      <w:r w:rsidR="00B07C87">
        <w:rPr>
          <w:rFonts w:ascii="Times New Roman" w:hAnsi="Times New Roman"/>
          <w:sz w:val="24"/>
          <w:szCs w:val="24"/>
          <w:lang w:val="es-PE"/>
        </w:rPr>
        <w:t>s</w:t>
      </w:r>
      <w:r w:rsidR="007B6A14">
        <w:rPr>
          <w:rFonts w:ascii="Times New Roman" w:hAnsi="Times New Roman"/>
          <w:sz w:val="24"/>
          <w:szCs w:val="24"/>
          <w:lang w:val="es-PE"/>
        </w:rPr>
        <w:t xml:space="preserve"> </w:t>
      </w:r>
      <w:r w:rsidR="00E07FEE">
        <w:rPr>
          <w:rFonts w:ascii="Times New Roman" w:hAnsi="Times New Roman"/>
          <w:sz w:val="24"/>
          <w:szCs w:val="24"/>
          <w:lang w:val="es-PE"/>
        </w:rPr>
        <w:t xml:space="preserve">de </w:t>
      </w:r>
      <w:r w:rsidR="00E07FEE" w:rsidRPr="00E60484">
        <w:rPr>
          <w:rFonts w:ascii="Times New Roman" w:hAnsi="Times New Roman"/>
          <w:sz w:val="24"/>
          <w:szCs w:val="24"/>
          <w:lang w:val="es-PE"/>
        </w:rPr>
        <w:t>Baring</w:t>
      </w:r>
      <w:r w:rsidR="00E07FEE">
        <w:rPr>
          <w:rFonts w:ascii="Times New Roman" w:hAnsi="Times New Roman"/>
          <w:sz w:val="24"/>
          <w:szCs w:val="24"/>
          <w:lang w:val="es-PE"/>
        </w:rPr>
        <w:t xml:space="preserve"> </w:t>
      </w:r>
      <w:r w:rsidR="00B07C87">
        <w:rPr>
          <w:rFonts w:ascii="Times New Roman" w:hAnsi="Times New Roman"/>
          <w:sz w:val="24"/>
          <w:szCs w:val="24"/>
          <w:lang w:val="es-PE"/>
        </w:rPr>
        <w:t xml:space="preserve">se transforman en </w:t>
      </w:r>
      <w:r w:rsidR="007B6A14">
        <w:rPr>
          <w:rFonts w:ascii="Times New Roman" w:hAnsi="Times New Roman"/>
          <w:sz w:val="24"/>
          <w:szCs w:val="24"/>
          <w:lang w:val="es-PE"/>
        </w:rPr>
        <w:t xml:space="preserve">imagen </w:t>
      </w:r>
      <w:r w:rsidR="00B07C87">
        <w:rPr>
          <w:rFonts w:ascii="Times New Roman" w:hAnsi="Times New Roman"/>
          <w:sz w:val="24"/>
          <w:szCs w:val="24"/>
          <w:lang w:val="es-PE"/>
        </w:rPr>
        <w:t xml:space="preserve">presentando como </w:t>
      </w:r>
      <w:r w:rsidR="007B6A14">
        <w:rPr>
          <w:rFonts w:ascii="Times New Roman" w:hAnsi="Times New Roman"/>
          <w:sz w:val="24"/>
          <w:szCs w:val="24"/>
          <w:lang w:val="es-PE"/>
        </w:rPr>
        <w:t xml:space="preserve">verdad </w:t>
      </w:r>
      <w:r w:rsidR="00B07C87">
        <w:rPr>
          <w:rFonts w:ascii="Times New Roman" w:hAnsi="Times New Roman"/>
          <w:sz w:val="24"/>
          <w:szCs w:val="24"/>
          <w:lang w:val="es-PE"/>
        </w:rPr>
        <w:t xml:space="preserve">evidente </w:t>
      </w:r>
      <w:r w:rsidR="007B6A14">
        <w:rPr>
          <w:rFonts w:ascii="Times New Roman" w:hAnsi="Times New Roman"/>
          <w:sz w:val="24"/>
          <w:szCs w:val="24"/>
          <w:lang w:val="es-PE"/>
        </w:rPr>
        <w:t xml:space="preserve">aquello que es </w:t>
      </w:r>
      <w:r w:rsidR="00B07C87">
        <w:rPr>
          <w:rFonts w:ascii="Times New Roman" w:hAnsi="Times New Roman"/>
          <w:sz w:val="24"/>
          <w:szCs w:val="24"/>
          <w:lang w:val="es-PE"/>
        </w:rPr>
        <w:t xml:space="preserve">originalmente </w:t>
      </w:r>
      <w:r w:rsidR="007B6A14">
        <w:rPr>
          <w:rFonts w:ascii="Times New Roman" w:hAnsi="Times New Roman"/>
          <w:sz w:val="24"/>
          <w:szCs w:val="24"/>
          <w:lang w:val="es-PE"/>
        </w:rPr>
        <w:t xml:space="preserve">mera escritura. </w:t>
      </w:r>
      <w:r w:rsidR="00E07FEE">
        <w:rPr>
          <w:rFonts w:ascii="Times New Roman" w:hAnsi="Times New Roman"/>
          <w:sz w:val="24"/>
          <w:szCs w:val="24"/>
          <w:lang w:val="es-PE"/>
        </w:rPr>
        <w:t>Est</w:t>
      </w:r>
      <w:r w:rsidR="00B07C87">
        <w:rPr>
          <w:rFonts w:ascii="Times New Roman" w:hAnsi="Times New Roman"/>
          <w:sz w:val="24"/>
          <w:szCs w:val="24"/>
          <w:lang w:val="es-PE"/>
        </w:rPr>
        <w:t xml:space="preserve">a transformación </w:t>
      </w:r>
      <w:r w:rsidR="003A1BF0">
        <w:rPr>
          <w:rFonts w:ascii="Times New Roman" w:hAnsi="Times New Roman"/>
          <w:sz w:val="24"/>
          <w:szCs w:val="24"/>
          <w:lang w:val="es-PE"/>
        </w:rPr>
        <w:t>no es</w:t>
      </w:r>
      <w:r w:rsidR="00E07FEE">
        <w:rPr>
          <w:rFonts w:ascii="Times New Roman" w:hAnsi="Times New Roman"/>
          <w:sz w:val="24"/>
          <w:szCs w:val="24"/>
          <w:lang w:val="es-PE"/>
        </w:rPr>
        <w:t xml:space="preserve"> el</w:t>
      </w:r>
      <w:r w:rsidR="003A1BF0">
        <w:rPr>
          <w:rFonts w:ascii="Times New Roman" w:hAnsi="Times New Roman"/>
          <w:sz w:val="24"/>
          <w:szCs w:val="24"/>
          <w:lang w:val="es-PE"/>
        </w:rPr>
        <w:t xml:space="preserve"> producto de un espectáculo de efectos ópticos, sino la exposición </w:t>
      </w:r>
      <w:r w:rsidR="00E07FEE">
        <w:rPr>
          <w:rFonts w:ascii="Times New Roman" w:hAnsi="Times New Roman"/>
          <w:sz w:val="24"/>
          <w:szCs w:val="24"/>
          <w:lang w:val="es-PE"/>
        </w:rPr>
        <w:t xml:space="preserve">formal </w:t>
      </w:r>
      <w:r w:rsidR="00B8153E">
        <w:rPr>
          <w:rFonts w:ascii="Times New Roman" w:hAnsi="Times New Roman"/>
          <w:sz w:val="24"/>
          <w:szCs w:val="24"/>
          <w:lang w:val="es-PE"/>
        </w:rPr>
        <w:t>mediante u</w:t>
      </w:r>
      <w:r w:rsidR="00B07C87">
        <w:rPr>
          <w:rFonts w:ascii="Times New Roman" w:hAnsi="Times New Roman"/>
          <w:sz w:val="24"/>
          <w:szCs w:val="24"/>
          <w:lang w:val="es-PE"/>
        </w:rPr>
        <w:t>n instrumento científico</w:t>
      </w:r>
      <w:r w:rsidR="003A1BF0">
        <w:rPr>
          <w:rFonts w:ascii="Times New Roman" w:hAnsi="Times New Roman"/>
          <w:sz w:val="24"/>
          <w:szCs w:val="24"/>
          <w:lang w:val="es-PE"/>
        </w:rPr>
        <w:t xml:space="preserve"> manejado por un</w:t>
      </w:r>
      <w:r w:rsidR="00B07C87">
        <w:rPr>
          <w:rFonts w:ascii="Times New Roman" w:hAnsi="Times New Roman"/>
          <w:sz w:val="24"/>
          <w:szCs w:val="24"/>
          <w:lang w:val="es-PE"/>
        </w:rPr>
        <w:t xml:space="preserve"> diplomático europeo</w:t>
      </w:r>
      <w:r w:rsidR="003A1BF0">
        <w:rPr>
          <w:rFonts w:ascii="Times New Roman" w:hAnsi="Times New Roman"/>
          <w:sz w:val="24"/>
          <w:szCs w:val="24"/>
          <w:lang w:val="es-PE"/>
        </w:rPr>
        <w:t xml:space="preserve">. </w:t>
      </w:r>
      <w:r w:rsidR="0054223E">
        <w:rPr>
          <w:rFonts w:ascii="Times New Roman" w:hAnsi="Times New Roman"/>
          <w:sz w:val="24"/>
          <w:szCs w:val="24"/>
          <w:lang w:val="es-PE"/>
        </w:rPr>
        <w:t>La posición de</w:t>
      </w:r>
      <w:r w:rsidR="007B6A14">
        <w:rPr>
          <w:rFonts w:ascii="Times New Roman" w:hAnsi="Times New Roman"/>
          <w:sz w:val="24"/>
          <w:szCs w:val="24"/>
          <w:lang w:val="es-PE"/>
        </w:rPr>
        <w:t xml:space="preserve">l observador </w:t>
      </w:r>
      <w:r w:rsidR="0054223E">
        <w:rPr>
          <w:rFonts w:ascii="Times New Roman" w:hAnsi="Times New Roman"/>
          <w:sz w:val="24"/>
          <w:szCs w:val="24"/>
          <w:lang w:val="es-PE"/>
        </w:rPr>
        <w:t xml:space="preserve">de este grabado </w:t>
      </w:r>
      <w:r w:rsidR="007B6A14">
        <w:rPr>
          <w:rFonts w:ascii="Times New Roman" w:hAnsi="Times New Roman"/>
          <w:sz w:val="24"/>
          <w:szCs w:val="24"/>
          <w:lang w:val="es-PE"/>
        </w:rPr>
        <w:t xml:space="preserve">podría </w:t>
      </w:r>
      <w:r w:rsidR="00B8153E">
        <w:rPr>
          <w:rFonts w:ascii="Times New Roman" w:hAnsi="Times New Roman"/>
          <w:sz w:val="24"/>
          <w:szCs w:val="24"/>
          <w:lang w:val="es-PE"/>
        </w:rPr>
        <w:t xml:space="preserve">ser </w:t>
      </w:r>
      <w:r w:rsidR="0054223E">
        <w:rPr>
          <w:rFonts w:ascii="Times New Roman" w:hAnsi="Times New Roman"/>
          <w:sz w:val="24"/>
          <w:szCs w:val="24"/>
          <w:lang w:val="es-PE"/>
        </w:rPr>
        <w:t>equivalente a</w:t>
      </w:r>
      <w:r w:rsidR="007B6A14">
        <w:rPr>
          <w:rFonts w:ascii="Times New Roman" w:hAnsi="Times New Roman"/>
          <w:sz w:val="24"/>
          <w:szCs w:val="24"/>
          <w:lang w:val="es-PE"/>
        </w:rPr>
        <w:t xml:space="preserve"> la de los </w:t>
      </w:r>
      <w:r w:rsidR="00B72AEF">
        <w:rPr>
          <w:rFonts w:ascii="Times New Roman" w:hAnsi="Times New Roman"/>
          <w:sz w:val="24"/>
          <w:szCs w:val="24"/>
          <w:lang w:val="es-PE"/>
        </w:rPr>
        <w:t xml:space="preserve">sorprendidos </w:t>
      </w:r>
      <w:r w:rsidR="007B6A14">
        <w:rPr>
          <w:rFonts w:ascii="Times New Roman" w:hAnsi="Times New Roman"/>
          <w:sz w:val="24"/>
          <w:szCs w:val="24"/>
          <w:lang w:val="es-PE"/>
        </w:rPr>
        <w:t>miembros del gobierno uruguayo</w:t>
      </w:r>
      <w:r w:rsidR="0054223E">
        <w:rPr>
          <w:rFonts w:ascii="Times New Roman" w:hAnsi="Times New Roman"/>
          <w:sz w:val="24"/>
          <w:szCs w:val="24"/>
          <w:lang w:val="es-PE"/>
        </w:rPr>
        <w:t>;</w:t>
      </w:r>
      <w:r w:rsidR="007B6A14">
        <w:rPr>
          <w:rFonts w:ascii="Times New Roman" w:hAnsi="Times New Roman"/>
          <w:sz w:val="24"/>
          <w:szCs w:val="24"/>
          <w:lang w:val="es-PE"/>
        </w:rPr>
        <w:t xml:space="preserve"> mas</w:t>
      </w:r>
      <w:r w:rsidR="0054223E">
        <w:rPr>
          <w:rFonts w:ascii="Times New Roman" w:hAnsi="Times New Roman"/>
          <w:sz w:val="24"/>
          <w:szCs w:val="24"/>
          <w:lang w:val="es-PE"/>
        </w:rPr>
        <w:t>,</w:t>
      </w:r>
      <w:r w:rsidR="00B638DC">
        <w:rPr>
          <w:rFonts w:ascii="Times New Roman" w:hAnsi="Times New Roman"/>
          <w:sz w:val="24"/>
          <w:szCs w:val="24"/>
          <w:lang w:val="es-PE"/>
        </w:rPr>
        <w:t xml:space="preserve"> és</w:t>
      </w:r>
      <w:r w:rsidR="00B72AEF">
        <w:rPr>
          <w:rFonts w:ascii="Times New Roman" w:hAnsi="Times New Roman"/>
          <w:sz w:val="24"/>
          <w:szCs w:val="24"/>
          <w:lang w:val="es-PE"/>
        </w:rPr>
        <w:t>e</w:t>
      </w:r>
      <w:r w:rsidR="00B638DC">
        <w:rPr>
          <w:rFonts w:ascii="Times New Roman" w:hAnsi="Times New Roman"/>
          <w:sz w:val="24"/>
          <w:szCs w:val="24"/>
          <w:lang w:val="es-PE"/>
        </w:rPr>
        <w:t xml:space="preserve"> no es el lugar en que la revista lo coloca. </w:t>
      </w:r>
      <w:r w:rsidR="0054223E">
        <w:rPr>
          <w:rFonts w:ascii="Times New Roman" w:hAnsi="Times New Roman"/>
          <w:sz w:val="24"/>
          <w:szCs w:val="24"/>
          <w:lang w:val="es-PE"/>
        </w:rPr>
        <w:t>El manejo</w:t>
      </w:r>
      <w:r w:rsidR="00DB4106">
        <w:rPr>
          <w:rFonts w:ascii="Times New Roman" w:hAnsi="Times New Roman"/>
          <w:sz w:val="24"/>
          <w:szCs w:val="24"/>
          <w:lang w:val="es-PE"/>
        </w:rPr>
        <w:t xml:space="preserve"> </w:t>
      </w:r>
      <w:r w:rsidR="00B638DC">
        <w:rPr>
          <w:rFonts w:ascii="Times New Roman" w:hAnsi="Times New Roman"/>
          <w:sz w:val="24"/>
          <w:szCs w:val="24"/>
          <w:lang w:val="es-PE"/>
        </w:rPr>
        <w:t>del instrumento</w:t>
      </w:r>
      <w:r w:rsidR="00DB4106">
        <w:rPr>
          <w:rFonts w:ascii="Times New Roman" w:hAnsi="Times New Roman"/>
          <w:sz w:val="24"/>
          <w:szCs w:val="24"/>
          <w:lang w:val="es-PE"/>
        </w:rPr>
        <w:t xml:space="preserve"> </w:t>
      </w:r>
      <w:r w:rsidR="0054223E">
        <w:rPr>
          <w:rFonts w:ascii="Times New Roman" w:hAnsi="Times New Roman"/>
          <w:sz w:val="24"/>
          <w:szCs w:val="24"/>
          <w:lang w:val="es-PE"/>
        </w:rPr>
        <w:t xml:space="preserve">que se </w:t>
      </w:r>
      <w:r w:rsidR="00DB4106">
        <w:rPr>
          <w:rFonts w:ascii="Times New Roman" w:hAnsi="Times New Roman"/>
          <w:sz w:val="24"/>
          <w:szCs w:val="24"/>
          <w:lang w:val="es-PE"/>
        </w:rPr>
        <w:t xml:space="preserve">representa en la litografía es </w:t>
      </w:r>
      <w:r w:rsidR="00B8153E">
        <w:rPr>
          <w:rFonts w:ascii="Times New Roman" w:hAnsi="Times New Roman"/>
          <w:sz w:val="24"/>
          <w:szCs w:val="24"/>
          <w:lang w:val="es-PE"/>
        </w:rPr>
        <w:t xml:space="preserve">una acción </w:t>
      </w:r>
      <w:r w:rsidR="00DB4106">
        <w:rPr>
          <w:rFonts w:ascii="Times New Roman" w:hAnsi="Times New Roman"/>
          <w:sz w:val="24"/>
          <w:szCs w:val="24"/>
          <w:lang w:val="es-PE"/>
        </w:rPr>
        <w:t>hech</w:t>
      </w:r>
      <w:r w:rsidR="00B8153E">
        <w:rPr>
          <w:rFonts w:ascii="Times New Roman" w:hAnsi="Times New Roman"/>
          <w:sz w:val="24"/>
          <w:szCs w:val="24"/>
          <w:lang w:val="es-PE"/>
        </w:rPr>
        <w:t>a</w:t>
      </w:r>
      <w:r w:rsidR="00DB4106">
        <w:rPr>
          <w:rFonts w:ascii="Times New Roman" w:hAnsi="Times New Roman"/>
          <w:sz w:val="24"/>
          <w:szCs w:val="24"/>
          <w:lang w:val="es-PE"/>
        </w:rPr>
        <w:t xml:space="preserve"> análoga a los actos </w:t>
      </w:r>
      <w:r w:rsidR="0054223E">
        <w:rPr>
          <w:rFonts w:ascii="Times New Roman" w:hAnsi="Times New Roman"/>
          <w:sz w:val="24"/>
          <w:szCs w:val="24"/>
          <w:lang w:val="es-PE"/>
        </w:rPr>
        <w:t xml:space="preserve">que está llevando a cabo quien observa y lee </w:t>
      </w:r>
      <w:r w:rsidR="00DB4106">
        <w:rPr>
          <w:rFonts w:ascii="Times New Roman" w:hAnsi="Times New Roman"/>
          <w:sz w:val="24"/>
          <w:szCs w:val="24"/>
          <w:lang w:val="es-PE"/>
        </w:rPr>
        <w:t>la imagen</w:t>
      </w:r>
      <w:r w:rsidR="00B638DC">
        <w:rPr>
          <w:rFonts w:ascii="Times New Roman" w:hAnsi="Times New Roman"/>
          <w:sz w:val="24"/>
          <w:szCs w:val="24"/>
          <w:lang w:val="es-PE"/>
        </w:rPr>
        <w:t xml:space="preserve">; </w:t>
      </w:r>
      <w:r w:rsidR="0054223E">
        <w:rPr>
          <w:rFonts w:ascii="Times New Roman" w:hAnsi="Times New Roman"/>
          <w:sz w:val="24"/>
          <w:szCs w:val="24"/>
          <w:lang w:val="es-PE"/>
        </w:rPr>
        <w:t xml:space="preserve">esto coloca a </w:t>
      </w:r>
      <w:r w:rsidR="00B638DC">
        <w:rPr>
          <w:rFonts w:ascii="Times New Roman" w:hAnsi="Times New Roman"/>
          <w:sz w:val="24"/>
          <w:szCs w:val="24"/>
          <w:lang w:val="es-PE"/>
        </w:rPr>
        <w:t xml:space="preserve">Thornton </w:t>
      </w:r>
      <w:r w:rsidR="0054223E">
        <w:rPr>
          <w:rFonts w:ascii="Times New Roman" w:hAnsi="Times New Roman"/>
          <w:sz w:val="24"/>
          <w:szCs w:val="24"/>
          <w:lang w:val="es-PE"/>
        </w:rPr>
        <w:t>y a</w:t>
      </w:r>
      <w:r w:rsidR="00B638DC">
        <w:rPr>
          <w:rFonts w:ascii="Times New Roman" w:hAnsi="Times New Roman"/>
          <w:sz w:val="24"/>
          <w:szCs w:val="24"/>
          <w:lang w:val="es-PE"/>
        </w:rPr>
        <w:t xml:space="preserve">l lector-espectador </w:t>
      </w:r>
      <w:r w:rsidR="0054223E">
        <w:rPr>
          <w:rFonts w:ascii="Times New Roman" w:hAnsi="Times New Roman"/>
          <w:sz w:val="24"/>
          <w:szCs w:val="24"/>
          <w:lang w:val="es-PE"/>
        </w:rPr>
        <w:t xml:space="preserve">en </w:t>
      </w:r>
      <w:r w:rsidR="00B8153E">
        <w:rPr>
          <w:rFonts w:ascii="Times New Roman" w:hAnsi="Times New Roman"/>
          <w:sz w:val="24"/>
          <w:szCs w:val="24"/>
          <w:lang w:val="es-PE"/>
        </w:rPr>
        <w:t xml:space="preserve">una </w:t>
      </w:r>
      <w:r w:rsidR="0054223E">
        <w:rPr>
          <w:rFonts w:ascii="Times New Roman" w:hAnsi="Times New Roman"/>
          <w:sz w:val="24"/>
          <w:szCs w:val="24"/>
          <w:lang w:val="es-PE"/>
        </w:rPr>
        <w:t xml:space="preserve">posición similar y los convierte en </w:t>
      </w:r>
      <w:r w:rsidR="00B638DC">
        <w:rPr>
          <w:rFonts w:ascii="Times New Roman" w:hAnsi="Times New Roman"/>
          <w:sz w:val="24"/>
          <w:szCs w:val="24"/>
          <w:lang w:val="es-PE"/>
        </w:rPr>
        <w:t>observadores astutos entrenados por la Ilustración.</w:t>
      </w:r>
    </w:p>
    <w:p w:rsidR="007368BA" w:rsidRDefault="00564E9D" w:rsidP="009237D3">
      <w:pPr>
        <w:spacing w:after="0" w:line="480" w:lineRule="auto"/>
        <w:ind w:firstLine="567"/>
        <w:jc w:val="both"/>
        <w:rPr>
          <w:rFonts w:ascii="Times New Roman" w:hAnsi="Times New Roman"/>
          <w:sz w:val="24"/>
          <w:szCs w:val="24"/>
          <w:lang w:val="es-PE"/>
        </w:rPr>
      </w:pPr>
      <w:r>
        <w:rPr>
          <w:rFonts w:ascii="Times New Roman" w:hAnsi="Times New Roman"/>
          <w:sz w:val="24"/>
          <w:szCs w:val="24"/>
          <w:lang w:val="es-PE"/>
        </w:rPr>
        <w:t xml:space="preserve">El mismo fenómeno se muestra en el aguafuerte francés revolucionario </w:t>
      </w:r>
      <w:r w:rsidRPr="00235CCC">
        <w:rPr>
          <w:rFonts w:ascii="Times New Roman" w:hAnsi="Times New Roman"/>
          <w:i/>
          <w:sz w:val="24"/>
          <w:szCs w:val="24"/>
          <w:shd w:val="clear" w:color="auto" w:fill="FFFFFF"/>
          <w:lang w:val="es-PE"/>
        </w:rPr>
        <w:t xml:space="preserve">Lanterne magique republicaine montrée à sire Georges </w:t>
      </w:r>
      <w:r w:rsidRPr="00EF5B13">
        <w:rPr>
          <w:rFonts w:ascii="Times New Roman" w:hAnsi="Times New Roman"/>
          <w:i/>
          <w:sz w:val="24"/>
          <w:szCs w:val="24"/>
          <w:shd w:val="clear" w:color="auto" w:fill="FFFFFF"/>
          <w:lang w:val="es-PE"/>
        </w:rPr>
        <w:t>Dandin et à monsieur Pitt son féald ministre</w:t>
      </w:r>
      <w:r w:rsidRPr="00EF5B13">
        <w:rPr>
          <w:rFonts w:ascii="Times New Roman" w:hAnsi="Times New Roman"/>
          <w:sz w:val="24"/>
          <w:szCs w:val="24"/>
          <w:lang w:val="es-PE"/>
        </w:rPr>
        <w:t xml:space="preserve"> (</w:t>
      </w:r>
      <w:r w:rsidR="007A3349" w:rsidRPr="007A3349">
        <w:rPr>
          <w:rFonts w:ascii="Times New Roman" w:hAnsi="Times New Roman"/>
          <w:i/>
          <w:sz w:val="24"/>
          <w:szCs w:val="24"/>
          <w:lang w:val="es-PE"/>
        </w:rPr>
        <w:t>c.</w:t>
      </w:r>
      <w:r w:rsidR="007A3349">
        <w:rPr>
          <w:rFonts w:ascii="Times New Roman" w:hAnsi="Times New Roman"/>
          <w:sz w:val="24"/>
          <w:szCs w:val="24"/>
          <w:lang w:val="es-PE"/>
        </w:rPr>
        <w:t xml:space="preserve"> </w:t>
      </w:r>
      <w:r w:rsidRPr="00EF5B13">
        <w:rPr>
          <w:rFonts w:ascii="Times New Roman" w:hAnsi="Times New Roman"/>
          <w:sz w:val="24"/>
          <w:szCs w:val="24"/>
          <w:lang w:val="es-PE"/>
        </w:rPr>
        <w:t>179</w:t>
      </w:r>
      <w:r w:rsidR="007A3349">
        <w:rPr>
          <w:rFonts w:ascii="Times New Roman" w:hAnsi="Times New Roman"/>
          <w:sz w:val="24"/>
          <w:szCs w:val="24"/>
          <w:lang w:val="es-PE"/>
        </w:rPr>
        <w:t>4</w:t>
      </w:r>
      <w:r w:rsidRPr="00EF5B13">
        <w:rPr>
          <w:rFonts w:ascii="Times New Roman" w:hAnsi="Times New Roman"/>
          <w:sz w:val="24"/>
          <w:szCs w:val="24"/>
          <w:lang w:val="es-PE"/>
        </w:rPr>
        <w:t>)</w:t>
      </w:r>
      <w:r w:rsidR="009237D3" w:rsidRPr="009237D3">
        <w:rPr>
          <w:rFonts w:ascii="Times New Roman" w:hAnsi="Times New Roman"/>
          <w:sz w:val="24"/>
          <w:szCs w:val="24"/>
          <w:lang w:val="es-PE"/>
        </w:rPr>
        <w:t xml:space="preserve"> </w:t>
      </w:r>
      <w:r w:rsidR="009237D3">
        <w:rPr>
          <w:rFonts w:ascii="Times New Roman" w:hAnsi="Times New Roman"/>
          <w:sz w:val="24"/>
          <w:szCs w:val="24"/>
          <w:lang w:val="es-PE"/>
        </w:rPr>
        <w:t>[Fig. 5]</w:t>
      </w:r>
      <w:r>
        <w:rPr>
          <w:rFonts w:ascii="Times New Roman" w:hAnsi="Times New Roman"/>
          <w:sz w:val="24"/>
          <w:szCs w:val="24"/>
          <w:lang w:val="es-PE"/>
        </w:rPr>
        <w:t>. En esta imagen</w:t>
      </w:r>
      <w:r w:rsidR="006806DB">
        <w:rPr>
          <w:rFonts w:ascii="Times New Roman" w:hAnsi="Times New Roman"/>
          <w:sz w:val="24"/>
          <w:szCs w:val="24"/>
          <w:lang w:val="es-PE"/>
        </w:rPr>
        <w:t xml:space="preserve"> —</w:t>
      </w:r>
      <w:r w:rsidR="0054223E">
        <w:rPr>
          <w:rFonts w:ascii="Times New Roman" w:hAnsi="Times New Roman"/>
          <w:sz w:val="24"/>
          <w:szCs w:val="24"/>
          <w:lang w:val="es-PE"/>
        </w:rPr>
        <w:t>que la litografía uruguaya parece reconstruir un siglo más tarde</w:t>
      </w:r>
      <w:r w:rsidR="00B8153E">
        <w:rPr>
          <w:rStyle w:val="FootnoteReference"/>
          <w:rFonts w:ascii="Times New Roman" w:hAnsi="Times New Roman"/>
          <w:sz w:val="24"/>
          <w:szCs w:val="24"/>
          <w:lang w:val="es-PE"/>
        </w:rPr>
        <w:footnoteReference w:id="5"/>
      </w:r>
      <w:r w:rsidR="006806DB">
        <w:rPr>
          <w:rFonts w:ascii="Times New Roman" w:hAnsi="Times New Roman"/>
          <w:sz w:val="24"/>
          <w:szCs w:val="24"/>
          <w:lang w:val="es-PE"/>
        </w:rPr>
        <w:t>—</w:t>
      </w:r>
      <w:r>
        <w:rPr>
          <w:rFonts w:ascii="Times New Roman" w:hAnsi="Times New Roman"/>
          <w:sz w:val="24"/>
          <w:szCs w:val="24"/>
          <w:lang w:val="es-PE"/>
        </w:rPr>
        <w:t xml:space="preserve"> un </w:t>
      </w:r>
      <w:r w:rsidRPr="00E27401">
        <w:rPr>
          <w:rFonts w:ascii="Times New Roman" w:hAnsi="Times New Roman"/>
          <w:i/>
          <w:sz w:val="24"/>
          <w:szCs w:val="24"/>
          <w:lang w:val="es-PE"/>
        </w:rPr>
        <w:t>sans-culotte</w:t>
      </w:r>
      <w:r>
        <w:rPr>
          <w:rFonts w:ascii="Times New Roman" w:hAnsi="Times New Roman"/>
          <w:sz w:val="24"/>
          <w:szCs w:val="24"/>
          <w:lang w:val="es-PE"/>
        </w:rPr>
        <w:t xml:space="preserve"> se sirve de una linterna mágica para proyectar imágenes anti aristocráticas frente al Rey George III y </w:t>
      </w:r>
      <w:r w:rsidR="00584162">
        <w:rPr>
          <w:rFonts w:ascii="Times New Roman" w:hAnsi="Times New Roman"/>
          <w:sz w:val="24"/>
          <w:szCs w:val="24"/>
          <w:lang w:val="es-PE"/>
        </w:rPr>
        <w:t xml:space="preserve">a </w:t>
      </w:r>
      <w:r>
        <w:rPr>
          <w:rFonts w:ascii="Times New Roman" w:hAnsi="Times New Roman"/>
          <w:sz w:val="24"/>
          <w:szCs w:val="24"/>
          <w:lang w:val="es-PE"/>
        </w:rPr>
        <w:t xml:space="preserve">su primer ministro William Pitt. </w:t>
      </w:r>
      <w:r w:rsidR="00B72AEF">
        <w:rPr>
          <w:rFonts w:ascii="Times New Roman" w:hAnsi="Times New Roman"/>
          <w:sz w:val="24"/>
          <w:szCs w:val="24"/>
          <w:lang w:val="es-PE"/>
        </w:rPr>
        <w:t xml:space="preserve">A los ojos de los </w:t>
      </w:r>
      <w:r w:rsidR="00B72AEF">
        <w:rPr>
          <w:rFonts w:ascii="Times New Roman" w:hAnsi="Times New Roman"/>
          <w:sz w:val="24"/>
          <w:szCs w:val="24"/>
          <w:lang w:val="es-PE"/>
        </w:rPr>
        <w:lastRenderedPageBreak/>
        <w:t>británicos</w:t>
      </w:r>
      <w:r>
        <w:rPr>
          <w:rFonts w:ascii="Times New Roman" w:hAnsi="Times New Roman"/>
          <w:sz w:val="24"/>
          <w:szCs w:val="24"/>
          <w:lang w:val="es-PE"/>
        </w:rPr>
        <w:t xml:space="preserve"> se hacen evidentes las persecuciones y decapitaciones a guillotina que le espera</w:t>
      </w:r>
      <w:r w:rsidR="006806DB">
        <w:rPr>
          <w:rFonts w:ascii="Times New Roman" w:hAnsi="Times New Roman"/>
          <w:sz w:val="24"/>
          <w:szCs w:val="24"/>
          <w:lang w:val="es-PE"/>
        </w:rPr>
        <w:t>n</w:t>
      </w:r>
      <w:r>
        <w:rPr>
          <w:rFonts w:ascii="Times New Roman" w:hAnsi="Times New Roman"/>
          <w:sz w:val="24"/>
          <w:szCs w:val="24"/>
          <w:lang w:val="es-PE"/>
        </w:rPr>
        <w:t xml:space="preserve"> a Inglaterra en caso </w:t>
      </w:r>
      <w:r w:rsidR="00B72AEF">
        <w:rPr>
          <w:rFonts w:ascii="Times New Roman" w:hAnsi="Times New Roman"/>
          <w:sz w:val="24"/>
          <w:szCs w:val="24"/>
          <w:lang w:val="es-PE"/>
        </w:rPr>
        <w:t xml:space="preserve">que sus gobernantes </w:t>
      </w:r>
      <w:r>
        <w:rPr>
          <w:rFonts w:ascii="Times New Roman" w:hAnsi="Times New Roman"/>
          <w:sz w:val="24"/>
          <w:szCs w:val="24"/>
          <w:lang w:val="es-PE"/>
        </w:rPr>
        <w:t>os</w:t>
      </w:r>
      <w:r w:rsidR="00B72AEF">
        <w:rPr>
          <w:rFonts w:ascii="Times New Roman" w:hAnsi="Times New Roman"/>
          <w:sz w:val="24"/>
          <w:szCs w:val="24"/>
          <w:lang w:val="es-PE"/>
        </w:rPr>
        <w:t xml:space="preserve">en </w:t>
      </w:r>
      <w:r>
        <w:rPr>
          <w:rFonts w:ascii="Times New Roman" w:hAnsi="Times New Roman"/>
          <w:sz w:val="24"/>
          <w:szCs w:val="24"/>
          <w:lang w:val="es-PE"/>
        </w:rPr>
        <w:t>entrometerse</w:t>
      </w:r>
      <w:r w:rsidR="00584162">
        <w:rPr>
          <w:rFonts w:ascii="Times New Roman" w:hAnsi="Times New Roman"/>
          <w:sz w:val="24"/>
          <w:szCs w:val="24"/>
          <w:lang w:val="es-PE"/>
        </w:rPr>
        <w:t xml:space="preserve"> en la política francesa</w:t>
      </w:r>
      <w:r>
        <w:rPr>
          <w:rFonts w:ascii="Times New Roman" w:hAnsi="Times New Roman"/>
          <w:sz w:val="24"/>
          <w:szCs w:val="24"/>
          <w:lang w:val="es-PE"/>
        </w:rPr>
        <w:t xml:space="preserve">. </w:t>
      </w:r>
      <w:r w:rsidR="00717A59">
        <w:rPr>
          <w:rFonts w:ascii="Times New Roman" w:hAnsi="Times New Roman"/>
          <w:sz w:val="24"/>
          <w:szCs w:val="24"/>
          <w:lang w:val="es-PE"/>
        </w:rPr>
        <w:t xml:space="preserve">Para quienes viven la Revolución, la linterna mágica es entendida </w:t>
      </w:r>
      <w:r>
        <w:rPr>
          <w:rFonts w:ascii="Times New Roman" w:hAnsi="Times New Roman"/>
          <w:sz w:val="24"/>
          <w:szCs w:val="24"/>
          <w:lang w:val="es-PE"/>
        </w:rPr>
        <w:t xml:space="preserve">como un instrumento científico capaz de realzar la visión de la manera en que lo hacen los espejuelos; </w:t>
      </w:r>
      <w:r w:rsidR="006806DB">
        <w:rPr>
          <w:rFonts w:ascii="Times New Roman" w:hAnsi="Times New Roman"/>
          <w:sz w:val="24"/>
          <w:szCs w:val="24"/>
          <w:lang w:val="es-PE"/>
        </w:rPr>
        <w:t xml:space="preserve">mas </w:t>
      </w:r>
      <w:r>
        <w:rPr>
          <w:rFonts w:ascii="Times New Roman" w:hAnsi="Times New Roman"/>
          <w:sz w:val="24"/>
          <w:szCs w:val="24"/>
          <w:lang w:val="es-PE"/>
        </w:rPr>
        <w:t>es</w:t>
      </w:r>
      <w:r w:rsidR="00717A59">
        <w:rPr>
          <w:rFonts w:ascii="Times New Roman" w:hAnsi="Times New Roman"/>
          <w:sz w:val="24"/>
          <w:szCs w:val="24"/>
          <w:lang w:val="es-PE"/>
        </w:rPr>
        <w:t xml:space="preserve"> también un obje</w:t>
      </w:r>
      <w:r>
        <w:rPr>
          <w:rFonts w:ascii="Times New Roman" w:hAnsi="Times New Roman"/>
          <w:sz w:val="24"/>
          <w:szCs w:val="24"/>
          <w:lang w:val="es-PE"/>
        </w:rPr>
        <w:t>to</w:t>
      </w:r>
      <w:r w:rsidR="00717A59">
        <w:rPr>
          <w:rFonts w:ascii="Times New Roman" w:hAnsi="Times New Roman"/>
          <w:sz w:val="24"/>
          <w:szCs w:val="24"/>
          <w:lang w:val="es-PE"/>
        </w:rPr>
        <w:t xml:space="preserve"> tocado por lo s</w:t>
      </w:r>
      <w:r>
        <w:rPr>
          <w:rFonts w:ascii="Times New Roman" w:hAnsi="Times New Roman"/>
          <w:sz w:val="24"/>
          <w:szCs w:val="24"/>
          <w:lang w:val="es-PE"/>
        </w:rPr>
        <w:t>obrenatural</w:t>
      </w:r>
      <w:r w:rsidR="00717A59">
        <w:rPr>
          <w:rFonts w:ascii="Times New Roman" w:hAnsi="Times New Roman"/>
          <w:sz w:val="24"/>
          <w:szCs w:val="24"/>
          <w:lang w:val="es-PE"/>
        </w:rPr>
        <w:t xml:space="preserve">. De acuerdo a </w:t>
      </w:r>
      <w:r w:rsidR="00717A59" w:rsidRPr="00717A59">
        <w:rPr>
          <w:rFonts w:ascii="Times New Roman" w:hAnsi="Times New Roman"/>
          <w:sz w:val="24"/>
          <w:szCs w:val="24"/>
          <w:lang w:val="es-PE"/>
        </w:rPr>
        <w:t xml:space="preserve">Thomas L. Hankins </w:t>
      </w:r>
      <w:r w:rsidR="00717A59">
        <w:rPr>
          <w:rFonts w:ascii="Times New Roman" w:hAnsi="Times New Roman"/>
          <w:sz w:val="24"/>
          <w:szCs w:val="24"/>
          <w:lang w:val="es-PE"/>
        </w:rPr>
        <w:t>y</w:t>
      </w:r>
      <w:r w:rsidR="00717A59" w:rsidRPr="00717A59">
        <w:rPr>
          <w:rFonts w:ascii="Times New Roman" w:hAnsi="Times New Roman"/>
          <w:sz w:val="24"/>
          <w:szCs w:val="24"/>
          <w:lang w:val="es-PE"/>
        </w:rPr>
        <w:t xml:space="preserve"> Robert J. Silverman</w:t>
      </w:r>
      <w:r>
        <w:rPr>
          <w:rFonts w:ascii="Times New Roman" w:hAnsi="Times New Roman"/>
          <w:sz w:val="24"/>
          <w:szCs w:val="24"/>
          <w:lang w:val="es-PE"/>
        </w:rPr>
        <w:t xml:space="preserve">, gracias al “amor al espectáculo” del público urbano del momento, la “magia natural y la física experimental se combinaron perfectamente” (citados en Trévien 43). </w:t>
      </w:r>
      <w:r w:rsidR="006806DB" w:rsidRPr="00932705">
        <w:rPr>
          <w:rFonts w:ascii="Times New Roman" w:hAnsi="Times New Roman"/>
          <w:sz w:val="24"/>
          <w:szCs w:val="24"/>
          <w:lang w:val="es-PE"/>
        </w:rPr>
        <w:t>Las características tecnológicas de la linterna mágica permiten construir una composición metafórica de</w:t>
      </w:r>
      <w:r w:rsidR="00B8153E">
        <w:rPr>
          <w:rFonts w:ascii="Times New Roman" w:hAnsi="Times New Roman"/>
          <w:sz w:val="24"/>
          <w:szCs w:val="24"/>
          <w:lang w:val="es-PE"/>
        </w:rPr>
        <w:t>l tipo de</w:t>
      </w:r>
      <w:r w:rsidR="00937D38">
        <w:rPr>
          <w:rFonts w:ascii="Times New Roman" w:hAnsi="Times New Roman"/>
          <w:sz w:val="24"/>
          <w:szCs w:val="24"/>
          <w:lang w:val="es-PE"/>
        </w:rPr>
        <w:t xml:space="preserve"> con</w:t>
      </w:r>
      <w:r w:rsidR="006806DB" w:rsidRPr="00932705">
        <w:rPr>
          <w:rFonts w:ascii="Times New Roman" w:hAnsi="Times New Roman"/>
          <w:sz w:val="24"/>
          <w:szCs w:val="24"/>
          <w:lang w:val="es-PE"/>
        </w:rPr>
        <w:t>ciencia política (Weston 18)</w:t>
      </w:r>
      <w:r w:rsidR="00937D38">
        <w:rPr>
          <w:rFonts w:ascii="Times New Roman" w:hAnsi="Times New Roman"/>
          <w:sz w:val="24"/>
          <w:szCs w:val="24"/>
          <w:lang w:val="es-PE"/>
        </w:rPr>
        <w:t xml:space="preserve"> que buscan los revolucionarios</w:t>
      </w:r>
      <w:r w:rsidR="006806DB">
        <w:rPr>
          <w:rFonts w:ascii="Times New Roman" w:hAnsi="Times New Roman"/>
          <w:sz w:val="24"/>
          <w:szCs w:val="24"/>
          <w:lang w:val="es-PE"/>
        </w:rPr>
        <w:t xml:space="preserve">. </w:t>
      </w:r>
      <w:r w:rsidR="007368BA">
        <w:rPr>
          <w:rFonts w:ascii="Times New Roman" w:hAnsi="Times New Roman"/>
          <w:sz w:val="24"/>
          <w:szCs w:val="24"/>
          <w:lang w:val="es-PE"/>
        </w:rPr>
        <w:t>En el aguafuerte y en la litografía</w:t>
      </w:r>
      <w:r w:rsidR="00937D38">
        <w:rPr>
          <w:rFonts w:ascii="Times New Roman" w:hAnsi="Times New Roman"/>
          <w:sz w:val="24"/>
          <w:szCs w:val="24"/>
          <w:lang w:val="es-PE"/>
        </w:rPr>
        <w:t>,</w:t>
      </w:r>
      <w:r w:rsidR="007368BA">
        <w:rPr>
          <w:rFonts w:ascii="Times New Roman" w:hAnsi="Times New Roman"/>
          <w:sz w:val="24"/>
          <w:szCs w:val="24"/>
          <w:lang w:val="es-PE"/>
        </w:rPr>
        <w:t xml:space="preserve"> el</w:t>
      </w:r>
      <w:r w:rsidR="006806DB">
        <w:rPr>
          <w:rFonts w:ascii="Times New Roman" w:hAnsi="Times New Roman"/>
          <w:sz w:val="24"/>
          <w:szCs w:val="24"/>
          <w:lang w:val="es-PE"/>
        </w:rPr>
        <w:t xml:space="preserve"> accionar del aparato hace visible </w:t>
      </w:r>
      <w:r w:rsidR="00937D38">
        <w:rPr>
          <w:rFonts w:ascii="Times New Roman" w:hAnsi="Times New Roman"/>
          <w:sz w:val="24"/>
          <w:szCs w:val="24"/>
          <w:lang w:val="es-PE"/>
        </w:rPr>
        <w:t>un ente abstract</w:t>
      </w:r>
      <w:r w:rsidR="004E19F9">
        <w:rPr>
          <w:rFonts w:ascii="Times New Roman" w:hAnsi="Times New Roman"/>
          <w:sz w:val="24"/>
          <w:szCs w:val="24"/>
          <w:lang w:val="es-PE"/>
        </w:rPr>
        <w:t>o</w:t>
      </w:r>
      <w:r w:rsidR="00937D38">
        <w:rPr>
          <w:rFonts w:ascii="Times New Roman" w:hAnsi="Times New Roman"/>
          <w:sz w:val="24"/>
          <w:szCs w:val="24"/>
          <w:lang w:val="es-PE"/>
        </w:rPr>
        <w:t xml:space="preserve">: </w:t>
      </w:r>
      <w:r w:rsidR="006806DB">
        <w:rPr>
          <w:rFonts w:ascii="Times New Roman" w:hAnsi="Times New Roman"/>
          <w:sz w:val="24"/>
          <w:szCs w:val="24"/>
          <w:lang w:val="es-PE"/>
        </w:rPr>
        <w:t xml:space="preserve">el tipo de racionalidad que debe regir el escrutinio de la política; hace incluso dos cosas más: permite </w:t>
      </w:r>
      <w:r w:rsidR="007368BA">
        <w:rPr>
          <w:rFonts w:ascii="Times New Roman" w:hAnsi="Times New Roman"/>
          <w:sz w:val="24"/>
          <w:szCs w:val="24"/>
          <w:lang w:val="es-PE"/>
        </w:rPr>
        <w:t xml:space="preserve">que se </w:t>
      </w:r>
      <w:r w:rsidR="006806DB">
        <w:rPr>
          <w:rFonts w:ascii="Times New Roman" w:hAnsi="Times New Roman"/>
          <w:sz w:val="24"/>
          <w:szCs w:val="24"/>
          <w:lang w:val="es-PE"/>
        </w:rPr>
        <w:t>estable</w:t>
      </w:r>
      <w:r w:rsidR="007368BA">
        <w:rPr>
          <w:rFonts w:ascii="Times New Roman" w:hAnsi="Times New Roman"/>
          <w:sz w:val="24"/>
          <w:szCs w:val="24"/>
          <w:lang w:val="es-PE"/>
        </w:rPr>
        <w:t>zca</w:t>
      </w:r>
      <w:r w:rsidR="006806DB">
        <w:rPr>
          <w:rFonts w:ascii="Times New Roman" w:hAnsi="Times New Roman"/>
          <w:sz w:val="24"/>
          <w:szCs w:val="24"/>
          <w:lang w:val="es-PE"/>
        </w:rPr>
        <w:t xml:space="preserve"> un </w:t>
      </w:r>
      <w:r w:rsidR="006806DB" w:rsidRPr="00932705">
        <w:rPr>
          <w:rFonts w:ascii="Times New Roman" w:hAnsi="Times New Roman"/>
          <w:sz w:val="24"/>
          <w:szCs w:val="24"/>
          <w:lang w:val="es-PE"/>
        </w:rPr>
        <w:t xml:space="preserve">vínculo </w:t>
      </w:r>
      <w:r w:rsidR="00937D38">
        <w:rPr>
          <w:rFonts w:ascii="Times New Roman" w:hAnsi="Times New Roman"/>
          <w:sz w:val="24"/>
          <w:szCs w:val="24"/>
          <w:lang w:val="es-PE"/>
        </w:rPr>
        <w:t xml:space="preserve">entre la máquina de proyección y </w:t>
      </w:r>
      <w:r w:rsidR="006806DB" w:rsidRPr="00932705">
        <w:rPr>
          <w:rFonts w:ascii="Times New Roman" w:hAnsi="Times New Roman"/>
          <w:sz w:val="24"/>
          <w:szCs w:val="24"/>
          <w:lang w:val="es-PE"/>
        </w:rPr>
        <w:t>la lámpara de Diógenes</w:t>
      </w:r>
      <w:r w:rsidR="00937D38">
        <w:rPr>
          <w:rFonts w:ascii="Times New Roman" w:hAnsi="Times New Roman"/>
          <w:sz w:val="24"/>
          <w:szCs w:val="24"/>
          <w:lang w:val="es-PE"/>
        </w:rPr>
        <w:t xml:space="preserve">, a quien la luz le </w:t>
      </w:r>
      <w:r w:rsidR="006806DB">
        <w:rPr>
          <w:rFonts w:ascii="Times New Roman" w:hAnsi="Times New Roman"/>
          <w:sz w:val="24"/>
          <w:szCs w:val="24"/>
          <w:lang w:val="es-PE"/>
        </w:rPr>
        <w:t xml:space="preserve">sirve </w:t>
      </w:r>
      <w:r w:rsidR="00937D38">
        <w:rPr>
          <w:rFonts w:ascii="Times New Roman" w:hAnsi="Times New Roman"/>
          <w:sz w:val="24"/>
          <w:szCs w:val="24"/>
          <w:lang w:val="es-PE"/>
        </w:rPr>
        <w:t xml:space="preserve">para </w:t>
      </w:r>
      <w:r w:rsidR="006806DB" w:rsidRPr="00932705">
        <w:rPr>
          <w:rFonts w:ascii="Times New Roman" w:hAnsi="Times New Roman"/>
          <w:sz w:val="24"/>
          <w:szCs w:val="24"/>
          <w:lang w:val="es-PE"/>
        </w:rPr>
        <w:t xml:space="preserve"> b</w:t>
      </w:r>
      <w:r w:rsidR="00937D38">
        <w:rPr>
          <w:rFonts w:ascii="Times New Roman" w:hAnsi="Times New Roman"/>
          <w:sz w:val="24"/>
          <w:szCs w:val="24"/>
          <w:lang w:val="es-PE"/>
        </w:rPr>
        <w:t>u</w:t>
      </w:r>
      <w:r w:rsidR="006806DB" w:rsidRPr="00932705">
        <w:rPr>
          <w:rFonts w:ascii="Times New Roman" w:hAnsi="Times New Roman"/>
          <w:sz w:val="24"/>
          <w:szCs w:val="24"/>
          <w:lang w:val="es-PE"/>
        </w:rPr>
        <w:t>s</w:t>
      </w:r>
      <w:r w:rsidR="00937D38">
        <w:rPr>
          <w:rFonts w:ascii="Times New Roman" w:hAnsi="Times New Roman"/>
          <w:sz w:val="24"/>
          <w:szCs w:val="24"/>
          <w:lang w:val="es-PE"/>
        </w:rPr>
        <w:t xml:space="preserve">car </w:t>
      </w:r>
      <w:r w:rsidR="006806DB" w:rsidRPr="00932705">
        <w:rPr>
          <w:rFonts w:ascii="Times New Roman" w:hAnsi="Times New Roman"/>
          <w:sz w:val="24"/>
          <w:szCs w:val="24"/>
          <w:lang w:val="es-PE"/>
        </w:rPr>
        <w:t>la verdad en la naturaleza humana</w:t>
      </w:r>
      <w:r w:rsidR="006806DB">
        <w:rPr>
          <w:rFonts w:ascii="Times New Roman" w:hAnsi="Times New Roman"/>
          <w:sz w:val="24"/>
          <w:szCs w:val="24"/>
          <w:lang w:val="es-PE"/>
        </w:rPr>
        <w:t>, y presenta como análogos</w:t>
      </w:r>
      <w:r w:rsidR="00937D38">
        <w:rPr>
          <w:rFonts w:ascii="Times New Roman" w:hAnsi="Times New Roman"/>
          <w:sz w:val="24"/>
          <w:szCs w:val="24"/>
          <w:lang w:val="es-PE"/>
        </w:rPr>
        <w:t>, por un lado,</w:t>
      </w:r>
      <w:r w:rsidR="006806DB">
        <w:rPr>
          <w:rFonts w:ascii="Times New Roman" w:hAnsi="Times New Roman"/>
          <w:sz w:val="24"/>
          <w:szCs w:val="24"/>
          <w:lang w:val="es-PE"/>
        </w:rPr>
        <w:t xml:space="preserve"> el poder </w:t>
      </w:r>
      <w:r w:rsidR="00937D38">
        <w:rPr>
          <w:rFonts w:ascii="Times New Roman" w:hAnsi="Times New Roman"/>
          <w:sz w:val="24"/>
          <w:szCs w:val="24"/>
          <w:lang w:val="es-PE"/>
        </w:rPr>
        <w:t xml:space="preserve">que tiene </w:t>
      </w:r>
      <w:r w:rsidR="006806DB">
        <w:rPr>
          <w:rFonts w:ascii="Times New Roman" w:hAnsi="Times New Roman"/>
          <w:sz w:val="24"/>
          <w:szCs w:val="24"/>
          <w:lang w:val="es-PE"/>
        </w:rPr>
        <w:t xml:space="preserve">la linterna mágica </w:t>
      </w:r>
      <w:r w:rsidR="00937D38">
        <w:rPr>
          <w:rFonts w:ascii="Times New Roman" w:hAnsi="Times New Roman"/>
          <w:sz w:val="24"/>
          <w:szCs w:val="24"/>
          <w:lang w:val="es-PE"/>
        </w:rPr>
        <w:t xml:space="preserve">para conmutar </w:t>
      </w:r>
      <w:r w:rsidR="006806DB">
        <w:rPr>
          <w:rFonts w:ascii="Times New Roman" w:hAnsi="Times New Roman"/>
          <w:sz w:val="24"/>
          <w:szCs w:val="24"/>
          <w:lang w:val="es-PE"/>
        </w:rPr>
        <w:t>lo invisible</w:t>
      </w:r>
      <w:r w:rsidR="00937D38">
        <w:rPr>
          <w:rFonts w:ascii="Times New Roman" w:hAnsi="Times New Roman"/>
          <w:sz w:val="24"/>
          <w:szCs w:val="24"/>
          <w:lang w:val="es-PE"/>
        </w:rPr>
        <w:t xml:space="preserve"> en visible,</w:t>
      </w:r>
      <w:r w:rsidR="006806DB">
        <w:rPr>
          <w:rFonts w:ascii="Times New Roman" w:hAnsi="Times New Roman"/>
          <w:sz w:val="24"/>
          <w:szCs w:val="24"/>
          <w:lang w:val="es-PE"/>
        </w:rPr>
        <w:t xml:space="preserve"> y</w:t>
      </w:r>
      <w:r w:rsidR="00937D38">
        <w:rPr>
          <w:rFonts w:ascii="Times New Roman" w:hAnsi="Times New Roman"/>
          <w:sz w:val="24"/>
          <w:szCs w:val="24"/>
          <w:lang w:val="es-PE"/>
        </w:rPr>
        <w:t xml:space="preserve">, por el otro, </w:t>
      </w:r>
      <w:r w:rsidR="006806DB">
        <w:rPr>
          <w:rFonts w:ascii="Times New Roman" w:hAnsi="Times New Roman"/>
          <w:sz w:val="24"/>
          <w:szCs w:val="24"/>
          <w:lang w:val="es-PE"/>
        </w:rPr>
        <w:t>el rol desvelador de integridades de la sátira en la prensa ilustrada.</w:t>
      </w:r>
      <w:r w:rsidR="00663A56">
        <w:rPr>
          <w:rFonts w:ascii="Times New Roman" w:hAnsi="Times New Roman"/>
          <w:sz w:val="24"/>
          <w:szCs w:val="24"/>
          <w:lang w:val="es-PE"/>
        </w:rPr>
        <w:t xml:space="preserve"> </w:t>
      </w:r>
      <w:r w:rsidR="00CE747E">
        <w:rPr>
          <w:rFonts w:ascii="Times New Roman" w:hAnsi="Times New Roman"/>
          <w:sz w:val="24"/>
          <w:szCs w:val="24"/>
          <w:lang w:val="es-PE"/>
        </w:rPr>
        <w:t>L</w:t>
      </w:r>
      <w:r w:rsidR="00663A56">
        <w:rPr>
          <w:rFonts w:ascii="Times New Roman" w:hAnsi="Times New Roman"/>
          <w:sz w:val="24"/>
          <w:szCs w:val="24"/>
          <w:lang w:val="es-PE"/>
        </w:rPr>
        <w:t xml:space="preserve">o </w:t>
      </w:r>
      <w:r w:rsidR="00CE747E">
        <w:rPr>
          <w:rFonts w:ascii="Times New Roman" w:hAnsi="Times New Roman"/>
          <w:sz w:val="24"/>
          <w:szCs w:val="24"/>
          <w:lang w:val="es-PE"/>
        </w:rPr>
        <w:t>proyectad</w:t>
      </w:r>
      <w:r w:rsidR="00663A56">
        <w:rPr>
          <w:rFonts w:ascii="Times New Roman" w:hAnsi="Times New Roman"/>
          <w:sz w:val="24"/>
          <w:szCs w:val="24"/>
          <w:lang w:val="es-PE"/>
        </w:rPr>
        <w:t>o</w:t>
      </w:r>
      <w:r w:rsidR="00CE747E">
        <w:rPr>
          <w:rFonts w:ascii="Times New Roman" w:hAnsi="Times New Roman"/>
          <w:sz w:val="24"/>
          <w:szCs w:val="24"/>
          <w:lang w:val="es-PE"/>
        </w:rPr>
        <w:t xml:space="preserve"> por la </w:t>
      </w:r>
      <w:r>
        <w:rPr>
          <w:rFonts w:ascii="Times New Roman" w:hAnsi="Times New Roman"/>
          <w:sz w:val="24"/>
          <w:szCs w:val="24"/>
          <w:lang w:val="es-PE"/>
        </w:rPr>
        <w:t xml:space="preserve">linterna mágica no </w:t>
      </w:r>
      <w:r w:rsidR="00663A56">
        <w:rPr>
          <w:rFonts w:ascii="Times New Roman" w:hAnsi="Times New Roman"/>
          <w:sz w:val="24"/>
          <w:szCs w:val="24"/>
          <w:lang w:val="es-PE"/>
        </w:rPr>
        <w:t xml:space="preserve">consta </w:t>
      </w:r>
      <w:r>
        <w:rPr>
          <w:rFonts w:ascii="Times New Roman" w:hAnsi="Times New Roman"/>
          <w:sz w:val="24"/>
          <w:szCs w:val="24"/>
          <w:lang w:val="es-PE"/>
        </w:rPr>
        <w:t xml:space="preserve">propiamente </w:t>
      </w:r>
      <w:r w:rsidR="00663A56">
        <w:rPr>
          <w:rFonts w:ascii="Times New Roman" w:hAnsi="Times New Roman"/>
          <w:sz w:val="24"/>
          <w:szCs w:val="24"/>
          <w:lang w:val="es-PE"/>
        </w:rPr>
        <w:t xml:space="preserve">de imágenes </w:t>
      </w:r>
      <w:r>
        <w:rPr>
          <w:rFonts w:ascii="Times New Roman" w:hAnsi="Times New Roman"/>
          <w:sz w:val="24"/>
          <w:szCs w:val="24"/>
          <w:lang w:val="es-PE"/>
        </w:rPr>
        <w:t xml:space="preserve">“reproducibles” sino </w:t>
      </w:r>
      <w:r w:rsidR="00937D38">
        <w:rPr>
          <w:rFonts w:ascii="Times New Roman" w:hAnsi="Times New Roman"/>
          <w:sz w:val="24"/>
          <w:szCs w:val="24"/>
          <w:lang w:val="es-PE"/>
        </w:rPr>
        <w:t xml:space="preserve">que son </w:t>
      </w:r>
      <w:r>
        <w:rPr>
          <w:rFonts w:ascii="Times New Roman" w:hAnsi="Times New Roman"/>
          <w:sz w:val="24"/>
          <w:szCs w:val="24"/>
          <w:lang w:val="es-PE"/>
        </w:rPr>
        <w:t>más bien efectos repetibles</w:t>
      </w:r>
      <w:r w:rsidR="00937D38">
        <w:rPr>
          <w:rFonts w:ascii="Times New Roman" w:hAnsi="Times New Roman"/>
          <w:sz w:val="24"/>
          <w:szCs w:val="24"/>
          <w:lang w:val="es-PE"/>
        </w:rPr>
        <w:t>,</w:t>
      </w:r>
      <w:r>
        <w:rPr>
          <w:rFonts w:ascii="Times New Roman" w:hAnsi="Times New Roman"/>
          <w:sz w:val="24"/>
          <w:szCs w:val="24"/>
          <w:lang w:val="es-PE"/>
        </w:rPr>
        <w:t xml:space="preserve"> </w:t>
      </w:r>
      <w:r w:rsidR="00937D38">
        <w:rPr>
          <w:rFonts w:ascii="Times New Roman" w:hAnsi="Times New Roman"/>
          <w:sz w:val="24"/>
          <w:szCs w:val="24"/>
          <w:lang w:val="es-PE"/>
        </w:rPr>
        <w:t xml:space="preserve">eventos únicos </w:t>
      </w:r>
      <w:r>
        <w:rPr>
          <w:rFonts w:ascii="Times New Roman" w:hAnsi="Times New Roman"/>
          <w:sz w:val="24"/>
          <w:szCs w:val="24"/>
          <w:lang w:val="es-PE"/>
        </w:rPr>
        <w:t>mostrados</w:t>
      </w:r>
      <w:r w:rsidR="00937D38">
        <w:rPr>
          <w:rFonts w:ascii="Times New Roman" w:hAnsi="Times New Roman"/>
          <w:sz w:val="24"/>
          <w:szCs w:val="24"/>
          <w:lang w:val="es-PE"/>
        </w:rPr>
        <w:t xml:space="preserve"> </w:t>
      </w:r>
      <w:r>
        <w:rPr>
          <w:rFonts w:ascii="Times New Roman" w:hAnsi="Times New Roman"/>
          <w:sz w:val="24"/>
          <w:szCs w:val="24"/>
          <w:lang w:val="es-PE"/>
        </w:rPr>
        <w:t>a más de un espectador</w:t>
      </w:r>
      <w:r w:rsidR="009D50C8">
        <w:rPr>
          <w:rFonts w:ascii="Times New Roman" w:hAnsi="Times New Roman"/>
          <w:sz w:val="24"/>
          <w:szCs w:val="24"/>
          <w:lang w:val="es-PE"/>
        </w:rPr>
        <w:t xml:space="preserve">; </w:t>
      </w:r>
      <w:r w:rsidR="00937D38">
        <w:rPr>
          <w:rFonts w:ascii="Times New Roman" w:hAnsi="Times New Roman"/>
          <w:sz w:val="24"/>
          <w:szCs w:val="24"/>
          <w:lang w:val="es-PE"/>
        </w:rPr>
        <w:t>el que se trate de efectos explica por qué se concibe</w:t>
      </w:r>
      <w:r w:rsidR="009D50C8">
        <w:rPr>
          <w:rFonts w:ascii="Times New Roman" w:hAnsi="Times New Roman"/>
          <w:sz w:val="24"/>
          <w:szCs w:val="24"/>
          <w:lang w:val="es-PE"/>
        </w:rPr>
        <w:t xml:space="preserve">n como </w:t>
      </w:r>
      <w:r w:rsidR="00663A56">
        <w:rPr>
          <w:rFonts w:ascii="Times New Roman" w:hAnsi="Times New Roman"/>
          <w:sz w:val="24"/>
          <w:szCs w:val="24"/>
          <w:lang w:val="es-PE"/>
        </w:rPr>
        <w:t>apariciones y</w:t>
      </w:r>
      <w:r w:rsidR="009D50C8">
        <w:rPr>
          <w:rFonts w:ascii="Times New Roman" w:hAnsi="Times New Roman"/>
          <w:sz w:val="24"/>
          <w:szCs w:val="24"/>
          <w:lang w:val="es-PE"/>
        </w:rPr>
        <w:t xml:space="preserve"> sus espectáculos</w:t>
      </w:r>
      <w:r w:rsidR="00937D38">
        <w:rPr>
          <w:rFonts w:ascii="Times New Roman" w:hAnsi="Times New Roman"/>
          <w:sz w:val="24"/>
          <w:szCs w:val="24"/>
          <w:lang w:val="es-PE"/>
        </w:rPr>
        <w:t>,</w:t>
      </w:r>
      <w:r w:rsidR="009D50C8">
        <w:rPr>
          <w:rFonts w:ascii="Times New Roman" w:hAnsi="Times New Roman"/>
          <w:sz w:val="24"/>
          <w:szCs w:val="24"/>
          <w:lang w:val="es-PE"/>
        </w:rPr>
        <w:t xml:space="preserve"> como “fantasmagorías”</w:t>
      </w:r>
      <w:r w:rsidR="00717A59">
        <w:rPr>
          <w:rFonts w:ascii="Times New Roman" w:hAnsi="Times New Roman"/>
          <w:sz w:val="24"/>
          <w:szCs w:val="24"/>
          <w:lang w:val="es-PE"/>
        </w:rPr>
        <w:t>.</w:t>
      </w:r>
      <w:r w:rsidR="00CE747E" w:rsidRPr="00CE747E">
        <w:rPr>
          <w:rFonts w:ascii="Times New Roman" w:hAnsi="Times New Roman"/>
          <w:sz w:val="24"/>
          <w:szCs w:val="24"/>
          <w:lang w:val="es-PE"/>
        </w:rPr>
        <w:t xml:space="preserve"> </w:t>
      </w:r>
      <w:r w:rsidR="00663A56">
        <w:rPr>
          <w:rFonts w:ascii="Times New Roman" w:hAnsi="Times New Roman"/>
          <w:sz w:val="24"/>
          <w:szCs w:val="24"/>
          <w:lang w:val="es-PE"/>
        </w:rPr>
        <w:t>Críticos de la época sostienen que sus verdades</w:t>
      </w:r>
      <w:r w:rsidR="00663A56" w:rsidRPr="00663A56">
        <w:rPr>
          <w:rFonts w:ascii="Times New Roman" w:hAnsi="Times New Roman"/>
          <w:sz w:val="24"/>
          <w:szCs w:val="24"/>
          <w:lang w:val="es-PE"/>
        </w:rPr>
        <w:t xml:space="preserve">, por más </w:t>
      </w:r>
      <w:r w:rsidR="007368BA" w:rsidRPr="00663A56">
        <w:rPr>
          <w:rFonts w:ascii="Times New Roman" w:hAnsi="Times New Roman"/>
          <w:sz w:val="24"/>
          <w:szCs w:val="24"/>
          <w:lang w:val="es-PE"/>
        </w:rPr>
        <w:t>artísticas, diestras, inteligentes</w:t>
      </w:r>
      <w:r w:rsidR="00663A56" w:rsidRPr="00663A56">
        <w:rPr>
          <w:rFonts w:ascii="Times New Roman" w:hAnsi="Times New Roman"/>
          <w:sz w:val="24"/>
          <w:szCs w:val="24"/>
          <w:lang w:val="es-PE"/>
        </w:rPr>
        <w:t xml:space="preserve"> o</w:t>
      </w:r>
      <w:r w:rsidR="007368BA" w:rsidRPr="00663A56">
        <w:rPr>
          <w:rFonts w:ascii="Times New Roman" w:hAnsi="Times New Roman"/>
          <w:sz w:val="24"/>
          <w:szCs w:val="24"/>
          <w:lang w:val="es-PE"/>
        </w:rPr>
        <w:t xml:space="preserve"> ingeniosas, apuntan a </w:t>
      </w:r>
      <w:r w:rsidR="00B82BE9">
        <w:rPr>
          <w:rFonts w:ascii="Times New Roman" w:hAnsi="Times New Roman"/>
          <w:sz w:val="24"/>
          <w:szCs w:val="24"/>
          <w:lang w:val="es-PE"/>
        </w:rPr>
        <w:t xml:space="preserve">lo que llaman </w:t>
      </w:r>
      <w:r w:rsidR="007368BA" w:rsidRPr="00663A56">
        <w:rPr>
          <w:rFonts w:ascii="Times New Roman" w:hAnsi="Times New Roman"/>
          <w:sz w:val="24"/>
          <w:szCs w:val="24"/>
          <w:lang w:val="es-PE"/>
        </w:rPr>
        <w:t>la “inteligencia débil”</w:t>
      </w:r>
      <w:r w:rsidR="00663A56" w:rsidRPr="00663A56">
        <w:rPr>
          <w:rFonts w:ascii="Times New Roman" w:hAnsi="Times New Roman"/>
          <w:sz w:val="24"/>
          <w:szCs w:val="24"/>
          <w:lang w:val="es-PE"/>
        </w:rPr>
        <w:t xml:space="preserve">; </w:t>
      </w:r>
      <w:r w:rsidR="00937D38">
        <w:rPr>
          <w:rFonts w:ascii="Times New Roman" w:hAnsi="Times New Roman"/>
          <w:sz w:val="24"/>
          <w:szCs w:val="24"/>
          <w:lang w:val="es-PE"/>
        </w:rPr>
        <w:t xml:space="preserve">para ellos, </w:t>
      </w:r>
      <w:r w:rsidR="00663A56" w:rsidRPr="00663A56">
        <w:rPr>
          <w:rFonts w:ascii="Times New Roman" w:hAnsi="Times New Roman"/>
          <w:sz w:val="24"/>
          <w:szCs w:val="24"/>
          <w:lang w:val="es-PE"/>
        </w:rPr>
        <w:t xml:space="preserve">estas formas </w:t>
      </w:r>
      <w:r w:rsidR="007368BA" w:rsidRPr="00663A56">
        <w:rPr>
          <w:rFonts w:ascii="Times New Roman" w:hAnsi="Times New Roman"/>
          <w:sz w:val="24"/>
          <w:szCs w:val="24"/>
          <w:lang w:val="es-PE"/>
        </w:rPr>
        <w:t>visual</w:t>
      </w:r>
      <w:r w:rsidR="00663A56" w:rsidRPr="00663A56">
        <w:rPr>
          <w:rFonts w:ascii="Times New Roman" w:hAnsi="Times New Roman"/>
          <w:sz w:val="24"/>
          <w:szCs w:val="24"/>
          <w:lang w:val="es-PE"/>
        </w:rPr>
        <w:t>es son tan poco confiables como lo son l</w:t>
      </w:r>
      <w:r w:rsidR="007368BA" w:rsidRPr="00663A56">
        <w:rPr>
          <w:rFonts w:ascii="Times New Roman" w:hAnsi="Times New Roman"/>
          <w:sz w:val="24"/>
          <w:szCs w:val="24"/>
          <w:lang w:val="es-PE"/>
        </w:rPr>
        <w:t xml:space="preserve">os sentidos </w:t>
      </w:r>
      <w:r w:rsidR="00663A56" w:rsidRPr="00663A56">
        <w:rPr>
          <w:rFonts w:ascii="Times New Roman" w:hAnsi="Times New Roman"/>
          <w:sz w:val="24"/>
          <w:szCs w:val="24"/>
          <w:lang w:val="es-PE"/>
        </w:rPr>
        <w:t xml:space="preserve">y el conocimiento empírico </w:t>
      </w:r>
      <w:r w:rsidR="007368BA" w:rsidRPr="00663A56">
        <w:rPr>
          <w:rFonts w:ascii="Times New Roman" w:hAnsi="Times New Roman"/>
          <w:sz w:val="24"/>
          <w:szCs w:val="24"/>
          <w:lang w:val="es-PE"/>
        </w:rPr>
        <w:t>(Weston 25)</w:t>
      </w:r>
      <w:r w:rsidR="00663A56" w:rsidRPr="00663A56">
        <w:rPr>
          <w:rFonts w:ascii="Times New Roman" w:hAnsi="Times New Roman"/>
          <w:sz w:val="24"/>
          <w:szCs w:val="24"/>
          <w:lang w:val="es-PE"/>
        </w:rPr>
        <w:t>.</w:t>
      </w:r>
    </w:p>
    <w:p w:rsidR="00663A56" w:rsidRDefault="00663A56" w:rsidP="009237D3">
      <w:pPr>
        <w:spacing w:after="0" w:line="480" w:lineRule="auto"/>
        <w:ind w:firstLine="567"/>
        <w:jc w:val="both"/>
        <w:rPr>
          <w:rFonts w:ascii="Times New Roman" w:hAnsi="Times New Roman"/>
          <w:sz w:val="24"/>
          <w:szCs w:val="24"/>
          <w:lang w:val="es-PE"/>
        </w:rPr>
      </w:pPr>
      <w:r>
        <w:rPr>
          <w:rFonts w:ascii="Times New Roman" w:hAnsi="Times New Roman"/>
          <w:sz w:val="24"/>
          <w:szCs w:val="24"/>
          <w:lang w:val="es-PE"/>
        </w:rPr>
        <w:t>D</w:t>
      </w:r>
      <w:r w:rsidRPr="00932705">
        <w:rPr>
          <w:rFonts w:ascii="Times New Roman" w:hAnsi="Times New Roman"/>
          <w:sz w:val="24"/>
          <w:szCs w:val="24"/>
          <w:lang w:val="es-PE"/>
        </w:rPr>
        <w:t>urante el Fin de Siglo</w:t>
      </w:r>
      <w:r>
        <w:rPr>
          <w:rFonts w:ascii="Times New Roman" w:hAnsi="Times New Roman"/>
          <w:sz w:val="24"/>
          <w:szCs w:val="24"/>
          <w:lang w:val="es-PE"/>
        </w:rPr>
        <w:t xml:space="preserve">, el uso </w:t>
      </w:r>
      <w:r w:rsidRPr="00932705">
        <w:rPr>
          <w:rFonts w:ascii="Times New Roman" w:hAnsi="Times New Roman"/>
          <w:sz w:val="24"/>
          <w:szCs w:val="24"/>
          <w:lang w:val="es-PE"/>
        </w:rPr>
        <w:t xml:space="preserve">de </w:t>
      </w:r>
      <w:r>
        <w:rPr>
          <w:rFonts w:ascii="Times New Roman" w:hAnsi="Times New Roman"/>
          <w:sz w:val="24"/>
          <w:szCs w:val="24"/>
          <w:lang w:val="es-PE"/>
        </w:rPr>
        <w:t>l</w:t>
      </w:r>
      <w:r w:rsidRPr="00932705">
        <w:rPr>
          <w:rFonts w:ascii="Times New Roman" w:hAnsi="Times New Roman"/>
          <w:sz w:val="24"/>
          <w:szCs w:val="24"/>
          <w:lang w:val="es-PE"/>
        </w:rPr>
        <w:t xml:space="preserve">a metáfora </w:t>
      </w:r>
      <w:r w:rsidR="00B940B5">
        <w:rPr>
          <w:rFonts w:ascii="Times New Roman" w:hAnsi="Times New Roman"/>
          <w:sz w:val="24"/>
          <w:szCs w:val="24"/>
          <w:lang w:val="es-PE"/>
        </w:rPr>
        <w:t>de la linterna mágica como con</w:t>
      </w:r>
      <w:r>
        <w:rPr>
          <w:rFonts w:ascii="Times New Roman" w:hAnsi="Times New Roman"/>
          <w:sz w:val="24"/>
          <w:szCs w:val="24"/>
          <w:lang w:val="es-PE"/>
        </w:rPr>
        <w:t xml:space="preserve">ciencia política </w:t>
      </w:r>
      <w:r w:rsidRPr="00932705">
        <w:rPr>
          <w:rFonts w:ascii="Times New Roman" w:hAnsi="Times New Roman"/>
          <w:sz w:val="24"/>
          <w:szCs w:val="24"/>
          <w:lang w:val="es-PE"/>
        </w:rPr>
        <w:t xml:space="preserve">parece servir como renovación republicana de votos patrióticos y como parte de la aparición ritual de iconografía neoclásica del republicanismo. </w:t>
      </w:r>
      <w:r w:rsidRPr="00B21058">
        <w:rPr>
          <w:rFonts w:ascii="Times New Roman" w:hAnsi="Times New Roman"/>
          <w:sz w:val="24"/>
          <w:szCs w:val="24"/>
          <w:lang w:val="es-PE"/>
        </w:rPr>
        <w:t xml:space="preserve">No se trata ahora de eliminar las sombras de la realeza y el fanatismo religioso oscurantista sino de descubrir la verdad </w:t>
      </w:r>
      <w:r w:rsidRPr="00B21058">
        <w:rPr>
          <w:rFonts w:ascii="Times New Roman" w:hAnsi="Times New Roman"/>
          <w:sz w:val="24"/>
          <w:szCs w:val="24"/>
          <w:lang w:val="es-PE"/>
        </w:rPr>
        <w:lastRenderedPageBreak/>
        <w:t xml:space="preserve">sobre la integridad de los políticos. Dentro de esta narrativa, los editores (e incluso los caricaturistas) de </w:t>
      </w:r>
      <w:r w:rsidRPr="00B21058">
        <w:rPr>
          <w:rFonts w:ascii="Times New Roman" w:hAnsi="Times New Roman"/>
          <w:i/>
          <w:sz w:val="24"/>
          <w:szCs w:val="24"/>
          <w:lang w:val="es-PE"/>
        </w:rPr>
        <w:t>Caras y Caretas</w:t>
      </w:r>
      <w:r w:rsidRPr="00B21058">
        <w:rPr>
          <w:rFonts w:ascii="Times New Roman" w:hAnsi="Times New Roman"/>
          <w:sz w:val="24"/>
          <w:szCs w:val="24"/>
          <w:lang w:val="es-PE"/>
        </w:rPr>
        <w:t xml:space="preserve"> se conciben a sí mismos en el papel de los proyectistas itinerantes, los Savoyardos o Galantees, del período revolucionario. Son técnicos despojados de fanatismo</w:t>
      </w:r>
      <w:r w:rsidR="00937D38">
        <w:rPr>
          <w:rFonts w:ascii="Times New Roman" w:hAnsi="Times New Roman"/>
          <w:sz w:val="24"/>
          <w:szCs w:val="24"/>
          <w:lang w:val="es-PE"/>
        </w:rPr>
        <w:t>,</w:t>
      </w:r>
      <w:r w:rsidRPr="00B21058">
        <w:rPr>
          <w:rFonts w:ascii="Times New Roman" w:hAnsi="Times New Roman"/>
          <w:sz w:val="24"/>
          <w:szCs w:val="24"/>
          <w:lang w:val="es-PE"/>
        </w:rPr>
        <w:t xml:space="preserve"> cuya labor consiste en capturar la atención mental e intelectual del público que acepta la persuasión del atractivo de su medio para </w:t>
      </w:r>
      <w:r w:rsidR="00937D38">
        <w:rPr>
          <w:rFonts w:ascii="Times New Roman" w:hAnsi="Times New Roman"/>
          <w:sz w:val="24"/>
          <w:szCs w:val="24"/>
          <w:lang w:val="es-PE"/>
        </w:rPr>
        <w:t xml:space="preserve">poder, así, </w:t>
      </w:r>
      <w:r w:rsidRPr="00B21058">
        <w:rPr>
          <w:rFonts w:ascii="Times New Roman" w:hAnsi="Times New Roman"/>
          <w:sz w:val="24"/>
          <w:szCs w:val="24"/>
          <w:lang w:val="es-PE"/>
        </w:rPr>
        <w:t>iluminar</w:t>
      </w:r>
      <w:r>
        <w:rPr>
          <w:rFonts w:ascii="Times New Roman" w:hAnsi="Times New Roman"/>
          <w:sz w:val="24"/>
          <w:szCs w:val="24"/>
          <w:lang w:val="es-PE"/>
        </w:rPr>
        <w:t xml:space="preserve"> su </w:t>
      </w:r>
      <w:r w:rsidRPr="00B21058">
        <w:rPr>
          <w:rFonts w:ascii="Times New Roman" w:hAnsi="Times New Roman"/>
          <w:sz w:val="24"/>
          <w:szCs w:val="24"/>
          <w:lang w:val="es-PE"/>
        </w:rPr>
        <w:t>honestidad interior.</w:t>
      </w:r>
      <w:r>
        <w:rPr>
          <w:rFonts w:ascii="Times New Roman" w:hAnsi="Times New Roman"/>
          <w:sz w:val="24"/>
          <w:szCs w:val="24"/>
          <w:lang w:val="es-PE"/>
        </w:rPr>
        <w:t xml:space="preserve"> </w:t>
      </w:r>
    </w:p>
    <w:p w:rsidR="00EA7397" w:rsidRDefault="00937D38" w:rsidP="009237D3">
      <w:pPr>
        <w:spacing w:after="0" w:line="480" w:lineRule="auto"/>
        <w:ind w:firstLine="567"/>
        <w:jc w:val="both"/>
        <w:rPr>
          <w:rFonts w:ascii="Times New Roman" w:hAnsi="Times New Roman"/>
          <w:sz w:val="24"/>
          <w:szCs w:val="24"/>
          <w:lang w:val="es-PE"/>
        </w:rPr>
      </w:pPr>
      <w:r>
        <w:rPr>
          <w:rFonts w:ascii="Times New Roman" w:hAnsi="Times New Roman"/>
          <w:sz w:val="24"/>
          <w:szCs w:val="24"/>
          <w:lang w:val="es-PE"/>
        </w:rPr>
        <w:t>E</w:t>
      </w:r>
      <w:r w:rsidR="00DB4106" w:rsidRPr="009D50C8">
        <w:rPr>
          <w:rFonts w:ascii="Times New Roman" w:hAnsi="Times New Roman"/>
          <w:sz w:val="24"/>
          <w:szCs w:val="24"/>
          <w:lang w:val="es-PE"/>
        </w:rPr>
        <w:t xml:space="preserve">n la imagen francesa </w:t>
      </w:r>
      <w:r>
        <w:rPr>
          <w:rFonts w:ascii="Times New Roman" w:hAnsi="Times New Roman"/>
          <w:sz w:val="24"/>
          <w:szCs w:val="24"/>
          <w:lang w:val="es-PE"/>
        </w:rPr>
        <w:t xml:space="preserve">y </w:t>
      </w:r>
      <w:r w:rsidR="00DB4106" w:rsidRPr="009D50C8">
        <w:rPr>
          <w:rFonts w:ascii="Times New Roman" w:hAnsi="Times New Roman"/>
          <w:sz w:val="24"/>
          <w:szCs w:val="24"/>
          <w:lang w:val="es-PE"/>
        </w:rPr>
        <w:t>en la uruguaya</w:t>
      </w:r>
      <w:r w:rsidR="009D50C8">
        <w:rPr>
          <w:rFonts w:ascii="Times New Roman" w:hAnsi="Times New Roman"/>
          <w:sz w:val="24"/>
          <w:szCs w:val="24"/>
          <w:lang w:val="es-PE"/>
        </w:rPr>
        <w:t xml:space="preserve">, </w:t>
      </w:r>
      <w:r>
        <w:rPr>
          <w:rFonts w:ascii="Times New Roman" w:hAnsi="Times New Roman"/>
          <w:sz w:val="24"/>
          <w:szCs w:val="24"/>
          <w:lang w:val="es-PE"/>
        </w:rPr>
        <w:t>su</w:t>
      </w:r>
      <w:r w:rsidR="009D50C8">
        <w:rPr>
          <w:rFonts w:ascii="Times New Roman" w:hAnsi="Times New Roman"/>
          <w:sz w:val="24"/>
          <w:szCs w:val="24"/>
          <w:lang w:val="es-PE"/>
        </w:rPr>
        <w:t xml:space="preserve">s </w:t>
      </w:r>
      <w:r>
        <w:rPr>
          <w:rFonts w:ascii="Times New Roman" w:hAnsi="Times New Roman"/>
          <w:sz w:val="24"/>
          <w:szCs w:val="24"/>
          <w:lang w:val="es-PE"/>
        </w:rPr>
        <w:t xml:space="preserve">respectivos </w:t>
      </w:r>
      <w:r w:rsidR="009D50C8">
        <w:rPr>
          <w:rFonts w:ascii="Times New Roman" w:hAnsi="Times New Roman"/>
          <w:sz w:val="24"/>
          <w:szCs w:val="24"/>
          <w:lang w:val="es-PE"/>
        </w:rPr>
        <w:t xml:space="preserve">artistas han </w:t>
      </w:r>
      <w:r w:rsidR="00DB4106" w:rsidRPr="009D50C8">
        <w:rPr>
          <w:rFonts w:ascii="Times New Roman" w:hAnsi="Times New Roman"/>
          <w:sz w:val="24"/>
          <w:szCs w:val="24"/>
          <w:lang w:val="es-PE"/>
        </w:rPr>
        <w:t>yuxtap</w:t>
      </w:r>
      <w:r w:rsidR="009D50C8">
        <w:rPr>
          <w:rFonts w:ascii="Times New Roman" w:hAnsi="Times New Roman"/>
          <w:sz w:val="24"/>
          <w:szCs w:val="24"/>
          <w:lang w:val="es-PE"/>
        </w:rPr>
        <w:t xml:space="preserve">uesto </w:t>
      </w:r>
      <w:r>
        <w:rPr>
          <w:rFonts w:ascii="Times New Roman" w:hAnsi="Times New Roman"/>
          <w:sz w:val="24"/>
          <w:szCs w:val="24"/>
          <w:lang w:val="es-PE"/>
        </w:rPr>
        <w:t xml:space="preserve">dos cualidades similares: </w:t>
      </w:r>
      <w:r w:rsidR="00DB4106" w:rsidRPr="009D50C8">
        <w:rPr>
          <w:rFonts w:ascii="Times New Roman" w:hAnsi="Times New Roman"/>
          <w:sz w:val="24"/>
          <w:szCs w:val="24"/>
          <w:lang w:val="es-PE"/>
        </w:rPr>
        <w:t>la</w:t>
      </w:r>
      <w:r>
        <w:rPr>
          <w:rFonts w:ascii="Times New Roman" w:hAnsi="Times New Roman"/>
          <w:sz w:val="24"/>
          <w:szCs w:val="24"/>
          <w:lang w:val="es-PE"/>
        </w:rPr>
        <w:t>s</w:t>
      </w:r>
      <w:r w:rsidR="00DB4106" w:rsidRPr="009D50C8">
        <w:rPr>
          <w:rFonts w:ascii="Times New Roman" w:hAnsi="Times New Roman"/>
          <w:sz w:val="24"/>
          <w:szCs w:val="24"/>
          <w:lang w:val="es-PE"/>
        </w:rPr>
        <w:t xml:space="preserve"> capacidad</w:t>
      </w:r>
      <w:r>
        <w:rPr>
          <w:rFonts w:ascii="Times New Roman" w:hAnsi="Times New Roman"/>
          <w:sz w:val="24"/>
          <w:szCs w:val="24"/>
          <w:lang w:val="es-PE"/>
        </w:rPr>
        <w:t>es</w:t>
      </w:r>
      <w:r w:rsidR="00DB4106" w:rsidRPr="009D50C8">
        <w:rPr>
          <w:rFonts w:ascii="Times New Roman" w:hAnsi="Times New Roman"/>
          <w:sz w:val="24"/>
          <w:szCs w:val="24"/>
          <w:lang w:val="es-PE"/>
        </w:rPr>
        <w:t xml:space="preserve"> que tienen</w:t>
      </w:r>
      <w:r w:rsidR="009D50C8">
        <w:rPr>
          <w:rFonts w:ascii="Times New Roman" w:hAnsi="Times New Roman"/>
          <w:sz w:val="24"/>
          <w:szCs w:val="24"/>
          <w:lang w:val="es-PE"/>
        </w:rPr>
        <w:t xml:space="preserve"> tanto</w:t>
      </w:r>
      <w:r w:rsidR="00DB4106" w:rsidRPr="009D50C8">
        <w:rPr>
          <w:rFonts w:ascii="Times New Roman" w:hAnsi="Times New Roman"/>
          <w:sz w:val="24"/>
          <w:szCs w:val="24"/>
          <w:lang w:val="es-PE"/>
        </w:rPr>
        <w:t xml:space="preserve"> la proyección mágica </w:t>
      </w:r>
      <w:r w:rsidR="009D50C8">
        <w:rPr>
          <w:rFonts w:ascii="Times New Roman" w:hAnsi="Times New Roman"/>
          <w:sz w:val="24"/>
          <w:szCs w:val="24"/>
          <w:lang w:val="es-PE"/>
        </w:rPr>
        <w:t>como la caricatura litográfica</w:t>
      </w:r>
      <w:r w:rsidR="00DB4106" w:rsidRPr="009D50C8">
        <w:rPr>
          <w:rFonts w:ascii="Times New Roman" w:hAnsi="Times New Roman"/>
          <w:sz w:val="24"/>
          <w:szCs w:val="24"/>
          <w:lang w:val="es-PE"/>
        </w:rPr>
        <w:t xml:space="preserve"> de hacer empíricamente presentes abstracciones e ideas mediante personificaciones, escenarios y narrativas.</w:t>
      </w:r>
      <w:r w:rsidR="00DB4106" w:rsidRPr="00782C8D">
        <w:rPr>
          <w:rFonts w:ascii="Times New Roman" w:hAnsi="Times New Roman"/>
          <w:sz w:val="24"/>
          <w:szCs w:val="24"/>
          <w:lang w:val="es-PE"/>
        </w:rPr>
        <w:t xml:space="preserve"> </w:t>
      </w:r>
      <w:r w:rsidR="00740C6D">
        <w:rPr>
          <w:rFonts w:ascii="Times New Roman" w:hAnsi="Times New Roman"/>
          <w:sz w:val="24"/>
          <w:szCs w:val="24"/>
          <w:lang w:val="es-PE"/>
        </w:rPr>
        <w:t>Entrado el Fin de Siglo, l</w:t>
      </w:r>
      <w:r w:rsidR="00EA7397">
        <w:rPr>
          <w:rFonts w:ascii="Times New Roman" w:hAnsi="Times New Roman"/>
          <w:sz w:val="24"/>
          <w:szCs w:val="24"/>
          <w:lang w:val="es-PE"/>
        </w:rPr>
        <w:t>a linterna mágica</w:t>
      </w:r>
      <w:r>
        <w:rPr>
          <w:rFonts w:ascii="Times New Roman" w:hAnsi="Times New Roman"/>
          <w:sz w:val="24"/>
          <w:szCs w:val="24"/>
          <w:lang w:val="es-PE"/>
        </w:rPr>
        <w:t>,</w:t>
      </w:r>
      <w:r w:rsidR="009342B6" w:rsidRPr="009342B6">
        <w:rPr>
          <w:rFonts w:ascii="Times New Roman" w:hAnsi="Times New Roman"/>
          <w:sz w:val="24"/>
          <w:szCs w:val="24"/>
          <w:lang w:val="es-PE"/>
        </w:rPr>
        <w:t xml:space="preserve"> </w:t>
      </w:r>
      <w:r w:rsidR="009342B6">
        <w:rPr>
          <w:rFonts w:ascii="Times New Roman" w:hAnsi="Times New Roman"/>
          <w:sz w:val="24"/>
          <w:szCs w:val="24"/>
          <w:lang w:val="es-PE"/>
        </w:rPr>
        <w:t xml:space="preserve">como tecnología visual, y su doble asociación a la ciencia y a lo sobrenatural, son </w:t>
      </w:r>
      <w:r>
        <w:rPr>
          <w:rFonts w:ascii="Times New Roman" w:hAnsi="Times New Roman"/>
          <w:sz w:val="24"/>
          <w:szCs w:val="24"/>
          <w:lang w:val="es-PE"/>
        </w:rPr>
        <w:t xml:space="preserve">formas </w:t>
      </w:r>
      <w:r w:rsidR="009342B6">
        <w:rPr>
          <w:rFonts w:ascii="Times New Roman" w:hAnsi="Times New Roman"/>
          <w:sz w:val="24"/>
          <w:szCs w:val="24"/>
          <w:lang w:val="es-PE"/>
        </w:rPr>
        <w:t>todavía relevantes</w:t>
      </w:r>
      <w:r w:rsidRPr="00937D38">
        <w:rPr>
          <w:rFonts w:ascii="Times New Roman" w:hAnsi="Times New Roman"/>
          <w:sz w:val="24"/>
          <w:szCs w:val="24"/>
          <w:lang w:val="es-PE"/>
        </w:rPr>
        <w:t xml:space="preserve"> </w:t>
      </w:r>
      <w:r>
        <w:rPr>
          <w:rFonts w:ascii="Times New Roman" w:hAnsi="Times New Roman"/>
          <w:sz w:val="24"/>
          <w:szCs w:val="24"/>
          <w:lang w:val="es-PE"/>
        </w:rPr>
        <w:t>de la cultura visual</w:t>
      </w:r>
      <w:r w:rsidR="009342B6">
        <w:rPr>
          <w:rFonts w:ascii="Times New Roman" w:hAnsi="Times New Roman"/>
          <w:sz w:val="24"/>
          <w:szCs w:val="24"/>
          <w:lang w:val="es-PE"/>
        </w:rPr>
        <w:t>. E</w:t>
      </w:r>
      <w:r w:rsidR="00EA7397">
        <w:rPr>
          <w:rFonts w:ascii="Times New Roman" w:hAnsi="Times New Roman"/>
          <w:sz w:val="24"/>
          <w:szCs w:val="24"/>
          <w:lang w:val="es-PE"/>
        </w:rPr>
        <w:t>n Hispanoamérica</w:t>
      </w:r>
      <w:r>
        <w:rPr>
          <w:rFonts w:ascii="Times New Roman" w:hAnsi="Times New Roman"/>
          <w:sz w:val="24"/>
          <w:szCs w:val="24"/>
          <w:lang w:val="es-PE"/>
        </w:rPr>
        <w:t>,</w:t>
      </w:r>
      <w:r w:rsidR="00EA7397">
        <w:rPr>
          <w:rFonts w:ascii="Times New Roman" w:hAnsi="Times New Roman"/>
          <w:sz w:val="24"/>
          <w:szCs w:val="24"/>
          <w:lang w:val="es-PE"/>
        </w:rPr>
        <w:t xml:space="preserve"> </w:t>
      </w:r>
      <w:r w:rsidR="009342B6">
        <w:rPr>
          <w:rFonts w:ascii="Times New Roman" w:hAnsi="Times New Roman"/>
          <w:sz w:val="24"/>
          <w:szCs w:val="24"/>
          <w:lang w:val="es-PE"/>
        </w:rPr>
        <w:t xml:space="preserve">su uso es </w:t>
      </w:r>
      <w:r w:rsidR="00740C6D">
        <w:rPr>
          <w:rFonts w:ascii="Times New Roman" w:hAnsi="Times New Roman"/>
          <w:sz w:val="24"/>
          <w:szCs w:val="24"/>
          <w:lang w:val="es-PE"/>
        </w:rPr>
        <w:t xml:space="preserve">común en las </w:t>
      </w:r>
      <w:r w:rsidR="009342B6">
        <w:rPr>
          <w:rFonts w:ascii="Times New Roman" w:hAnsi="Times New Roman"/>
          <w:sz w:val="24"/>
          <w:szCs w:val="24"/>
          <w:lang w:val="es-PE"/>
        </w:rPr>
        <w:t xml:space="preserve">transformaciones y mutaciones </w:t>
      </w:r>
      <w:r>
        <w:rPr>
          <w:rFonts w:ascii="Times New Roman" w:hAnsi="Times New Roman"/>
          <w:sz w:val="24"/>
          <w:szCs w:val="24"/>
          <w:lang w:val="es-PE"/>
        </w:rPr>
        <w:t xml:space="preserve">llevadas a cabo por </w:t>
      </w:r>
      <w:r w:rsidR="00740C6D">
        <w:rPr>
          <w:rFonts w:ascii="Times New Roman" w:hAnsi="Times New Roman"/>
          <w:sz w:val="24"/>
          <w:szCs w:val="24"/>
          <w:lang w:val="es-PE"/>
        </w:rPr>
        <w:t xml:space="preserve">los </w:t>
      </w:r>
      <w:r>
        <w:rPr>
          <w:rFonts w:ascii="Times New Roman" w:hAnsi="Times New Roman"/>
          <w:sz w:val="24"/>
          <w:szCs w:val="24"/>
          <w:lang w:val="es-PE"/>
        </w:rPr>
        <w:t xml:space="preserve">espectáculos </w:t>
      </w:r>
      <w:r w:rsidR="00740C6D">
        <w:rPr>
          <w:rFonts w:ascii="Times New Roman" w:hAnsi="Times New Roman"/>
          <w:sz w:val="24"/>
          <w:szCs w:val="24"/>
          <w:lang w:val="es-PE"/>
        </w:rPr>
        <w:t>populares</w:t>
      </w:r>
      <w:r w:rsidR="00EA7397">
        <w:rPr>
          <w:rFonts w:ascii="Times New Roman" w:hAnsi="Times New Roman"/>
          <w:sz w:val="24"/>
          <w:szCs w:val="24"/>
          <w:lang w:val="es-PE"/>
        </w:rPr>
        <w:t xml:space="preserve"> </w:t>
      </w:r>
      <w:r>
        <w:rPr>
          <w:rFonts w:ascii="Times New Roman" w:hAnsi="Times New Roman"/>
          <w:sz w:val="24"/>
          <w:szCs w:val="24"/>
          <w:lang w:val="es-PE"/>
        </w:rPr>
        <w:t xml:space="preserve">de </w:t>
      </w:r>
      <w:r w:rsidR="00EA7397">
        <w:rPr>
          <w:rFonts w:ascii="Times New Roman" w:hAnsi="Times New Roman"/>
          <w:sz w:val="24"/>
          <w:szCs w:val="24"/>
          <w:lang w:val="es-PE"/>
        </w:rPr>
        <w:t>Comedia de Magia y de física divertida (</w:t>
      </w:r>
      <w:r w:rsidR="009342B6">
        <w:rPr>
          <w:rFonts w:ascii="Times New Roman" w:hAnsi="Times New Roman"/>
          <w:sz w:val="24"/>
          <w:szCs w:val="24"/>
          <w:lang w:val="es-PE"/>
        </w:rPr>
        <w:t xml:space="preserve">Maturana </w:t>
      </w:r>
      <w:r w:rsidR="00EA7397">
        <w:rPr>
          <w:rFonts w:ascii="Times New Roman" w:hAnsi="Times New Roman"/>
          <w:sz w:val="24"/>
          <w:szCs w:val="24"/>
          <w:lang w:val="es-PE"/>
        </w:rPr>
        <w:t xml:space="preserve">84). </w:t>
      </w:r>
      <w:r w:rsidR="00740C6D">
        <w:rPr>
          <w:rFonts w:ascii="Times New Roman" w:hAnsi="Times New Roman"/>
          <w:sz w:val="24"/>
          <w:szCs w:val="24"/>
          <w:lang w:val="es-PE"/>
        </w:rPr>
        <w:t xml:space="preserve">Lo que en un uso de la linterna mágica representa la invocación fantasmal de lo invisible, en </w:t>
      </w:r>
      <w:r>
        <w:rPr>
          <w:rFonts w:ascii="Times New Roman" w:hAnsi="Times New Roman"/>
          <w:sz w:val="24"/>
          <w:szCs w:val="24"/>
          <w:lang w:val="es-PE"/>
        </w:rPr>
        <w:t xml:space="preserve">el </w:t>
      </w:r>
      <w:r w:rsidR="00740C6D">
        <w:rPr>
          <w:rFonts w:ascii="Times New Roman" w:hAnsi="Times New Roman"/>
          <w:sz w:val="24"/>
          <w:szCs w:val="24"/>
          <w:lang w:val="es-PE"/>
        </w:rPr>
        <w:t xml:space="preserve">otro representa el desvelamiento ilustracionista de la verdad; </w:t>
      </w:r>
      <w:r>
        <w:rPr>
          <w:rFonts w:ascii="Times New Roman" w:hAnsi="Times New Roman"/>
          <w:sz w:val="24"/>
          <w:szCs w:val="24"/>
          <w:lang w:val="es-PE"/>
        </w:rPr>
        <w:t>estos usos</w:t>
      </w:r>
      <w:r w:rsidR="00F24222">
        <w:rPr>
          <w:rFonts w:ascii="Times New Roman" w:hAnsi="Times New Roman"/>
          <w:sz w:val="24"/>
          <w:szCs w:val="24"/>
          <w:lang w:val="es-PE"/>
        </w:rPr>
        <w:t xml:space="preserve"> de la linterna mágica </w:t>
      </w:r>
      <w:r w:rsidR="00C80187">
        <w:rPr>
          <w:rFonts w:ascii="Times New Roman" w:hAnsi="Times New Roman"/>
          <w:sz w:val="24"/>
          <w:szCs w:val="24"/>
          <w:lang w:val="es-PE"/>
        </w:rPr>
        <w:t>son trasladados al acto de observar la caricatura finisecular, que representaría el</w:t>
      </w:r>
      <w:r w:rsidR="00740C6D">
        <w:rPr>
          <w:rFonts w:ascii="Times New Roman" w:hAnsi="Times New Roman"/>
          <w:sz w:val="24"/>
          <w:szCs w:val="24"/>
          <w:lang w:val="es-PE"/>
        </w:rPr>
        <w:t xml:space="preserve"> ejercicio de ingenio decodificador que </w:t>
      </w:r>
      <w:r w:rsidR="00C80187">
        <w:rPr>
          <w:rFonts w:ascii="Times New Roman" w:hAnsi="Times New Roman"/>
          <w:sz w:val="24"/>
          <w:szCs w:val="24"/>
          <w:lang w:val="es-PE"/>
        </w:rPr>
        <w:t xml:space="preserve">requiere el </w:t>
      </w:r>
      <w:r w:rsidR="00740C6D">
        <w:rPr>
          <w:rFonts w:ascii="Times New Roman" w:hAnsi="Times New Roman"/>
          <w:sz w:val="24"/>
          <w:szCs w:val="24"/>
          <w:lang w:val="es-PE"/>
        </w:rPr>
        <w:t>desvela</w:t>
      </w:r>
      <w:r w:rsidR="00C80187">
        <w:rPr>
          <w:rFonts w:ascii="Times New Roman" w:hAnsi="Times New Roman"/>
          <w:sz w:val="24"/>
          <w:szCs w:val="24"/>
          <w:lang w:val="es-PE"/>
        </w:rPr>
        <w:t>miento de</w:t>
      </w:r>
      <w:r w:rsidR="00740C6D">
        <w:rPr>
          <w:rFonts w:ascii="Times New Roman" w:hAnsi="Times New Roman"/>
          <w:sz w:val="24"/>
          <w:szCs w:val="24"/>
          <w:lang w:val="es-PE"/>
        </w:rPr>
        <w:t xml:space="preserve"> </w:t>
      </w:r>
      <w:r w:rsidR="00740C6D" w:rsidRPr="0046410C">
        <w:rPr>
          <w:rFonts w:ascii="Times New Roman" w:hAnsi="Times New Roman"/>
          <w:sz w:val="24"/>
          <w:szCs w:val="24"/>
          <w:lang w:val="es-PE"/>
        </w:rPr>
        <w:t>l</w:t>
      </w:r>
      <w:r w:rsidR="00740C6D">
        <w:rPr>
          <w:rFonts w:ascii="Times New Roman" w:hAnsi="Times New Roman"/>
          <w:sz w:val="24"/>
          <w:szCs w:val="24"/>
          <w:lang w:val="es-PE"/>
        </w:rPr>
        <w:t>os niveles de</w:t>
      </w:r>
      <w:r w:rsidR="00740C6D" w:rsidRPr="0046410C">
        <w:rPr>
          <w:rFonts w:ascii="Times New Roman" w:hAnsi="Times New Roman"/>
          <w:sz w:val="24"/>
          <w:szCs w:val="24"/>
          <w:lang w:val="es-PE"/>
        </w:rPr>
        <w:t xml:space="preserve"> integridad de los políticos identificados por la imagen.</w:t>
      </w:r>
      <w:r w:rsidR="00FE33DA">
        <w:rPr>
          <w:rFonts w:ascii="Times New Roman" w:hAnsi="Times New Roman"/>
          <w:sz w:val="24"/>
          <w:szCs w:val="24"/>
          <w:lang w:val="es-PE"/>
        </w:rPr>
        <w:t xml:space="preserve"> </w:t>
      </w:r>
      <w:r w:rsidR="00110D93">
        <w:rPr>
          <w:rFonts w:ascii="Times New Roman" w:hAnsi="Times New Roman"/>
          <w:sz w:val="24"/>
          <w:szCs w:val="24"/>
          <w:lang w:val="es-PE"/>
        </w:rPr>
        <w:t>El presidente Idiarte Borda se muestra así como el Rey Momo de una carnavalesca República de Parva Domus Magna Quies</w:t>
      </w:r>
      <w:r w:rsidR="00300E22">
        <w:rPr>
          <w:rStyle w:val="FootnoteReference"/>
          <w:rFonts w:ascii="Times New Roman" w:hAnsi="Times New Roman"/>
          <w:sz w:val="24"/>
          <w:szCs w:val="24"/>
          <w:lang w:val="es-PE"/>
        </w:rPr>
        <w:footnoteReference w:id="6"/>
      </w:r>
      <w:r w:rsidR="00110D93">
        <w:rPr>
          <w:rFonts w:ascii="Times New Roman" w:hAnsi="Times New Roman"/>
          <w:sz w:val="24"/>
          <w:szCs w:val="24"/>
          <w:lang w:val="es-PE"/>
        </w:rPr>
        <w:t xml:space="preserve"> </w:t>
      </w:r>
      <w:r w:rsidR="00F66A6D">
        <w:rPr>
          <w:rFonts w:ascii="Times New Roman" w:hAnsi="Times New Roman"/>
          <w:sz w:val="24"/>
          <w:szCs w:val="24"/>
          <w:lang w:val="es-PE"/>
        </w:rPr>
        <w:t>hacié</w:t>
      </w:r>
      <w:r w:rsidR="00300E22">
        <w:rPr>
          <w:rFonts w:ascii="Times New Roman" w:hAnsi="Times New Roman"/>
          <w:sz w:val="24"/>
          <w:szCs w:val="24"/>
          <w:lang w:val="es-PE"/>
        </w:rPr>
        <w:t>ndose autobombo</w:t>
      </w:r>
      <w:r w:rsidR="00110D93">
        <w:rPr>
          <w:rFonts w:ascii="Times New Roman" w:hAnsi="Times New Roman"/>
          <w:sz w:val="24"/>
          <w:szCs w:val="24"/>
          <w:lang w:val="es-PE"/>
        </w:rPr>
        <w:t>.</w:t>
      </w:r>
    </w:p>
    <w:p w:rsidR="00CA69BB" w:rsidRDefault="00CA69BB" w:rsidP="009237D3">
      <w:pPr>
        <w:spacing w:after="0" w:line="480" w:lineRule="auto"/>
        <w:ind w:firstLine="567"/>
        <w:jc w:val="both"/>
        <w:rPr>
          <w:rFonts w:ascii="Times New Roman" w:hAnsi="Times New Roman"/>
          <w:sz w:val="24"/>
          <w:szCs w:val="24"/>
          <w:lang w:val="es-PE"/>
        </w:rPr>
      </w:pPr>
      <w:r>
        <w:rPr>
          <w:rFonts w:ascii="Times New Roman" w:hAnsi="Times New Roman"/>
          <w:sz w:val="24"/>
          <w:szCs w:val="24"/>
          <w:lang w:val="es-PE"/>
        </w:rPr>
        <w:t xml:space="preserve">Al ser capaces de </w:t>
      </w:r>
      <w:r w:rsidRPr="00CA69BB">
        <w:rPr>
          <w:rFonts w:ascii="Times New Roman" w:hAnsi="Times New Roman"/>
          <w:sz w:val="24"/>
          <w:szCs w:val="24"/>
          <w:lang w:val="es-PE"/>
        </w:rPr>
        <w:t>ridiculizar</w:t>
      </w:r>
      <w:r w:rsidR="00BE170B">
        <w:rPr>
          <w:rFonts w:ascii="Times New Roman" w:hAnsi="Times New Roman"/>
          <w:sz w:val="24"/>
          <w:szCs w:val="24"/>
          <w:lang w:val="es-PE"/>
        </w:rPr>
        <w:t>,</w:t>
      </w:r>
      <w:r w:rsidRPr="00CA69BB">
        <w:rPr>
          <w:rFonts w:ascii="Times New Roman" w:hAnsi="Times New Roman"/>
          <w:sz w:val="24"/>
          <w:szCs w:val="24"/>
          <w:lang w:val="es-PE"/>
        </w:rPr>
        <w:t xml:space="preserve"> </w:t>
      </w:r>
      <w:r w:rsidR="00224EDC">
        <w:rPr>
          <w:rFonts w:ascii="Times New Roman" w:hAnsi="Times New Roman"/>
          <w:sz w:val="24"/>
          <w:szCs w:val="24"/>
          <w:lang w:val="es-PE"/>
        </w:rPr>
        <w:t>e incluso</w:t>
      </w:r>
      <w:r>
        <w:rPr>
          <w:rFonts w:ascii="Times New Roman" w:hAnsi="Times New Roman"/>
          <w:sz w:val="24"/>
          <w:szCs w:val="24"/>
          <w:lang w:val="es-PE"/>
        </w:rPr>
        <w:t xml:space="preserve"> </w:t>
      </w:r>
      <w:r w:rsidRPr="00CA69BB">
        <w:rPr>
          <w:rFonts w:ascii="Times New Roman" w:hAnsi="Times New Roman"/>
          <w:sz w:val="24"/>
          <w:szCs w:val="24"/>
          <w:lang w:val="es-PE"/>
        </w:rPr>
        <w:t xml:space="preserve">difamar, </w:t>
      </w:r>
      <w:r>
        <w:rPr>
          <w:rFonts w:ascii="Times New Roman" w:hAnsi="Times New Roman"/>
          <w:sz w:val="24"/>
          <w:szCs w:val="24"/>
          <w:lang w:val="es-PE"/>
        </w:rPr>
        <w:t>l</w:t>
      </w:r>
      <w:r w:rsidR="00C340A8">
        <w:rPr>
          <w:rFonts w:ascii="Times New Roman" w:hAnsi="Times New Roman"/>
          <w:sz w:val="24"/>
          <w:szCs w:val="24"/>
          <w:lang w:val="es-PE"/>
        </w:rPr>
        <w:t>as imágenes son también espacio para la transgresión del orden social</w:t>
      </w:r>
      <w:r>
        <w:rPr>
          <w:rFonts w:ascii="Times New Roman" w:hAnsi="Times New Roman"/>
          <w:sz w:val="24"/>
          <w:szCs w:val="24"/>
          <w:lang w:val="es-PE"/>
        </w:rPr>
        <w:t xml:space="preserve">. </w:t>
      </w:r>
      <w:r w:rsidR="00BE170B">
        <w:rPr>
          <w:rFonts w:ascii="Times New Roman" w:hAnsi="Times New Roman"/>
          <w:sz w:val="24"/>
          <w:szCs w:val="24"/>
          <w:lang w:val="es-PE"/>
        </w:rPr>
        <w:t>S</w:t>
      </w:r>
      <w:r w:rsidR="00C340A8">
        <w:rPr>
          <w:rFonts w:ascii="Times New Roman" w:hAnsi="Times New Roman"/>
          <w:sz w:val="24"/>
          <w:szCs w:val="24"/>
          <w:lang w:val="es-PE"/>
        </w:rPr>
        <w:t>e representa</w:t>
      </w:r>
      <w:r>
        <w:rPr>
          <w:rFonts w:ascii="Times New Roman" w:hAnsi="Times New Roman"/>
          <w:sz w:val="24"/>
          <w:szCs w:val="24"/>
          <w:lang w:val="es-PE"/>
        </w:rPr>
        <w:t>n</w:t>
      </w:r>
      <w:r w:rsidR="00C340A8">
        <w:rPr>
          <w:rFonts w:ascii="Times New Roman" w:hAnsi="Times New Roman"/>
          <w:sz w:val="24"/>
          <w:szCs w:val="24"/>
          <w:lang w:val="es-PE"/>
        </w:rPr>
        <w:t xml:space="preserve"> </w:t>
      </w:r>
      <w:r w:rsidR="00BE170B">
        <w:rPr>
          <w:rFonts w:ascii="Times New Roman" w:hAnsi="Times New Roman"/>
          <w:sz w:val="24"/>
          <w:szCs w:val="24"/>
          <w:lang w:val="es-PE"/>
        </w:rPr>
        <w:t xml:space="preserve">allí </w:t>
      </w:r>
      <w:r w:rsidR="00333F9C">
        <w:rPr>
          <w:rFonts w:ascii="Times New Roman" w:hAnsi="Times New Roman"/>
          <w:sz w:val="24"/>
          <w:szCs w:val="24"/>
          <w:lang w:val="es-PE"/>
        </w:rPr>
        <w:t xml:space="preserve">juntos </w:t>
      </w:r>
      <w:r w:rsidR="00BE170B">
        <w:rPr>
          <w:rFonts w:ascii="Times New Roman" w:hAnsi="Times New Roman"/>
          <w:sz w:val="24"/>
          <w:szCs w:val="24"/>
          <w:lang w:val="es-PE"/>
        </w:rPr>
        <w:t xml:space="preserve">y revueltos </w:t>
      </w:r>
      <w:r>
        <w:rPr>
          <w:rFonts w:ascii="Times New Roman" w:hAnsi="Times New Roman"/>
          <w:sz w:val="24"/>
          <w:szCs w:val="24"/>
          <w:lang w:val="es-PE"/>
        </w:rPr>
        <w:t xml:space="preserve">individuos </w:t>
      </w:r>
      <w:r w:rsidR="00C340A8">
        <w:rPr>
          <w:rFonts w:ascii="Times New Roman" w:hAnsi="Times New Roman"/>
          <w:sz w:val="24"/>
          <w:szCs w:val="24"/>
          <w:lang w:val="es-PE"/>
        </w:rPr>
        <w:t xml:space="preserve">culturalmente diferentes </w:t>
      </w:r>
      <w:r>
        <w:rPr>
          <w:rFonts w:ascii="Times New Roman" w:hAnsi="Times New Roman"/>
          <w:sz w:val="24"/>
          <w:szCs w:val="24"/>
          <w:lang w:val="es-PE"/>
        </w:rPr>
        <w:t xml:space="preserve">y situaciones </w:t>
      </w:r>
      <w:r w:rsidR="00C340A8">
        <w:rPr>
          <w:rFonts w:ascii="Times New Roman" w:hAnsi="Times New Roman"/>
          <w:sz w:val="24"/>
          <w:szCs w:val="24"/>
          <w:lang w:val="es-PE"/>
        </w:rPr>
        <w:t>carnavalesc</w:t>
      </w:r>
      <w:r>
        <w:rPr>
          <w:rFonts w:ascii="Times New Roman" w:hAnsi="Times New Roman"/>
          <w:sz w:val="24"/>
          <w:szCs w:val="24"/>
          <w:lang w:val="es-PE"/>
        </w:rPr>
        <w:t>as que parec</w:t>
      </w:r>
      <w:r w:rsidR="00333F9C">
        <w:rPr>
          <w:rFonts w:ascii="Times New Roman" w:hAnsi="Times New Roman"/>
          <w:sz w:val="24"/>
          <w:szCs w:val="24"/>
          <w:lang w:val="es-PE"/>
        </w:rPr>
        <w:t>e</w:t>
      </w:r>
      <w:r>
        <w:rPr>
          <w:rFonts w:ascii="Times New Roman" w:hAnsi="Times New Roman"/>
          <w:sz w:val="24"/>
          <w:szCs w:val="24"/>
          <w:lang w:val="es-PE"/>
        </w:rPr>
        <w:t xml:space="preserve">n favorecer a las </w:t>
      </w:r>
      <w:r w:rsidR="00C340A8">
        <w:rPr>
          <w:rFonts w:ascii="Times New Roman" w:hAnsi="Times New Roman"/>
          <w:sz w:val="24"/>
          <w:szCs w:val="24"/>
          <w:lang w:val="es-PE"/>
        </w:rPr>
        <w:t xml:space="preserve">clases </w:t>
      </w:r>
      <w:r w:rsidR="00C340A8">
        <w:rPr>
          <w:rFonts w:ascii="Times New Roman" w:hAnsi="Times New Roman"/>
          <w:sz w:val="24"/>
          <w:szCs w:val="24"/>
          <w:lang w:val="es-PE"/>
        </w:rPr>
        <w:lastRenderedPageBreak/>
        <w:t>medias emergentes</w:t>
      </w:r>
      <w:r w:rsidRPr="00CA69BB">
        <w:rPr>
          <w:rFonts w:ascii="Times New Roman" w:hAnsi="Times New Roman"/>
          <w:sz w:val="24"/>
          <w:szCs w:val="24"/>
          <w:lang w:val="es-PE"/>
        </w:rPr>
        <w:t xml:space="preserve"> </w:t>
      </w:r>
      <w:r>
        <w:rPr>
          <w:rFonts w:ascii="Times New Roman" w:hAnsi="Times New Roman"/>
          <w:sz w:val="24"/>
          <w:szCs w:val="24"/>
          <w:lang w:val="es-PE"/>
        </w:rPr>
        <w:t>en desmedro de la vieja aristocracia</w:t>
      </w:r>
      <w:r w:rsidR="00333F9C">
        <w:rPr>
          <w:rFonts w:ascii="Times New Roman" w:hAnsi="Times New Roman"/>
          <w:sz w:val="24"/>
          <w:szCs w:val="24"/>
          <w:lang w:val="es-PE"/>
        </w:rPr>
        <w:t xml:space="preserve">, y el público de sectores socialmente más bajos es </w:t>
      </w:r>
      <w:r>
        <w:rPr>
          <w:rFonts w:ascii="Times New Roman" w:hAnsi="Times New Roman"/>
          <w:sz w:val="24"/>
          <w:szCs w:val="24"/>
          <w:lang w:val="es-PE"/>
        </w:rPr>
        <w:t>part</w:t>
      </w:r>
      <w:r w:rsidR="00333F9C">
        <w:rPr>
          <w:rFonts w:ascii="Times New Roman" w:hAnsi="Times New Roman"/>
          <w:sz w:val="24"/>
          <w:szCs w:val="24"/>
          <w:lang w:val="es-PE"/>
        </w:rPr>
        <w:t xml:space="preserve">ícipe </w:t>
      </w:r>
      <w:r>
        <w:rPr>
          <w:rFonts w:ascii="Times New Roman" w:hAnsi="Times New Roman"/>
          <w:sz w:val="24"/>
          <w:szCs w:val="24"/>
          <w:lang w:val="es-PE"/>
        </w:rPr>
        <w:t xml:space="preserve">de burlas a personajes de la élite política. </w:t>
      </w:r>
      <w:r w:rsidR="002D3444" w:rsidRPr="00333F9C">
        <w:rPr>
          <w:rFonts w:ascii="Times New Roman" w:hAnsi="Times New Roman"/>
          <w:sz w:val="24"/>
          <w:szCs w:val="24"/>
          <w:lang w:val="es-PE"/>
        </w:rPr>
        <w:t>Las caricaturas</w:t>
      </w:r>
      <w:r w:rsidR="002D3444">
        <w:rPr>
          <w:rFonts w:ascii="Times New Roman" w:hAnsi="Times New Roman"/>
          <w:sz w:val="24"/>
          <w:szCs w:val="24"/>
          <w:lang w:val="es-PE"/>
        </w:rPr>
        <w:t>, además, deshumanizan a</w:t>
      </w:r>
      <w:r w:rsidR="00BE170B">
        <w:rPr>
          <w:rFonts w:ascii="Times New Roman" w:hAnsi="Times New Roman"/>
          <w:sz w:val="24"/>
          <w:szCs w:val="24"/>
          <w:lang w:val="es-PE"/>
        </w:rPr>
        <w:t xml:space="preserve"> est</w:t>
      </w:r>
      <w:r w:rsidR="002D3444" w:rsidRPr="00333F9C">
        <w:rPr>
          <w:rFonts w:ascii="Times New Roman" w:hAnsi="Times New Roman"/>
          <w:sz w:val="24"/>
          <w:szCs w:val="24"/>
          <w:lang w:val="es-PE"/>
        </w:rPr>
        <w:t xml:space="preserve">os individuos </w:t>
      </w:r>
      <w:r w:rsidR="002D3444">
        <w:rPr>
          <w:rFonts w:ascii="Times New Roman" w:hAnsi="Times New Roman"/>
          <w:sz w:val="24"/>
          <w:szCs w:val="24"/>
          <w:lang w:val="es-PE"/>
        </w:rPr>
        <w:t xml:space="preserve">convirtiéndolos en </w:t>
      </w:r>
      <w:r w:rsidR="002D3444" w:rsidRPr="00333F9C">
        <w:rPr>
          <w:rFonts w:ascii="Times New Roman" w:hAnsi="Times New Roman"/>
          <w:sz w:val="24"/>
          <w:szCs w:val="24"/>
          <w:lang w:val="es-PE"/>
        </w:rPr>
        <w:t>series de “descriptores”, atributos ideológicos</w:t>
      </w:r>
      <w:r w:rsidR="006A28B8">
        <w:rPr>
          <w:rFonts w:ascii="Times New Roman" w:hAnsi="Times New Roman"/>
          <w:sz w:val="24"/>
          <w:szCs w:val="24"/>
          <w:lang w:val="es-PE"/>
        </w:rPr>
        <w:t xml:space="preserve">, fuerzas políticas, posiciones </w:t>
      </w:r>
      <w:r w:rsidR="002D3444" w:rsidRPr="00333F9C">
        <w:rPr>
          <w:rFonts w:ascii="Times New Roman" w:hAnsi="Times New Roman"/>
          <w:sz w:val="24"/>
          <w:szCs w:val="24"/>
          <w:lang w:val="es-PE"/>
        </w:rPr>
        <w:t xml:space="preserve">e intereses que </w:t>
      </w:r>
      <w:r w:rsidR="00BE170B">
        <w:rPr>
          <w:rFonts w:ascii="Times New Roman" w:hAnsi="Times New Roman"/>
          <w:sz w:val="24"/>
          <w:szCs w:val="24"/>
          <w:lang w:val="es-PE"/>
        </w:rPr>
        <w:t>reconocer rápidamente</w:t>
      </w:r>
      <w:r w:rsidR="002D3444" w:rsidRPr="00333F9C">
        <w:rPr>
          <w:rFonts w:ascii="Times New Roman" w:hAnsi="Times New Roman"/>
          <w:sz w:val="24"/>
          <w:szCs w:val="24"/>
          <w:lang w:val="es-PE"/>
        </w:rPr>
        <w:t>.</w:t>
      </w:r>
    </w:p>
    <w:p w:rsidR="002A2B10" w:rsidRDefault="00C340A8" w:rsidP="009237D3">
      <w:pPr>
        <w:spacing w:after="0" w:line="480" w:lineRule="auto"/>
        <w:ind w:firstLine="567"/>
        <w:jc w:val="both"/>
        <w:rPr>
          <w:rFonts w:ascii="Times New Roman" w:hAnsi="Times New Roman"/>
          <w:sz w:val="24"/>
          <w:szCs w:val="24"/>
          <w:lang w:val="es-PE"/>
        </w:rPr>
      </w:pPr>
      <w:r w:rsidRPr="007E73FD">
        <w:rPr>
          <w:rFonts w:ascii="Times New Roman" w:hAnsi="Times New Roman"/>
          <w:sz w:val="24"/>
          <w:szCs w:val="24"/>
          <w:lang w:val="es-PE"/>
        </w:rPr>
        <w:t xml:space="preserve">Los ataques no solo cuestionan </w:t>
      </w:r>
      <w:r w:rsidRPr="00434FCB">
        <w:rPr>
          <w:rFonts w:ascii="Times New Roman" w:hAnsi="Times New Roman"/>
          <w:sz w:val="24"/>
          <w:szCs w:val="24"/>
          <w:lang w:val="es-PE"/>
        </w:rPr>
        <w:t xml:space="preserve">el </w:t>
      </w:r>
      <w:r w:rsidR="00434FCB" w:rsidRPr="00434FCB">
        <w:rPr>
          <w:rFonts w:ascii="Times New Roman" w:hAnsi="Times New Roman"/>
          <w:sz w:val="24"/>
          <w:szCs w:val="24"/>
          <w:lang w:val="es-PE"/>
        </w:rPr>
        <w:t>prestigio</w:t>
      </w:r>
      <w:r w:rsidRPr="00434FCB">
        <w:rPr>
          <w:rFonts w:ascii="Times New Roman" w:hAnsi="Times New Roman"/>
          <w:sz w:val="24"/>
          <w:szCs w:val="24"/>
          <w:lang w:val="es-PE"/>
        </w:rPr>
        <w:t xml:space="preserve"> </w:t>
      </w:r>
      <w:r w:rsidRPr="007E73FD">
        <w:rPr>
          <w:rFonts w:ascii="Times New Roman" w:hAnsi="Times New Roman"/>
          <w:sz w:val="24"/>
          <w:szCs w:val="24"/>
          <w:lang w:val="es-PE"/>
        </w:rPr>
        <w:t>de los atacados sino que</w:t>
      </w:r>
      <w:r w:rsidR="0078375A">
        <w:rPr>
          <w:rFonts w:ascii="Times New Roman" w:hAnsi="Times New Roman"/>
          <w:sz w:val="24"/>
          <w:szCs w:val="24"/>
          <w:lang w:val="es-PE"/>
        </w:rPr>
        <w:t>,</w:t>
      </w:r>
      <w:r w:rsidR="00AA0EBA" w:rsidRPr="007E73FD">
        <w:rPr>
          <w:rFonts w:ascii="Times New Roman" w:hAnsi="Times New Roman"/>
          <w:sz w:val="24"/>
          <w:szCs w:val="24"/>
          <w:lang w:val="es-PE"/>
        </w:rPr>
        <w:t xml:space="preserve"> además,</w:t>
      </w:r>
      <w:r w:rsidRPr="007E73FD">
        <w:rPr>
          <w:rFonts w:ascii="Times New Roman" w:hAnsi="Times New Roman"/>
          <w:sz w:val="24"/>
          <w:szCs w:val="24"/>
          <w:lang w:val="es-PE"/>
        </w:rPr>
        <w:t xml:space="preserve"> </w:t>
      </w:r>
      <w:r w:rsidR="00AA0EBA" w:rsidRPr="007E73FD">
        <w:rPr>
          <w:rFonts w:ascii="Times New Roman" w:hAnsi="Times New Roman"/>
          <w:sz w:val="24"/>
          <w:szCs w:val="24"/>
          <w:lang w:val="es-PE"/>
        </w:rPr>
        <w:t xml:space="preserve">por oposición, colocan </w:t>
      </w:r>
      <w:r w:rsidRPr="007E73FD">
        <w:rPr>
          <w:rFonts w:ascii="Times New Roman" w:hAnsi="Times New Roman"/>
          <w:sz w:val="24"/>
          <w:szCs w:val="24"/>
          <w:lang w:val="es-PE"/>
        </w:rPr>
        <w:t xml:space="preserve">la posición </w:t>
      </w:r>
      <w:r w:rsidR="00434FCB">
        <w:rPr>
          <w:rFonts w:ascii="Times New Roman" w:hAnsi="Times New Roman"/>
          <w:sz w:val="24"/>
          <w:szCs w:val="24"/>
          <w:lang w:val="es-PE"/>
        </w:rPr>
        <w:t xml:space="preserve">prestigiosa </w:t>
      </w:r>
      <w:r w:rsidRPr="007E73FD">
        <w:rPr>
          <w:rFonts w:ascii="Times New Roman" w:hAnsi="Times New Roman"/>
          <w:sz w:val="24"/>
          <w:szCs w:val="24"/>
          <w:lang w:val="es-PE"/>
        </w:rPr>
        <w:t>del atacante y su</w:t>
      </w:r>
      <w:r w:rsidR="0078375A">
        <w:rPr>
          <w:rFonts w:ascii="Times New Roman" w:hAnsi="Times New Roman"/>
          <w:sz w:val="24"/>
          <w:szCs w:val="24"/>
          <w:lang w:val="es-PE"/>
        </w:rPr>
        <w:t>s armas</w:t>
      </w:r>
      <w:r w:rsidR="00AA0EBA" w:rsidRPr="007E73FD">
        <w:rPr>
          <w:rFonts w:ascii="Times New Roman" w:hAnsi="Times New Roman"/>
          <w:sz w:val="24"/>
          <w:szCs w:val="24"/>
          <w:lang w:val="es-PE"/>
        </w:rPr>
        <w:t xml:space="preserve"> en una instancia moral suprema</w:t>
      </w:r>
      <w:r w:rsidRPr="007E73FD">
        <w:rPr>
          <w:rFonts w:ascii="Times New Roman" w:hAnsi="Times New Roman"/>
          <w:sz w:val="24"/>
          <w:szCs w:val="24"/>
          <w:lang w:val="es-PE"/>
        </w:rPr>
        <w:t>.</w:t>
      </w:r>
      <w:r>
        <w:rPr>
          <w:rFonts w:ascii="Times New Roman" w:hAnsi="Times New Roman"/>
          <w:sz w:val="24"/>
          <w:szCs w:val="24"/>
          <w:lang w:val="es-PE"/>
        </w:rPr>
        <w:t xml:space="preserve"> </w:t>
      </w:r>
      <w:r w:rsidR="00F00D1A">
        <w:rPr>
          <w:rFonts w:ascii="Times New Roman" w:hAnsi="Times New Roman"/>
          <w:sz w:val="24"/>
          <w:szCs w:val="24"/>
          <w:lang w:val="es-PE"/>
        </w:rPr>
        <w:t>L</w:t>
      </w:r>
      <w:r>
        <w:rPr>
          <w:rFonts w:ascii="Times New Roman" w:hAnsi="Times New Roman"/>
          <w:sz w:val="24"/>
          <w:szCs w:val="24"/>
          <w:lang w:val="es-PE"/>
        </w:rPr>
        <w:t xml:space="preserve">a agresividad de los métodos usados </w:t>
      </w:r>
      <w:r w:rsidR="007E73FD">
        <w:rPr>
          <w:rFonts w:ascii="Times New Roman" w:hAnsi="Times New Roman"/>
          <w:sz w:val="24"/>
          <w:szCs w:val="24"/>
          <w:lang w:val="es-PE"/>
        </w:rPr>
        <w:t xml:space="preserve">por la prensa </w:t>
      </w:r>
      <w:r>
        <w:rPr>
          <w:rFonts w:ascii="Times New Roman" w:hAnsi="Times New Roman"/>
          <w:sz w:val="24"/>
          <w:szCs w:val="24"/>
          <w:lang w:val="es-PE"/>
        </w:rPr>
        <w:t xml:space="preserve">para cuestionar la integridad personal se responde con métodos aún más agresivos para defenderla. Caricaturas satíricas pueden dar lugar a </w:t>
      </w:r>
      <w:r w:rsidRPr="00E465C6">
        <w:rPr>
          <w:rFonts w:ascii="Times New Roman" w:hAnsi="Times New Roman"/>
          <w:sz w:val="24"/>
          <w:szCs w:val="24"/>
          <w:lang w:val="es-PE"/>
        </w:rPr>
        <w:t>retos a duelo</w:t>
      </w:r>
      <w:r w:rsidR="007E73FD">
        <w:rPr>
          <w:rFonts w:ascii="Times New Roman" w:hAnsi="Times New Roman"/>
          <w:sz w:val="24"/>
          <w:szCs w:val="24"/>
          <w:lang w:val="es-PE"/>
        </w:rPr>
        <w:t xml:space="preserve"> so pretexto de reparar el honor del ofendido</w:t>
      </w:r>
      <w:r>
        <w:rPr>
          <w:rFonts w:ascii="Times New Roman" w:hAnsi="Times New Roman"/>
          <w:sz w:val="24"/>
          <w:szCs w:val="24"/>
          <w:lang w:val="es-PE"/>
        </w:rPr>
        <w:t xml:space="preserve">. </w:t>
      </w:r>
      <w:r w:rsidR="00070862">
        <w:rPr>
          <w:rFonts w:ascii="Times New Roman" w:hAnsi="Times New Roman"/>
          <w:sz w:val="24"/>
          <w:szCs w:val="24"/>
          <w:lang w:val="es-PE"/>
        </w:rPr>
        <w:t>“</w:t>
      </w:r>
      <w:r w:rsidR="00F00D1A">
        <w:rPr>
          <w:rFonts w:ascii="Times New Roman" w:hAnsi="Times New Roman"/>
          <w:sz w:val="24"/>
          <w:szCs w:val="24"/>
          <w:lang w:val="es-PE"/>
        </w:rPr>
        <w:t>[P]</w:t>
      </w:r>
      <w:r w:rsidR="00070862">
        <w:rPr>
          <w:rFonts w:ascii="Times New Roman" w:hAnsi="Times New Roman"/>
          <w:sz w:val="24"/>
          <w:szCs w:val="24"/>
          <w:lang w:val="es-PE"/>
        </w:rPr>
        <w:t>ara la segunda mitad del siglo diecinueve</w:t>
      </w:r>
      <w:r w:rsidR="00F00D1A">
        <w:rPr>
          <w:rFonts w:ascii="Times New Roman" w:hAnsi="Times New Roman"/>
          <w:sz w:val="24"/>
          <w:szCs w:val="24"/>
          <w:lang w:val="es-PE"/>
        </w:rPr>
        <w:t>”, afirma David S. Parker,</w:t>
      </w:r>
      <w:r w:rsidR="00070862">
        <w:rPr>
          <w:rFonts w:ascii="Times New Roman" w:hAnsi="Times New Roman"/>
          <w:sz w:val="24"/>
          <w:szCs w:val="24"/>
          <w:lang w:val="es-PE"/>
        </w:rPr>
        <w:t xml:space="preserve"> </w:t>
      </w:r>
      <w:r w:rsidR="00F00D1A">
        <w:rPr>
          <w:rFonts w:ascii="Times New Roman" w:hAnsi="Times New Roman"/>
          <w:sz w:val="24"/>
          <w:szCs w:val="24"/>
          <w:lang w:val="es-PE"/>
        </w:rPr>
        <w:t>“</w:t>
      </w:r>
      <w:r w:rsidR="00070862">
        <w:rPr>
          <w:rFonts w:ascii="Times New Roman" w:hAnsi="Times New Roman"/>
          <w:sz w:val="24"/>
          <w:szCs w:val="24"/>
          <w:lang w:val="es-PE"/>
        </w:rPr>
        <w:t xml:space="preserve">los políticos y periodistas uruguayos habían desarrollado su propia noción de responsabilidad, a la que se referían frecuentemente como ‘responsabilidad de caballero’. Ser responsable significaba estar dispuesto y listo a respaldar palabras y acciones de la manera en que lo dictaban los códigos de honor y, si era necesario, en el terreno del duelo” (116).  </w:t>
      </w:r>
      <w:r w:rsidR="00B84AB0">
        <w:rPr>
          <w:rFonts w:ascii="Times New Roman" w:hAnsi="Times New Roman"/>
          <w:sz w:val="24"/>
          <w:szCs w:val="24"/>
          <w:lang w:val="es-PE"/>
        </w:rPr>
        <w:t xml:space="preserve">Contemporáneamente, </w:t>
      </w:r>
      <w:r w:rsidR="0009316B">
        <w:rPr>
          <w:rFonts w:ascii="Times New Roman" w:hAnsi="Times New Roman"/>
          <w:sz w:val="24"/>
          <w:szCs w:val="24"/>
          <w:lang w:val="es-PE"/>
        </w:rPr>
        <w:t>e</w:t>
      </w:r>
      <w:r w:rsidR="0088346A">
        <w:rPr>
          <w:rFonts w:ascii="Times New Roman" w:hAnsi="Times New Roman"/>
          <w:sz w:val="24"/>
          <w:szCs w:val="24"/>
          <w:lang w:val="es-PE"/>
        </w:rPr>
        <w:t>n otro extremo del continente, e</w:t>
      </w:r>
      <w:r w:rsidR="00F00D1A">
        <w:rPr>
          <w:rFonts w:ascii="Times New Roman" w:hAnsi="Times New Roman"/>
          <w:sz w:val="24"/>
          <w:szCs w:val="24"/>
          <w:lang w:val="es-PE"/>
        </w:rPr>
        <w:t xml:space="preserve">l </w:t>
      </w:r>
      <w:r w:rsidR="00F00D1A" w:rsidRPr="004903C9">
        <w:rPr>
          <w:rFonts w:ascii="Times New Roman" w:hAnsi="Times New Roman"/>
          <w:i/>
          <w:sz w:val="24"/>
          <w:szCs w:val="24"/>
          <w:lang w:val="es-PE"/>
        </w:rPr>
        <w:t xml:space="preserve">Código nacional mexicano del duelo por el </w:t>
      </w:r>
      <w:r w:rsidR="008E2DCC">
        <w:rPr>
          <w:rFonts w:ascii="Times New Roman" w:hAnsi="Times New Roman"/>
          <w:i/>
          <w:sz w:val="24"/>
          <w:szCs w:val="24"/>
          <w:lang w:val="es-PE"/>
        </w:rPr>
        <w:t>C</w:t>
      </w:r>
      <w:r w:rsidR="00F00D1A" w:rsidRPr="004903C9">
        <w:rPr>
          <w:rFonts w:ascii="Times New Roman" w:hAnsi="Times New Roman"/>
          <w:i/>
          <w:sz w:val="24"/>
          <w:szCs w:val="24"/>
          <w:lang w:val="es-PE"/>
        </w:rPr>
        <w:t xml:space="preserve">oronel de </w:t>
      </w:r>
      <w:r w:rsidR="008E2DCC">
        <w:rPr>
          <w:rFonts w:ascii="Times New Roman" w:hAnsi="Times New Roman"/>
          <w:i/>
          <w:sz w:val="24"/>
          <w:szCs w:val="24"/>
          <w:lang w:val="es-PE"/>
        </w:rPr>
        <w:t>C</w:t>
      </w:r>
      <w:r w:rsidR="00F00D1A" w:rsidRPr="004903C9">
        <w:rPr>
          <w:rFonts w:ascii="Times New Roman" w:hAnsi="Times New Roman"/>
          <w:i/>
          <w:sz w:val="24"/>
          <w:szCs w:val="24"/>
          <w:lang w:val="es-PE"/>
        </w:rPr>
        <w:t>aballería</w:t>
      </w:r>
      <w:r w:rsidR="00F00D1A">
        <w:rPr>
          <w:rFonts w:ascii="Times New Roman" w:hAnsi="Times New Roman"/>
          <w:i/>
          <w:sz w:val="24"/>
          <w:szCs w:val="24"/>
          <w:lang w:val="es-PE"/>
        </w:rPr>
        <w:t xml:space="preserve"> Antonio Tovar</w:t>
      </w:r>
      <w:r w:rsidR="00F00D1A">
        <w:rPr>
          <w:rFonts w:ascii="Times New Roman" w:hAnsi="Times New Roman"/>
          <w:sz w:val="24"/>
          <w:szCs w:val="24"/>
          <w:lang w:val="es-PE"/>
        </w:rPr>
        <w:t>, publicado en 1891</w:t>
      </w:r>
      <w:r w:rsidR="0088346A">
        <w:rPr>
          <w:rFonts w:ascii="Times New Roman" w:hAnsi="Times New Roman"/>
          <w:sz w:val="24"/>
          <w:szCs w:val="24"/>
          <w:lang w:val="es-PE"/>
        </w:rPr>
        <w:t>,</w:t>
      </w:r>
      <w:r w:rsidR="00F00D1A">
        <w:rPr>
          <w:rFonts w:ascii="Times New Roman" w:hAnsi="Times New Roman"/>
          <w:sz w:val="24"/>
          <w:szCs w:val="24"/>
          <w:lang w:val="es-PE"/>
        </w:rPr>
        <w:t xml:space="preserve"> </w:t>
      </w:r>
      <w:r w:rsidR="0088346A">
        <w:rPr>
          <w:rFonts w:ascii="Times New Roman" w:hAnsi="Times New Roman"/>
          <w:sz w:val="24"/>
          <w:szCs w:val="24"/>
          <w:lang w:val="es-PE"/>
        </w:rPr>
        <w:t>describ</w:t>
      </w:r>
      <w:r w:rsidR="00B84AB0">
        <w:rPr>
          <w:rFonts w:ascii="Times New Roman" w:hAnsi="Times New Roman"/>
          <w:sz w:val="24"/>
          <w:szCs w:val="24"/>
          <w:lang w:val="es-PE"/>
        </w:rPr>
        <w:t>e incluso</w:t>
      </w:r>
      <w:r w:rsidR="0088346A">
        <w:rPr>
          <w:rFonts w:ascii="Times New Roman" w:hAnsi="Times New Roman"/>
          <w:sz w:val="24"/>
          <w:szCs w:val="24"/>
          <w:lang w:val="es-PE"/>
        </w:rPr>
        <w:t xml:space="preserve"> </w:t>
      </w:r>
      <w:r w:rsidR="00F00D1A">
        <w:rPr>
          <w:rFonts w:ascii="Times New Roman" w:hAnsi="Times New Roman"/>
          <w:sz w:val="24"/>
          <w:szCs w:val="24"/>
          <w:lang w:val="es-PE"/>
        </w:rPr>
        <w:t xml:space="preserve">el tipo de caricaturas </w:t>
      </w:r>
      <w:r w:rsidR="008E2DCC">
        <w:rPr>
          <w:rFonts w:ascii="Times New Roman" w:hAnsi="Times New Roman"/>
          <w:sz w:val="24"/>
          <w:szCs w:val="24"/>
          <w:lang w:val="es-PE"/>
        </w:rPr>
        <w:t xml:space="preserve">que constituyen </w:t>
      </w:r>
      <w:r w:rsidR="0088346A">
        <w:rPr>
          <w:rFonts w:ascii="Times New Roman" w:hAnsi="Times New Roman"/>
          <w:sz w:val="24"/>
          <w:szCs w:val="24"/>
          <w:lang w:val="es-PE"/>
        </w:rPr>
        <w:t>ofensa</w:t>
      </w:r>
      <w:r w:rsidR="008E2DCC">
        <w:rPr>
          <w:rFonts w:ascii="Times New Roman" w:hAnsi="Times New Roman"/>
          <w:sz w:val="24"/>
          <w:szCs w:val="24"/>
          <w:lang w:val="es-PE"/>
        </w:rPr>
        <w:t xml:space="preserve">s </w:t>
      </w:r>
      <w:r w:rsidR="00E16F0B">
        <w:rPr>
          <w:rFonts w:ascii="Times New Roman" w:hAnsi="Times New Roman"/>
          <w:sz w:val="24"/>
          <w:szCs w:val="24"/>
          <w:lang w:val="es-PE"/>
        </w:rPr>
        <w:t xml:space="preserve">que merecen </w:t>
      </w:r>
      <w:r w:rsidR="00F00D1A" w:rsidRPr="00E16F0B">
        <w:rPr>
          <w:rFonts w:ascii="Times New Roman" w:hAnsi="Times New Roman"/>
          <w:sz w:val="24"/>
          <w:szCs w:val="24"/>
          <w:lang w:val="es-PE"/>
        </w:rPr>
        <w:t>la satisfacción de un duelo</w:t>
      </w:r>
      <w:r w:rsidR="0088346A">
        <w:rPr>
          <w:rFonts w:ascii="Times New Roman" w:hAnsi="Times New Roman"/>
          <w:sz w:val="24"/>
          <w:szCs w:val="24"/>
          <w:lang w:val="es-PE"/>
        </w:rPr>
        <w:t xml:space="preserve"> (Piccato 339)</w:t>
      </w:r>
      <w:r w:rsidR="00F00D1A">
        <w:rPr>
          <w:rFonts w:ascii="Times New Roman" w:hAnsi="Times New Roman"/>
          <w:sz w:val="24"/>
          <w:szCs w:val="24"/>
          <w:lang w:val="es-PE"/>
        </w:rPr>
        <w:t>.</w:t>
      </w:r>
      <w:r w:rsidR="00F00D1A" w:rsidRPr="00367232">
        <w:rPr>
          <w:rFonts w:ascii="Times New Roman" w:hAnsi="Times New Roman"/>
          <w:sz w:val="24"/>
          <w:szCs w:val="24"/>
          <w:lang w:val="es-PE"/>
        </w:rPr>
        <w:t xml:space="preserve"> </w:t>
      </w:r>
      <w:r w:rsidR="00B92550" w:rsidRPr="00367232">
        <w:rPr>
          <w:rFonts w:ascii="Times New Roman" w:hAnsi="Times New Roman"/>
          <w:sz w:val="24"/>
          <w:szCs w:val="24"/>
          <w:lang w:val="es-PE"/>
        </w:rPr>
        <w:t xml:space="preserve">Los duelos como mecanismos </w:t>
      </w:r>
      <w:r w:rsidR="00D94F74" w:rsidRPr="00367232">
        <w:rPr>
          <w:rFonts w:ascii="Times New Roman" w:hAnsi="Times New Roman"/>
          <w:sz w:val="24"/>
          <w:szCs w:val="24"/>
          <w:lang w:val="es-PE"/>
        </w:rPr>
        <w:t xml:space="preserve">para </w:t>
      </w:r>
      <w:r w:rsidR="00367232" w:rsidRPr="00367232">
        <w:rPr>
          <w:rFonts w:ascii="Times New Roman" w:hAnsi="Times New Roman"/>
          <w:sz w:val="24"/>
          <w:szCs w:val="24"/>
          <w:lang w:val="es-PE"/>
        </w:rPr>
        <w:t>reparar</w:t>
      </w:r>
      <w:r w:rsidR="00D94F74" w:rsidRPr="00367232">
        <w:rPr>
          <w:rFonts w:ascii="Times New Roman" w:hAnsi="Times New Roman"/>
          <w:sz w:val="24"/>
          <w:szCs w:val="24"/>
          <w:lang w:val="es-PE"/>
        </w:rPr>
        <w:t xml:space="preserve"> el honor </w:t>
      </w:r>
      <w:r w:rsidR="00F00D1A" w:rsidRPr="00367232">
        <w:rPr>
          <w:rFonts w:ascii="Times New Roman" w:hAnsi="Times New Roman"/>
          <w:sz w:val="24"/>
          <w:szCs w:val="24"/>
          <w:lang w:val="es-PE"/>
        </w:rPr>
        <w:t xml:space="preserve">no se limitan al Uruguay, </w:t>
      </w:r>
      <w:r w:rsidR="00367232">
        <w:rPr>
          <w:rFonts w:ascii="Times New Roman" w:hAnsi="Times New Roman"/>
          <w:sz w:val="24"/>
          <w:szCs w:val="24"/>
          <w:lang w:val="es-PE"/>
        </w:rPr>
        <w:t xml:space="preserve">el </w:t>
      </w:r>
      <w:r w:rsidR="00367232" w:rsidRPr="00367232">
        <w:rPr>
          <w:rFonts w:ascii="Times New Roman" w:hAnsi="Times New Roman"/>
          <w:sz w:val="24"/>
          <w:szCs w:val="24"/>
          <w:lang w:val="es-PE"/>
        </w:rPr>
        <w:t>México</w:t>
      </w:r>
      <w:r w:rsidR="00F00D1A" w:rsidRPr="00367232">
        <w:rPr>
          <w:rFonts w:ascii="Times New Roman" w:hAnsi="Times New Roman"/>
          <w:sz w:val="24"/>
          <w:szCs w:val="24"/>
          <w:lang w:val="es-PE"/>
        </w:rPr>
        <w:t xml:space="preserve"> o </w:t>
      </w:r>
      <w:r w:rsidR="00367232">
        <w:rPr>
          <w:rFonts w:ascii="Times New Roman" w:hAnsi="Times New Roman"/>
          <w:sz w:val="24"/>
          <w:szCs w:val="24"/>
          <w:lang w:val="es-PE"/>
        </w:rPr>
        <w:t>el resto de l</w:t>
      </w:r>
      <w:r w:rsidR="00F00D1A" w:rsidRPr="00367232">
        <w:rPr>
          <w:rFonts w:ascii="Times New Roman" w:hAnsi="Times New Roman"/>
          <w:sz w:val="24"/>
          <w:szCs w:val="24"/>
          <w:lang w:val="es-PE"/>
        </w:rPr>
        <w:t>a Hispanoamérica</w:t>
      </w:r>
      <w:r w:rsidR="00367232">
        <w:rPr>
          <w:rFonts w:ascii="Times New Roman" w:hAnsi="Times New Roman"/>
          <w:sz w:val="24"/>
          <w:szCs w:val="24"/>
          <w:lang w:val="es-PE"/>
        </w:rPr>
        <w:t xml:space="preserve"> de esos años</w:t>
      </w:r>
      <w:r w:rsidR="00367232" w:rsidRPr="00367232">
        <w:rPr>
          <w:rFonts w:ascii="Times New Roman" w:hAnsi="Times New Roman"/>
          <w:sz w:val="24"/>
          <w:szCs w:val="24"/>
          <w:lang w:val="es-PE"/>
        </w:rPr>
        <w:t>,</w:t>
      </w:r>
      <w:r w:rsidR="00F00D1A" w:rsidRPr="00367232">
        <w:rPr>
          <w:rFonts w:ascii="Times New Roman" w:hAnsi="Times New Roman"/>
          <w:sz w:val="24"/>
          <w:szCs w:val="24"/>
          <w:lang w:val="es-PE"/>
        </w:rPr>
        <w:t xml:space="preserve"> sino que </w:t>
      </w:r>
      <w:r w:rsidR="00367232" w:rsidRPr="00367232">
        <w:rPr>
          <w:rFonts w:ascii="Times New Roman" w:hAnsi="Times New Roman"/>
          <w:sz w:val="24"/>
          <w:szCs w:val="24"/>
          <w:lang w:val="es-PE"/>
        </w:rPr>
        <w:t>so</w:t>
      </w:r>
      <w:r w:rsidR="00F00D1A" w:rsidRPr="00367232">
        <w:rPr>
          <w:rFonts w:ascii="Times New Roman" w:hAnsi="Times New Roman"/>
          <w:sz w:val="24"/>
          <w:szCs w:val="24"/>
          <w:lang w:val="es-PE"/>
        </w:rPr>
        <w:t xml:space="preserve">n </w:t>
      </w:r>
      <w:r w:rsidR="00367232" w:rsidRPr="00367232">
        <w:rPr>
          <w:rFonts w:ascii="Times New Roman" w:hAnsi="Times New Roman"/>
          <w:sz w:val="24"/>
          <w:szCs w:val="24"/>
          <w:lang w:val="es-PE"/>
        </w:rPr>
        <w:t xml:space="preserve">moneda corriente </w:t>
      </w:r>
      <w:r w:rsidR="00F00D1A" w:rsidRPr="00367232">
        <w:rPr>
          <w:rFonts w:ascii="Times New Roman" w:hAnsi="Times New Roman"/>
          <w:sz w:val="24"/>
          <w:szCs w:val="24"/>
          <w:lang w:val="es-PE"/>
        </w:rPr>
        <w:t>en</w:t>
      </w:r>
      <w:r w:rsidR="00367232" w:rsidRPr="00367232">
        <w:rPr>
          <w:rFonts w:ascii="Times New Roman" w:hAnsi="Times New Roman"/>
          <w:sz w:val="24"/>
          <w:szCs w:val="24"/>
          <w:lang w:val="es-PE"/>
        </w:rPr>
        <w:t>tre figuras públicas y periodistas en</w:t>
      </w:r>
      <w:r w:rsidR="00F00D1A" w:rsidRPr="00367232">
        <w:rPr>
          <w:rFonts w:ascii="Times New Roman" w:hAnsi="Times New Roman"/>
          <w:sz w:val="24"/>
          <w:szCs w:val="24"/>
          <w:lang w:val="es-PE"/>
        </w:rPr>
        <w:t xml:space="preserve"> Francia, Al</w:t>
      </w:r>
      <w:r w:rsidR="0009316B">
        <w:rPr>
          <w:rFonts w:ascii="Times New Roman" w:hAnsi="Times New Roman"/>
          <w:sz w:val="24"/>
          <w:szCs w:val="24"/>
          <w:lang w:val="es-PE"/>
        </w:rPr>
        <w:t>emania y otros países europeos. Fiscalizadores y fiscalizados aceptan esta manera de de resolver el escrutinio de la integridad. “Los escritores y peri</w:t>
      </w:r>
      <w:r w:rsidR="00790F65">
        <w:rPr>
          <w:rFonts w:ascii="Times New Roman" w:hAnsi="Times New Roman"/>
          <w:sz w:val="24"/>
          <w:szCs w:val="24"/>
          <w:lang w:val="es-PE"/>
        </w:rPr>
        <w:t>o</w:t>
      </w:r>
      <w:r w:rsidR="0009316B">
        <w:rPr>
          <w:rFonts w:ascii="Times New Roman" w:hAnsi="Times New Roman"/>
          <w:sz w:val="24"/>
          <w:szCs w:val="24"/>
          <w:lang w:val="es-PE"/>
        </w:rPr>
        <w:t>distas que le explica</w:t>
      </w:r>
      <w:r w:rsidR="008C7260">
        <w:rPr>
          <w:rFonts w:ascii="Times New Roman" w:hAnsi="Times New Roman"/>
          <w:sz w:val="24"/>
          <w:szCs w:val="24"/>
          <w:lang w:val="es-PE"/>
        </w:rPr>
        <w:t>ba</w:t>
      </w:r>
      <w:r w:rsidR="0009316B">
        <w:rPr>
          <w:rFonts w:ascii="Times New Roman" w:hAnsi="Times New Roman"/>
          <w:sz w:val="24"/>
          <w:szCs w:val="24"/>
          <w:lang w:val="es-PE"/>
        </w:rPr>
        <w:t xml:space="preserve">n a </w:t>
      </w:r>
      <w:r w:rsidR="00790F65">
        <w:rPr>
          <w:rFonts w:ascii="Times New Roman" w:hAnsi="Times New Roman"/>
          <w:sz w:val="24"/>
          <w:szCs w:val="24"/>
          <w:lang w:val="es-PE"/>
        </w:rPr>
        <w:t>los</w:t>
      </w:r>
      <w:r w:rsidR="0009316B">
        <w:rPr>
          <w:rFonts w:ascii="Times New Roman" w:hAnsi="Times New Roman"/>
          <w:sz w:val="24"/>
          <w:szCs w:val="24"/>
          <w:lang w:val="es-PE"/>
        </w:rPr>
        <w:t xml:space="preserve"> lectores </w:t>
      </w:r>
      <w:r w:rsidR="00790F65">
        <w:rPr>
          <w:rFonts w:ascii="Times New Roman" w:hAnsi="Times New Roman"/>
          <w:sz w:val="24"/>
          <w:szCs w:val="24"/>
          <w:lang w:val="es-PE"/>
        </w:rPr>
        <w:t>mexicanos los beneficios de batirse en duelo enfatiza</w:t>
      </w:r>
      <w:r w:rsidR="008C7260">
        <w:rPr>
          <w:rFonts w:ascii="Times New Roman" w:hAnsi="Times New Roman"/>
          <w:sz w:val="24"/>
          <w:szCs w:val="24"/>
          <w:lang w:val="es-PE"/>
        </w:rPr>
        <w:t>ba</w:t>
      </w:r>
      <w:r w:rsidR="00790F65">
        <w:rPr>
          <w:rFonts w:ascii="Times New Roman" w:hAnsi="Times New Roman"/>
          <w:sz w:val="24"/>
          <w:szCs w:val="24"/>
          <w:lang w:val="es-PE"/>
        </w:rPr>
        <w:t xml:space="preserve">n el papel de la opinión pública en </w:t>
      </w:r>
      <w:r w:rsidR="008C7260">
        <w:rPr>
          <w:rFonts w:ascii="Times New Roman" w:hAnsi="Times New Roman"/>
          <w:sz w:val="24"/>
          <w:szCs w:val="24"/>
          <w:lang w:val="es-PE"/>
        </w:rPr>
        <w:t>la solución de</w:t>
      </w:r>
      <w:r w:rsidR="00790F65">
        <w:rPr>
          <w:rFonts w:ascii="Times New Roman" w:hAnsi="Times New Roman"/>
          <w:sz w:val="24"/>
          <w:szCs w:val="24"/>
          <w:lang w:val="es-PE"/>
        </w:rPr>
        <w:t xml:space="preserve"> asuntos de honor”, escribe </w:t>
      </w:r>
      <w:r w:rsidR="0009316B">
        <w:rPr>
          <w:rFonts w:ascii="Times New Roman" w:hAnsi="Times New Roman"/>
          <w:sz w:val="24"/>
          <w:szCs w:val="24"/>
          <w:lang w:val="es-PE"/>
        </w:rPr>
        <w:t>Pablo Pi</w:t>
      </w:r>
      <w:r w:rsidR="00367511">
        <w:rPr>
          <w:rFonts w:ascii="Times New Roman" w:hAnsi="Times New Roman"/>
          <w:sz w:val="24"/>
          <w:szCs w:val="24"/>
          <w:lang w:val="es-PE"/>
        </w:rPr>
        <w:t>cca</w:t>
      </w:r>
      <w:r w:rsidR="0009316B">
        <w:rPr>
          <w:rFonts w:ascii="Times New Roman" w:hAnsi="Times New Roman"/>
          <w:sz w:val="24"/>
          <w:szCs w:val="24"/>
          <w:lang w:val="es-PE"/>
        </w:rPr>
        <w:t>to</w:t>
      </w:r>
      <w:r w:rsidR="00790F65">
        <w:rPr>
          <w:rFonts w:ascii="Times New Roman" w:hAnsi="Times New Roman"/>
          <w:sz w:val="24"/>
          <w:szCs w:val="24"/>
          <w:lang w:val="es-PE"/>
        </w:rPr>
        <w:t xml:space="preserve"> (331)</w:t>
      </w:r>
      <w:r w:rsidR="008C7260">
        <w:rPr>
          <w:rFonts w:ascii="Times New Roman" w:hAnsi="Times New Roman"/>
          <w:sz w:val="24"/>
          <w:szCs w:val="24"/>
          <w:lang w:val="es-PE"/>
        </w:rPr>
        <w:t>, para agregar más tarde:</w:t>
      </w:r>
      <w:r w:rsidR="00790F65">
        <w:rPr>
          <w:rFonts w:ascii="Times New Roman" w:hAnsi="Times New Roman"/>
          <w:sz w:val="24"/>
          <w:szCs w:val="24"/>
          <w:lang w:val="es-PE"/>
        </w:rPr>
        <w:t xml:space="preserve"> </w:t>
      </w:r>
    </w:p>
    <w:p w:rsidR="00367232" w:rsidRDefault="008C7260" w:rsidP="009237D3">
      <w:pPr>
        <w:spacing w:after="0" w:line="480" w:lineRule="auto"/>
        <w:ind w:left="851"/>
        <w:jc w:val="both"/>
        <w:rPr>
          <w:rFonts w:ascii="Times New Roman" w:hAnsi="Times New Roman"/>
          <w:sz w:val="24"/>
          <w:szCs w:val="24"/>
          <w:lang w:val="es-PE"/>
        </w:rPr>
      </w:pPr>
      <w:r>
        <w:rPr>
          <w:rFonts w:ascii="Times New Roman" w:hAnsi="Times New Roman"/>
          <w:sz w:val="24"/>
          <w:szCs w:val="24"/>
          <w:lang w:val="es-PE"/>
        </w:rPr>
        <w:lastRenderedPageBreak/>
        <w:t xml:space="preserve">En el contexto de los desafíos a duelo, el tener derecho a participar en ellos estaba reservado a la educada población urbana de clase alta </w:t>
      </w:r>
      <w:r w:rsidR="002A2B10">
        <w:rPr>
          <w:rFonts w:ascii="Times New Roman" w:hAnsi="Times New Roman"/>
          <w:sz w:val="24"/>
          <w:szCs w:val="24"/>
          <w:lang w:val="es-PE"/>
        </w:rPr>
        <w:t>de donde venían la mayoría de los duelistas. Así, el código de honor establecía paridades excluyendo de esta práctica mayoritariamente al resto de esta gente —garantizando al mismo tiempo que se preservaran las reputaciones públicas y privadas” (344).</w:t>
      </w:r>
      <w:r>
        <w:rPr>
          <w:rFonts w:ascii="Times New Roman" w:hAnsi="Times New Roman"/>
          <w:sz w:val="24"/>
          <w:szCs w:val="24"/>
          <w:lang w:val="es-PE"/>
        </w:rPr>
        <w:t xml:space="preserve"> </w:t>
      </w:r>
      <w:r w:rsidR="0009316B">
        <w:rPr>
          <w:rFonts w:ascii="Times New Roman" w:hAnsi="Times New Roman"/>
          <w:sz w:val="24"/>
          <w:szCs w:val="24"/>
          <w:lang w:val="es-PE"/>
        </w:rPr>
        <w:t xml:space="preserve"> </w:t>
      </w:r>
    </w:p>
    <w:p w:rsidR="00AC0E3A" w:rsidRDefault="0009316B" w:rsidP="009237D3">
      <w:pPr>
        <w:spacing w:after="0" w:line="480" w:lineRule="auto"/>
        <w:ind w:firstLine="567"/>
        <w:jc w:val="both"/>
        <w:rPr>
          <w:rFonts w:ascii="Times New Roman" w:hAnsi="Times New Roman"/>
          <w:sz w:val="24"/>
          <w:szCs w:val="24"/>
          <w:lang w:val="es-PE"/>
        </w:rPr>
      </w:pPr>
      <w:r w:rsidRPr="00607CEE">
        <w:rPr>
          <w:rFonts w:ascii="Times New Roman" w:hAnsi="Times New Roman"/>
          <w:sz w:val="24"/>
          <w:szCs w:val="24"/>
          <w:lang w:val="es-PE"/>
        </w:rPr>
        <w:t xml:space="preserve">La idea de una </w:t>
      </w:r>
      <w:r w:rsidR="002A2B10" w:rsidRPr="00607CEE">
        <w:rPr>
          <w:rFonts w:ascii="Times New Roman" w:hAnsi="Times New Roman"/>
          <w:sz w:val="24"/>
          <w:szCs w:val="24"/>
          <w:lang w:val="es-PE"/>
        </w:rPr>
        <w:t>representa</w:t>
      </w:r>
      <w:r w:rsidR="00961946" w:rsidRPr="00607CEE">
        <w:rPr>
          <w:rFonts w:ascii="Times New Roman" w:hAnsi="Times New Roman"/>
          <w:sz w:val="24"/>
          <w:szCs w:val="24"/>
          <w:lang w:val="es-PE"/>
        </w:rPr>
        <w:t>ción efectiva de la soberanía popular mediante la fiscalizació</w:t>
      </w:r>
      <w:r w:rsidRPr="00607CEE">
        <w:rPr>
          <w:rFonts w:ascii="Times New Roman" w:hAnsi="Times New Roman"/>
          <w:sz w:val="24"/>
          <w:szCs w:val="24"/>
          <w:lang w:val="es-PE"/>
        </w:rPr>
        <w:t xml:space="preserve">n  ejercida por la opinión pública </w:t>
      </w:r>
      <w:r w:rsidR="00961946" w:rsidRPr="00607CEE">
        <w:rPr>
          <w:rFonts w:ascii="Times New Roman" w:hAnsi="Times New Roman"/>
          <w:sz w:val="24"/>
          <w:szCs w:val="24"/>
          <w:lang w:val="es-PE"/>
        </w:rPr>
        <w:t xml:space="preserve">a la clase política </w:t>
      </w:r>
      <w:r w:rsidRPr="00607CEE">
        <w:rPr>
          <w:rFonts w:ascii="Times New Roman" w:hAnsi="Times New Roman"/>
          <w:sz w:val="24"/>
          <w:szCs w:val="24"/>
          <w:lang w:val="es-PE"/>
        </w:rPr>
        <w:t>se traiciona cuando los vínculos entre l</w:t>
      </w:r>
      <w:r w:rsidR="00067008" w:rsidRPr="00607CEE">
        <w:rPr>
          <w:rFonts w:ascii="Times New Roman" w:hAnsi="Times New Roman"/>
          <w:sz w:val="24"/>
          <w:szCs w:val="24"/>
          <w:lang w:val="es-PE"/>
        </w:rPr>
        <w:t>a tecnología del</w:t>
      </w:r>
      <w:r w:rsidRPr="00607CEE">
        <w:rPr>
          <w:rFonts w:ascii="Times New Roman" w:hAnsi="Times New Roman"/>
          <w:sz w:val="24"/>
          <w:szCs w:val="24"/>
          <w:lang w:val="es-PE"/>
        </w:rPr>
        <w:t xml:space="preserve"> honor y </w:t>
      </w:r>
      <w:r w:rsidR="00067008" w:rsidRPr="00607CEE">
        <w:rPr>
          <w:rFonts w:ascii="Times New Roman" w:hAnsi="Times New Roman"/>
          <w:sz w:val="24"/>
          <w:szCs w:val="24"/>
          <w:lang w:val="es-PE"/>
        </w:rPr>
        <w:t>posición de clase</w:t>
      </w:r>
      <w:r w:rsidRPr="00607CEE">
        <w:rPr>
          <w:rFonts w:ascii="Times New Roman" w:hAnsi="Times New Roman"/>
          <w:sz w:val="24"/>
          <w:szCs w:val="24"/>
          <w:lang w:val="es-PE"/>
        </w:rPr>
        <w:t xml:space="preserve"> se hacen claros.</w:t>
      </w:r>
      <w:r w:rsidR="007D53F6" w:rsidRPr="00607CEE">
        <w:rPr>
          <w:rFonts w:ascii="Times New Roman" w:hAnsi="Times New Roman"/>
          <w:sz w:val="24"/>
          <w:szCs w:val="24"/>
          <w:lang w:val="es-PE"/>
        </w:rPr>
        <w:t xml:space="preserve"> </w:t>
      </w:r>
      <w:r w:rsidR="00550E67" w:rsidRPr="00607CEE">
        <w:rPr>
          <w:rFonts w:ascii="Times New Roman" w:hAnsi="Times New Roman"/>
          <w:sz w:val="24"/>
          <w:szCs w:val="24"/>
          <w:lang w:val="es-PE"/>
        </w:rPr>
        <w:t xml:space="preserve">Los duelos sirven para </w:t>
      </w:r>
      <w:r w:rsidR="00067008" w:rsidRPr="00607CEE">
        <w:rPr>
          <w:rFonts w:ascii="Times New Roman" w:hAnsi="Times New Roman"/>
          <w:sz w:val="24"/>
          <w:szCs w:val="24"/>
          <w:lang w:val="es-PE"/>
        </w:rPr>
        <w:t>distinguir y unificar una élite moderna en formación</w:t>
      </w:r>
      <w:r w:rsidR="00550E67" w:rsidRPr="00607CEE">
        <w:rPr>
          <w:rFonts w:ascii="Times New Roman" w:hAnsi="Times New Roman"/>
          <w:sz w:val="24"/>
          <w:szCs w:val="24"/>
          <w:lang w:val="es-PE"/>
        </w:rPr>
        <w:t xml:space="preserve">; </w:t>
      </w:r>
      <w:r w:rsidR="000E4CEA" w:rsidRPr="00607CEE">
        <w:rPr>
          <w:rFonts w:ascii="Times New Roman" w:hAnsi="Times New Roman"/>
          <w:sz w:val="24"/>
          <w:szCs w:val="24"/>
          <w:lang w:val="es-PE"/>
        </w:rPr>
        <w:t xml:space="preserve">los periodistas y los políticos, como formadores de opinión pública, son parte de </w:t>
      </w:r>
      <w:r w:rsidR="00B940B5">
        <w:rPr>
          <w:rFonts w:ascii="Times New Roman" w:hAnsi="Times New Roman"/>
          <w:sz w:val="24"/>
          <w:szCs w:val="24"/>
          <w:lang w:val="es-PE"/>
        </w:rPr>
        <w:t>un</w:t>
      </w:r>
      <w:r w:rsidR="000E4CEA" w:rsidRPr="00607CEE">
        <w:rPr>
          <w:rFonts w:ascii="Times New Roman" w:hAnsi="Times New Roman"/>
          <w:sz w:val="24"/>
          <w:szCs w:val="24"/>
          <w:lang w:val="es-PE"/>
        </w:rPr>
        <w:t xml:space="preserve">a misma élite. </w:t>
      </w:r>
      <w:r w:rsidR="00B940B5">
        <w:rPr>
          <w:rFonts w:ascii="Times New Roman" w:hAnsi="Times New Roman"/>
          <w:sz w:val="24"/>
          <w:szCs w:val="24"/>
          <w:lang w:val="es-PE"/>
        </w:rPr>
        <w:t>T</w:t>
      </w:r>
      <w:r w:rsidR="000E4CEA" w:rsidRPr="00607CEE">
        <w:rPr>
          <w:rFonts w:ascii="Times New Roman" w:hAnsi="Times New Roman"/>
          <w:sz w:val="24"/>
          <w:szCs w:val="24"/>
          <w:lang w:val="es-PE"/>
        </w:rPr>
        <w:t xml:space="preserve">ambién podría decirse que </w:t>
      </w:r>
      <w:r w:rsidR="00B940B5" w:rsidRPr="00607CEE">
        <w:rPr>
          <w:rFonts w:ascii="Times New Roman" w:hAnsi="Times New Roman"/>
          <w:sz w:val="24"/>
          <w:szCs w:val="24"/>
          <w:lang w:val="es-PE"/>
        </w:rPr>
        <w:t xml:space="preserve">el espacio de enfrentamiento agresivo que toma forma en una revista como </w:t>
      </w:r>
      <w:r w:rsidR="00B940B5" w:rsidRPr="00607CEE">
        <w:rPr>
          <w:rFonts w:ascii="Times New Roman" w:hAnsi="Times New Roman"/>
          <w:i/>
          <w:sz w:val="24"/>
          <w:szCs w:val="24"/>
          <w:lang w:val="es-PE"/>
        </w:rPr>
        <w:t>Caras y Caretas</w:t>
      </w:r>
      <w:r w:rsidR="00B940B5" w:rsidRPr="00607CEE">
        <w:rPr>
          <w:rFonts w:ascii="Times New Roman" w:hAnsi="Times New Roman"/>
          <w:sz w:val="24"/>
          <w:szCs w:val="24"/>
          <w:lang w:val="es-PE"/>
        </w:rPr>
        <w:t xml:space="preserve"> </w:t>
      </w:r>
      <w:r w:rsidR="00B940B5">
        <w:rPr>
          <w:rFonts w:ascii="Times New Roman" w:hAnsi="Times New Roman"/>
          <w:sz w:val="24"/>
          <w:szCs w:val="24"/>
          <w:lang w:val="es-PE"/>
        </w:rPr>
        <w:t>es parte activa de este proceso de</w:t>
      </w:r>
      <w:r w:rsidR="000E4CEA" w:rsidRPr="00607CEE">
        <w:rPr>
          <w:rFonts w:ascii="Times New Roman" w:hAnsi="Times New Roman"/>
          <w:sz w:val="24"/>
          <w:szCs w:val="24"/>
          <w:lang w:val="es-PE"/>
        </w:rPr>
        <w:t xml:space="preserve"> distinción y unificación de sectores privilegiados. </w:t>
      </w:r>
      <w:r w:rsidR="00550E67" w:rsidRPr="00607CEE">
        <w:rPr>
          <w:rFonts w:ascii="Times New Roman" w:hAnsi="Times New Roman"/>
          <w:sz w:val="24"/>
          <w:szCs w:val="24"/>
          <w:lang w:val="es-PE"/>
        </w:rPr>
        <w:t xml:space="preserve">A pesar de su actitud antagonista, </w:t>
      </w:r>
      <w:r w:rsidR="00AC0E3A" w:rsidRPr="00607CEE">
        <w:rPr>
          <w:rFonts w:ascii="Times New Roman" w:hAnsi="Times New Roman"/>
          <w:sz w:val="24"/>
          <w:szCs w:val="24"/>
          <w:lang w:val="es-PE"/>
        </w:rPr>
        <w:t>esta publicación tiene los mismos intereses clasistas que l</w:t>
      </w:r>
      <w:bookmarkStart w:id="0" w:name="_GoBack"/>
      <w:bookmarkEnd w:id="0"/>
      <w:r w:rsidR="00AC0E3A" w:rsidRPr="00607CEE">
        <w:rPr>
          <w:rFonts w:ascii="Times New Roman" w:hAnsi="Times New Roman"/>
          <w:sz w:val="24"/>
          <w:szCs w:val="24"/>
          <w:lang w:val="es-PE"/>
        </w:rPr>
        <w:t xml:space="preserve">os grupos </w:t>
      </w:r>
      <w:r w:rsidR="00AC2CD3" w:rsidRPr="00607CEE">
        <w:rPr>
          <w:rFonts w:ascii="Times New Roman" w:hAnsi="Times New Roman"/>
          <w:sz w:val="24"/>
          <w:szCs w:val="24"/>
          <w:lang w:val="es-PE"/>
        </w:rPr>
        <w:t>insultad</w:t>
      </w:r>
      <w:r w:rsidR="00AC0E3A" w:rsidRPr="00607CEE">
        <w:rPr>
          <w:rFonts w:ascii="Times New Roman" w:hAnsi="Times New Roman"/>
          <w:sz w:val="24"/>
          <w:szCs w:val="24"/>
          <w:lang w:val="es-PE"/>
        </w:rPr>
        <w:t>os</w:t>
      </w:r>
      <w:r w:rsidR="00AC2CD3" w:rsidRPr="00607CEE">
        <w:rPr>
          <w:rFonts w:ascii="Times New Roman" w:hAnsi="Times New Roman"/>
          <w:sz w:val="24"/>
          <w:szCs w:val="24"/>
          <w:lang w:val="es-PE"/>
        </w:rPr>
        <w:t xml:space="preserve"> (casi,</w:t>
      </w:r>
      <w:r w:rsidR="00AC0E3A" w:rsidRPr="00607CEE">
        <w:rPr>
          <w:rFonts w:ascii="Times New Roman" w:hAnsi="Times New Roman"/>
          <w:sz w:val="24"/>
          <w:szCs w:val="24"/>
          <w:lang w:val="es-PE"/>
        </w:rPr>
        <w:t xml:space="preserve"> sin excepción, masculinos</w:t>
      </w:r>
      <w:r w:rsidR="00AC2CD3" w:rsidRPr="00607CEE">
        <w:rPr>
          <w:rFonts w:ascii="Times New Roman" w:hAnsi="Times New Roman"/>
          <w:sz w:val="24"/>
          <w:szCs w:val="24"/>
          <w:lang w:val="es-PE"/>
        </w:rPr>
        <w:t>)</w:t>
      </w:r>
      <w:r w:rsidR="00AC0E3A" w:rsidRPr="00607CEE">
        <w:rPr>
          <w:rFonts w:ascii="Times New Roman" w:hAnsi="Times New Roman"/>
          <w:sz w:val="24"/>
          <w:szCs w:val="24"/>
          <w:lang w:val="es-PE"/>
        </w:rPr>
        <w:t xml:space="preserve">. </w:t>
      </w:r>
      <w:r w:rsidR="002A2B10" w:rsidRPr="00607CEE">
        <w:rPr>
          <w:rFonts w:ascii="Times New Roman" w:hAnsi="Times New Roman"/>
          <w:sz w:val="24"/>
          <w:szCs w:val="24"/>
          <w:lang w:val="es-PE"/>
        </w:rPr>
        <w:t xml:space="preserve">El precio de ser admitido en el espacio de la formación de la opinión pública es el de asumir </w:t>
      </w:r>
      <w:r w:rsidR="00AC0E3A" w:rsidRPr="00607CEE">
        <w:rPr>
          <w:rFonts w:ascii="Times New Roman" w:hAnsi="Times New Roman"/>
          <w:sz w:val="24"/>
          <w:szCs w:val="24"/>
          <w:lang w:val="es-PE"/>
        </w:rPr>
        <w:t>“</w:t>
      </w:r>
      <w:r w:rsidR="002A2B10" w:rsidRPr="00607CEE">
        <w:rPr>
          <w:rFonts w:ascii="Times New Roman" w:hAnsi="Times New Roman"/>
          <w:sz w:val="24"/>
          <w:szCs w:val="24"/>
          <w:lang w:val="es-PE"/>
        </w:rPr>
        <w:t>responsabilidad</w:t>
      </w:r>
      <w:r w:rsidR="00AC0E3A" w:rsidRPr="00607CEE">
        <w:rPr>
          <w:rFonts w:ascii="Times New Roman" w:hAnsi="Times New Roman"/>
          <w:sz w:val="24"/>
          <w:szCs w:val="24"/>
          <w:lang w:val="es-PE"/>
        </w:rPr>
        <w:t>”</w:t>
      </w:r>
      <w:r w:rsidR="002A2B10" w:rsidRPr="00607CEE">
        <w:rPr>
          <w:rFonts w:ascii="Times New Roman" w:hAnsi="Times New Roman"/>
          <w:sz w:val="24"/>
          <w:szCs w:val="24"/>
          <w:lang w:val="es-PE"/>
        </w:rPr>
        <w:t xml:space="preserve"> por </w:t>
      </w:r>
      <w:r w:rsidR="00AC0E3A" w:rsidRPr="00607CEE">
        <w:rPr>
          <w:rFonts w:ascii="Times New Roman" w:hAnsi="Times New Roman"/>
          <w:sz w:val="24"/>
          <w:szCs w:val="24"/>
          <w:lang w:val="es-PE"/>
        </w:rPr>
        <w:t>las acciones, lo que es aceptado por la prensa.</w:t>
      </w:r>
      <w:r w:rsidR="00AC0E3A">
        <w:rPr>
          <w:rFonts w:ascii="Times New Roman" w:hAnsi="Times New Roman"/>
          <w:sz w:val="24"/>
          <w:szCs w:val="24"/>
          <w:lang w:val="es-PE"/>
        </w:rPr>
        <w:t xml:space="preserve"> </w:t>
      </w:r>
    </w:p>
    <w:p w:rsidR="000E4CEA" w:rsidRDefault="00E465C6" w:rsidP="009237D3">
      <w:pPr>
        <w:spacing w:after="0" w:line="480" w:lineRule="auto"/>
        <w:ind w:firstLine="567"/>
        <w:jc w:val="both"/>
        <w:rPr>
          <w:rFonts w:ascii="Times New Roman" w:hAnsi="Times New Roman"/>
          <w:sz w:val="24"/>
          <w:szCs w:val="24"/>
          <w:lang w:val="es-PE"/>
        </w:rPr>
      </w:pPr>
      <w:r>
        <w:rPr>
          <w:rFonts w:ascii="Times New Roman" w:hAnsi="Times New Roman"/>
          <w:sz w:val="24"/>
          <w:szCs w:val="24"/>
          <w:lang w:val="es-PE"/>
        </w:rPr>
        <w:t xml:space="preserve">Así como el duelo es visto como una práctica modernizadora que </w:t>
      </w:r>
      <w:r w:rsidR="00036910">
        <w:rPr>
          <w:rFonts w:ascii="Times New Roman" w:hAnsi="Times New Roman"/>
          <w:sz w:val="24"/>
          <w:szCs w:val="24"/>
          <w:lang w:val="es-PE"/>
        </w:rPr>
        <w:t>coloca</w:t>
      </w:r>
      <w:r>
        <w:rPr>
          <w:rFonts w:ascii="Times New Roman" w:hAnsi="Times New Roman"/>
          <w:sz w:val="24"/>
          <w:szCs w:val="24"/>
          <w:lang w:val="es-PE"/>
        </w:rPr>
        <w:t xml:space="preserve"> </w:t>
      </w:r>
      <w:r w:rsidR="00036910">
        <w:rPr>
          <w:rFonts w:ascii="Times New Roman" w:hAnsi="Times New Roman"/>
          <w:sz w:val="24"/>
          <w:szCs w:val="24"/>
          <w:lang w:val="es-PE"/>
        </w:rPr>
        <w:t xml:space="preserve">a sus </w:t>
      </w:r>
      <w:r>
        <w:rPr>
          <w:rFonts w:ascii="Times New Roman" w:hAnsi="Times New Roman"/>
          <w:sz w:val="24"/>
          <w:szCs w:val="24"/>
          <w:lang w:val="es-PE"/>
        </w:rPr>
        <w:t xml:space="preserve">participantes en </w:t>
      </w:r>
      <w:r w:rsidR="00036910">
        <w:rPr>
          <w:rFonts w:ascii="Times New Roman" w:hAnsi="Times New Roman"/>
          <w:sz w:val="24"/>
          <w:szCs w:val="24"/>
          <w:lang w:val="es-PE"/>
        </w:rPr>
        <w:t xml:space="preserve">un medio cosmopolita y progresivo al hacerlos partícipes de un </w:t>
      </w:r>
      <w:r>
        <w:rPr>
          <w:rFonts w:ascii="Times New Roman" w:hAnsi="Times New Roman"/>
          <w:sz w:val="24"/>
          <w:szCs w:val="24"/>
          <w:lang w:val="es-PE"/>
        </w:rPr>
        <w:t>código</w:t>
      </w:r>
      <w:r w:rsidR="00166852">
        <w:rPr>
          <w:rFonts w:ascii="Times New Roman" w:hAnsi="Times New Roman"/>
          <w:sz w:val="24"/>
          <w:szCs w:val="24"/>
          <w:lang w:val="es-PE"/>
        </w:rPr>
        <w:t xml:space="preserve"> </w:t>
      </w:r>
      <w:r w:rsidR="00072954">
        <w:rPr>
          <w:rFonts w:ascii="Times New Roman" w:hAnsi="Times New Roman"/>
          <w:sz w:val="24"/>
          <w:szCs w:val="24"/>
          <w:lang w:val="es-PE"/>
        </w:rPr>
        <w:t xml:space="preserve">civilizado </w:t>
      </w:r>
      <w:r w:rsidR="00036910">
        <w:rPr>
          <w:rFonts w:ascii="Times New Roman" w:hAnsi="Times New Roman"/>
          <w:sz w:val="24"/>
          <w:szCs w:val="24"/>
          <w:lang w:val="es-PE"/>
        </w:rPr>
        <w:t>regulador de estatus y respetabilidad</w:t>
      </w:r>
      <w:r w:rsidR="00072954">
        <w:rPr>
          <w:rFonts w:ascii="Times New Roman" w:hAnsi="Times New Roman"/>
          <w:sz w:val="24"/>
          <w:szCs w:val="24"/>
          <w:lang w:val="es-PE"/>
        </w:rPr>
        <w:t xml:space="preserve"> capaz de reparar distinciones de </w:t>
      </w:r>
      <w:r w:rsidR="00036910">
        <w:rPr>
          <w:rFonts w:ascii="Times New Roman" w:hAnsi="Times New Roman"/>
          <w:sz w:val="24"/>
          <w:szCs w:val="24"/>
          <w:lang w:val="es-PE"/>
        </w:rPr>
        <w:t>jerarquía social hechas difusas por la de</w:t>
      </w:r>
      <w:r w:rsidR="00072954">
        <w:rPr>
          <w:rFonts w:ascii="Times New Roman" w:hAnsi="Times New Roman"/>
          <w:sz w:val="24"/>
          <w:szCs w:val="24"/>
          <w:lang w:val="es-PE"/>
        </w:rPr>
        <w:t>m</w:t>
      </w:r>
      <w:r w:rsidR="00036910">
        <w:rPr>
          <w:rFonts w:ascii="Times New Roman" w:hAnsi="Times New Roman"/>
          <w:sz w:val="24"/>
          <w:szCs w:val="24"/>
          <w:lang w:val="es-PE"/>
        </w:rPr>
        <w:t>ocratización liberal</w:t>
      </w:r>
      <w:r w:rsidR="00072954">
        <w:rPr>
          <w:rFonts w:ascii="Times New Roman" w:hAnsi="Times New Roman"/>
          <w:sz w:val="24"/>
          <w:szCs w:val="24"/>
          <w:lang w:val="es-PE"/>
        </w:rPr>
        <w:t xml:space="preserve">; la producción de caricaturas es vista de manera semejante puesto que los </w:t>
      </w:r>
      <w:r w:rsidR="000E4CEA">
        <w:rPr>
          <w:rFonts w:ascii="Times New Roman" w:hAnsi="Times New Roman"/>
          <w:sz w:val="24"/>
          <w:szCs w:val="24"/>
          <w:lang w:val="es-PE"/>
        </w:rPr>
        <w:t>art</w:t>
      </w:r>
      <w:r w:rsidR="00072954">
        <w:rPr>
          <w:rFonts w:ascii="Times New Roman" w:hAnsi="Times New Roman"/>
          <w:sz w:val="24"/>
          <w:szCs w:val="24"/>
          <w:lang w:val="es-PE"/>
        </w:rPr>
        <w:t xml:space="preserve">istas forman parte entonces de una comunidad internacional de hombres que </w:t>
      </w:r>
      <w:r w:rsidR="000E4CEA">
        <w:rPr>
          <w:rFonts w:ascii="Times New Roman" w:hAnsi="Times New Roman"/>
          <w:sz w:val="24"/>
          <w:szCs w:val="24"/>
          <w:lang w:val="es-PE"/>
        </w:rPr>
        <w:t xml:space="preserve">conceden y </w:t>
      </w:r>
      <w:r w:rsidR="00072954">
        <w:rPr>
          <w:rFonts w:ascii="Times New Roman" w:hAnsi="Times New Roman"/>
          <w:sz w:val="24"/>
          <w:szCs w:val="24"/>
          <w:lang w:val="es-PE"/>
        </w:rPr>
        <w:t xml:space="preserve">reclaman </w:t>
      </w:r>
      <w:r w:rsidR="000E4CEA">
        <w:rPr>
          <w:rFonts w:ascii="Times New Roman" w:hAnsi="Times New Roman"/>
          <w:sz w:val="24"/>
          <w:szCs w:val="24"/>
          <w:lang w:val="es-PE"/>
        </w:rPr>
        <w:t>integridad</w:t>
      </w:r>
      <w:r w:rsidR="00072954">
        <w:rPr>
          <w:rFonts w:ascii="Times New Roman" w:hAnsi="Times New Roman"/>
          <w:sz w:val="24"/>
          <w:szCs w:val="24"/>
          <w:lang w:val="es-PE"/>
        </w:rPr>
        <w:t xml:space="preserve"> en sus gobernantes</w:t>
      </w:r>
      <w:r w:rsidR="000E4CEA">
        <w:rPr>
          <w:rFonts w:ascii="Times New Roman" w:hAnsi="Times New Roman"/>
          <w:sz w:val="24"/>
          <w:szCs w:val="24"/>
          <w:lang w:val="es-PE"/>
        </w:rPr>
        <w:t xml:space="preserve"> fiscalizando el ejercicio del poder mientras mantienen su separación para con los sectores populares.</w:t>
      </w:r>
    </w:p>
    <w:p w:rsidR="00166852" w:rsidRPr="00DA0C64" w:rsidRDefault="00185B39" w:rsidP="009237D3">
      <w:pPr>
        <w:spacing w:after="0" w:line="480" w:lineRule="auto"/>
        <w:ind w:firstLine="567"/>
        <w:jc w:val="both"/>
        <w:rPr>
          <w:rFonts w:ascii="Times New Roman" w:hAnsi="Times New Roman"/>
          <w:sz w:val="24"/>
          <w:szCs w:val="24"/>
          <w:highlight w:val="yellow"/>
          <w:lang w:val="es-PE"/>
        </w:rPr>
      </w:pPr>
      <w:r w:rsidRPr="00E00548">
        <w:rPr>
          <w:rFonts w:ascii="Times New Roman" w:hAnsi="Times New Roman"/>
          <w:sz w:val="24"/>
          <w:szCs w:val="24"/>
          <w:lang w:val="es-PE"/>
        </w:rPr>
        <w:lastRenderedPageBreak/>
        <w:t>El decli</w:t>
      </w:r>
      <w:r w:rsidR="0006574B">
        <w:rPr>
          <w:rFonts w:ascii="Times New Roman" w:hAnsi="Times New Roman"/>
          <w:sz w:val="24"/>
          <w:szCs w:val="24"/>
          <w:lang w:val="es-PE"/>
        </w:rPr>
        <w:t>v</w:t>
      </w:r>
      <w:r w:rsidRPr="00E00548">
        <w:rPr>
          <w:rFonts w:ascii="Times New Roman" w:hAnsi="Times New Roman"/>
          <w:sz w:val="24"/>
          <w:szCs w:val="24"/>
          <w:lang w:val="es-PE"/>
        </w:rPr>
        <w:t>e</w:t>
      </w:r>
      <w:r>
        <w:rPr>
          <w:rFonts w:ascii="Times New Roman" w:hAnsi="Times New Roman"/>
          <w:sz w:val="24"/>
          <w:szCs w:val="24"/>
          <w:lang w:val="es-PE"/>
        </w:rPr>
        <w:t>, m</w:t>
      </w:r>
      <w:r w:rsidR="0006574B">
        <w:rPr>
          <w:rFonts w:ascii="Times New Roman" w:hAnsi="Times New Roman"/>
          <w:sz w:val="24"/>
          <w:szCs w:val="24"/>
          <w:lang w:val="es-PE"/>
        </w:rPr>
        <w:t>a</w:t>
      </w:r>
      <w:r>
        <w:rPr>
          <w:rFonts w:ascii="Times New Roman" w:hAnsi="Times New Roman"/>
          <w:sz w:val="24"/>
          <w:szCs w:val="24"/>
          <w:lang w:val="es-PE"/>
        </w:rPr>
        <w:t xml:space="preserve">s no desaparición, </w:t>
      </w:r>
      <w:r w:rsidR="0006574B">
        <w:rPr>
          <w:rFonts w:ascii="Times New Roman" w:hAnsi="Times New Roman"/>
          <w:sz w:val="24"/>
          <w:szCs w:val="24"/>
          <w:lang w:val="es-PE"/>
        </w:rPr>
        <w:t xml:space="preserve">en </w:t>
      </w:r>
      <w:r w:rsidR="0006574B" w:rsidRPr="00E00548">
        <w:rPr>
          <w:rFonts w:ascii="Times New Roman" w:hAnsi="Times New Roman"/>
          <w:sz w:val="24"/>
          <w:szCs w:val="24"/>
          <w:lang w:val="es-PE"/>
        </w:rPr>
        <w:t xml:space="preserve">Hispanoamérica </w:t>
      </w:r>
      <w:r w:rsidRPr="00E00548">
        <w:rPr>
          <w:rFonts w:ascii="Times New Roman" w:hAnsi="Times New Roman"/>
          <w:sz w:val="24"/>
          <w:szCs w:val="24"/>
          <w:lang w:val="es-PE"/>
        </w:rPr>
        <w:t xml:space="preserve">de la </w:t>
      </w:r>
      <w:r w:rsidR="00607CEE" w:rsidRPr="00E00548">
        <w:rPr>
          <w:rFonts w:ascii="Times New Roman" w:hAnsi="Times New Roman"/>
          <w:sz w:val="24"/>
          <w:szCs w:val="24"/>
          <w:lang w:val="es-PE"/>
        </w:rPr>
        <w:t xml:space="preserve">“representación política de la semejanza”, </w:t>
      </w:r>
      <w:r w:rsidR="00607CEE">
        <w:rPr>
          <w:rFonts w:ascii="Times New Roman" w:hAnsi="Times New Roman"/>
          <w:sz w:val="24"/>
          <w:szCs w:val="24"/>
          <w:lang w:val="es-PE"/>
        </w:rPr>
        <w:t xml:space="preserve">y </w:t>
      </w:r>
      <w:r w:rsidR="0006574B">
        <w:rPr>
          <w:rFonts w:ascii="Times New Roman" w:hAnsi="Times New Roman"/>
          <w:sz w:val="24"/>
          <w:szCs w:val="24"/>
          <w:lang w:val="es-PE"/>
        </w:rPr>
        <w:t xml:space="preserve">del </w:t>
      </w:r>
      <w:r w:rsidR="00607CEE">
        <w:rPr>
          <w:rFonts w:ascii="Times New Roman" w:hAnsi="Times New Roman"/>
          <w:sz w:val="24"/>
          <w:szCs w:val="24"/>
          <w:lang w:val="es-PE"/>
        </w:rPr>
        <w:t>“desvelamiento</w:t>
      </w:r>
      <w:r w:rsidR="00607CEE" w:rsidRPr="00135FA3">
        <w:rPr>
          <w:rFonts w:ascii="Times New Roman" w:hAnsi="Times New Roman"/>
          <w:sz w:val="24"/>
          <w:szCs w:val="24"/>
          <w:lang w:val="es-PE"/>
        </w:rPr>
        <w:t xml:space="preserve"> fantasmagóric</w:t>
      </w:r>
      <w:r w:rsidR="00607CEE">
        <w:rPr>
          <w:rFonts w:ascii="Times New Roman" w:hAnsi="Times New Roman"/>
          <w:sz w:val="24"/>
          <w:szCs w:val="24"/>
          <w:lang w:val="es-PE"/>
        </w:rPr>
        <w:t>o</w:t>
      </w:r>
      <w:r w:rsidR="00607CEE" w:rsidRPr="00135FA3">
        <w:rPr>
          <w:rFonts w:ascii="Times New Roman" w:hAnsi="Times New Roman"/>
          <w:sz w:val="24"/>
          <w:szCs w:val="24"/>
          <w:lang w:val="es-PE"/>
        </w:rPr>
        <w:t xml:space="preserve"> ilu</w:t>
      </w:r>
      <w:r w:rsidR="00607CEE">
        <w:rPr>
          <w:rFonts w:ascii="Times New Roman" w:hAnsi="Times New Roman"/>
          <w:sz w:val="24"/>
          <w:szCs w:val="24"/>
          <w:lang w:val="es-PE"/>
        </w:rPr>
        <w:t>stracio</w:t>
      </w:r>
      <w:r w:rsidR="00607CEE" w:rsidRPr="00135FA3">
        <w:rPr>
          <w:rFonts w:ascii="Times New Roman" w:hAnsi="Times New Roman"/>
          <w:sz w:val="24"/>
          <w:szCs w:val="24"/>
          <w:lang w:val="es-PE"/>
        </w:rPr>
        <w:t>nista</w:t>
      </w:r>
      <w:r w:rsidR="0006574B">
        <w:rPr>
          <w:rFonts w:ascii="Times New Roman" w:hAnsi="Times New Roman"/>
          <w:sz w:val="24"/>
          <w:szCs w:val="24"/>
          <w:lang w:val="es-PE"/>
        </w:rPr>
        <w:t xml:space="preserve">” </w:t>
      </w:r>
      <w:r w:rsidR="00A17273" w:rsidRPr="00E00548">
        <w:rPr>
          <w:rFonts w:ascii="Times New Roman" w:hAnsi="Times New Roman"/>
          <w:sz w:val="24"/>
          <w:szCs w:val="24"/>
          <w:lang w:val="es-PE"/>
        </w:rPr>
        <w:t>a fines del siglo XIX puede explicarse de muchas maneras</w:t>
      </w:r>
      <w:r w:rsidR="004D112C">
        <w:rPr>
          <w:rFonts w:ascii="Times New Roman" w:hAnsi="Times New Roman"/>
          <w:sz w:val="24"/>
          <w:szCs w:val="24"/>
          <w:lang w:val="es-PE"/>
        </w:rPr>
        <w:t xml:space="preserve"> que puede arg</w:t>
      </w:r>
      <w:r w:rsidR="00A17273" w:rsidRPr="00E00548">
        <w:rPr>
          <w:rFonts w:ascii="Times New Roman" w:hAnsi="Times New Roman"/>
          <w:sz w:val="24"/>
          <w:szCs w:val="24"/>
          <w:lang w:val="es-PE"/>
        </w:rPr>
        <w:t>üir</w:t>
      </w:r>
      <w:r w:rsidR="004D112C">
        <w:rPr>
          <w:rFonts w:ascii="Times New Roman" w:hAnsi="Times New Roman"/>
          <w:sz w:val="24"/>
          <w:szCs w:val="24"/>
          <w:lang w:val="es-PE"/>
        </w:rPr>
        <w:t>se</w:t>
      </w:r>
      <w:r w:rsidR="00A17273" w:rsidRPr="00E00548">
        <w:rPr>
          <w:rFonts w:ascii="Times New Roman" w:hAnsi="Times New Roman"/>
          <w:sz w:val="24"/>
          <w:szCs w:val="24"/>
          <w:lang w:val="es-PE"/>
        </w:rPr>
        <w:t xml:space="preserve"> están interrelacionadas</w:t>
      </w:r>
      <w:r w:rsidR="004D112C">
        <w:rPr>
          <w:rFonts w:ascii="Times New Roman" w:hAnsi="Times New Roman"/>
          <w:sz w:val="24"/>
          <w:szCs w:val="24"/>
          <w:lang w:val="es-PE"/>
        </w:rPr>
        <w:t xml:space="preserve"> dentro de la esfera de la formación moderna de la opinión pública</w:t>
      </w:r>
      <w:r w:rsidR="00A17273" w:rsidRPr="00E00548">
        <w:rPr>
          <w:rFonts w:ascii="Times New Roman" w:hAnsi="Times New Roman"/>
          <w:sz w:val="24"/>
          <w:szCs w:val="24"/>
          <w:lang w:val="es-PE"/>
        </w:rPr>
        <w:t xml:space="preserve">. En México y en el Uruguay, por ejemplo, se vincula a </w:t>
      </w:r>
      <w:r w:rsidR="004D112C">
        <w:rPr>
          <w:rFonts w:ascii="Times New Roman" w:hAnsi="Times New Roman"/>
          <w:sz w:val="24"/>
          <w:szCs w:val="24"/>
          <w:lang w:val="es-PE"/>
        </w:rPr>
        <w:t xml:space="preserve">la </w:t>
      </w:r>
      <w:r w:rsidR="00A17273" w:rsidRPr="00E00548">
        <w:rPr>
          <w:rFonts w:ascii="Times New Roman" w:hAnsi="Times New Roman"/>
          <w:sz w:val="24"/>
          <w:szCs w:val="24"/>
          <w:lang w:val="es-PE"/>
        </w:rPr>
        <w:t>crisi</w:t>
      </w:r>
      <w:r w:rsidR="004D112C">
        <w:rPr>
          <w:rFonts w:ascii="Times New Roman" w:hAnsi="Times New Roman"/>
          <w:sz w:val="24"/>
          <w:szCs w:val="24"/>
          <w:lang w:val="es-PE"/>
        </w:rPr>
        <w:t>s</w:t>
      </w:r>
      <w:r w:rsidR="00A17273" w:rsidRPr="00E00548">
        <w:rPr>
          <w:rFonts w:ascii="Times New Roman" w:hAnsi="Times New Roman"/>
          <w:sz w:val="24"/>
          <w:szCs w:val="24"/>
          <w:lang w:val="es-PE"/>
        </w:rPr>
        <w:t xml:space="preserve"> </w:t>
      </w:r>
      <w:r w:rsidR="004D112C">
        <w:rPr>
          <w:rFonts w:ascii="Times New Roman" w:hAnsi="Times New Roman"/>
          <w:sz w:val="24"/>
          <w:szCs w:val="24"/>
          <w:lang w:val="es-PE"/>
        </w:rPr>
        <w:t xml:space="preserve">democrática </w:t>
      </w:r>
      <w:r w:rsidR="004D112C" w:rsidRPr="00A465B9">
        <w:rPr>
          <w:rFonts w:ascii="Times New Roman" w:hAnsi="Times New Roman"/>
          <w:sz w:val="24"/>
          <w:szCs w:val="24"/>
          <w:lang w:val="es-PE"/>
        </w:rPr>
        <w:t>que envuelve procesos de industrialización, urbanización, e inmigración</w:t>
      </w:r>
      <w:r w:rsidR="00B940B5">
        <w:rPr>
          <w:rFonts w:ascii="Times New Roman" w:hAnsi="Times New Roman"/>
          <w:sz w:val="24"/>
          <w:szCs w:val="24"/>
          <w:lang w:val="es-PE"/>
        </w:rPr>
        <w:t>. A</w:t>
      </w:r>
      <w:r w:rsidR="00B940B5" w:rsidRPr="00A465B9">
        <w:rPr>
          <w:rFonts w:ascii="Times New Roman" w:hAnsi="Times New Roman"/>
          <w:sz w:val="24"/>
          <w:szCs w:val="24"/>
          <w:lang w:val="es-PE"/>
        </w:rPr>
        <w:t xml:space="preserve">l estallar la Revolución </w:t>
      </w:r>
      <w:r w:rsidR="00B940B5">
        <w:rPr>
          <w:rFonts w:ascii="Times New Roman" w:hAnsi="Times New Roman"/>
          <w:sz w:val="24"/>
          <w:szCs w:val="24"/>
          <w:lang w:val="es-PE"/>
        </w:rPr>
        <w:t xml:space="preserve">Mexicana </w:t>
      </w:r>
      <w:r w:rsidR="00B940B5" w:rsidRPr="00A465B9">
        <w:rPr>
          <w:rFonts w:ascii="Times New Roman" w:hAnsi="Times New Roman"/>
          <w:sz w:val="24"/>
          <w:szCs w:val="24"/>
          <w:lang w:val="es-PE"/>
        </w:rPr>
        <w:t>de 1910</w:t>
      </w:r>
      <w:r w:rsidR="00B940B5">
        <w:rPr>
          <w:rFonts w:ascii="Times New Roman" w:hAnsi="Times New Roman"/>
          <w:sz w:val="24"/>
          <w:szCs w:val="24"/>
          <w:lang w:val="es-PE"/>
        </w:rPr>
        <w:t xml:space="preserve"> </w:t>
      </w:r>
      <w:r w:rsidR="004D112C" w:rsidRPr="00A465B9">
        <w:rPr>
          <w:rFonts w:ascii="Times New Roman" w:hAnsi="Times New Roman"/>
          <w:sz w:val="24"/>
          <w:szCs w:val="24"/>
          <w:lang w:val="es-PE"/>
        </w:rPr>
        <w:t>y</w:t>
      </w:r>
      <w:r w:rsidR="00B940B5">
        <w:rPr>
          <w:rFonts w:ascii="Times New Roman" w:hAnsi="Times New Roman"/>
          <w:sz w:val="24"/>
          <w:szCs w:val="24"/>
          <w:lang w:val="es-PE"/>
        </w:rPr>
        <w:t>, en Uruguay</w:t>
      </w:r>
      <w:r w:rsidR="00A17273" w:rsidRPr="00A465B9">
        <w:rPr>
          <w:rFonts w:ascii="Times New Roman" w:hAnsi="Times New Roman"/>
          <w:sz w:val="24"/>
          <w:szCs w:val="24"/>
          <w:lang w:val="es-PE"/>
        </w:rPr>
        <w:t>, la de 1897</w:t>
      </w:r>
      <w:r w:rsidR="00B940B5">
        <w:rPr>
          <w:rFonts w:ascii="Times New Roman" w:hAnsi="Times New Roman"/>
          <w:sz w:val="24"/>
          <w:szCs w:val="24"/>
          <w:lang w:val="es-PE"/>
        </w:rPr>
        <w:t>, se produce una gran</w:t>
      </w:r>
      <w:r w:rsidR="00B940B5" w:rsidRPr="00A465B9">
        <w:rPr>
          <w:rFonts w:ascii="Times New Roman" w:hAnsi="Times New Roman"/>
          <w:sz w:val="24"/>
          <w:szCs w:val="24"/>
          <w:lang w:val="es-PE"/>
        </w:rPr>
        <w:t xml:space="preserve"> control gubernamental de los medios de prensa.</w:t>
      </w:r>
      <w:r w:rsidR="00A17273" w:rsidRPr="00A465B9">
        <w:rPr>
          <w:rFonts w:ascii="Times New Roman" w:hAnsi="Times New Roman"/>
          <w:sz w:val="24"/>
          <w:szCs w:val="24"/>
          <w:lang w:val="es-PE"/>
        </w:rPr>
        <w:t xml:space="preserve"> En el caso uruguayo, el gobierno de Idiart</w:t>
      </w:r>
      <w:r w:rsidR="004D112C" w:rsidRPr="00A465B9">
        <w:rPr>
          <w:rFonts w:ascii="Times New Roman" w:hAnsi="Times New Roman"/>
          <w:sz w:val="24"/>
          <w:szCs w:val="24"/>
          <w:lang w:val="es-PE"/>
        </w:rPr>
        <w:t>e Borda</w:t>
      </w:r>
      <w:r w:rsidR="00A17273" w:rsidRPr="00A465B9">
        <w:rPr>
          <w:rFonts w:ascii="Times New Roman" w:hAnsi="Times New Roman"/>
          <w:sz w:val="24"/>
          <w:szCs w:val="24"/>
          <w:lang w:val="es-PE"/>
        </w:rPr>
        <w:t xml:space="preserve"> puso en efecto el 3 de febrero una censura que terminó con más de una publicación satírica (Cerda 19)</w:t>
      </w:r>
      <w:r w:rsidR="00B82BE9" w:rsidRPr="00A465B9">
        <w:rPr>
          <w:rStyle w:val="FootnoteReference"/>
          <w:rFonts w:ascii="Times New Roman" w:hAnsi="Times New Roman"/>
          <w:sz w:val="19"/>
          <w:szCs w:val="19"/>
          <w:lang w:eastAsia="en-GB"/>
        </w:rPr>
        <w:footnoteReference w:id="7"/>
      </w:r>
      <w:r w:rsidR="00FA3D99">
        <w:rPr>
          <w:rFonts w:ascii="Times New Roman" w:hAnsi="Times New Roman"/>
          <w:sz w:val="24"/>
          <w:szCs w:val="24"/>
          <w:lang w:val="es-PE"/>
        </w:rPr>
        <w:t>;</w:t>
      </w:r>
      <w:r w:rsidR="00A17273" w:rsidRPr="00A465B9">
        <w:rPr>
          <w:rFonts w:ascii="Times New Roman" w:hAnsi="Times New Roman"/>
          <w:sz w:val="24"/>
          <w:szCs w:val="24"/>
          <w:lang w:val="es-PE"/>
        </w:rPr>
        <w:t xml:space="preserve"> el último número de </w:t>
      </w:r>
      <w:r w:rsidR="00A17273" w:rsidRPr="00A465B9">
        <w:rPr>
          <w:rFonts w:ascii="Times New Roman" w:hAnsi="Times New Roman"/>
          <w:i/>
          <w:sz w:val="24"/>
          <w:szCs w:val="24"/>
          <w:lang w:val="es-PE"/>
        </w:rPr>
        <w:t>Caras y Caretas</w:t>
      </w:r>
      <w:r w:rsidR="00A17273" w:rsidRPr="00A465B9">
        <w:rPr>
          <w:rFonts w:ascii="Times New Roman" w:hAnsi="Times New Roman"/>
          <w:sz w:val="24"/>
          <w:szCs w:val="24"/>
          <w:lang w:val="es-PE"/>
        </w:rPr>
        <w:t xml:space="preserve"> sale en Montevideo el 28 de ese mes</w:t>
      </w:r>
      <w:r w:rsidR="00294A70" w:rsidRPr="00A465B9">
        <w:rPr>
          <w:rFonts w:ascii="Times New Roman" w:hAnsi="Times New Roman"/>
          <w:sz w:val="24"/>
          <w:szCs w:val="24"/>
          <w:lang w:val="es-PE"/>
        </w:rPr>
        <w:t>,</w:t>
      </w:r>
      <w:r w:rsidR="00A17273" w:rsidRPr="00A465B9">
        <w:rPr>
          <w:rFonts w:ascii="Times New Roman" w:hAnsi="Times New Roman"/>
          <w:sz w:val="24"/>
          <w:szCs w:val="24"/>
          <w:lang w:val="es-PE"/>
        </w:rPr>
        <w:t xml:space="preserve"> poco después de haber atacado verbal y visualmente al presidente y a uno de sus militares favoritos. </w:t>
      </w:r>
      <w:r w:rsidR="00294A70" w:rsidRPr="00A465B9">
        <w:rPr>
          <w:rFonts w:ascii="Times New Roman" w:hAnsi="Times New Roman"/>
          <w:sz w:val="24"/>
          <w:szCs w:val="24"/>
          <w:lang w:val="es-PE"/>
        </w:rPr>
        <w:t>Con el</w:t>
      </w:r>
      <w:r w:rsidR="00166852" w:rsidRPr="00A465B9">
        <w:rPr>
          <w:rFonts w:ascii="Times New Roman" w:hAnsi="Times New Roman"/>
          <w:sz w:val="24"/>
          <w:szCs w:val="24"/>
          <w:lang w:val="es-PE"/>
        </w:rPr>
        <w:t xml:space="preserve"> decli</w:t>
      </w:r>
      <w:r w:rsidR="00A465B9">
        <w:rPr>
          <w:rFonts w:ascii="Times New Roman" w:hAnsi="Times New Roman"/>
          <w:sz w:val="24"/>
          <w:szCs w:val="24"/>
          <w:lang w:val="es-PE"/>
        </w:rPr>
        <w:t>v</w:t>
      </w:r>
      <w:r w:rsidR="00166852" w:rsidRPr="00A465B9">
        <w:rPr>
          <w:rFonts w:ascii="Times New Roman" w:hAnsi="Times New Roman"/>
          <w:sz w:val="24"/>
          <w:szCs w:val="24"/>
          <w:lang w:val="es-PE"/>
        </w:rPr>
        <w:t xml:space="preserve">e de la caricatura satírico política también declina la tecnología del honor. </w:t>
      </w:r>
    </w:p>
    <w:p w:rsidR="009C30CC" w:rsidRDefault="00BC6533" w:rsidP="009237D3">
      <w:pPr>
        <w:spacing w:after="0" w:line="480" w:lineRule="auto"/>
        <w:ind w:firstLine="567"/>
        <w:jc w:val="both"/>
        <w:rPr>
          <w:rFonts w:ascii="Times New Roman" w:hAnsi="Times New Roman"/>
          <w:sz w:val="24"/>
          <w:szCs w:val="24"/>
          <w:lang w:val="es-PE"/>
        </w:rPr>
      </w:pPr>
      <w:r w:rsidRPr="00832DAD">
        <w:rPr>
          <w:rFonts w:ascii="Times New Roman" w:hAnsi="Times New Roman"/>
          <w:sz w:val="24"/>
          <w:szCs w:val="24"/>
          <w:lang w:val="es-PE"/>
        </w:rPr>
        <w:t xml:space="preserve">Para mediados de la década de 1880, muchas ilustraciones </w:t>
      </w:r>
      <w:r w:rsidR="00FA3D99">
        <w:rPr>
          <w:rFonts w:ascii="Times New Roman" w:hAnsi="Times New Roman"/>
          <w:sz w:val="24"/>
          <w:szCs w:val="24"/>
          <w:lang w:val="es-PE"/>
        </w:rPr>
        <w:t>so</w:t>
      </w:r>
      <w:r w:rsidRPr="00832DAD">
        <w:rPr>
          <w:rFonts w:ascii="Times New Roman" w:hAnsi="Times New Roman"/>
          <w:sz w:val="24"/>
          <w:szCs w:val="24"/>
          <w:lang w:val="es-PE"/>
        </w:rPr>
        <w:t xml:space="preserve">n hechas usando fotografías como base para </w:t>
      </w:r>
      <w:r>
        <w:rPr>
          <w:rFonts w:ascii="Times New Roman" w:hAnsi="Times New Roman"/>
          <w:sz w:val="24"/>
          <w:szCs w:val="24"/>
          <w:lang w:val="es-PE"/>
        </w:rPr>
        <w:t>xilografías</w:t>
      </w:r>
      <w:r w:rsidRPr="00832DAD">
        <w:rPr>
          <w:rFonts w:ascii="Times New Roman" w:hAnsi="Times New Roman"/>
          <w:sz w:val="24"/>
          <w:szCs w:val="24"/>
          <w:lang w:val="es-PE"/>
        </w:rPr>
        <w:t xml:space="preserve"> o dibujos litogr</w:t>
      </w:r>
      <w:r>
        <w:rPr>
          <w:rFonts w:ascii="Times New Roman" w:hAnsi="Times New Roman"/>
          <w:sz w:val="24"/>
          <w:szCs w:val="24"/>
          <w:lang w:val="es-PE"/>
        </w:rPr>
        <w:t xml:space="preserve">áficos. </w:t>
      </w:r>
      <w:r w:rsidRPr="00501A3B">
        <w:rPr>
          <w:rFonts w:ascii="Times New Roman" w:hAnsi="Times New Roman"/>
          <w:sz w:val="24"/>
          <w:szCs w:val="24"/>
          <w:lang w:val="es-PE"/>
        </w:rPr>
        <w:t xml:space="preserve">Los retratos hechos para los diarios, por ejemplo, eran trazados </w:t>
      </w:r>
      <w:r>
        <w:rPr>
          <w:rFonts w:ascii="Times New Roman" w:hAnsi="Times New Roman"/>
          <w:sz w:val="24"/>
          <w:szCs w:val="24"/>
          <w:lang w:val="es-PE"/>
        </w:rPr>
        <w:t>rápida y mínimamente y su producción suponía con frecuencia el uso de</w:t>
      </w:r>
      <w:r w:rsidRPr="00501A3B">
        <w:rPr>
          <w:rFonts w:ascii="Times New Roman" w:hAnsi="Times New Roman"/>
          <w:sz w:val="24"/>
          <w:szCs w:val="24"/>
          <w:lang w:val="es-PE"/>
        </w:rPr>
        <w:t xml:space="preserve"> clichés. </w:t>
      </w:r>
      <w:r w:rsidRPr="002D383A">
        <w:rPr>
          <w:rFonts w:ascii="Times New Roman" w:hAnsi="Times New Roman"/>
          <w:sz w:val="24"/>
          <w:szCs w:val="24"/>
          <w:lang w:val="es-PE"/>
        </w:rPr>
        <w:t xml:space="preserve">Retratos </w:t>
      </w:r>
      <w:r w:rsidR="00DC5E4A">
        <w:rPr>
          <w:rFonts w:ascii="Times New Roman" w:hAnsi="Times New Roman"/>
          <w:sz w:val="24"/>
          <w:szCs w:val="24"/>
          <w:lang w:val="es-PE"/>
        </w:rPr>
        <w:t>xil</w:t>
      </w:r>
      <w:r w:rsidRPr="002D383A">
        <w:rPr>
          <w:rFonts w:ascii="Times New Roman" w:hAnsi="Times New Roman"/>
          <w:sz w:val="24"/>
          <w:szCs w:val="24"/>
          <w:lang w:val="es-PE"/>
        </w:rPr>
        <w:t xml:space="preserve">ográficos con base fotográfica producidos para revistas ilustradas, </w:t>
      </w:r>
      <w:r>
        <w:rPr>
          <w:rFonts w:ascii="Times New Roman" w:hAnsi="Times New Roman"/>
          <w:sz w:val="24"/>
          <w:szCs w:val="24"/>
          <w:lang w:val="es-PE"/>
        </w:rPr>
        <w:t xml:space="preserve">como </w:t>
      </w:r>
      <w:r w:rsidR="00061366">
        <w:rPr>
          <w:rFonts w:ascii="Times New Roman" w:hAnsi="Times New Roman"/>
          <w:sz w:val="24"/>
          <w:szCs w:val="24"/>
          <w:lang w:val="es-PE"/>
        </w:rPr>
        <w:t xml:space="preserve">aquellos publicados por revistas ilustradas fundadoras </w:t>
      </w:r>
      <w:r w:rsidR="00B10843">
        <w:rPr>
          <w:rFonts w:ascii="Times New Roman" w:hAnsi="Times New Roman"/>
          <w:sz w:val="24"/>
          <w:szCs w:val="24"/>
          <w:lang w:val="es-PE"/>
        </w:rPr>
        <w:t xml:space="preserve">como </w:t>
      </w:r>
      <w:r w:rsidR="00674B35">
        <w:rPr>
          <w:rFonts w:ascii="Times New Roman" w:hAnsi="Times New Roman"/>
          <w:sz w:val="24"/>
          <w:szCs w:val="24"/>
          <w:lang w:val="es-PE"/>
        </w:rPr>
        <w:t xml:space="preserve">las británicas </w:t>
      </w:r>
      <w:r w:rsidR="00674B35" w:rsidRPr="00674B35">
        <w:rPr>
          <w:rFonts w:ascii="Times New Roman" w:hAnsi="Times New Roman"/>
          <w:i/>
          <w:sz w:val="24"/>
          <w:szCs w:val="24"/>
          <w:lang w:val="es-PE"/>
        </w:rPr>
        <w:t>The Illustrated London News</w:t>
      </w:r>
      <w:r w:rsidR="00674B35">
        <w:rPr>
          <w:rFonts w:ascii="Times New Roman" w:hAnsi="Times New Roman"/>
          <w:sz w:val="24"/>
          <w:szCs w:val="24"/>
          <w:lang w:val="es-PE"/>
        </w:rPr>
        <w:t xml:space="preserve"> y </w:t>
      </w:r>
      <w:r w:rsidRPr="002D383A">
        <w:rPr>
          <w:rFonts w:ascii="Times New Roman" w:hAnsi="Times New Roman"/>
          <w:i/>
          <w:sz w:val="24"/>
          <w:szCs w:val="24"/>
          <w:lang w:val="es-PE"/>
        </w:rPr>
        <w:t xml:space="preserve">The Graphic </w:t>
      </w:r>
      <w:r w:rsidR="00674B35">
        <w:rPr>
          <w:rFonts w:ascii="Times New Roman" w:hAnsi="Times New Roman"/>
          <w:sz w:val="24"/>
          <w:szCs w:val="24"/>
          <w:lang w:val="es-PE"/>
        </w:rPr>
        <w:t xml:space="preserve">o </w:t>
      </w:r>
      <w:r w:rsidR="00A06BFD">
        <w:rPr>
          <w:rFonts w:ascii="Times New Roman" w:hAnsi="Times New Roman"/>
          <w:sz w:val="24"/>
          <w:szCs w:val="24"/>
          <w:lang w:val="es-PE"/>
        </w:rPr>
        <w:t xml:space="preserve">la francesa </w:t>
      </w:r>
      <w:r w:rsidR="00A06BFD" w:rsidRPr="00A06BFD">
        <w:rPr>
          <w:rFonts w:ascii="Times New Roman" w:hAnsi="Times New Roman"/>
          <w:bCs/>
          <w:i/>
          <w:iCs/>
          <w:color w:val="252525"/>
          <w:sz w:val="24"/>
          <w:szCs w:val="24"/>
          <w:shd w:val="clear" w:color="auto" w:fill="FFFFFF"/>
          <w:lang w:val="es-PE"/>
        </w:rPr>
        <w:t>L'Illustration</w:t>
      </w:r>
      <w:r w:rsidRPr="002D383A">
        <w:rPr>
          <w:rFonts w:ascii="Times New Roman" w:hAnsi="Times New Roman"/>
          <w:sz w:val="24"/>
          <w:szCs w:val="24"/>
          <w:lang w:val="es-PE"/>
        </w:rPr>
        <w:t xml:space="preserve">, </w:t>
      </w:r>
      <w:r>
        <w:rPr>
          <w:rFonts w:ascii="Times New Roman" w:hAnsi="Times New Roman"/>
          <w:sz w:val="24"/>
          <w:szCs w:val="24"/>
          <w:lang w:val="es-PE"/>
        </w:rPr>
        <w:t>requ</w:t>
      </w:r>
      <w:r w:rsidR="00A06BFD">
        <w:rPr>
          <w:rFonts w:ascii="Times New Roman" w:hAnsi="Times New Roman"/>
          <w:sz w:val="24"/>
          <w:szCs w:val="24"/>
          <w:lang w:val="es-PE"/>
        </w:rPr>
        <w:t>i</w:t>
      </w:r>
      <w:r>
        <w:rPr>
          <w:rFonts w:ascii="Times New Roman" w:hAnsi="Times New Roman"/>
          <w:sz w:val="24"/>
          <w:szCs w:val="24"/>
          <w:lang w:val="es-PE"/>
        </w:rPr>
        <w:t>er</w:t>
      </w:r>
      <w:r w:rsidR="00A06BFD">
        <w:rPr>
          <w:rFonts w:ascii="Times New Roman" w:hAnsi="Times New Roman"/>
          <w:sz w:val="24"/>
          <w:szCs w:val="24"/>
          <w:lang w:val="es-PE"/>
        </w:rPr>
        <w:t>e</w:t>
      </w:r>
      <w:r>
        <w:rPr>
          <w:rFonts w:ascii="Times New Roman" w:hAnsi="Times New Roman"/>
          <w:sz w:val="24"/>
          <w:szCs w:val="24"/>
          <w:lang w:val="es-PE"/>
        </w:rPr>
        <w:t>n</w:t>
      </w:r>
      <w:r w:rsidRPr="002D383A">
        <w:rPr>
          <w:rFonts w:ascii="Times New Roman" w:hAnsi="Times New Roman"/>
          <w:sz w:val="24"/>
          <w:szCs w:val="24"/>
          <w:lang w:val="es-PE"/>
        </w:rPr>
        <w:t xml:space="preserve"> </w:t>
      </w:r>
      <w:r>
        <w:rPr>
          <w:rFonts w:ascii="Times New Roman" w:hAnsi="Times New Roman"/>
          <w:sz w:val="24"/>
          <w:szCs w:val="24"/>
          <w:lang w:val="es-PE"/>
        </w:rPr>
        <w:t>mayor tiempo para su ejecución y una tecnología fotomecánica más costosa</w:t>
      </w:r>
      <w:r w:rsidRPr="002D383A">
        <w:rPr>
          <w:rFonts w:ascii="Times New Roman" w:hAnsi="Times New Roman"/>
          <w:sz w:val="24"/>
          <w:szCs w:val="24"/>
          <w:lang w:val="es-PE"/>
        </w:rPr>
        <w:t xml:space="preserve">. </w:t>
      </w:r>
      <w:r>
        <w:rPr>
          <w:rFonts w:ascii="Times New Roman" w:hAnsi="Times New Roman"/>
          <w:sz w:val="24"/>
          <w:szCs w:val="24"/>
          <w:lang w:val="es-PE"/>
        </w:rPr>
        <w:t xml:space="preserve">La misma regla se aplica a los otros tipos de ilustraciones comunes, tales como las vistas naturales o arquitectónicas. </w:t>
      </w:r>
      <w:r w:rsidR="00F5609C" w:rsidRPr="00886544">
        <w:rPr>
          <w:rFonts w:ascii="Times New Roman" w:hAnsi="Times New Roman"/>
          <w:sz w:val="24"/>
          <w:szCs w:val="24"/>
          <w:lang w:val="es-PE"/>
        </w:rPr>
        <w:t>Dentro de este proceso de cambio</w:t>
      </w:r>
      <w:r w:rsidR="00A06BFD">
        <w:rPr>
          <w:rFonts w:ascii="Times New Roman" w:hAnsi="Times New Roman"/>
          <w:sz w:val="24"/>
          <w:szCs w:val="24"/>
          <w:lang w:val="es-PE"/>
        </w:rPr>
        <w:t xml:space="preserve"> que se mueve entre el aguafuerte, la xilografía</w:t>
      </w:r>
      <w:r w:rsidR="00F5609C" w:rsidRPr="00886544">
        <w:rPr>
          <w:rFonts w:ascii="Times New Roman" w:hAnsi="Times New Roman"/>
          <w:sz w:val="24"/>
          <w:szCs w:val="24"/>
          <w:lang w:val="es-PE"/>
        </w:rPr>
        <w:t xml:space="preserve">, </w:t>
      </w:r>
      <w:r w:rsidR="00A06BFD">
        <w:rPr>
          <w:rFonts w:ascii="Times New Roman" w:hAnsi="Times New Roman"/>
          <w:sz w:val="24"/>
          <w:szCs w:val="24"/>
          <w:lang w:val="es-PE"/>
        </w:rPr>
        <w:t xml:space="preserve">la litografía y la fotografía, </w:t>
      </w:r>
      <w:r w:rsidR="00F5609C" w:rsidRPr="00886544">
        <w:rPr>
          <w:rFonts w:ascii="Times New Roman" w:hAnsi="Times New Roman"/>
          <w:sz w:val="24"/>
          <w:szCs w:val="24"/>
          <w:lang w:val="es-PE"/>
        </w:rPr>
        <w:t xml:space="preserve">como revela Russell Marble en su ensayo, </w:t>
      </w:r>
      <w:r w:rsidR="00F5609C">
        <w:rPr>
          <w:rFonts w:ascii="Times New Roman" w:hAnsi="Times New Roman"/>
          <w:sz w:val="24"/>
          <w:szCs w:val="24"/>
          <w:lang w:val="es-PE"/>
        </w:rPr>
        <w:t>un lenguaje de imágenes gráficas compite</w:t>
      </w:r>
      <w:r w:rsidR="00A06BFD">
        <w:rPr>
          <w:rFonts w:ascii="Times New Roman" w:hAnsi="Times New Roman"/>
          <w:sz w:val="24"/>
          <w:szCs w:val="24"/>
          <w:lang w:val="es-PE"/>
        </w:rPr>
        <w:t xml:space="preserve"> con el verbal, </w:t>
      </w:r>
      <w:r w:rsidR="00F5609C">
        <w:rPr>
          <w:rFonts w:ascii="Times New Roman" w:hAnsi="Times New Roman"/>
          <w:sz w:val="24"/>
          <w:szCs w:val="24"/>
          <w:lang w:val="es-PE"/>
        </w:rPr>
        <w:t>que depende</w:t>
      </w:r>
      <w:r w:rsidR="00A06BFD">
        <w:rPr>
          <w:rFonts w:ascii="Times New Roman" w:hAnsi="Times New Roman"/>
          <w:sz w:val="24"/>
          <w:szCs w:val="24"/>
          <w:lang w:val="es-PE"/>
        </w:rPr>
        <w:t xml:space="preserve"> para sus efectos </w:t>
      </w:r>
      <w:r w:rsidR="00F5609C">
        <w:rPr>
          <w:rFonts w:ascii="Times New Roman" w:hAnsi="Times New Roman"/>
          <w:sz w:val="24"/>
          <w:szCs w:val="24"/>
          <w:lang w:val="es-PE"/>
        </w:rPr>
        <w:t xml:space="preserve">de imaginería </w:t>
      </w:r>
      <w:r w:rsidR="00F5609C">
        <w:rPr>
          <w:rFonts w:ascii="Times New Roman" w:hAnsi="Times New Roman"/>
          <w:sz w:val="24"/>
          <w:szCs w:val="24"/>
          <w:lang w:val="es-PE"/>
        </w:rPr>
        <w:lastRenderedPageBreak/>
        <w:t xml:space="preserve">sensorial más </w:t>
      </w:r>
      <w:r w:rsidR="00FA3D99">
        <w:rPr>
          <w:rFonts w:ascii="Times New Roman" w:hAnsi="Times New Roman"/>
          <w:sz w:val="24"/>
          <w:szCs w:val="24"/>
          <w:lang w:val="es-PE"/>
        </w:rPr>
        <w:t>v</w:t>
      </w:r>
      <w:r w:rsidR="00F5609C">
        <w:rPr>
          <w:rFonts w:ascii="Times New Roman" w:hAnsi="Times New Roman"/>
          <w:sz w:val="24"/>
          <w:szCs w:val="24"/>
          <w:lang w:val="es-PE"/>
        </w:rPr>
        <w:t xml:space="preserve">asta. </w:t>
      </w:r>
      <w:r w:rsidR="009C30CC" w:rsidRPr="00EF1CEA">
        <w:rPr>
          <w:rFonts w:ascii="Times New Roman" w:hAnsi="Times New Roman"/>
          <w:sz w:val="24"/>
          <w:szCs w:val="24"/>
          <w:lang w:val="es-PE"/>
        </w:rPr>
        <w:t xml:space="preserve">Enfocándose en la diversa percepción del mundo permitida por cada uno de los cinco sentidos, ilustraciones aparecidas en 1890 y 1901 en la revista </w:t>
      </w:r>
      <w:r w:rsidR="009C30CC" w:rsidRPr="00EF1CEA">
        <w:rPr>
          <w:rFonts w:ascii="Times New Roman" w:hAnsi="Times New Roman"/>
          <w:i/>
          <w:sz w:val="24"/>
          <w:szCs w:val="24"/>
          <w:lang w:val="es-PE"/>
        </w:rPr>
        <w:t>Caras y Caretas</w:t>
      </w:r>
      <w:r w:rsidR="009C30CC" w:rsidRPr="00EF1CEA">
        <w:rPr>
          <w:rFonts w:ascii="Times New Roman" w:hAnsi="Times New Roman"/>
          <w:sz w:val="24"/>
          <w:szCs w:val="24"/>
          <w:lang w:val="es-PE"/>
        </w:rPr>
        <w:t>, en Uruguay y Argentina</w:t>
      </w:r>
      <w:r w:rsidR="009C30CC">
        <w:rPr>
          <w:rFonts w:ascii="Times New Roman" w:hAnsi="Times New Roman"/>
          <w:sz w:val="24"/>
          <w:szCs w:val="24"/>
          <w:lang w:val="es-PE"/>
        </w:rPr>
        <w:t>,</w:t>
      </w:r>
      <w:r w:rsidR="009C30CC" w:rsidRPr="00EF1CEA">
        <w:rPr>
          <w:rFonts w:ascii="Times New Roman" w:hAnsi="Times New Roman"/>
          <w:sz w:val="24"/>
          <w:szCs w:val="24"/>
          <w:lang w:val="es-PE"/>
        </w:rPr>
        <w:t xml:space="preserve"> respectivamente</w:t>
      </w:r>
      <w:r w:rsidR="007A79CE">
        <w:rPr>
          <w:rFonts w:ascii="Times New Roman" w:hAnsi="Times New Roman"/>
          <w:sz w:val="24"/>
          <w:szCs w:val="24"/>
          <w:lang w:val="es-PE"/>
        </w:rPr>
        <w:t xml:space="preserve"> [Fig. 6]</w:t>
      </w:r>
      <w:r w:rsidR="009C30CC" w:rsidRPr="00EF1CEA">
        <w:rPr>
          <w:rFonts w:ascii="Times New Roman" w:hAnsi="Times New Roman"/>
          <w:sz w:val="24"/>
          <w:szCs w:val="24"/>
          <w:lang w:val="es-PE"/>
        </w:rPr>
        <w:t>, parecen corroborar que aquella pugna por el dominio de la representación sensorial identificada por Marble en los Estados Unidos es también un hecho en la Hispanoamérica finisecular.</w:t>
      </w:r>
      <w:r w:rsidR="009C30CC">
        <w:rPr>
          <w:rFonts w:ascii="Times New Roman" w:hAnsi="Times New Roman"/>
          <w:sz w:val="24"/>
          <w:szCs w:val="24"/>
          <w:lang w:val="es-PE"/>
        </w:rPr>
        <w:t xml:space="preserve"> </w:t>
      </w:r>
    </w:p>
    <w:p w:rsidR="00F5609C" w:rsidRDefault="00F5609C" w:rsidP="009237D3">
      <w:pPr>
        <w:spacing w:after="0" w:line="480" w:lineRule="auto"/>
        <w:ind w:firstLine="567"/>
        <w:jc w:val="both"/>
        <w:rPr>
          <w:rFonts w:ascii="Times New Roman" w:hAnsi="Times New Roman"/>
          <w:sz w:val="24"/>
          <w:szCs w:val="24"/>
          <w:lang w:val="es-PE"/>
        </w:rPr>
      </w:pPr>
      <w:r w:rsidRPr="00C30E00">
        <w:rPr>
          <w:rFonts w:ascii="Times New Roman" w:hAnsi="Times New Roman"/>
          <w:sz w:val="24"/>
          <w:szCs w:val="24"/>
          <w:lang w:val="es-PE"/>
        </w:rPr>
        <w:t xml:space="preserve">Antes que los fotógrafos y los reporteros </w:t>
      </w:r>
      <w:r w:rsidRPr="00C30E00">
        <w:rPr>
          <w:rFonts w:ascii="Times New Roman" w:hAnsi="Times New Roman"/>
          <w:i/>
          <w:sz w:val="24"/>
          <w:szCs w:val="24"/>
          <w:lang w:val="es-PE"/>
        </w:rPr>
        <w:t>in situ</w:t>
      </w:r>
      <w:r w:rsidRPr="00C30E00">
        <w:rPr>
          <w:rFonts w:ascii="Times New Roman" w:hAnsi="Times New Roman"/>
          <w:sz w:val="24"/>
          <w:szCs w:val="24"/>
          <w:lang w:val="es-PE"/>
        </w:rPr>
        <w:t xml:space="preserve"> tom</w:t>
      </w:r>
      <w:r w:rsidR="00061366">
        <w:rPr>
          <w:rFonts w:ascii="Times New Roman" w:hAnsi="Times New Roman"/>
          <w:sz w:val="24"/>
          <w:szCs w:val="24"/>
          <w:lang w:val="es-PE"/>
        </w:rPr>
        <w:t>e</w:t>
      </w:r>
      <w:r w:rsidRPr="00C30E00">
        <w:rPr>
          <w:rFonts w:ascii="Times New Roman" w:hAnsi="Times New Roman"/>
          <w:sz w:val="24"/>
          <w:szCs w:val="24"/>
          <w:lang w:val="es-PE"/>
        </w:rPr>
        <w:t>n el control, dejando detrás de ellos el rol protagonista que ju</w:t>
      </w:r>
      <w:r w:rsidR="00061366">
        <w:rPr>
          <w:rFonts w:ascii="Times New Roman" w:hAnsi="Times New Roman"/>
          <w:sz w:val="24"/>
          <w:szCs w:val="24"/>
          <w:lang w:val="es-PE"/>
        </w:rPr>
        <w:t>e</w:t>
      </w:r>
      <w:r w:rsidRPr="00C30E00">
        <w:rPr>
          <w:rFonts w:ascii="Times New Roman" w:hAnsi="Times New Roman"/>
          <w:sz w:val="24"/>
          <w:szCs w:val="24"/>
          <w:lang w:val="es-PE"/>
        </w:rPr>
        <w:t xml:space="preserve">gan los </w:t>
      </w:r>
      <w:r w:rsidR="00423FA3">
        <w:rPr>
          <w:rFonts w:ascii="Times New Roman" w:hAnsi="Times New Roman"/>
          <w:sz w:val="24"/>
          <w:szCs w:val="24"/>
          <w:lang w:val="es-PE"/>
        </w:rPr>
        <w:t xml:space="preserve">ilustradores </w:t>
      </w:r>
      <w:r w:rsidRPr="00C30E00">
        <w:rPr>
          <w:rFonts w:ascii="Times New Roman" w:hAnsi="Times New Roman"/>
          <w:sz w:val="24"/>
          <w:szCs w:val="24"/>
          <w:lang w:val="es-PE"/>
        </w:rPr>
        <w:t>gr</w:t>
      </w:r>
      <w:r w:rsidR="00423FA3">
        <w:rPr>
          <w:rFonts w:ascii="Times New Roman" w:hAnsi="Times New Roman"/>
          <w:sz w:val="24"/>
          <w:szCs w:val="24"/>
          <w:lang w:val="es-PE"/>
        </w:rPr>
        <w:t>áficos</w:t>
      </w:r>
      <w:r w:rsidRPr="00C30E00">
        <w:rPr>
          <w:rFonts w:ascii="Times New Roman" w:hAnsi="Times New Roman"/>
          <w:sz w:val="24"/>
          <w:szCs w:val="24"/>
          <w:lang w:val="es-PE"/>
        </w:rPr>
        <w:t xml:space="preserve"> y </w:t>
      </w:r>
      <w:r w:rsidR="00423FA3">
        <w:rPr>
          <w:rFonts w:ascii="Times New Roman" w:hAnsi="Times New Roman"/>
          <w:sz w:val="24"/>
          <w:szCs w:val="24"/>
          <w:lang w:val="es-PE"/>
        </w:rPr>
        <w:t>los escritores de</w:t>
      </w:r>
      <w:r w:rsidRPr="00C30E00">
        <w:rPr>
          <w:rFonts w:ascii="Times New Roman" w:hAnsi="Times New Roman"/>
          <w:sz w:val="24"/>
          <w:szCs w:val="24"/>
          <w:lang w:val="es-PE"/>
        </w:rPr>
        <w:t xml:space="preserve"> </w:t>
      </w:r>
      <w:r w:rsidRPr="00C30E00">
        <w:rPr>
          <w:rFonts w:ascii="Times New Roman" w:hAnsi="Times New Roman"/>
          <w:i/>
          <w:sz w:val="24"/>
          <w:szCs w:val="24"/>
          <w:lang w:val="es-PE"/>
        </w:rPr>
        <w:t>folletin</w:t>
      </w:r>
      <w:r w:rsidRPr="00C30E00">
        <w:rPr>
          <w:rFonts w:ascii="Times New Roman" w:hAnsi="Times New Roman"/>
          <w:sz w:val="24"/>
          <w:szCs w:val="24"/>
          <w:lang w:val="es-PE"/>
        </w:rPr>
        <w:t xml:space="preserve">, </w:t>
      </w:r>
      <w:r>
        <w:rPr>
          <w:rFonts w:ascii="Times New Roman" w:hAnsi="Times New Roman"/>
          <w:sz w:val="24"/>
          <w:szCs w:val="24"/>
          <w:lang w:val="es-PE"/>
        </w:rPr>
        <w:t xml:space="preserve">los escritores periodísticos más populares del </w:t>
      </w:r>
      <w:r w:rsidRPr="00C30E00">
        <w:rPr>
          <w:rFonts w:ascii="Times New Roman" w:hAnsi="Times New Roman"/>
          <w:i/>
          <w:sz w:val="24"/>
          <w:szCs w:val="24"/>
          <w:lang w:val="es-PE"/>
        </w:rPr>
        <w:t>Fin de Siècle</w:t>
      </w:r>
      <w:r w:rsidRPr="00C30E00">
        <w:rPr>
          <w:rFonts w:ascii="Times New Roman" w:hAnsi="Times New Roman"/>
          <w:sz w:val="24"/>
          <w:szCs w:val="24"/>
          <w:lang w:val="es-PE"/>
        </w:rPr>
        <w:t xml:space="preserve"> </w:t>
      </w:r>
      <w:r>
        <w:rPr>
          <w:rFonts w:ascii="Times New Roman" w:hAnsi="Times New Roman"/>
          <w:sz w:val="24"/>
          <w:szCs w:val="24"/>
          <w:lang w:val="es-PE"/>
        </w:rPr>
        <w:t>hispanoamericano son los cronistas literarios</w:t>
      </w:r>
      <w:r w:rsidRPr="00C30E00">
        <w:rPr>
          <w:rFonts w:ascii="Times New Roman" w:hAnsi="Times New Roman"/>
          <w:sz w:val="24"/>
          <w:szCs w:val="24"/>
          <w:lang w:val="es-PE"/>
        </w:rPr>
        <w:t xml:space="preserve">. </w:t>
      </w:r>
      <w:r w:rsidRPr="00071106">
        <w:rPr>
          <w:rFonts w:ascii="Times New Roman" w:hAnsi="Times New Roman"/>
          <w:sz w:val="24"/>
          <w:szCs w:val="24"/>
          <w:lang w:val="es-PE"/>
        </w:rPr>
        <w:t xml:space="preserve">Compitiendo con los primeros reporteros, y tratando de conseguir lo que también </w:t>
      </w:r>
      <w:r>
        <w:rPr>
          <w:rFonts w:ascii="Times New Roman" w:hAnsi="Times New Roman"/>
          <w:sz w:val="24"/>
          <w:szCs w:val="24"/>
          <w:lang w:val="es-PE"/>
        </w:rPr>
        <w:t>intentaban</w:t>
      </w:r>
      <w:r w:rsidRPr="00071106">
        <w:rPr>
          <w:rFonts w:ascii="Times New Roman" w:hAnsi="Times New Roman"/>
          <w:sz w:val="24"/>
          <w:szCs w:val="24"/>
          <w:lang w:val="es-PE"/>
        </w:rPr>
        <w:t xml:space="preserve"> los periodistas gráficos, los cronistas buscaban colocar a sus lectores en medio de la acción, rodearlos </w:t>
      </w:r>
      <w:r w:rsidR="006F035F">
        <w:rPr>
          <w:rFonts w:ascii="Times New Roman" w:hAnsi="Times New Roman"/>
          <w:sz w:val="24"/>
          <w:szCs w:val="24"/>
          <w:lang w:val="es-PE"/>
        </w:rPr>
        <w:t>(mediante el uso abundante, por ejemplo, de sinestesias)</w:t>
      </w:r>
      <w:r w:rsidR="006F035F" w:rsidRPr="00071106">
        <w:rPr>
          <w:rFonts w:ascii="Times New Roman" w:hAnsi="Times New Roman"/>
          <w:sz w:val="24"/>
          <w:szCs w:val="24"/>
          <w:lang w:val="es-PE"/>
        </w:rPr>
        <w:t xml:space="preserve"> </w:t>
      </w:r>
      <w:r w:rsidRPr="00071106">
        <w:rPr>
          <w:rFonts w:ascii="Times New Roman" w:hAnsi="Times New Roman"/>
          <w:sz w:val="24"/>
          <w:szCs w:val="24"/>
          <w:lang w:val="es-PE"/>
        </w:rPr>
        <w:t>de la percepción virtual</w:t>
      </w:r>
      <w:r w:rsidR="006F035F">
        <w:rPr>
          <w:rFonts w:ascii="Times New Roman" w:hAnsi="Times New Roman"/>
          <w:sz w:val="24"/>
          <w:szCs w:val="24"/>
          <w:lang w:val="es-PE"/>
        </w:rPr>
        <w:t xml:space="preserve"> </w:t>
      </w:r>
      <w:r w:rsidRPr="00071106">
        <w:rPr>
          <w:rFonts w:ascii="Times New Roman" w:hAnsi="Times New Roman"/>
          <w:sz w:val="24"/>
          <w:szCs w:val="24"/>
          <w:lang w:val="es-PE"/>
        </w:rPr>
        <w:t xml:space="preserve">de </w:t>
      </w:r>
      <w:r>
        <w:rPr>
          <w:rFonts w:ascii="Times New Roman" w:hAnsi="Times New Roman"/>
          <w:sz w:val="24"/>
          <w:szCs w:val="24"/>
          <w:lang w:val="es-PE"/>
        </w:rPr>
        <w:t>ser partí</w:t>
      </w:r>
      <w:r w:rsidRPr="00071106">
        <w:rPr>
          <w:rFonts w:ascii="Times New Roman" w:hAnsi="Times New Roman"/>
          <w:sz w:val="24"/>
          <w:szCs w:val="24"/>
          <w:lang w:val="es-PE"/>
        </w:rPr>
        <w:t>cip</w:t>
      </w:r>
      <w:r>
        <w:rPr>
          <w:rFonts w:ascii="Times New Roman" w:hAnsi="Times New Roman"/>
          <w:sz w:val="24"/>
          <w:szCs w:val="24"/>
          <w:lang w:val="es-PE"/>
        </w:rPr>
        <w:t>es de</w:t>
      </w:r>
      <w:r w:rsidRPr="00071106">
        <w:rPr>
          <w:rFonts w:ascii="Times New Roman" w:hAnsi="Times New Roman"/>
          <w:sz w:val="24"/>
          <w:szCs w:val="24"/>
          <w:lang w:val="es-PE"/>
        </w:rPr>
        <w:t xml:space="preserve"> una experiencia huidiza; haciend</w:t>
      </w:r>
      <w:r>
        <w:rPr>
          <w:rFonts w:ascii="Times New Roman" w:hAnsi="Times New Roman"/>
          <w:sz w:val="24"/>
          <w:szCs w:val="24"/>
          <w:lang w:val="es-PE"/>
        </w:rPr>
        <w:t>o</w:t>
      </w:r>
      <w:r w:rsidRPr="00071106">
        <w:rPr>
          <w:rFonts w:ascii="Times New Roman" w:hAnsi="Times New Roman"/>
          <w:sz w:val="24"/>
          <w:szCs w:val="24"/>
          <w:lang w:val="es-PE"/>
        </w:rPr>
        <w:t xml:space="preserve"> posible para ellos “comprehender” efectivamente la modernidad o, en palabras de Charles Baudela</w:t>
      </w:r>
      <w:r>
        <w:rPr>
          <w:rFonts w:ascii="Times New Roman" w:hAnsi="Times New Roman"/>
          <w:sz w:val="24"/>
          <w:szCs w:val="24"/>
          <w:lang w:val="es-PE"/>
        </w:rPr>
        <w:t xml:space="preserve">ire, </w:t>
      </w:r>
      <w:r w:rsidR="0099390C">
        <w:rPr>
          <w:rFonts w:ascii="Times New Roman" w:hAnsi="Times New Roman"/>
          <w:sz w:val="24"/>
          <w:szCs w:val="24"/>
          <w:lang w:val="es-PE"/>
        </w:rPr>
        <w:t xml:space="preserve">entrar </w:t>
      </w:r>
      <w:r>
        <w:rPr>
          <w:rFonts w:ascii="Times New Roman" w:hAnsi="Times New Roman"/>
          <w:sz w:val="24"/>
          <w:szCs w:val="24"/>
          <w:lang w:val="es-PE"/>
        </w:rPr>
        <w:t>“</w:t>
      </w:r>
      <w:r w:rsidR="0099390C">
        <w:rPr>
          <w:rFonts w:ascii="Times New Roman" w:hAnsi="Times New Roman"/>
          <w:sz w:val="24"/>
          <w:szCs w:val="24"/>
          <w:lang w:val="es-PE"/>
        </w:rPr>
        <w:t xml:space="preserve">en la muchedumbre” </w:t>
      </w:r>
      <w:r w:rsidR="00423FA3" w:rsidRPr="0099390C">
        <w:rPr>
          <w:rFonts w:ascii="Times New Roman" w:hAnsi="Times New Roman"/>
          <w:sz w:val="24"/>
          <w:szCs w:val="24"/>
          <w:lang w:val="es-PE"/>
        </w:rPr>
        <w:t>(</w:t>
      </w:r>
      <w:r w:rsidR="0099390C" w:rsidRPr="0099390C">
        <w:rPr>
          <w:rFonts w:ascii="Times New Roman" w:hAnsi="Times New Roman"/>
          <w:sz w:val="24"/>
          <w:szCs w:val="24"/>
          <w:lang w:val="es-PE"/>
        </w:rPr>
        <w:t>87</w:t>
      </w:r>
      <w:r w:rsidR="00423FA3" w:rsidRPr="0099390C">
        <w:rPr>
          <w:rFonts w:ascii="Times New Roman" w:hAnsi="Times New Roman"/>
          <w:sz w:val="24"/>
          <w:szCs w:val="24"/>
          <w:lang w:val="es-PE"/>
        </w:rPr>
        <w:t>)</w:t>
      </w:r>
      <w:r w:rsidRPr="0099390C">
        <w:rPr>
          <w:rFonts w:ascii="Times New Roman" w:hAnsi="Times New Roman"/>
          <w:sz w:val="24"/>
          <w:szCs w:val="24"/>
          <w:lang w:val="es-PE"/>
        </w:rPr>
        <w:t>.</w:t>
      </w:r>
      <w:r w:rsidR="00A06BFD">
        <w:rPr>
          <w:rFonts w:ascii="Times New Roman" w:hAnsi="Times New Roman"/>
          <w:sz w:val="24"/>
          <w:szCs w:val="24"/>
          <w:lang w:val="es-PE"/>
        </w:rPr>
        <w:t xml:space="preserve"> </w:t>
      </w:r>
      <w:r w:rsidR="006D3535">
        <w:rPr>
          <w:rFonts w:ascii="Times New Roman" w:hAnsi="Times New Roman"/>
          <w:sz w:val="24"/>
          <w:szCs w:val="24"/>
          <w:lang w:val="es-PE"/>
        </w:rPr>
        <w:t xml:space="preserve">Cronistas hispanoamericanos como José Martí se apropian de la lógica que articula las imágenes que acompañan los reportajes escritos que produce la prensa gráfica estadounidense. De manera complementaria a este trabajo verbal, ilustradores como José Guadalupe Posada son en la práctica cronistas visuales que consiguen “estremecer” a sus lectores  al </w:t>
      </w:r>
      <w:r w:rsidR="009C30CC">
        <w:rPr>
          <w:rFonts w:ascii="Times New Roman" w:hAnsi="Times New Roman"/>
          <w:sz w:val="24"/>
          <w:szCs w:val="24"/>
          <w:lang w:val="es-PE"/>
        </w:rPr>
        <w:t xml:space="preserve">darles un punto de vista interior desde el cual evaluar una </w:t>
      </w:r>
      <w:r w:rsidR="009C30CC" w:rsidRPr="002C4169">
        <w:rPr>
          <w:rFonts w:ascii="Times New Roman" w:hAnsi="Times New Roman"/>
          <w:sz w:val="24"/>
          <w:szCs w:val="24"/>
          <w:lang w:val="es-PE"/>
        </w:rPr>
        <w:t>situación</w:t>
      </w:r>
      <w:r w:rsidR="009C32A1" w:rsidRPr="00C573CF">
        <w:rPr>
          <w:rFonts w:ascii="Times New Roman" w:hAnsi="Times New Roman"/>
          <w:sz w:val="24"/>
          <w:szCs w:val="24"/>
          <w:lang w:val="es-PE"/>
        </w:rPr>
        <w:t xml:space="preserve"> [Fig. </w:t>
      </w:r>
      <w:r w:rsidR="00C573CF" w:rsidRPr="00C573CF">
        <w:rPr>
          <w:rFonts w:ascii="Times New Roman" w:hAnsi="Times New Roman"/>
          <w:sz w:val="24"/>
          <w:szCs w:val="24"/>
          <w:lang w:val="es-PE"/>
        </w:rPr>
        <w:t>7</w:t>
      </w:r>
      <w:r w:rsidR="009C32A1" w:rsidRPr="00C573CF">
        <w:rPr>
          <w:rFonts w:ascii="Times New Roman" w:hAnsi="Times New Roman"/>
          <w:sz w:val="24"/>
          <w:szCs w:val="24"/>
          <w:lang w:val="es-PE"/>
        </w:rPr>
        <w:t>]</w:t>
      </w:r>
      <w:r w:rsidR="009C30CC" w:rsidRPr="00C573CF">
        <w:rPr>
          <w:rFonts w:ascii="Times New Roman" w:hAnsi="Times New Roman"/>
          <w:sz w:val="24"/>
          <w:szCs w:val="24"/>
          <w:lang w:val="es-PE"/>
        </w:rPr>
        <w:t>.</w:t>
      </w:r>
      <w:r w:rsidR="009C30CC">
        <w:rPr>
          <w:rFonts w:ascii="Times New Roman" w:hAnsi="Times New Roman"/>
          <w:sz w:val="24"/>
          <w:szCs w:val="24"/>
          <w:lang w:val="es-PE"/>
        </w:rPr>
        <w:t xml:space="preserve">  </w:t>
      </w:r>
      <w:r w:rsidR="006D3535">
        <w:rPr>
          <w:rFonts w:ascii="Times New Roman" w:hAnsi="Times New Roman"/>
          <w:sz w:val="24"/>
          <w:szCs w:val="24"/>
          <w:lang w:val="es-PE"/>
        </w:rPr>
        <w:t xml:space="preserve"> </w:t>
      </w:r>
    </w:p>
    <w:p w:rsidR="00C108C2" w:rsidRPr="00F9413F" w:rsidRDefault="001854C2" w:rsidP="009237D3">
      <w:pPr>
        <w:spacing w:after="0" w:line="480" w:lineRule="auto"/>
        <w:ind w:firstLine="567"/>
        <w:jc w:val="both"/>
        <w:rPr>
          <w:rFonts w:ascii="Times New Roman" w:hAnsi="Times New Roman"/>
          <w:color w:val="000000"/>
          <w:spacing w:val="-1"/>
          <w:sz w:val="24"/>
          <w:szCs w:val="24"/>
          <w:lang w:val="es-PE"/>
        </w:rPr>
      </w:pPr>
      <w:r w:rsidRPr="001854C2">
        <w:rPr>
          <w:rFonts w:ascii="Times New Roman" w:hAnsi="Times New Roman"/>
          <w:color w:val="000000"/>
          <w:spacing w:val="-1"/>
          <w:sz w:val="24"/>
          <w:szCs w:val="24"/>
          <w:lang w:val="es-PE"/>
        </w:rPr>
        <w:t xml:space="preserve">Los </w:t>
      </w:r>
      <w:r w:rsidR="001C277A">
        <w:rPr>
          <w:rFonts w:ascii="Times New Roman" w:hAnsi="Times New Roman"/>
          <w:color w:val="000000"/>
          <w:spacing w:val="-1"/>
          <w:sz w:val="24"/>
          <w:szCs w:val="24"/>
          <w:lang w:val="es-PE"/>
        </w:rPr>
        <w:t xml:space="preserve">agudos </w:t>
      </w:r>
      <w:r w:rsidRPr="001854C2">
        <w:rPr>
          <w:rFonts w:ascii="Times New Roman" w:hAnsi="Times New Roman"/>
          <w:color w:val="000000"/>
          <w:spacing w:val="-1"/>
          <w:sz w:val="24"/>
          <w:szCs w:val="24"/>
          <w:lang w:val="es-PE"/>
        </w:rPr>
        <w:t>recursos críticos finiseculares desplegados por la caricatur</w:t>
      </w:r>
      <w:r w:rsidR="00AC0249">
        <w:rPr>
          <w:rFonts w:ascii="Times New Roman" w:hAnsi="Times New Roman"/>
          <w:color w:val="000000"/>
          <w:spacing w:val="-1"/>
          <w:sz w:val="24"/>
          <w:szCs w:val="24"/>
          <w:lang w:val="es-PE"/>
        </w:rPr>
        <w:t>a</w:t>
      </w:r>
      <w:r w:rsidRPr="001854C2">
        <w:rPr>
          <w:rFonts w:ascii="Times New Roman" w:hAnsi="Times New Roman"/>
          <w:color w:val="000000"/>
          <w:spacing w:val="-1"/>
          <w:sz w:val="24"/>
          <w:szCs w:val="24"/>
          <w:lang w:val="es-PE"/>
        </w:rPr>
        <w:t xml:space="preserve">, </w:t>
      </w:r>
      <w:r w:rsidR="00ED1DCA" w:rsidRPr="001854C2">
        <w:rPr>
          <w:rFonts w:ascii="Times New Roman" w:hAnsi="Times New Roman"/>
          <w:color w:val="000000"/>
          <w:spacing w:val="-1"/>
          <w:sz w:val="24"/>
          <w:szCs w:val="24"/>
          <w:lang w:val="es-PE"/>
        </w:rPr>
        <w:t>acompañados</w:t>
      </w:r>
      <w:r w:rsidRPr="001854C2">
        <w:rPr>
          <w:rFonts w:ascii="Times New Roman" w:hAnsi="Times New Roman"/>
          <w:color w:val="000000"/>
          <w:spacing w:val="-1"/>
          <w:sz w:val="24"/>
          <w:szCs w:val="24"/>
          <w:lang w:val="es-PE"/>
        </w:rPr>
        <w:t xml:space="preserve"> de </w:t>
      </w:r>
      <w:r w:rsidR="009C30CC">
        <w:rPr>
          <w:rFonts w:ascii="Times New Roman" w:hAnsi="Times New Roman"/>
          <w:color w:val="000000"/>
          <w:spacing w:val="-1"/>
          <w:sz w:val="24"/>
          <w:szCs w:val="24"/>
          <w:lang w:val="es-PE"/>
        </w:rPr>
        <w:t xml:space="preserve">las </w:t>
      </w:r>
      <w:r w:rsidRPr="001854C2">
        <w:rPr>
          <w:rFonts w:ascii="Times New Roman" w:hAnsi="Times New Roman"/>
          <w:color w:val="000000"/>
          <w:spacing w:val="-1"/>
          <w:sz w:val="24"/>
          <w:szCs w:val="24"/>
          <w:lang w:val="es-PE"/>
        </w:rPr>
        <w:t>estructuras conceptuales traídas por la diagramación contemporánea</w:t>
      </w:r>
      <w:r>
        <w:rPr>
          <w:rFonts w:ascii="Times New Roman" w:hAnsi="Times New Roman"/>
          <w:i/>
          <w:color w:val="000000"/>
          <w:spacing w:val="-1"/>
          <w:sz w:val="24"/>
          <w:szCs w:val="24"/>
          <w:lang w:val="es-PE"/>
        </w:rPr>
        <w:t xml:space="preserve"> </w:t>
      </w:r>
      <w:r w:rsidR="009C30CC">
        <w:rPr>
          <w:rFonts w:ascii="Times New Roman" w:hAnsi="Times New Roman"/>
          <w:color w:val="000000"/>
          <w:spacing w:val="-1"/>
          <w:sz w:val="24"/>
          <w:szCs w:val="24"/>
          <w:lang w:val="es-PE"/>
        </w:rPr>
        <w:t>en las publicaciones ilustradas</w:t>
      </w:r>
      <w:r w:rsidRPr="001854C2">
        <w:rPr>
          <w:rFonts w:ascii="Times New Roman" w:hAnsi="Times New Roman"/>
          <w:color w:val="000000"/>
          <w:spacing w:val="-1"/>
          <w:sz w:val="24"/>
          <w:szCs w:val="24"/>
          <w:lang w:val="es-PE"/>
        </w:rPr>
        <w:t xml:space="preserve">, </w:t>
      </w:r>
      <w:r>
        <w:rPr>
          <w:rFonts w:ascii="Times New Roman" w:hAnsi="Times New Roman"/>
          <w:color w:val="000000"/>
          <w:spacing w:val="-1"/>
          <w:sz w:val="24"/>
          <w:szCs w:val="24"/>
          <w:lang w:val="es-PE"/>
        </w:rPr>
        <w:t xml:space="preserve">dieron forma a </w:t>
      </w:r>
      <w:r w:rsidR="009C30CC">
        <w:rPr>
          <w:rFonts w:ascii="Times New Roman" w:hAnsi="Times New Roman"/>
          <w:color w:val="000000"/>
          <w:spacing w:val="-1"/>
          <w:sz w:val="24"/>
          <w:szCs w:val="24"/>
          <w:lang w:val="es-PE"/>
        </w:rPr>
        <w:t>otr</w:t>
      </w:r>
      <w:r>
        <w:rPr>
          <w:rFonts w:ascii="Times New Roman" w:hAnsi="Times New Roman"/>
          <w:color w:val="000000"/>
          <w:spacing w:val="-1"/>
          <w:sz w:val="24"/>
          <w:szCs w:val="24"/>
          <w:lang w:val="es-PE"/>
        </w:rPr>
        <w:t>a</w:t>
      </w:r>
      <w:r w:rsidR="009C30CC">
        <w:rPr>
          <w:rFonts w:ascii="Times New Roman" w:hAnsi="Times New Roman"/>
          <w:color w:val="000000"/>
          <w:spacing w:val="-1"/>
          <w:sz w:val="24"/>
          <w:szCs w:val="24"/>
          <w:lang w:val="es-PE"/>
        </w:rPr>
        <w:t>s</w:t>
      </w:r>
      <w:r>
        <w:rPr>
          <w:rFonts w:ascii="Times New Roman" w:hAnsi="Times New Roman"/>
          <w:color w:val="000000"/>
          <w:spacing w:val="-1"/>
          <w:sz w:val="24"/>
          <w:szCs w:val="24"/>
          <w:lang w:val="es-PE"/>
        </w:rPr>
        <w:t xml:space="preserve"> manera</w:t>
      </w:r>
      <w:r w:rsidR="009C30CC">
        <w:rPr>
          <w:rFonts w:ascii="Times New Roman" w:hAnsi="Times New Roman"/>
          <w:color w:val="000000"/>
          <w:spacing w:val="-1"/>
          <w:sz w:val="24"/>
          <w:szCs w:val="24"/>
          <w:lang w:val="es-PE"/>
        </w:rPr>
        <w:t>s</w:t>
      </w:r>
      <w:r>
        <w:rPr>
          <w:rFonts w:ascii="Times New Roman" w:hAnsi="Times New Roman"/>
          <w:color w:val="000000"/>
          <w:spacing w:val="-1"/>
          <w:sz w:val="24"/>
          <w:szCs w:val="24"/>
          <w:lang w:val="es-PE"/>
        </w:rPr>
        <w:t xml:space="preserve"> moderna</w:t>
      </w:r>
      <w:r w:rsidR="009C30CC">
        <w:rPr>
          <w:rFonts w:ascii="Times New Roman" w:hAnsi="Times New Roman"/>
          <w:color w:val="000000"/>
          <w:spacing w:val="-1"/>
          <w:sz w:val="24"/>
          <w:szCs w:val="24"/>
          <w:lang w:val="es-PE"/>
        </w:rPr>
        <w:t>s</w:t>
      </w:r>
      <w:r>
        <w:rPr>
          <w:rFonts w:ascii="Times New Roman" w:hAnsi="Times New Roman"/>
          <w:color w:val="000000"/>
          <w:spacing w:val="-1"/>
          <w:sz w:val="24"/>
          <w:szCs w:val="24"/>
          <w:lang w:val="es-PE"/>
        </w:rPr>
        <w:t xml:space="preserve"> de leer información </w:t>
      </w:r>
      <w:r w:rsidR="009C30CC">
        <w:rPr>
          <w:rFonts w:ascii="Times New Roman" w:hAnsi="Times New Roman"/>
          <w:color w:val="000000"/>
          <w:spacing w:val="-1"/>
          <w:sz w:val="24"/>
          <w:szCs w:val="24"/>
          <w:lang w:val="es-PE"/>
        </w:rPr>
        <w:t xml:space="preserve">visual </w:t>
      </w:r>
      <w:r>
        <w:rPr>
          <w:rFonts w:ascii="Times New Roman" w:hAnsi="Times New Roman"/>
          <w:color w:val="000000"/>
          <w:spacing w:val="-1"/>
          <w:sz w:val="24"/>
          <w:szCs w:val="24"/>
          <w:lang w:val="es-PE"/>
        </w:rPr>
        <w:t xml:space="preserve"> presentada de manera segmentada y simultánea</w:t>
      </w:r>
      <w:r w:rsidRPr="001854C2">
        <w:rPr>
          <w:rFonts w:ascii="Times New Roman" w:hAnsi="Times New Roman"/>
          <w:color w:val="000000"/>
          <w:spacing w:val="-1"/>
          <w:sz w:val="24"/>
          <w:szCs w:val="24"/>
          <w:lang w:val="es-PE"/>
        </w:rPr>
        <w:t>.</w:t>
      </w:r>
      <w:r w:rsidR="009C30CC">
        <w:rPr>
          <w:rFonts w:ascii="Times New Roman" w:hAnsi="Times New Roman"/>
          <w:color w:val="000000"/>
          <w:spacing w:val="-1"/>
          <w:sz w:val="24"/>
          <w:szCs w:val="24"/>
          <w:lang w:val="es-PE"/>
        </w:rPr>
        <w:t xml:space="preserve"> </w:t>
      </w:r>
      <w:r w:rsidR="00A01FA1">
        <w:rPr>
          <w:rFonts w:ascii="Times New Roman" w:hAnsi="Times New Roman"/>
          <w:color w:val="000000"/>
          <w:spacing w:val="-1"/>
          <w:sz w:val="24"/>
          <w:szCs w:val="24"/>
          <w:lang w:val="es-PE"/>
        </w:rPr>
        <w:t xml:space="preserve">Las revistas británicas </w:t>
      </w:r>
      <w:r w:rsidR="00C108C2" w:rsidRPr="00385AE7">
        <w:rPr>
          <w:rFonts w:ascii="Times New Roman" w:hAnsi="Times New Roman"/>
          <w:i/>
          <w:color w:val="000000"/>
          <w:spacing w:val="-1"/>
          <w:sz w:val="24"/>
          <w:szCs w:val="24"/>
          <w:lang w:val="es-PE"/>
        </w:rPr>
        <w:t>The Graphic</w:t>
      </w:r>
      <w:r w:rsidR="001C277A" w:rsidRPr="00385AE7">
        <w:rPr>
          <w:rFonts w:ascii="Times New Roman" w:hAnsi="Times New Roman"/>
          <w:color w:val="000000"/>
          <w:spacing w:val="-1"/>
          <w:sz w:val="24"/>
          <w:szCs w:val="24"/>
          <w:lang w:val="es-PE"/>
        </w:rPr>
        <w:t xml:space="preserve"> y </w:t>
      </w:r>
      <w:r w:rsidR="00C108C2" w:rsidRPr="00385AE7">
        <w:rPr>
          <w:rFonts w:ascii="Times New Roman" w:hAnsi="Times New Roman"/>
          <w:i/>
          <w:color w:val="000000"/>
          <w:spacing w:val="-1"/>
          <w:sz w:val="24"/>
          <w:szCs w:val="24"/>
          <w:lang w:val="es-PE"/>
        </w:rPr>
        <w:t>Punch</w:t>
      </w:r>
      <w:r w:rsidR="00C108C2" w:rsidRPr="00385AE7">
        <w:rPr>
          <w:rFonts w:ascii="Times New Roman" w:hAnsi="Times New Roman"/>
          <w:color w:val="000000"/>
          <w:spacing w:val="-1"/>
          <w:sz w:val="24"/>
          <w:szCs w:val="24"/>
          <w:lang w:val="es-PE"/>
        </w:rPr>
        <w:t xml:space="preserve"> </w:t>
      </w:r>
      <w:r w:rsidR="009C30CC">
        <w:rPr>
          <w:rFonts w:ascii="Times New Roman" w:hAnsi="Times New Roman"/>
          <w:color w:val="000000"/>
          <w:spacing w:val="-1"/>
          <w:sz w:val="24"/>
          <w:szCs w:val="24"/>
          <w:lang w:val="es-PE"/>
        </w:rPr>
        <w:t xml:space="preserve">contienen innumerables ejemplos </w:t>
      </w:r>
      <w:r w:rsidR="00517274">
        <w:rPr>
          <w:rFonts w:ascii="Times New Roman" w:hAnsi="Times New Roman"/>
          <w:color w:val="000000"/>
          <w:spacing w:val="-1"/>
          <w:sz w:val="24"/>
          <w:szCs w:val="24"/>
          <w:lang w:val="es-PE"/>
        </w:rPr>
        <w:t>que</w:t>
      </w:r>
      <w:r w:rsidR="009C30CC">
        <w:rPr>
          <w:rFonts w:ascii="Times New Roman" w:hAnsi="Times New Roman"/>
          <w:color w:val="000000"/>
          <w:spacing w:val="-1"/>
          <w:sz w:val="24"/>
          <w:szCs w:val="24"/>
          <w:lang w:val="es-PE"/>
        </w:rPr>
        <w:t xml:space="preserve"> m</w:t>
      </w:r>
      <w:r w:rsidR="00385AE7" w:rsidRPr="00385AE7">
        <w:rPr>
          <w:rFonts w:ascii="Times New Roman" w:hAnsi="Times New Roman"/>
          <w:color w:val="000000"/>
          <w:spacing w:val="-1"/>
          <w:sz w:val="24"/>
          <w:szCs w:val="24"/>
          <w:lang w:val="es-PE"/>
        </w:rPr>
        <w:t>uestra</w:t>
      </w:r>
      <w:r w:rsidR="00517274">
        <w:rPr>
          <w:rFonts w:ascii="Times New Roman" w:hAnsi="Times New Roman"/>
          <w:color w:val="000000"/>
          <w:spacing w:val="-1"/>
          <w:sz w:val="24"/>
          <w:szCs w:val="24"/>
          <w:lang w:val="es-PE"/>
        </w:rPr>
        <w:t>n</w:t>
      </w:r>
      <w:r w:rsidR="00385AE7" w:rsidRPr="00385AE7">
        <w:rPr>
          <w:rFonts w:ascii="Times New Roman" w:hAnsi="Times New Roman"/>
          <w:color w:val="000000"/>
          <w:spacing w:val="-1"/>
          <w:sz w:val="24"/>
          <w:szCs w:val="24"/>
          <w:lang w:val="es-PE"/>
        </w:rPr>
        <w:t xml:space="preserve"> </w:t>
      </w:r>
      <w:r w:rsidR="00385AE7">
        <w:rPr>
          <w:rFonts w:ascii="Times New Roman" w:hAnsi="Times New Roman"/>
          <w:color w:val="000000"/>
          <w:spacing w:val="-1"/>
          <w:sz w:val="24"/>
          <w:szCs w:val="24"/>
          <w:lang w:val="es-PE"/>
        </w:rPr>
        <w:t xml:space="preserve">la </w:t>
      </w:r>
      <w:r w:rsidR="00385AE7" w:rsidRPr="00385AE7">
        <w:rPr>
          <w:rFonts w:ascii="Times New Roman" w:hAnsi="Times New Roman"/>
          <w:color w:val="000000"/>
          <w:spacing w:val="-1"/>
          <w:sz w:val="24"/>
          <w:szCs w:val="24"/>
          <w:lang w:val="es-PE"/>
        </w:rPr>
        <w:t>yuxtap</w:t>
      </w:r>
      <w:r w:rsidR="00385AE7">
        <w:rPr>
          <w:rFonts w:ascii="Times New Roman" w:hAnsi="Times New Roman"/>
          <w:color w:val="000000"/>
          <w:spacing w:val="-1"/>
          <w:sz w:val="24"/>
          <w:szCs w:val="24"/>
          <w:lang w:val="es-PE"/>
        </w:rPr>
        <w:t>osición de</w:t>
      </w:r>
      <w:r w:rsidR="00C108C2" w:rsidRPr="00385AE7">
        <w:rPr>
          <w:rFonts w:ascii="Times New Roman" w:hAnsi="Times New Roman"/>
          <w:color w:val="000000"/>
          <w:spacing w:val="-1"/>
          <w:sz w:val="24"/>
          <w:szCs w:val="24"/>
          <w:lang w:val="es-PE"/>
        </w:rPr>
        <w:t xml:space="preserve"> </w:t>
      </w:r>
      <w:r w:rsidR="00385AE7" w:rsidRPr="00385AE7">
        <w:rPr>
          <w:rFonts w:ascii="Times New Roman" w:hAnsi="Times New Roman"/>
          <w:color w:val="000000"/>
          <w:spacing w:val="-1"/>
          <w:sz w:val="24"/>
          <w:szCs w:val="24"/>
          <w:lang w:val="es-PE"/>
        </w:rPr>
        <w:t>unidades traslap</w:t>
      </w:r>
      <w:r w:rsidR="00385AE7">
        <w:rPr>
          <w:rFonts w:ascii="Times New Roman" w:hAnsi="Times New Roman"/>
          <w:color w:val="000000"/>
          <w:spacing w:val="-1"/>
          <w:sz w:val="24"/>
          <w:szCs w:val="24"/>
          <w:lang w:val="es-PE"/>
        </w:rPr>
        <w:t xml:space="preserve">adas y </w:t>
      </w:r>
      <w:r w:rsidR="007F753D">
        <w:rPr>
          <w:rFonts w:ascii="Times New Roman" w:hAnsi="Times New Roman"/>
          <w:color w:val="000000"/>
          <w:spacing w:val="-1"/>
          <w:sz w:val="24"/>
          <w:szCs w:val="24"/>
          <w:lang w:val="es-PE"/>
        </w:rPr>
        <w:t>desplegadas en cascadas irregulares</w:t>
      </w:r>
      <w:r w:rsidR="00E12D66">
        <w:rPr>
          <w:rFonts w:ascii="Times New Roman" w:hAnsi="Times New Roman"/>
          <w:color w:val="000000"/>
          <w:spacing w:val="-1"/>
          <w:sz w:val="24"/>
          <w:szCs w:val="24"/>
          <w:lang w:val="es-PE"/>
        </w:rPr>
        <w:t xml:space="preserve"> </w:t>
      </w:r>
      <w:r w:rsidR="00517274">
        <w:rPr>
          <w:rFonts w:ascii="Times New Roman" w:hAnsi="Times New Roman"/>
          <w:color w:val="000000"/>
          <w:spacing w:val="-1"/>
          <w:sz w:val="24"/>
          <w:szCs w:val="24"/>
          <w:lang w:val="es-PE"/>
        </w:rPr>
        <w:t>cuyo vínculo es la</w:t>
      </w:r>
      <w:r w:rsidR="007F753D">
        <w:rPr>
          <w:rFonts w:ascii="Times New Roman" w:hAnsi="Times New Roman"/>
          <w:color w:val="000000"/>
          <w:spacing w:val="-1"/>
          <w:sz w:val="24"/>
          <w:szCs w:val="24"/>
          <w:lang w:val="es-PE"/>
        </w:rPr>
        <w:t xml:space="preserve"> enumeración secuencial o </w:t>
      </w:r>
      <w:r w:rsidR="00517274">
        <w:rPr>
          <w:rFonts w:ascii="Times New Roman" w:hAnsi="Times New Roman"/>
          <w:color w:val="000000"/>
          <w:spacing w:val="-1"/>
          <w:sz w:val="24"/>
          <w:szCs w:val="24"/>
          <w:lang w:val="es-PE"/>
        </w:rPr>
        <w:t xml:space="preserve">la </w:t>
      </w:r>
      <w:r w:rsidR="007F753D">
        <w:rPr>
          <w:rFonts w:ascii="Times New Roman" w:hAnsi="Times New Roman"/>
          <w:color w:val="000000"/>
          <w:spacing w:val="-1"/>
          <w:sz w:val="24"/>
          <w:szCs w:val="24"/>
          <w:lang w:val="es-PE"/>
        </w:rPr>
        <w:t>catalogaci</w:t>
      </w:r>
      <w:r w:rsidR="00517274">
        <w:rPr>
          <w:rFonts w:ascii="Times New Roman" w:hAnsi="Times New Roman"/>
          <w:color w:val="000000"/>
          <w:spacing w:val="-1"/>
          <w:sz w:val="24"/>
          <w:szCs w:val="24"/>
          <w:lang w:val="es-PE"/>
        </w:rPr>
        <w:t>ón</w:t>
      </w:r>
      <w:r w:rsidR="007F753D">
        <w:rPr>
          <w:rFonts w:ascii="Times New Roman" w:hAnsi="Times New Roman"/>
          <w:color w:val="000000"/>
          <w:spacing w:val="-1"/>
          <w:sz w:val="24"/>
          <w:szCs w:val="24"/>
          <w:lang w:val="es-PE"/>
        </w:rPr>
        <w:t xml:space="preserve">. </w:t>
      </w:r>
      <w:r w:rsidR="000873A3" w:rsidRPr="00A94C69">
        <w:rPr>
          <w:rFonts w:ascii="Times New Roman" w:hAnsi="Times New Roman"/>
          <w:color w:val="000000"/>
          <w:spacing w:val="-1"/>
          <w:sz w:val="24"/>
          <w:szCs w:val="24"/>
          <w:lang w:val="es-PE"/>
        </w:rPr>
        <w:t>E</w:t>
      </w:r>
      <w:r w:rsidR="00805A4D" w:rsidRPr="00A94C69">
        <w:rPr>
          <w:rFonts w:ascii="Times New Roman" w:hAnsi="Times New Roman"/>
          <w:color w:val="000000"/>
          <w:spacing w:val="-1"/>
          <w:sz w:val="24"/>
          <w:szCs w:val="24"/>
          <w:lang w:val="es-PE"/>
        </w:rPr>
        <w:t>s</w:t>
      </w:r>
      <w:r w:rsidR="000873A3" w:rsidRPr="00A94C69">
        <w:rPr>
          <w:rFonts w:ascii="Times New Roman" w:hAnsi="Times New Roman"/>
          <w:color w:val="000000"/>
          <w:spacing w:val="-1"/>
          <w:sz w:val="24"/>
          <w:szCs w:val="24"/>
          <w:lang w:val="es-PE"/>
        </w:rPr>
        <w:t xml:space="preserve">tructuras similares aparecen </w:t>
      </w:r>
      <w:r w:rsidR="00517274">
        <w:rPr>
          <w:rFonts w:ascii="Times New Roman" w:hAnsi="Times New Roman"/>
          <w:color w:val="000000"/>
          <w:spacing w:val="-1"/>
          <w:sz w:val="24"/>
          <w:szCs w:val="24"/>
          <w:lang w:val="es-PE"/>
        </w:rPr>
        <w:t xml:space="preserve">contemporáneamente </w:t>
      </w:r>
      <w:r w:rsidR="000873A3" w:rsidRPr="00A94C69">
        <w:rPr>
          <w:rFonts w:ascii="Times New Roman" w:hAnsi="Times New Roman"/>
          <w:color w:val="000000"/>
          <w:spacing w:val="-1"/>
          <w:sz w:val="24"/>
          <w:szCs w:val="24"/>
          <w:lang w:val="es-PE"/>
        </w:rPr>
        <w:t xml:space="preserve">en </w:t>
      </w:r>
      <w:r w:rsidR="00C108C2" w:rsidRPr="00A94C69">
        <w:rPr>
          <w:rFonts w:ascii="Times New Roman" w:hAnsi="Times New Roman"/>
          <w:i/>
          <w:color w:val="000000"/>
          <w:spacing w:val="-1"/>
          <w:sz w:val="24"/>
          <w:szCs w:val="24"/>
          <w:lang w:val="es-PE"/>
        </w:rPr>
        <w:t xml:space="preserve">The Daily Graphic </w:t>
      </w:r>
      <w:r w:rsidR="00A01FA1">
        <w:rPr>
          <w:rFonts w:ascii="Times New Roman" w:hAnsi="Times New Roman"/>
          <w:color w:val="000000"/>
          <w:spacing w:val="-1"/>
          <w:sz w:val="24"/>
          <w:szCs w:val="24"/>
          <w:lang w:val="es-PE"/>
        </w:rPr>
        <w:t xml:space="preserve">y el </w:t>
      </w:r>
      <w:r w:rsidR="00A01FA1">
        <w:rPr>
          <w:rFonts w:ascii="Times New Roman" w:hAnsi="Times New Roman"/>
          <w:color w:val="000000"/>
          <w:spacing w:val="-1"/>
          <w:sz w:val="24"/>
          <w:szCs w:val="24"/>
          <w:lang w:val="es-PE"/>
        </w:rPr>
        <w:lastRenderedPageBreak/>
        <w:t xml:space="preserve">periódico </w:t>
      </w:r>
      <w:r w:rsidR="00A01FA1" w:rsidRPr="00A94C69">
        <w:rPr>
          <w:rFonts w:ascii="Times New Roman" w:hAnsi="Times New Roman"/>
          <w:i/>
          <w:color w:val="000000"/>
          <w:spacing w:val="-1"/>
          <w:sz w:val="24"/>
          <w:szCs w:val="24"/>
          <w:lang w:val="es-PE"/>
        </w:rPr>
        <w:t>World</w:t>
      </w:r>
      <w:r w:rsidR="00A01FA1" w:rsidRPr="00A94C69">
        <w:rPr>
          <w:rFonts w:ascii="Times New Roman" w:hAnsi="Times New Roman"/>
          <w:color w:val="000000"/>
          <w:spacing w:val="-1"/>
          <w:sz w:val="24"/>
          <w:szCs w:val="24"/>
          <w:lang w:val="es-PE"/>
        </w:rPr>
        <w:t xml:space="preserve">  </w:t>
      </w:r>
      <w:r w:rsidR="000873A3" w:rsidRPr="00A94C69">
        <w:rPr>
          <w:rFonts w:ascii="Times New Roman" w:hAnsi="Times New Roman"/>
          <w:color w:val="000000"/>
          <w:spacing w:val="-1"/>
          <w:sz w:val="24"/>
          <w:szCs w:val="24"/>
          <w:lang w:val="es-PE"/>
        </w:rPr>
        <w:t>de</w:t>
      </w:r>
      <w:r w:rsidR="00C108C2" w:rsidRPr="00A94C69">
        <w:rPr>
          <w:rFonts w:ascii="Times New Roman" w:hAnsi="Times New Roman"/>
          <w:color w:val="000000"/>
          <w:spacing w:val="-1"/>
          <w:sz w:val="24"/>
          <w:szCs w:val="24"/>
          <w:lang w:val="es-PE"/>
        </w:rPr>
        <w:t xml:space="preserve"> New York. </w:t>
      </w:r>
      <w:r w:rsidR="00C108C2" w:rsidRPr="000873A3">
        <w:rPr>
          <w:rFonts w:ascii="Times New Roman" w:hAnsi="Times New Roman"/>
          <w:i/>
          <w:color w:val="000000"/>
          <w:spacing w:val="-1"/>
          <w:sz w:val="24"/>
          <w:szCs w:val="24"/>
          <w:lang w:val="es-PE"/>
        </w:rPr>
        <w:t>Caras y Caretas</w:t>
      </w:r>
      <w:r w:rsidR="00C108C2" w:rsidRPr="000873A3">
        <w:rPr>
          <w:rFonts w:ascii="Times New Roman" w:hAnsi="Times New Roman"/>
          <w:color w:val="000000"/>
          <w:spacing w:val="-1"/>
          <w:sz w:val="24"/>
          <w:szCs w:val="24"/>
          <w:lang w:val="es-PE"/>
        </w:rPr>
        <w:t xml:space="preserve"> </w:t>
      </w:r>
      <w:r w:rsidR="000873A3" w:rsidRPr="000873A3">
        <w:rPr>
          <w:rFonts w:ascii="Times New Roman" w:hAnsi="Times New Roman"/>
          <w:color w:val="000000"/>
          <w:spacing w:val="-1"/>
          <w:sz w:val="24"/>
          <w:szCs w:val="24"/>
          <w:lang w:val="es-PE"/>
        </w:rPr>
        <w:t>h</w:t>
      </w:r>
      <w:r w:rsidR="00A01FA1">
        <w:rPr>
          <w:rFonts w:ascii="Times New Roman" w:hAnsi="Times New Roman"/>
          <w:color w:val="000000"/>
          <w:spacing w:val="-1"/>
          <w:sz w:val="24"/>
          <w:szCs w:val="24"/>
          <w:lang w:val="es-PE"/>
        </w:rPr>
        <w:t>ace</w:t>
      </w:r>
      <w:r w:rsidR="000873A3" w:rsidRPr="000873A3">
        <w:rPr>
          <w:rFonts w:ascii="Times New Roman" w:hAnsi="Times New Roman"/>
          <w:color w:val="000000"/>
          <w:spacing w:val="-1"/>
          <w:sz w:val="24"/>
          <w:szCs w:val="24"/>
          <w:lang w:val="es-PE"/>
        </w:rPr>
        <w:t xml:space="preserve"> uso continuo de estos tipos de órdenes fluidos poniendo particular énfasis en la </w:t>
      </w:r>
      <w:r w:rsidR="00805A4D" w:rsidRPr="000873A3">
        <w:rPr>
          <w:rFonts w:ascii="Times New Roman" w:hAnsi="Times New Roman"/>
          <w:color w:val="000000"/>
          <w:spacing w:val="-1"/>
          <w:sz w:val="24"/>
          <w:szCs w:val="24"/>
          <w:lang w:val="es-PE"/>
        </w:rPr>
        <w:t>contigüidad</w:t>
      </w:r>
      <w:r w:rsidR="000873A3" w:rsidRPr="000873A3">
        <w:rPr>
          <w:rFonts w:ascii="Times New Roman" w:hAnsi="Times New Roman"/>
          <w:color w:val="000000"/>
          <w:spacing w:val="-1"/>
          <w:sz w:val="24"/>
          <w:szCs w:val="24"/>
          <w:lang w:val="es-PE"/>
        </w:rPr>
        <w:t xml:space="preserve"> de simetrías, paralelismos, oposiciones especulares (</w:t>
      </w:r>
      <w:r w:rsidR="00805A4D" w:rsidRPr="000873A3">
        <w:rPr>
          <w:rFonts w:ascii="Times New Roman" w:hAnsi="Times New Roman"/>
          <w:color w:val="000000"/>
          <w:spacing w:val="-1"/>
          <w:sz w:val="24"/>
          <w:szCs w:val="24"/>
          <w:lang w:val="es-PE"/>
        </w:rPr>
        <w:t>antonimias</w:t>
      </w:r>
      <w:r w:rsidR="000873A3" w:rsidRPr="000873A3">
        <w:rPr>
          <w:rFonts w:ascii="Times New Roman" w:hAnsi="Times New Roman"/>
          <w:color w:val="000000"/>
          <w:spacing w:val="-1"/>
          <w:sz w:val="24"/>
          <w:szCs w:val="24"/>
          <w:lang w:val="es-PE"/>
        </w:rPr>
        <w:t xml:space="preserve"> y secuencias de “antes y después”, entre otras) </w:t>
      </w:r>
      <w:r w:rsidR="00013960" w:rsidRPr="00C96716">
        <w:rPr>
          <w:rFonts w:ascii="Times New Roman" w:hAnsi="Times New Roman"/>
          <w:sz w:val="24"/>
          <w:szCs w:val="24"/>
          <w:lang w:val="es-PE"/>
        </w:rPr>
        <w:t xml:space="preserve">[Fig. </w:t>
      </w:r>
      <w:r w:rsidR="00C96716" w:rsidRPr="00C96716">
        <w:rPr>
          <w:rFonts w:ascii="Times New Roman" w:hAnsi="Times New Roman"/>
          <w:sz w:val="24"/>
          <w:szCs w:val="24"/>
          <w:lang w:val="es-PE"/>
        </w:rPr>
        <w:t>8</w:t>
      </w:r>
      <w:r w:rsidR="00013960" w:rsidRPr="00C96716">
        <w:rPr>
          <w:rFonts w:ascii="Times New Roman" w:hAnsi="Times New Roman"/>
          <w:sz w:val="24"/>
          <w:szCs w:val="24"/>
          <w:lang w:val="es-PE"/>
        </w:rPr>
        <w:t>]</w:t>
      </w:r>
      <w:r w:rsidR="00013960">
        <w:rPr>
          <w:rFonts w:ascii="Times New Roman" w:hAnsi="Times New Roman"/>
          <w:sz w:val="24"/>
          <w:szCs w:val="24"/>
          <w:lang w:val="es-PE"/>
        </w:rPr>
        <w:t xml:space="preserve"> </w:t>
      </w:r>
      <w:r w:rsidR="000873A3" w:rsidRPr="000873A3">
        <w:rPr>
          <w:rFonts w:ascii="Times New Roman" w:hAnsi="Times New Roman"/>
          <w:color w:val="000000"/>
          <w:spacing w:val="-1"/>
          <w:sz w:val="24"/>
          <w:szCs w:val="24"/>
          <w:lang w:val="es-PE"/>
        </w:rPr>
        <w:t>y contenido sem</w:t>
      </w:r>
      <w:r w:rsidR="000873A3">
        <w:rPr>
          <w:rFonts w:ascii="Times New Roman" w:hAnsi="Times New Roman"/>
          <w:color w:val="000000"/>
          <w:spacing w:val="-1"/>
          <w:sz w:val="24"/>
          <w:szCs w:val="24"/>
          <w:lang w:val="es-PE"/>
        </w:rPr>
        <w:t>ántico.</w:t>
      </w:r>
      <w:r w:rsidR="00C108C2" w:rsidRPr="000873A3">
        <w:rPr>
          <w:rFonts w:ascii="Times New Roman" w:hAnsi="Times New Roman"/>
          <w:color w:val="000000"/>
          <w:spacing w:val="-1"/>
          <w:sz w:val="24"/>
          <w:szCs w:val="24"/>
          <w:lang w:val="es-PE"/>
        </w:rPr>
        <w:t xml:space="preserve"> </w:t>
      </w:r>
      <w:r w:rsidR="00681473" w:rsidRPr="00F9413F">
        <w:rPr>
          <w:rFonts w:ascii="Times New Roman" w:hAnsi="Times New Roman"/>
          <w:color w:val="000000"/>
          <w:spacing w:val="-1"/>
          <w:sz w:val="24"/>
          <w:szCs w:val="24"/>
          <w:lang w:val="es-PE"/>
        </w:rPr>
        <w:t>Aislad</w:t>
      </w:r>
      <w:r w:rsidR="00E12D66">
        <w:rPr>
          <w:rFonts w:ascii="Times New Roman" w:hAnsi="Times New Roman"/>
          <w:color w:val="000000"/>
          <w:spacing w:val="-1"/>
          <w:sz w:val="24"/>
          <w:szCs w:val="24"/>
          <w:lang w:val="es-PE"/>
        </w:rPr>
        <w:t>o</w:t>
      </w:r>
      <w:r w:rsidR="00681473" w:rsidRPr="00F9413F">
        <w:rPr>
          <w:rFonts w:ascii="Times New Roman" w:hAnsi="Times New Roman"/>
          <w:color w:val="000000"/>
          <w:spacing w:val="-1"/>
          <w:sz w:val="24"/>
          <w:szCs w:val="24"/>
          <w:lang w:val="es-PE"/>
        </w:rPr>
        <w:t xml:space="preserve">s o en grupo, estos tipos de </w:t>
      </w:r>
      <w:r w:rsidR="00F9413F" w:rsidRPr="00F9413F">
        <w:rPr>
          <w:rFonts w:ascii="Times New Roman" w:hAnsi="Times New Roman"/>
          <w:color w:val="000000"/>
          <w:spacing w:val="-1"/>
          <w:sz w:val="24"/>
          <w:szCs w:val="24"/>
          <w:lang w:val="es-PE"/>
        </w:rPr>
        <w:t xml:space="preserve">recursos </w:t>
      </w:r>
      <w:r w:rsidR="00805A4D" w:rsidRPr="00F9413F">
        <w:rPr>
          <w:rFonts w:ascii="Times New Roman" w:hAnsi="Times New Roman"/>
          <w:color w:val="000000"/>
          <w:spacing w:val="-1"/>
          <w:sz w:val="24"/>
          <w:szCs w:val="24"/>
          <w:lang w:val="es-PE"/>
        </w:rPr>
        <w:t>visuales</w:t>
      </w:r>
      <w:r w:rsidR="00F9413F" w:rsidRPr="00F9413F">
        <w:rPr>
          <w:rFonts w:ascii="Times New Roman" w:hAnsi="Times New Roman"/>
          <w:color w:val="000000"/>
          <w:spacing w:val="-1"/>
          <w:sz w:val="24"/>
          <w:szCs w:val="24"/>
          <w:lang w:val="es-PE"/>
        </w:rPr>
        <w:t xml:space="preserve"> prom</w:t>
      </w:r>
      <w:r w:rsidR="00A01FA1">
        <w:rPr>
          <w:rFonts w:ascii="Times New Roman" w:hAnsi="Times New Roman"/>
          <w:color w:val="000000"/>
          <w:spacing w:val="-1"/>
          <w:sz w:val="24"/>
          <w:szCs w:val="24"/>
          <w:lang w:val="es-PE"/>
        </w:rPr>
        <w:t xml:space="preserve">ueven </w:t>
      </w:r>
      <w:r w:rsidR="00F9413F" w:rsidRPr="00F9413F">
        <w:rPr>
          <w:rFonts w:ascii="Times New Roman" w:hAnsi="Times New Roman"/>
          <w:color w:val="000000"/>
          <w:spacing w:val="-1"/>
          <w:sz w:val="24"/>
          <w:szCs w:val="24"/>
          <w:lang w:val="es-PE"/>
        </w:rPr>
        <w:t>una lectura</w:t>
      </w:r>
      <w:r w:rsidR="00A01FA1">
        <w:rPr>
          <w:rFonts w:ascii="Times New Roman" w:hAnsi="Times New Roman"/>
          <w:color w:val="000000"/>
          <w:spacing w:val="-1"/>
          <w:sz w:val="24"/>
          <w:szCs w:val="24"/>
          <w:lang w:val="es-PE"/>
        </w:rPr>
        <w:t xml:space="preserve">, una manera de ver, </w:t>
      </w:r>
      <w:r w:rsidR="00F9413F" w:rsidRPr="00F9413F">
        <w:rPr>
          <w:rFonts w:ascii="Times New Roman" w:hAnsi="Times New Roman"/>
          <w:color w:val="000000"/>
          <w:spacing w:val="-1"/>
          <w:sz w:val="24"/>
          <w:szCs w:val="24"/>
          <w:lang w:val="es-PE"/>
        </w:rPr>
        <w:t xml:space="preserve">no </w:t>
      </w:r>
      <w:r w:rsidR="00A01FA1">
        <w:rPr>
          <w:rFonts w:ascii="Times New Roman" w:hAnsi="Times New Roman"/>
          <w:color w:val="000000"/>
          <w:spacing w:val="-1"/>
          <w:sz w:val="24"/>
          <w:szCs w:val="24"/>
          <w:lang w:val="es-PE"/>
        </w:rPr>
        <w:t>unidireccional rectilínea</w:t>
      </w:r>
      <w:r w:rsidR="00F9413F" w:rsidRPr="00F9413F">
        <w:rPr>
          <w:rFonts w:ascii="Times New Roman" w:hAnsi="Times New Roman"/>
          <w:color w:val="000000"/>
          <w:spacing w:val="-1"/>
          <w:sz w:val="24"/>
          <w:szCs w:val="24"/>
          <w:lang w:val="es-PE"/>
        </w:rPr>
        <w:t>, no escritural, así como también la preservación del vistazo para la aprehensi</w:t>
      </w:r>
      <w:r w:rsidR="00F9413F">
        <w:rPr>
          <w:rFonts w:ascii="Times New Roman" w:hAnsi="Times New Roman"/>
          <w:color w:val="000000"/>
          <w:spacing w:val="-1"/>
          <w:sz w:val="24"/>
          <w:szCs w:val="24"/>
          <w:lang w:val="es-PE"/>
        </w:rPr>
        <w:t>ón de narrativas complejas o abstractas</w:t>
      </w:r>
      <w:r w:rsidR="00C108C2" w:rsidRPr="00F9413F">
        <w:rPr>
          <w:rFonts w:ascii="Times New Roman" w:hAnsi="Times New Roman"/>
          <w:color w:val="000000"/>
          <w:spacing w:val="-1"/>
          <w:sz w:val="24"/>
          <w:szCs w:val="24"/>
          <w:lang w:val="es-PE"/>
        </w:rPr>
        <w:t xml:space="preserve">. </w:t>
      </w:r>
      <w:r w:rsidR="00FF1B63">
        <w:rPr>
          <w:rFonts w:ascii="Times New Roman" w:hAnsi="Times New Roman"/>
          <w:color w:val="000000"/>
          <w:spacing w:val="-1"/>
          <w:sz w:val="24"/>
          <w:szCs w:val="24"/>
          <w:lang w:val="es-PE"/>
        </w:rPr>
        <w:t xml:space="preserve">Entre las unidades usadas, </w:t>
      </w:r>
      <w:r w:rsidR="00F9413F" w:rsidRPr="00F9413F">
        <w:rPr>
          <w:rFonts w:ascii="Times New Roman" w:hAnsi="Times New Roman"/>
          <w:color w:val="000000"/>
          <w:spacing w:val="-1"/>
          <w:sz w:val="24"/>
          <w:szCs w:val="24"/>
          <w:lang w:val="es-PE"/>
        </w:rPr>
        <w:t xml:space="preserve">la revista canibaliza formatos fotográficos </w:t>
      </w:r>
      <w:r w:rsidR="00FF1B63">
        <w:rPr>
          <w:rFonts w:ascii="Times New Roman" w:hAnsi="Times New Roman"/>
          <w:color w:val="000000"/>
          <w:spacing w:val="-1"/>
          <w:sz w:val="24"/>
          <w:szCs w:val="24"/>
          <w:lang w:val="es-PE"/>
        </w:rPr>
        <w:t>d</w:t>
      </w:r>
      <w:r w:rsidR="00FF1B63" w:rsidRPr="00F9413F">
        <w:rPr>
          <w:rFonts w:ascii="Times New Roman" w:hAnsi="Times New Roman"/>
          <w:color w:val="000000"/>
          <w:spacing w:val="-1"/>
          <w:sz w:val="24"/>
          <w:szCs w:val="24"/>
          <w:lang w:val="es-PE"/>
        </w:rPr>
        <w:t>entro de la esfera del dibujo</w:t>
      </w:r>
      <w:r w:rsidR="00FF1B63">
        <w:rPr>
          <w:rFonts w:ascii="Times New Roman" w:hAnsi="Times New Roman"/>
          <w:color w:val="000000"/>
          <w:spacing w:val="-1"/>
          <w:sz w:val="24"/>
          <w:szCs w:val="24"/>
          <w:lang w:val="es-PE"/>
        </w:rPr>
        <w:t xml:space="preserve">. </w:t>
      </w:r>
      <w:r w:rsidR="00FF1B63" w:rsidRPr="00FF1B63">
        <w:rPr>
          <w:rFonts w:ascii="Times New Roman" w:hAnsi="Times New Roman"/>
          <w:i/>
          <w:color w:val="000000"/>
          <w:spacing w:val="-1"/>
          <w:sz w:val="24"/>
          <w:szCs w:val="24"/>
          <w:lang w:val="es-PE"/>
        </w:rPr>
        <w:t>C</w:t>
      </w:r>
      <w:r w:rsidR="00C108C2" w:rsidRPr="00F9413F">
        <w:rPr>
          <w:rFonts w:ascii="Times New Roman" w:hAnsi="Times New Roman"/>
          <w:i/>
          <w:color w:val="000000"/>
          <w:spacing w:val="-1"/>
          <w:sz w:val="24"/>
          <w:szCs w:val="24"/>
          <w:lang w:val="es-PE"/>
        </w:rPr>
        <w:t>artes de visite</w:t>
      </w:r>
      <w:r w:rsidR="008508C9">
        <w:rPr>
          <w:rFonts w:ascii="Times New Roman" w:hAnsi="Times New Roman"/>
          <w:color w:val="000000"/>
          <w:spacing w:val="-1"/>
          <w:sz w:val="24"/>
          <w:szCs w:val="24"/>
          <w:lang w:val="es-PE"/>
        </w:rPr>
        <w:t xml:space="preserve"> litografiadas, </w:t>
      </w:r>
      <w:r w:rsidR="00FF1B63">
        <w:rPr>
          <w:rFonts w:ascii="Times New Roman" w:hAnsi="Times New Roman"/>
          <w:color w:val="000000"/>
          <w:spacing w:val="-1"/>
          <w:sz w:val="24"/>
          <w:szCs w:val="24"/>
          <w:lang w:val="es-PE"/>
        </w:rPr>
        <w:t xml:space="preserve"> por </w:t>
      </w:r>
      <w:r w:rsidR="00F9413F" w:rsidRPr="00F9413F">
        <w:rPr>
          <w:rFonts w:ascii="Times New Roman" w:hAnsi="Times New Roman"/>
          <w:color w:val="000000"/>
          <w:spacing w:val="-1"/>
          <w:sz w:val="24"/>
          <w:szCs w:val="24"/>
          <w:lang w:val="es-PE"/>
        </w:rPr>
        <w:t>ejemplo</w:t>
      </w:r>
      <w:r w:rsidR="00FF1B63">
        <w:rPr>
          <w:rFonts w:ascii="Times New Roman" w:hAnsi="Times New Roman"/>
          <w:color w:val="000000"/>
          <w:spacing w:val="-1"/>
          <w:sz w:val="24"/>
          <w:szCs w:val="24"/>
          <w:lang w:val="es-PE"/>
        </w:rPr>
        <w:t xml:space="preserve">, </w:t>
      </w:r>
      <w:r w:rsidR="00F9413F">
        <w:rPr>
          <w:rFonts w:ascii="Times New Roman" w:hAnsi="Times New Roman"/>
          <w:color w:val="000000"/>
          <w:spacing w:val="-1"/>
          <w:sz w:val="24"/>
          <w:szCs w:val="24"/>
          <w:lang w:val="es-PE"/>
        </w:rPr>
        <w:t>satiriza</w:t>
      </w:r>
      <w:r w:rsidR="00FF1B63">
        <w:rPr>
          <w:rFonts w:ascii="Times New Roman" w:hAnsi="Times New Roman"/>
          <w:color w:val="000000"/>
          <w:spacing w:val="-1"/>
          <w:sz w:val="24"/>
          <w:szCs w:val="24"/>
          <w:lang w:val="es-PE"/>
        </w:rPr>
        <w:t>n</w:t>
      </w:r>
      <w:r w:rsidR="00F9413F">
        <w:rPr>
          <w:rFonts w:ascii="Times New Roman" w:hAnsi="Times New Roman"/>
          <w:color w:val="000000"/>
          <w:spacing w:val="-1"/>
          <w:sz w:val="24"/>
          <w:szCs w:val="24"/>
          <w:lang w:val="es-PE"/>
        </w:rPr>
        <w:t xml:space="preserve"> la dudosa capacidad que t</w:t>
      </w:r>
      <w:r w:rsidR="00FF1B63">
        <w:rPr>
          <w:rFonts w:ascii="Times New Roman" w:hAnsi="Times New Roman"/>
          <w:color w:val="000000"/>
          <w:spacing w:val="-1"/>
          <w:sz w:val="24"/>
          <w:szCs w:val="24"/>
          <w:lang w:val="es-PE"/>
        </w:rPr>
        <w:t>iene</w:t>
      </w:r>
      <w:r w:rsidR="00F9413F">
        <w:rPr>
          <w:rFonts w:ascii="Times New Roman" w:hAnsi="Times New Roman"/>
          <w:color w:val="000000"/>
          <w:spacing w:val="-1"/>
          <w:sz w:val="24"/>
          <w:szCs w:val="24"/>
          <w:lang w:val="es-PE"/>
        </w:rPr>
        <w:t xml:space="preserve"> la fotografía para representar la verdad indiscutible</w:t>
      </w:r>
      <w:r w:rsidR="00FF1B63">
        <w:rPr>
          <w:rFonts w:ascii="Times New Roman" w:hAnsi="Times New Roman"/>
          <w:color w:val="000000"/>
          <w:spacing w:val="-1"/>
          <w:sz w:val="24"/>
          <w:szCs w:val="24"/>
          <w:lang w:val="es-PE"/>
        </w:rPr>
        <w:t>,</w:t>
      </w:r>
      <w:r w:rsidR="00F9413F">
        <w:rPr>
          <w:rFonts w:ascii="Times New Roman" w:hAnsi="Times New Roman"/>
          <w:color w:val="000000"/>
          <w:spacing w:val="-1"/>
          <w:sz w:val="24"/>
          <w:szCs w:val="24"/>
          <w:lang w:val="es-PE"/>
        </w:rPr>
        <w:t xml:space="preserve"> mostra</w:t>
      </w:r>
      <w:r w:rsidR="00C10D4D">
        <w:rPr>
          <w:rFonts w:ascii="Times New Roman" w:hAnsi="Times New Roman"/>
          <w:color w:val="000000"/>
          <w:spacing w:val="-1"/>
          <w:sz w:val="24"/>
          <w:szCs w:val="24"/>
          <w:lang w:val="es-PE"/>
        </w:rPr>
        <w:t xml:space="preserve">ndo para ello </w:t>
      </w:r>
      <w:r w:rsidR="008508C9">
        <w:rPr>
          <w:rFonts w:ascii="Times New Roman" w:hAnsi="Times New Roman"/>
          <w:color w:val="000000"/>
          <w:spacing w:val="-1"/>
          <w:sz w:val="24"/>
          <w:szCs w:val="24"/>
          <w:lang w:val="es-PE"/>
        </w:rPr>
        <w:t xml:space="preserve">una secuencia de </w:t>
      </w:r>
      <w:r w:rsidR="00F9413F">
        <w:rPr>
          <w:rFonts w:ascii="Times New Roman" w:hAnsi="Times New Roman"/>
          <w:color w:val="000000"/>
          <w:spacing w:val="-1"/>
          <w:sz w:val="24"/>
          <w:szCs w:val="24"/>
          <w:lang w:val="es-PE"/>
        </w:rPr>
        <w:t xml:space="preserve">diecisiete </w:t>
      </w:r>
      <w:r w:rsidR="005443DB">
        <w:rPr>
          <w:rFonts w:ascii="Times New Roman" w:hAnsi="Times New Roman"/>
          <w:color w:val="000000"/>
          <w:spacing w:val="-1"/>
          <w:sz w:val="24"/>
          <w:szCs w:val="24"/>
          <w:lang w:val="es-PE"/>
        </w:rPr>
        <w:t xml:space="preserve">combinaciones de </w:t>
      </w:r>
      <w:r w:rsidR="00805A4D">
        <w:rPr>
          <w:rFonts w:ascii="Times New Roman" w:hAnsi="Times New Roman"/>
          <w:color w:val="000000"/>
          <w:spacing w:val="-1"/>
          <w:sz w:val="24"/>
          <w:szCs w:val="24"/>
          <w:lang w:val="es-PE"/>
        </w:rPr>
        <w:t xml:space="preserve">escenarios </w:t>
      </w:r>
      <w:r w:rsidR="005443DB">
        <w:rPr>
          <w:rFonts w:ascii="Times New Roman" w:hAnsi="Times New Roman"/>
          <w:color w:val="000000"/>
          <w:spacing w:val="-1"/>
          <w:sz w:val="24"/>
          <w:szCs w:val="24"/>
          <w:lang w:val="es-PE"/>
        </w:rPr>
        <w:t xml:space="preserve">y poses </w:t>
      </w:r>
      <w:r w:rsidR="00F9413F">
        <w:rPr>
          <w:rFonts w:ascii="Times New Roman" w:hAnsi="Times New Roman"/>
          <w:color w:val="000000"/>
          <w:spacing w:val="-1"/>
          <w:sz w:val="24"/>
          <w:szCs w:val="24"/>
          <w:lang w:val="es-PE"/>
        </w:rPr>
        <w:t>para un retrato oficial del presidente</w:t>
      </w:r>
      <w:r w:rsidR="0088156C">
        <w:rPr>
          <w:rFonts w:ascii="Times New Roman" w:hAnsi="Times New Roman"/>
          <w:color w:val="000000"/>
          <w:spacing w:val="-1"/>
          <w:sz w:val="24"/>
          <w:szCs w:val="24"/>
          <w:lang w:val="es-PE"/>
        </w:rPr>
        <w:t xml:space="preserve"> </w:t>
      </w:r>
      <w:r w:rsidR="0088156C" w:rsidRPr="00DB71F4">
        <w:rPr>
          <w:rFonts w:ascii="Times New Roman" w:hAnsi="Times New Roman"/>
          <w:sz w:val="24"/>
          <w:szCs w:val="24"/>
          <w:lang w:val="es-PE"/>
        </w:rPr>
        <w:t xml:space="preserve">[Fig. </w:t>
      </w:r>
      <w:r w:rsidR="008E2F50" w:rsidRPr="00DB71F4">
        <w:rPr>
          <w:rFonts w:ascii="Times New Roman" w:hAnsi="Times New Roman"/>
          <w:sz w:val="24"/>
          <w:szCs w:val="24"/>
          <w:lang w:val="es-PE"/>
        </w:rPr>
        <w:t>9</w:t>
      </w:r>
      <w:r w:rsidR="0088156C" w:rsidRPr="00DB71F4">
        <w:rPr>
          <w:rFonts w:ascii="Times New Roman" w:hAnsi="Times New Roman"/>
          <w:sz w:val="24"/>
          <w:szCs w:val="24"/>
          <w:lang w:val="es-PE"/>
        </w:rPr>
        <w:t>]</w:t>
      </w:r>
      <w:r w:rsidR="00C108C2" w:rsidRPr="00DB71F4">
        <w:rPr>
          <w:rFonts w:ascii="Times New Roman" w:hAnsi="Times New Roman"/>
          <w:color w:val="000000"/>
          <w:spacing w:val="-1"/>
          <w:sz w:val="24"/>
          <w:szCs w:val="24"/>
          <w:lang w:val="es-PE"/>
        </w:rPr>
        <w:t>.</w:t>
      </w:r>
    </w:p>
    <w:p w:rsidR="00A06829" w:rsidRPr="00D507C0" w:rsidRDefault="0034562E" w:rsidP="009237D3">
      <w:pPr>
        <w:spacing w:after="0" w:line="480" w:lineRule="auto"/>
        <w:ind w:firstLine="567"/>
        <w:jc w:val="both"/>
        <w:rPr>
          <w:rFonts w:ascii="Times New Roman" w:hAnsi="Times New Roman"/>
          <w:color w:val="000000"/>
          <w:spacing w:val="-1"/>
          <w:sz w:val="24"/>
          <w:szCs w:val="24"/>
          <w:lang w:val="es-PE"/>
        </w:rPr>
      </w:pPr>
      <w:r>
        <w:rPr>
          <w:rFonts w:ascii="Times New Roman" w:hAnsi="Times New Roman"/>
          <w:color w:val="000000"/>
          <w:spacing w:val="-1"/>
          <w:sz w:val="24"/>
          <w:szCs w:val="24"/>
          <w:lang w:val="es-PE"/>
        </w:rPr>
        <w:t xml:space="preserve">La época uruguaya de </w:t>
      </w:r>
      <w:r w:rsidRPr="0034562E">
        <w:rPr>
          <w:rFonts w:ascii="Times New Roman" w:hAnsi="Times New Roman"/>
          <w:i/>
          <w:color w:val="000000"/>
          <w:spacing w:val="-1"/>
          <w:sz w:val="24"/>
          <w:szCs w:val="24"/>
          <w:lang w:val="es-PE"/>
        </w:rPr>
        <w:t>Caras y Caretas</w:t>
      </w:r>
      <w:r w:rsidRPr="0034562E">
        <w:rPr>
          <w:rFonts w:ascii="Times New Roman" w:hAnsi="Times New Roman"/>
          <w:color w:val="000000"/>
          <w:spacing w:val="-1"/>
          <w:sz w:val="24"/>
          <w:szCs w:val="24"/>
          <w:lang w:val="es-PE"/>
        </w:rPr>
        <w:t xml:space="preserve"> </w:t>
      </w:r>
      <w:r>
        <w:rPr>
          <w:rFonts w:ascii="Times New Roman" w:hAnsi="Times New Roman"/>
          <w:color w:val="000000"/>
          <w:spacing w:val="-1"/>
          <w:sz w:val="24"/>
          <w:szCs w:val="24"/>
          <w:lang w:val="es-PE"/>
        </w:rPr>
        <w:t>se cierra en 1897 dominada completamente por el dibujo litográfico</w:t>
      </w:r>
      <w:r w:rsidR="001877D4">
        <w:rPr>
          <w:rFonts w:ascii="Times New Roman" w:hAnsi="Times New Roman"/>
          <w:color w:val="000000"/>
          <w:spacing w:val="-1"/>
          <w:sz w:val="24"/>
          <w:szCs w:val="24"/>
          <w:lang w:val="es-PE"/>
        </w:rPr>
        <w:t>. Su</w:t>
      </w:r>
      <w:r>
        <w:rPr>
          <w:rFonts w:ascii="Times New Roman" w:hAnsi="Times New Roman"/>
          <w:color w:val="000000"/>
          <w:spacing w:val="-1"/>
          <w:sz w:val="24"/>
          <w:szCs w:val="24"/>
          <w:lang w:val="es-PE"/>
        </w:rPr>
        <w:t xml:space="preserve"> periodo de inversión </w:t>
      </w:r>
      <w:r w:rsidR="00E274F1">
        <w:rPr>
          <w:rFonts w:ascii="Times New Roman" w:hAnsi="Times New Roman"/>
          <w:color w:val="000000"/>
          <w:spacing w:val="-1"/>
          <w:sz w:val="24"/>
          <w:szCs w:val="24"/>
          <w:lang w:val="es-PE"/>
        </w:rPr>
        <w:t xml:space="preserve">fuerte </w:t>
      </w:r>
      <w:r>
        <w:rPr>
          <w:rFonts w:ascii="Times New Roman" w:hAnsi="Times New Roman"/>
          <w:color w:val="000000"/>
          <w:spacing w:val="-1"/>
          <w:sz w:val="24"/>
          <w:szCs w:val="24"/>
          <w:lang w:val="es-PE"/>
        </w:rPr>
        <w:t xml:space="preserve">en </w:t>
      </w:r>
      <w:r w:rsidR="00E274F1">
        <w:rPr>
          <w:rFonts w:ascii="Times New Roman" w:hAnsi="Times New Roman"/>
          <w:color w:val="000000"/>
          <w:spacing w:val="-1"/>
          <w:sz w:val="24"/>
          <w:szCs w:val="24"/>
          <w:lang w:val="es-PE"/>
        </w:rPr>
        <w:t xml:space="preserve">la </w:t>
      </w:r>
      <w:r>
        <w:rPr>
          <w:rFonts w:ascii="Times New Roman" w:hAnsi="Times New Roman"/>
          <w:color w:val="000000"/>
          <w:spacing w:val="-1"/>
          <w:sz w:val="24"/>
          <w:szCs w:val="24"/>
          <w:lang w:val="es-PE"/>
        </w:rPr>
        <w:t xml:space="preserve">impresión </w:t>
      </w:r>
      <w:r w:rsidR="00327B26">
        <w:rPr>
          <w:rFonts w:ascii="Times New Roman" w:hAnsi="Times New Roman"/>
          <w:color w:val="000000"/>
          <w:spacing w:val="-1"/>
          <w:sz w:val="24"/>
          <w:szCs w:val="24"/>
          <w:lang w:val="es-PE"/>
        </w:rPr>
        <w:t xml:space="preserve">fotomecánica con </w:t>
      </w:r>
      <w:r w:rsidR="00E274F1">
        <w:rPr>
          <w:rFonts w:ascii="Times New Roman" w:hAnsi="Times New Roman"/>
          <w:color w:val="000000"/>
          <w:spacing w:val="-1"/>
          <w:sz w:val="24"/>
          <w:szCs w:val="24"/>
          <w:lang w:val="es-PE"/>
        </w:rPr>
        <w:t>semitonos se inicia en 1</w:t>
      </w:r>
      <w:r w:rsidR="00A06829" w:rsidRPr="0034562E">
        <w:rPr>
          <w:rFonts w:ascii="Times New Roman" w:hAnsi="Times New Roman"/>
          <w:color w:val="000000"/>
          <w:spacing w:val="-1"/>
          <w:sz w:val="24"/>
          <w:szCs w:val="24"/>
          <w:lang w:val="es-PE"/>
        </w:rPr>
        <w:t>898</w:t>
      </w:r>
      <w:r w:rsidR="001877D4">
        <w:rPr>
          <w:rFonts w:ascii="Times New Roman" w:hAnsi="Times New Roman"/>
          <w:color w:val="000000"/>
          <w:spacing w:val="-1"/>
          <w:sz w:val="24"/>
          <w:szCs w:val="24"/>
          <w:lang w:val="es-PE"/>
        </w:rPr>
        <w:t xml:space="preserve"> </w:t>
      </w:r>
      <w:r w:rsidR="008D002B">
        <w:rPr>
          <w:rFonts w:ascii="Times New Roman" w:hAnsi="Times New Roman"/>
          <w:color w:val="000000"/>
          <w:spacing w:val="-1"/>
          <w:sz w:val="24"/>
          <w:szCs w:val="24"/>
          <w:lang w:val="es-PE"/>
        </w:rPr>
        <w:t xml:space="preserve">al </w:t>
      </w:r>
      <w:r w:rsidR="001877D4">
        <w:rPr>
          <w:rFonts w:ascii="Times New Roman" w:hAnsi="Times New Roman"/>
          <w:color w:val="000000"/>
          <w:spacing w:val="-1"/>
          <w:sz w:val="24"/>
          <w:szCs w:val="24"/>
          <w:lang w:val="es-PE"/>
        </w:rPr>
        <w:t>se</w:t>
      </w:r>
      <w:r w:rsidR="00E274F1">
        <w:rPr>
          <w:rFonts w:ascii="Times New Roman" w:hAnsi="Times New Roman"/>
          <w:color w:val="000000"/>
          <w:spacing w:val="-1"/>
          <w:sz w:val="24"/>
          <w:szCs w:val="24"/>
          <w:lang w:val="es-PE"/>
        </w:rPr>
        <w:t>r r</w:t>
      </w:r>
      <w:r w:rsidR="00A06829" w:rsidRPr="00E274F1">
        <w:rPr>
          <w:rFonts w:ascii="Times New Roman" w:hAnsi="Times New Roman"/>
          <w:color w:val="000000"/>
          <w:spacing w:val="-1"/>
          <w:sz w:val="24"/>
          <w:szCs w:val="24"/>
          <w:lang w:val="es-PE"/>
        </w:rPr>
        <w:t>e</w:t>
      </w:r>
      <w:r w:rsidR="00E274F1" w:rsidRPr="00E274F1">
        <w:rPr>
          <w:rFonts w:ascii="Times New Roman" w:hAnsi="Times New Roman"/>
          <w:color w:val="000000"/>
          <w:spacing w:val="-1"/>
          <w:sz w:val="24"/>
          <w:szCs w:val="24"/>
          <w:lang w:val="es-PE"/>
        </w:rPr>
        <w:t>lanzada</w:t>
      </w:r>
      <w:r w:rsidR="005C5F25">
        <w:rPr>
          <w:rFonts w:ascii="Times New Roman" w:hAnsi="Times New Roman"/>
          <w:color w:val="000000"/>
          <w:spacing w:val="-1"/>
          <w:sz w:val="24"/>
          <w:szCs w:val="24"/>
          <w:lang w:val="es-PE"/>
        </w:rPr>
        <w:t xml:space="preserve"> </w:t>
      </w:r>
      <w:r w:rsidR="00E274F1">
        <w:rPr>
          <w:rFonts w:ascii="Times New Roman" w:hAnsi="Times New Roman"/>
          <w:color w:val="000000"/>
          <w:spacing w:val="-1"/>
          <w:sz w:val="24"/>
          <w:szCs w:val="24"/>
          <w:lang w:val="es-PE"/>
        </w:rPr>
        <w:t>en la otra ribera del Río de la Plata</w:t>
      </w:r>
      <w:r w:rsidR="001877D4">
        <w:rPr>
          <w:rFonts w:ascii="Times New Roman" w:hAnsi="Times New Roman"/>
          <w:color w:val="000000"/>
          <w:spacing w:val="-1"/>
          <w:sz w:val="24"/>
          <w:szCs w:val="24"/>
          <w:lang w:val="es-PE"/>
        </w:rPr>
        <w:t xml:space="preserve">. Una vez en </w:t>
      </w:r>
      <w:r w:rsidR="00A06829" w:rsidRPr="00E274F1">
        <w:rPr>
          <w:rFonts w:ascii="Times New Roman" w:hAnsi="Times New Roman"/>
          <w:color w:val="000000"/>
          <w:spacing w:val="-1"/>
          <w:sz w:val="24"/>
          <w:szCs w:val="24"/>
          <w:lang w:val="es-PE"/>
        </w:rPr>
        <w:t>Buenos Aires</w:t>
      </w:r>
      <w:r w:rsidR="00E274F1" w:rsidRPr="00E274F1">
        <w:rPr>
          <w:rFonts w:ascii="Times New Roman" w:hAnsi="Times New Roman"/>
          <w:color w:val="000000"/>
          <w:spacing w:val="-1"/>
          <w:sz w:val="24"/>
          <w:szCs w:val="24"/>
          <w:lang w:val="es-PE"/>
        </w:rPr>
        <w:t xml:space="preserve">, la </w:t>
      </w:r>
      <w:r w:rsidR="00327B26">
        <w:rPr>
          <w:rFonts w:ascii="Times New Roman" w:hAnsi="Times New Roman"/>
          <w:color w:val="000000"/>
          <w:spacing w:val="-1"/>
          <w:sz w:val="24"/>
          <w:szCs w:val="24"/>
          <w:lang w:val="es-PE"/>
        </w:rPr>
        <w:t>naturaleza</w:t>
      </w:r>
      <w:r w:rsidR="00327B26" w:rsidRPr="00E274F1">
        <w:rPr>
          <w:rFonts w:ascii="Times New Roman" w:hAnsi="Times New Roman"/>
          <w:color w:val="000000"/>
          <w:spacing w:val="-1"/>
          <w:sz w:val="24"/>
          <w:szCs w:val="24"/>
          <w:lang w:val="es-PE"/>
        </w:rPr>
        <w:t xml:space="preserve"> </w:t>
      </w:r>
      <w:r w:rsidR="00327B26">
        <w:rPr>
          <w:rFonts w:ascii="Times New Roman" w:hAnsi="Times New Roman"/>
          <w:color w:val="000000"/>
          <w:spacing w:val="-1"/>
          <w:sz w:val="24"/>
          <w:szCs w:val="24"/>
          <w:lang w:val="es-PE"/>
        </w:rPr>
        <w:t xml:space="preserve">de la </w:t>
      </w:r>
      <w:r w:rsidR="00E274F1" w:rsidRPr="00E274F1">
        <w:rPr>
          <w:rFonts w:ascii="Times New Roman" w:hAnsi="Times New Roman"/>
          <w:color w:val="000000"/>
          <w:spacing w:val="-1"/>
          <w:sz w:val="24"/>
          <w:szCs w:val="24"/>
          <w:lang w:val="es-PE"/>
        </w:rPr>
        <w:t>publicación</w:t>
      </w:r>
      <w:r w:rsidR="004D7589">
        <w:rPr>
          <w:rFonts w:ascii="Times New Roman" w:hAnsi="Times New Roman"/>
          <w:color w:val="000000"/>
          <w:spacing w:val="-1"/>
          <w:sz w:val="24"/>
          <w:szCs w:val="24"/>
          <w:lang w:val="es-PE"/>
        </w:rPr>
        <w:t xml:space="preserve"> cambia</w:t>
      </w:r>
      <w:r w:rsidR="00327B26">
        <w:rPr>
          <w:rFonts w:ascii="Times New Roman" w:hAnsi="Times New Roman"/>
          <w:color w:val="000000"/>
          <w:spacing w:val="-1"/>
          <w:sz w:val="24"/>
          <w:szCs w:val="24"/>
          <w:lang w:val="es-PE"/>
        </w:rPr>
        <w:t xml:space="preserve"> </w:t>
      </w:r>
      <w:r w:rsidR="004D7589">
        <w:rPr>
          <w:rFonts w:ascii="Times New Roman" w:hAnsi="Times New Roman"/>
          <w:color w:val="000000"/>
          <w:spacing w:val="-1"/>
          <w:sz w:val="24"/>
          <w:szCs w:val="24"/>
          <w:lang w:val="es-PE"/>
        </w:rPr>
        <w:t xml:space="preserve">a partir de su </w:t>
      </w:r>
      <w:r w:rsidR="00327B26">
        <w:rPr>
          <w:rFonts w:ascii="Times New Roman" w:hAnsi="Times New Roman"/>
          <w:color w:val="000000"/>
          <w:spacing w:val="-1"/>
          <w:sz w:val="24"/>
          <w:szCs w:val="24"/>
          <w:lang w:val="es-PE"/>
        </w:rPr>
        <w:t>modelo comercial</w:t>
      </w:r>
      <w:r w:rsidR="00327B26" w:rsidRPr="00327B26">
        <w:rPr>
          <w:rFonts w:ascii="Times New Roman" w:hAnsi="Times New Roman"/>
          <w:color w:val="000000"/>
          <w:spacing w:val="-1"/>
          <w:sz w:val="24"/>
          <w:szCs w:val="24"/>
          <w:lang w:val="es-PE"/>
        </w:rPr>
        <w:t xml:space="preserve"> </w:t>
      </w:r>
      <w:r w:rsidR="00327B26">
        <w:rPr>
          <w:rFonts w:ascii="Times New Roman" w:hAnsi="Times New Roman"/>
          <w:color w:val="000000"/>
          <w:spacing w:val="-1"/>
          <w:sz w:val="24"/>
          <w:szCs w:val="24"/>
          <w:lang w:val="es-PE"/>
        </w:rPr>
        <w:t xml:space="preserve">y </w:t>
      </w:r>
      <w:r w:rsidR="004D7589">
        <w:rPr>
          <w:rFonts w:ascii="Times New Roman" w:hAnsi="Times New Roman"/>
          <w:color w:val="000000"/>
          <w:spacing w:val="-1"/>
          <w:sz w:val="24"/>
          <w:szCs w:val="24"/>
          <w:lang w:val="es-PE"/>
        </w:rPr>
        <w:t xml:space="preserve">con éste se da un giro en su </w:t>
      </w:r>
      <w:r w:rsidR="00327B26">
        <w:rPr>
          <w:rFonts w:ascii="Times New Roman" w:hAnsi="Times New Roman"/>
          <w:color w:val="000000"/>
          <w:spacing w:val="-1"/>
          <w:sz w:val="24"/>
          <w:szCs w:val="24"/>
          <w:lang w:val="es-PE"/>
        </w:rPr>
        <w:t>horizonte</w:t>
      </w:r>
      <w:r w:rsidR="004D7589">
        <w:rPr>
          <w:rFonts w:ascii="Times New Roman" w:hAnsi="Times New Roman"/>
          <w:color w:val="000000"/>
          <w:spacing w:val="-1"/>
          <w:sz w:val="24"/>
          <w:szCs w:val="24"/>
          <w:lang w:val="es-PE"/>
        </w:rPr>
        <w:t xml:space="preserve"> para apartarse de </w:t>
      </w:r>
      <w:r w:rsidR="00327B26">
        <w:rPr>
          <w:rFonts w:ascii="Times New Roman" w:hAnsi="Times New Roman"/>
          <w:color w:val="000000"/>
          <w:spacing w:val="-1"/>
          <w:sz w:val="24"/>
          <w:szCs w:val="24"/>
          <w:lang w:val="es-PE"/>
        </w:rPr>
        <w:t xml:space="preserve">Europa </w:t>
      </w:r>
      <w:r w:rsidR="004D7589">
        <w:rPr>
          <w:rFonts w:ascii="Times New Roman" w:hAnsi="Times New Roman"/>
          <w:color w:val="000000"/>
          <w:spacing w:val="-1"/>
          <w:sz w:val="24"/>
          <w:szCs w:val="24"/>
          <w:lang w:val="es-PE"/>
        </w:rPr>
        <w:t xml:space="preserve">y dirigirse hacia </w:t>
      </w:r>
      <w:r w:rsidR="00327B26">
        <w:rPr>
          <w:rFonts w:ascii="Times New Roman" w:hAnsi="Times New Roman"/>
          <w:color w:val="000000"/>
          <w:spacing w:val="-1"/>
          <w:sz w:val="24"/>
          <w:szCs w:val="24"/>
          <w:lang w:val="es-PE"/>
        </w:rPr>
        <w:t>los Estados Unidos</w:t>
      </w:r>
      <w:r w:rsidR="001877D4">
        <w:rPr>
          <w:rFonts w:ascii="Times New Roman" w:hAnsi="Times New Roman"/>
          <w:color w:val="000000"/>
          <w:spacing w:val="-1"/>
          <w:sz w:val="24"/>
          <w:szCs w:val="24"/>
          <w:lang w:val="es-PE"/>
        </w:rPr>
        <w:t xml:space="preserve">. </w:t>
      </w:r>
      <w:r w:rsidR="00BC7D70">
        <w:rPr>
          <w:rFonts w:ascii="Times New Roman" w:hAnsi="Times New Roman"/>
          <w:color w:val="000000"/>
          <w:spacing w:val="-1"/>
          <w:sz w:val="24"/>
          <w:szCs w:val="24"/>
          <w:lang w:val="es-PE"/>
        </w:rPr>
        <w:t>“La nueva orientación tendía, en cambio,</w:t>
      </w:r>
      <w:r w:rsidR="00CA2350">
        <w:rPr>
          <w:rFonts w:ascii="Times New Roman" w:hAnsi="Times New Roman"/>
          <w:color w:val="000000"/>
          <w:spacing w:val="-1"/>
          <w:sz w:val="24"/>
          <w:szCs w:val="24"/>
          <w:lang w:val="es-PE"/>
        </w:rPr>
        <w:t>” escribe Geraldine Rogers, “</w:t>
      </w:r>
      <w:r w:rsidR="00BC7D70">
        <w:rPr>
          <w:rFonts w:ascii="Times New Roman" w:hAnsi="Times New Roman"/>
          <w:color w:val="000000"/>
          <w:spacing w:val="-1"/>
          <w:sz w:val="24"/>
          <w:szCs w:val="24"/>
          <w:lang w:val="es-PE"/>
        </w:rPr>
        <w:t>a seguir el modelo norteamericano, con empresas independientes a la esfera política. Un factor determinante del cambio era la emergencia de un nuevo públic</w:t>
      </w:r>
      <w:r w:rsidR="00CA2350">
        <w:rPr>
          <w:rFonts w:ascii="Times New Roman" w:hAnsi="Times New Roman"/>
          <w:color w:val="000000"/>
          <w:spacing w:val="-1"/>
          <w:sz w:val="24"/>
          <w:szCs w:val="24"/>
          <w:lang w:val="es-PE"/>
        </w:rPr>
        <w:t>o</w:t>
      </w:r>
      <w:r w:rsidR="00BC7D70">
        <w:rPr>
          <w:rFonts w:ascii="Times New Roman" w:hAnsi="Times New Roman"/>
          <w:color w:val="000000"/>
          <w:spacing w:val="-1"/>
          <w:sz w:val="24"/>
          <w:szCs w:val="24"/>
          <w:lang w:val="es-PE"/>
        </w:rPr>
        <w:t xml:space="preserve"> que el informe </w:t>
      </w:r>
      <w:r w:rsidR="00E65A75">
        <w:rPr>
          <w:rFonts w:ascii="Times New Roman" w:hAnsi="Times New Roman"/>
          <w:color w:val="000000"/>
          <w:spacing w:val="-1"/>
          <w:sz w:val="24"/>
          <w:szCs w:val="24"/>
          <w:lang w:val="es-PE"/>
        </w:rPr>
        <w:t xml:space="preserve">[se trata del </w:t>
      </w:r>
      <w:r w:rsidR="00E65A75">
        <w:rPr>
          <w:rFonts w:ascii="Times New Roman" w:hAnsi="Times New Roman"/>
          <w:i/>
          <w:color w:val="000000"/>
          <w:spacing w:val="-1"/>
          <w:sz w:val="24"/>
          <w:szCs w:val="24"/>
          <w:lang w:val="es-PE"/>
        </w:rPr>
        <w:t>A</w:t>
      </w:r>
      <w:r w:rsidR="00E65A75" w:rsidRPr="00E65A75">
        <w:rPr>
          <w:rFonts w:ascii="Times New Roman" w:hAnsi="Times New Roman"/>
          <w:i/>
          <w:color w:val="000000"/>
          <w:spacing w:val="-1"/>
          <w:sz w:val="24"/>
          <w:szCs w:val="24"/>
          <w:lang w:val="es-PE"/>
        </w:rPr>
        <w:t>nuario de la prensa argentina 1896</w:t>
      </w:r>
      <w:r w:rsidR="00E65A75">
        <w:rPr>
          <w:rFonts w:ascii="Times New Roman" w:hAnsi="Times New Roman"/>
          <w:color w:val="000000"/>
          <w:spacing w:val="-1"/>
          <w:sz w:val="24"/>
          <w:szCs w:val="24"/>
          <w:lang w:val="es-PE"/>
        </w:rPr>
        <w:t xml:space="preserve">] </w:t>
      </w:r>
      <w:r w:rsidR="00BC7D70">
        <w:rPr>
          <w:rFonts w:ascii="Times New Roman" w:hAnsi="Times New Roman"/>
          <w:color w:val="000000"/>
          <w:spacing w:val="-1"/>
          <w:sz w:val="24"/>
          <w:szCs w:val="24"/>
          <w:lang w:val="es-PE"/>
        </w:rPr>
        <w:t>identificaba como ‘el pueblo’” (66)</w:t>
      </w:r>
      <w:r w:rsidR="00CA2350">
        <w:rPr>
          <w:rFonts w:ascii="Times New Roman" w:hAnsi="Times New Roman"/>
          <w:color w:val="000000"/>
          <w:spacing w:val="-1"/>
          <w:sz w:val="24"/>
          <w:szCs w:val="24"/>
          <w:lang w:val="es-PE"/>
        </w:rPr>
        <w:t>.</w:t>
      </w:r>
      <w:r w:rsidR="00327B26" w:rsidRPr="00327B26">
        <w:rPr>
          <w:rFonts w:ascii="Times New Roman" w:hAnsi="Times New Roman"/>
          <w:color w:val="000000"/>
          <w:spacing w:val="-1"/>
          <w:sz w:val="24"/>
          <w:szCs w:val="24"/>
          <w:lang w:val="es-PE"/>
        </w:rPr>
        <w:t xml:space="preserve"> </w:t>
      </w:r>
      <w:r w:rsidR="00CA2350">
        <w:rPr>
          <w:rFonts w:ascii="Times New Roman" w:hAnsi="Times New Roman"/>
          <w:color w:val="000000"/>
          <w:spacing w:val="-1"/>
          <w:sz w:val="24"/>
          <w:szCs w:val="24"/>
          <w:lang w:val="es-PE"/>
        </w:rPr>
        <w:t>S</w:t>
      </w:r>
      <w:r w:rsidR="004D7589">
        <w:rPr>
          <w:rFonts w:ascii="Times New Roman" w:hAnsi="Times New Roman"/>
          <w:color w:val="000000"/>
          <w:spacing w:val="-1"/>
          <w:sz w:val="24"/>
          <w:szCs w:val="24"/>
          <w:lang w:val="es-PE"/>
        </w:rPr>
        <w:t>e trata ahora del modelo de la Revista Popular Ilustrada</w:t>
      </w:r>
      <w:r w:rsidR="00CA2350">
        <w:rPr>
          <w:rFonts w:ascii="Times New Roman" w:hAnsi="Times New Roman"/>
          <w:color w:val="000000"/>
          <w:spacing w:val="-1"/>
          <w:sz w:val="24"/>
          <w:szCs w:val="24"/>
          <w:lang w:val="es-PE"/>
        </w:rPr>
        <w:t xml:space="preserve">. El distanciamiento que tiene la renovada </w:t>
      </w:r>
      <w:r w:rsidR="00CA2350" w:rsidRPr="00CA2350">
        <w:rPr>
          <w:rFonts w:ascii="Times New Roman" w:hAnsi="Times New Roman"/>
          <w:i/>
          <w:color w:val="000000"/>
          <w:spacing w:val="-1"/>
          <w:sz w:val="24"/>
          <w:szCs w:val="24"/>
          <w:lang w:val="es-PE"/>
        </w:rPr>
        <w:t>Caras y Caretas</w:t>
      </w:r>
      <w:r w:rsidR="00CA2350">
        <w:rPr>
          <w:rFonts w:ascii="Times New Roman" w:hAnsi="Times New Roman"/>
          <w:color w:val="000000"/>
          <w:spacing w:val="-1"/>
          <w:sz w:val="24"/>
          <w:szCs w:val="24"/>
          <w:lang w:val="es-PE"/>
        </w:rPr>
        <w:t xml:space="preserve"> para con la actualidad política determina que su fundador, el español Eustaquio Pellicer, deje la dirección al argentino José S. Álvarez para evitar un impacto negativo en el mercado luego de La Guerra de Cuba de 1898 (29-30). La revista </w:t>
      </w:r>
      <w:r w:rsidR="00327B26" w:rsidRPr="00E274F1">
        <w:rPr>
          <w:rFonts w:ascii="Times New Roman" w:hAnsi="Times New Roman"/>
          <w:color w:val="000000"/>
          <w:spacing w:val="-1"/>
          <w:sz w:val="24"/>
          <w:szCs w:val="24"/>
          <w:lang w:val="es-PE"/>
        </w:rPr>
        <w:t>est</w:t>
      </w:r>
      <w:r w:rsidR="00327B26">
        <w:rPr>
          <w:rFonts w:ascii="Times New Roman" w:hAnsi="Times New Roman"/>
          <w:color w:val="000000"/>
          <w:spacing w:val="-1"/>
          <w:sz w:val="24"/>
          <w:szCs w:val="24"/>
          <w:lang w:val="es-PE"/>
        </w:rPr>
        <w:t>á</w:t>
      </w:r>
      <w:r w:rsidR="00327B26" w:rsidRPr="00E274F1">
        <w:rPr>
          <w:rFonts w:ascii="Times New Roman" w:hAnsi="Times New Roman"/>
          <w:color w:val="000000"/>
          <w:spacing w:val="-1"/>
          <w:sz w:val="24"/>
          <w:szCs w:val="24"/>
          <w:lang w:val="es-PE"/>
        </w:rPr>
        <w:t xml:space="preserve"> </w:t>
      </w:r>
      <w:r w:rsidR="00CA2350">
        <w:rPr>
          <w:rFonts w:ascii="Times New Roman" w:hAnsi="Times New Roman"/>
          <w:color w:val="000000"/>
          <w:spacing w:val="-1"/>
          <w:sz w:val="24"/>
          <w:szCs w:val="24"/>
          <w:lang w:val="es-PE"/>
        </w:rPr>
        <w:t xml:space="preserve">ahora </w:t>
      </w:r>
      <w:r w:rsidR="00327B26" w:rsidRPr="00E274F1">
        <w:rPr>
          <w:rFonts w:ascii="Times New Roman" w:hAnsi="Times New Roman"/>
          <w:color w:val="000000"/>
          <w:spacing w:val="-1"/>
          <w:sz w:val="24"/>
          <w:szCs w:val="24"/>
          <w:lang w:val="es-PE"/>
        </w:rPr>
        <w:t xml:space="preserve">dirigida </w:t>
      </w:r>
      <w:r w:rsidR="00327B26">
        <w:rPr>
          <w:rFonts w:ascii="Times New Roman" w:hAnsi="Times New Roman"/>
          <w:color w:val="000000"/>
          <w:spacing w:val="-1"/>
          <w:sz w:val="24"/>
          <w:szCs w:val="24"/>
          <w:lang w:val="es-PE"/>
        </w:rPr>
        <w:t xml:space="preserve">con </w:t>
      </w:r>
      <w:r w:rsidR="00327B26" w:rsidRPr="00E274F1">
        <w:rPr>
          <w:rFonts w:ascii="Times New Roman" w:hAnsi="Times New Roman"/>
          <w:color w:val="000000"/>
          <w:spacing w:val="-1"/>
          <w:sz w:val="24"/>
          <w:szCs w:val="24"/>
          <w:lang w:val="es-PE"/>
        </w:rPr>
        <w:t xml:space="preserve">mayor énfasis a las clases </w:t>
      </w:r>
      <w:r w:rsidR="00327B26">
        <w:rPr>
          <w:rFonts w:ascii="Times New Roman" w:hAnsi="Times New Roman"/>
          <w:color w:val="000000"/>
          <w:spacing w:val="-1"/>
          <w:sz w:val="24"/>
          <w:szCs w:val="24"/>
          <w:lang w:val="es-PE"/>
        </w:rPr>
        <w:t>medias y a lectores de ambos sexos</w:t>
      </w:r>
      <w:r w:rsidR="00CA2350">
        <w:rPr>
          <w:rFonts w:ascii="Times New Roman" w:hAnsi="Times New Roman"/>
          <w:color w:val="000000"/>
          <w:spacing w:val="-1"/>
          <w:sz w:val="24"/>
          <w:szCs w:val="24"/>
          <w:lang w:val="es-PE"/>
        </w:rPr>
        <w:t xml:space="preserve">, </w:t>
      </w:r>
      <w:r w:rsidR="00E274F1" w:rsidRPr="00E274F1">
        <w:rPr>
          <w:rFonts w:ascii="Times New Roman" w:hAnsi="Times New Roman"/>
          <w:color w:val="000000"/>
          <w:spacing w:val="-1"/>
          <w:sz w:val="24"/>
          <w:szCs w:val="24"/>
          <w:lang w:val="es-PE"/>
        </w:rPr>
        <w:t>inclu</w:t>
      </w:r>
      <w:r w:rsidR="00CA2350">
        <w:rPr>
          <w:rFonts w:ascii="Times New Roman" w:hAnsi="Times New Roman"/>
          <w:color w:val="000000"/>
          <w:spacing w:val="-1"/>
          <w:sz w:val="24"/>
          <w:szCs w:val="24"/>
          <w:lang w:val="es-PE"/>
        </w:rPr>
        <w:t xml:space="preserve">ye </w:t>
      </w:r>
      <w:r w:rsidR="00E274F1" w:rsidRPr="00E274F1">
        <w:rPr>
          <w:rFonts w:ascii="Times New Roman" w:hAnsi="Times New Roman"/>
          <w:color w:val="000000"/>
          <w:spacing w:val="-1"/>
          <w:sz w:val="24"/>
          <w:szCs w:val="24"/>
          <w:lang w:val="es-PE"/>
        </w:rPr>
        <w:t xml:space="preserve">publicidad </w:t>
      </w:r>
      <w:r w:rsidR="00CA2350">
        <w:rPr>
          <w:rFonts w:ascii="Times New Roman" w:hAnsi="Times New Roman"/>
          <w:color w:val="000000"/>
          <w:spacing w:val="-1"/>
          <w:sz w:val="24"/>
          <w:szCs w:val="24"/>
          <w:lang w:val="es-PE"/>
        </w:rPr>
        <w:t xml:space="preserve">que </w:t>
      </w:r>
      <w:r w:rsidR="00E274F1" w:rsidRPr="00E274F1">
        <w:rPr>
          <w:rFonts w:ascii="Times New Roman" w:hAnsi="Times New Roman"/>
          <w:color w:val="000000"/>
          <w:spacing w:val="-1"/>
          <w:sz w:val="24"/>
          <w:szCs w:val="24"/>
          <w:lang w:val="es-PE"/>
        </w:rPr>
        <w:t>llega</w:t>
      </w:r>
      <w:r w:rsidR="00CA2350">
        <w:rPr>
          <w:rFonts w:ascii="Times New Roman" w:hAnsi="Times New Roman"/>
          <w:color w:val="000000"/>
          <w:spacing w:val="-1"/>
          <w:sz w:val="24"/>
          <w:szCs w:val="24"/>
          <w:lang w:val="es-PE"/>
        </w:rPr>
        <w:t xml:space="preserve"> </w:t>
      </w:r>
      <w:r w:rsidR="00E274F1">
        <w:rPr>
          <w:rFonts w:ascii="Times New Roman" w:hAnsi="Times New Roman"/>
          <w:color w:val="000000"/>
          <w:spacing w:val="-1"/>
          <w:sz w:val="24"/>
          <w:szCs w:val="24"/>
          <w:lang w:val="es-PE"/>
        </w:rPr>
        <w:t xml:space="preserve">a ocupar casi el </w:t>
      </w:r>
      <w:r w:rsidR="00A06829" w:rsidRPr="00E274F1">
        <w:rPr>
          <w:rFonts w:ascii="Times New Roman" w:hAnsi="Times New Roman"/>
          <w:color w:val="000000"/>
          <w:spacing w:val="-1"/>
          <w:sz w:val="24"/>
          <w:szCs w:val="24"/>
          <w:lang w:val="es-PE"/>
        </w:rPr>
        <w:t xml:space="preserve">40% </w:t>
      </w:r>
      <w:r w:rsidR="00E274F1">
        <w:rPr>
          <w:rFonts w:ascii="Times New Roman" w:hAnsi="Times New Roman"/>
          <w:color w:val="000000"/>
          <w:spacing w:val="-1"/>
          <w:sz w:val="24"/>
          <w:szCs w:val="24"/>
          <w:lang w:val="es-PE"/>
        </w:rPr>
        <w:t>del material impreso</w:t>
      </w:r>
      <w:r w:rsidR="00CA2350">
        <w:rPr>
          <w:rFonts w:ascii="Times New Roman" w:hAnsi="Times New Roman"/>
          <w:color w:val="000000"/>
          <w:spacing w:val="-1"/>
          <w:sz w:val="24"/>
          <w:szCs w:val="24"/>
          <w:lang w:val="es-PE"/>
        </w:rPr>
        <w:t>, y cue</w:t>
      </w:r>
      <w:r w:rsidR="00E274F1">
        <w:rPr>
          <w:rFonts w:ascii="Times New Roman" w:hAnsi="Times New Roman"/>
          <w:color w:val="000000"/>
          <w:spacing w:val="-1"/>
          <w:sz w:val="24"/>
          <w:szCs w:val="24"/>
          <w:lang w:val="es-PE"/>
        </w:rPr>
        <w:t>nt</w:t>
      </w:r>
      <w:r w:rsidRPr="00E274F1">
        <w:rPr>
          <w:rFonts w:ascii="Times New Roman" w:hAnsi="Times New Roman"/>
          <w:color w:val="000000"/>
          <w:spacing w:val="-1"/>
          <w:sz w:val="24"/>
          <w:szCs w:val="24"/>
          <w:lang w:val="es-PE"/>
        </w:rPr>
        <w:t>a</w:t>
      </w:r>
      <w:r w:rsidR="00CA2350">
        <w:rPr>
          <w:rFonts w:ascii="Times New Roman" w:hAnsi="Times New Roman"/>
          <w:color w:val="000000"/>
          <w:spacing w:val="-1"/>
          <w:sz w:val="24"/>
          <w:szCs w:val="24"/>
          <w:lang w:val="es-PE"/>
        </w:rPr>
        <w:t xml:space="preserve"> </w:t>
      </w:r>
      <w:r w:rsidR="00E274F1">
        <w:rPr>
          <w:rFonts w:ascii="Times New Roman" w:hAnsi="Times New Roman"/>
          <w:color w:val="000000"/>
          <w:spacing w:val="-1"/>
          <w:sz w:val="24"/>
          <w:szCs w:val="24"/>
          <w:lang w:val="es-PE"/>
        </w:rPr>
        <w:t xml:space="preserve">para </w:t>
      </w:r>
      <w:r w:rsidRPr="00E274F1">
        <w:rPr>
          <w:rFonts w:ascii="Times New Roman" w:hAnsi="Times New Roman"/>
          <w:color w:val="000000"/>
          <w:spacing w:val="-1"/>
          <w:sz w:val="24"/>
          <w:szCs w:val="24"/>
          <w:lang w:val="es-PE"/>
        </w:rPr>
        <w:t xml:space="preserve">su difusión </w:t>
      </w:r>
      <w:r w:rsidR="00E274F1">
        <w:rPr>
          <w:rFonts w:ascii="Times New Roman" w:hAnsi="Times New Roman"/>
          <w:color w:val="000000"/>
          <w:spacing w:val="-1"/>
          <w:sz w:val="24"/>
          <w:szCs w:val="24"/>
          <w:lang w:val="es-PE"/>
        </w:rPr>
        <w:t>co</w:t>
      </w:r>
      <w:r w:rsidRPr="00E274F1">
        <w:rPr>
          <w:rFonts w:ascii="Times New Roman" w:hAnsi="Times New Roman"/>
          <w:color w:val="000000"/>
          <w:spacing w:val="-1"/>
          <w:sz w:val="24"/>
          <w:szCs w:val="24"/>
          <w:lang w:val="es-PE"/>
        </w:rPr>
        <w:t xml:space="preserve">n las redes </w:t>
      </w:r>
      <w:r w:rsidRPr="00E274F1">
        <w:rPr>
          <w:rFonts w:ascii="Times New Roman" w:hAnsi="Times New Roman"/>
          <w:color w:val="000000"/>
          <w:spacing w:val="-1"/>
          <w:sz w:val="24"/>
          <w:szCs w:val="24"/>
          <w:lang w:val="es-PE"/>
        </w:rPr>
        <w:lastRenderedPageBreak/>
        <w:t>ferrocarrileras.</w:t>
      </w:r>
      <w:r w:rsidR="00E274F1">
        <w:rPr>
          <w:rFonts w:ascii="Times New Roman" w:hAnsi="Times New Roman"/>
          <w:color w:val="000000"/>
          <w:spacing w:val="-1"/>
          <w:sz w:val="24"/>
          <w:szCs w:val="24"/>
          <w:lang w:val="es-PE"/>
        </w:rPr>
        <w:t xml:space="preserve"> </w:t>
      </w:r>
      <w:r w:rsidR="00E274F1" w:rsidRPr="00E274F1">
        <w:rPr>
          <w:rFonts w:ascii="Times New Roman" w:hAnsi="Times New Roman"/>
          <w:color w:val="000000"/>
          <w:spacing w:val="-1"/>
          <w:sz w:val="24"/>
          <w:szCs w:val="24"/>
          <w:lang w:val="es-PE"/>
        </w:rPr>
        <w:t>Subtitulada</w:t>
      </w:r>
      <w:r w:rsidR="00A06829" w:rsidRPr="00E274F1">
        <w:rPr>
          <w:rFonts w:ascii="Times New Roman" w:hAnsi="Times New Roman"/>
          <w:color w:val="000000"/>
          <w:spacing w:val="-1"/>
          <w:sz w:val="24"/>
          <w:szCs w:val="24"/>
          <w:lang w:val="es-PE"/>
        </w:rPr>
        <w:t xml:space="preserve"> </w:t>
      </w:r>
      <w:r w:rsidR="0098075D" w:rsidRPr="0098075D">
        <w:rPr>
          <w:rFonts w:ascii="Times New Roman" w:hAnsi="Times New Roman"/>
          <w:i/>
          <w:color w:val="000000"/>
          <w:spacing w:val="-1"/>
          <w:sz w:val="24"/>
          <w:szCs w:val="24"/>
          <w:lang w:val="es-PE"/>
        </w:rPr>
        <w:t>Semanario festivo, literario, artístico y de actualidades</w:t>
      </w:r>
      <w:r w:rsidR="00A06829" w:rsidRPr="0098075D">
        <w:rPr>
          <w:rFonts w:ascii="Times New Roman" w:hAnsi="Times New Roman"/>
          <w:i/>
          <w:color w:val="000000"/>
          <w:spacing w:val="-1"/>
          <w:sz w:val="24"/>
          <w:szCs w:val="24"/>
          <w:lang w:val="es-PE"/>
        </w:rPr>
        <w:t>,</w:t>
      </w:r>
      <w:r w:rsidR="00A06829" w:rsidRPr="00E274F1">
        <w:rPr>
          <w:rFonts w:ascii="Times New Roman" w:hAnsi="Times New Roman"/>
          <w:i/>
          <w:color w:val="000000"/>
          <w:spacing w:val="-1"/>
          <w:sz w:val="24"/>
          <w:szCs w:val="24"/>
          <w:lang w:val="es-PE"/>
        </w:rPr>
        <w:t xml:space="preserve"> </w:t>
      </w:r>
      <w:r w:rsidR="00A06829" w:rsidRPr="00E274F1">
        <w:rPr>
          <w:rFonts w:ascii="Times New Roman" w:hAnsi="Times New Roman"/>
          <w:color w:val="000000"/>
          <w:spacing w:val="-1"/>
          <w:sz w:val="24"/>
          <w:szCs w:val="24"/>
          <w:lang w:val="es-PE"/>
        </w:rPr>
        <w:t>dur</w:t>
      </w:r>
      <w:r w:rsidR="00E274F1" w:rsidRPr="00E274F1">
        <w:rPr>
          <w:rFonts w:ascii="Times New Roman" w:hAnsi="Times New Roman"/>
          <w:color w:val="000000"/>
          <w:spacing w:val="-1"/>
          <w:sz w:val="24"/>
          <w:szCs w:val="24"/>
          <w:lang w:val="es-PE"/>
        </w:rPr>
        <w:t xml:space="preserve">ante su segundo periodo </w:t>
      </w:r>
      <w:r w:rsidR="00A06829" w:rsidRPr="00E274F1">
        <w:rPr>
          <w:rFonts w:ascii="Times New Roman" w:hAnsi="Times New Roman"/>
          <w:i/>
          <w:color w:val="000000"/>
          <w:spacing w:val="-1"/>
          <w:sz w:val="24"/>
          <w:szCs w:val="24"/>
          <w:lang w:val="es-PE"/>
        </w:rPr>
        <w:t>Caras y Caretas</w:t>
      </w:r>
      <w:r w:rsidR="00A06829" w:rsidRPr="00E274F1">
        <w:rPr>
          <w:rFonts w:ascii="Times New Roman" w:hAnsi="Times New Roman"/>
          <w:color w:val="000000"/>
          <w:spacing w:val="-1"/>
          <w:sz w:val="24"/>
          <w:szCs w:val="24"/>
          <w:lang w:val="es-PE"/>
        </w:rPr>
        <w:t xml:space="preserve"> d</w:t>
      </w:r>
      <w:r w:rsidR="00E274F1" w:rsidRPr="00E274F1">
        <w:rPr>
          <w:rFonts w:ascii="Times New Roman" w:hAnsi="Times New Roman"/>
          <w:color w:val="000000"/>
          <w:spacing w:val="-1"/>
          <w:sz w:val="24"/>
          <w:szCs w:val="24"/>
          <w:lang w:val="es-PE"/>
        </w:rPr>
        <w:t>espl</w:t>
      </w:r>
      <w:r w:rsidR="00CA2350">
        <w:rPr>
          <w:rFonts w:ascii="Times New Roman" w:hAnsi="Times New Roman"/>
          <w:color w:val="000000"/>
          <w:spacing w:val="-1"/>
          <w:sz w:val="24"/>
          <w:szCs w:val="24"/>
          <w:lang w:val="es-PE"/>
        </w:rPr>
        <w:t>i</w:t>
      </w:r>
      <w:r w:rsidR="00E274F1" w:rsidRPr="00E274F1">
        <w:rPr>
          <w:rFonts w:ascii="Times New Roman" w:hAnsi="Times New Roman"/>
          <w:color w:val="000000"/>
          <w:spacing w:val="-1"/>
          <w:sz w:val="24"/>
          <w:szCs w:val="24"/>
          <w:lang w:val="es-PE"/>
        </w:rPr>
        <w:t>eg</w:t>
      </w:r>
      <w:r w:rsidR="00CA2350">
        <w:rPr>
          <w:rFonts w:ascii="Times New Roman" w:hAnsi="Times New Roman"/>
          <w:color w:val="000000"/>
          <w:spacing w:val="-1"/>
          <w:sz w:val="24"/>
          <w:szCs w:val="24"/>
          <w:lang w:val="es-PE"/>
        </w:rPr>
        <w:t>a</w:t>
      </w:r>
      <w:r w:rsidR="00E274F1" w:rsidRPr="00E274F1">
        <w:rPr>
          <w:rFonts w:ascii="Times New Roman" w:hAnsi="Times New Roman"/>
          <w:color w:val="000000"/>
          <w:spacing w:val="-1"/>
          <w:sz w:val="24"/>
          <w:szCs w:val="24"/>
          <w:lang w:val="es-PE"/>
        </w:rPr>
        <w:t xml:space="preserve"> caricaturas políticas en sus portadas siguiendo el estilo de su contemporánea</w:t>
      </w:r>
      <w:r w:rsidR="001034DC">
        <w:rPr>
          <w:rFonts w:ascii="Times New Roman" w:hAnsi="Times New Roman"/>
          <w:color w:val="000000"/>
          <w:spacing w:val="-1"/>
          <w:sz w:val="24"/>
          <w:szCs w:val="24"/>
          <w:lang w:val="es-PE"/>
        </w:rPr>
        <w:t xml:space="preserve"> estadounidense </w:t>
      </w:r>
      <w:r w:rsidR="00A06829" w:rsidRPr="00E274F1">
        <w:rPr>
          <w:rFonts w:ascii="Times New Roman" w:hAnsi="Times New Roman"/>
          <w:i/>
          <w:color w:val="000000"/>
          <w:spacing w:val="-1"/>
          <w:sz w:val="24"/>
          <w:szCs w:val="24"/>
          <w:lang w:val="es-PE"/>
        </w:rPr>
        <w:t>Puck</w:t>
      </w:r>
      <w:r w:rsidR="00A06829" w:rsidRPr="00E274F1">
        <w:rPr>
          <w:rFonts w:ascii="Times New Roman" w:hAnsi="Times New Roman"/>
          <w:color w:val="000000"/>
          <w:spacing w:val="-1"/>
          <w:sz w:val="24"/>
          <w:szCs w:val="24"/>
          <w:lang w:val="es-PE"/>
        </w:rPr>
        <w:t xml:space="preserve">; </w:t>
      </w:r>
      <w:r w:rsidR="00E274F1">
        <w:rPr>
          <w:rFonts w:ascii="Times New Roman" w:hAnsi="Times New Roman"/>
          <w:color w:val="000000"/>
          <w:spacing w:val="-1"/>
          <w:sz w:val="24"/>
          <w:szCs w:val="24"/>
          <w:lang w:val="es-PE"/>
        </w:rPr>
        <w:t>pero</w:t>
      </w:r>
      <w:r w:rsidR="00A06829" w:rsidRPr="00E274F1">
        <w:rPr>
          <w:rFonts w:ascii="Times New Roman" w:hAnsi="Times New Roman"/>
          <w:color w:val="000000"/>
          <w:spacing w:val="-1"/>
          <w:sz w:val="24"/>
          <w:szCs w:val="24"/>
          <w:lang w:val="es-PE"/>
        </w:rPr>
        <w:t xml:space="preserve">, </w:t>
      </w:r>
      <w:r w:rsidR="00E274F1">
        <w:rPr>
          <w:rFonts w:ascii="Times New Roman" w:hAnsi="Times New Roman"/>
          <w:color w:val="000000"/>
          <w:spacing w:val="-1"/>
          <w:sz w:val="24"/>
          <w:szCs w:val="24"/>
          <w:lang w:val="es-PE"/>
        </w:rPr>
        <w:t>a pesar de esta presencia prominente que se le d</w:t>
      </w:r>
      <w:r w:rsidR="00CA2350">
        <w:rPr>
          <w:rFonts w:ascii="Times New Roman" w:hAnsi="Times New Roman"/>
          <w:color w:val="000000"/>
          <w:spacing w:val="-1"/>
          <w:sz w:val="24"/>
          <w:szCs w:val="24"/>
          <w:lang w:val="es-PE"/>
        </w:rPr>
        <w:t>a</w:t>
      </w:r>
      <w:r w:rsidR="00E274F1">
        <w:rPr>
          <w:rFonts w:ascii="Times New Roman" w:hAnsi="Times New Roman"/>
          <w:color w:val="000000"/>
          <w:spacing w:val="-1"/>
          <w:sz w:val="24"/>
          <w:szCs w:val="24"/>
          <w:lang w:val="es-PE"/>
        </w:rPr>
        <w:t xml:space="preserve"> al dibujo, </w:t>
      </w:r>
      <w:r w:rsidR="001034DC">
        <w:rPr>
          <w:rFonts w:ascii="Times New Roman" w:hAnsi="Times New Roman"/>
          <w:color w:val="000000"/>
          <w:spacing w:val="-1"/>
          <w:sz w:val="24"/>
          <w:szCs w:val="24"/>
          <w:lang w:val="es-PE"/>
        </w:rPr>
        <w:t>e</w:t>
      </w:r>
      <w:r w:rsidR="00E274F1">
        <w:rPr>
          <w:rFonts w:ascii="Times New Roman" w:hAnsi="Times New Roman"/>
          <w:color w:val="000000"/>
          <w:spacing w:val="-1"/>
          <w:sz w:val="24"/>
          <w:szCs w:val="24"/>
          <w:lang w:val="es-PE"/>
        </w:rPr>
        <w:t>l</w:t>
      </w:r>
      <w:r w:rsidR="00A06829" w:rsidRPr="00E274F1">
        <w:rPr>
          <w:rFonts w:ascii="Times New Roman" w:hAnsi="Times New Roman"/>
          <w:color w:val="000000"/>
          <w:spacing w:val="-1"/>
          <w:sz w:val="24"/>
          <w:szCs w:val="24"/>
          <w:lang w:val="es-PE"/>
        </w:rPr>
        <w:t xml:space="preserve"> </w:t>
      </w:r>
      <w:r w:rsidR="00E274F1">
        <w:rPr>
          <w:rFonts w:ascii="Times New Roman" w:hAnsi="Times New Roman"/>
          <w:color w:val="000000"/>
          <w:spacing w:val="-1"/>
          <w:sz w:val="24"/>
          <w:szCs w:val="24"/>
          <w:lang w:val="es-PE"/>
        </w:rPr>
        <w:t>fo</w:t>
      </w:r>
      <w:r w:rsidR="00A06829" w:rsidRPr="00E274F1">
        <w:rPr>
          <w:rFonts w:ascii="Times New Roman" w:hAnsi="Times New Roman"/>
          <w:color w:val="000000"/>
          <w:spacing w:val="-1"/>
          <w:sz w:val="24"/>
          <w:szCs w:val="24"/>
          <w:lang w:val="es-PE"/>
        </w:rPr>
        <w:t>togra</w:t>
      </w:r>
      <w:r w:rsidR="001034DC">
        <w:rPr>
          <w:rFonts w:ascii="Times New Roman" w:hAnsi="Times New Roman"/>
          <w:color w:val="000000"/>
          <w:spacing w:val="-1"/>
          <w:sz w:val="24"/>
          <w:szCs w:val="24"/>
          <w:lang w:val="es-PE"/>
        </w:rPr>
        <w:t>bado</w:t>
      </w:r>
      <w:r w:rsidR="00E274F1">
        <w:rPr>
          <w:rFonts w:ascii="Times New Roman" w:hAnsi="Times New Roman"/>
          <w:color w:val="000000"/>
          <w:spacing w:val="-1"/>
          <w:sz w:val="24"/>
          <w:szCs w:val="24"/>
          <w:lang w:val="es-PE"/>
        </w:rPr>
        <w:t xml:space="preserve"> </w:t>
      </w:r>
      <w:r w:rsidR="00CA2350">
        <w:rPr>
          <w:rFonts w:ascii="Times New Roman" w:hAnsi="Times New Roman"/>
          <w:color w:val="000000"/>
          <w:spacing w:val="-1"/>
          <w:sz w:val="24"/>
          <w:szCs w:val="24"/>
          <w:lang w:val="es-PE"/>
        </w:rPr>
        <w:t>es</w:t>
      </w:r>
      <w:r w:rsidR="00E274F1">
        <w:rPr>
          <w:rFonts w:ascii="Times New Roman" w:hAnsi="Times New Roman"/>
          <w:color w:val="000000"/>
          <w:spacing w:val="-1"/>
          <w:sz w:val="24"/>
          <w:szCs w:val="24"/>
          <w:lang w:val="es-PE"/>
        </w:rPr>
        <w:t xml:space="preserve"> su medio dominante</w:t>
      </w:r>
      <w:r w:rsidR="00A06829" w:rsidRPr="00E274F1">
        <w:rPr>
          <w:rFonts w:ascii="Times New Roman" w:hAnsi="Times New Roman"/>
          <w:color w:val="000000"/>
          <w:spacing w:val="-1"/>
          <w:sz w:val="24"/>
          <w:szCs w:val="24"/>
          <w:lang w:val="es-PE"/>
        </w:rPr>
        <w:t xml:space="preserve">. </w:t>
      </w:r>
      <w:r w:rsidR="0015328A">
        <w:rPr>
          <w:rFonts w:ascii="Times New Roman" w:hAnsi="Times New Roman"/>
          <w:color w:val="000000"/>
          <w:spacing w:val="-1"/>
          <w:sz w:val="24"/>
          <w:szCs w:val="24"/>
          <w:lang w:val="es-PE"/>
        </w:rPr>
        <w:t xml:space="preserve">La diagramación de la revista muestra una negociación continua entre las </w:t>
      </w:r>
      <w:r w:rsidR="00CA2350">
        <w:rPr>
          <w:rFonts w:ascii="Times New Roman" w:hAnsi="Times New Roman"/>
          <w:color w:val="000000"/>
          <w:spacing w:val="-1"/>
          <w:sz w:val="24"/>
          <w:szCs w:val="24"/>
          <w:lang w:val="es-PE"/>
        </w:rPr>
        <w:t xml:space="preserve">previas  </w:t>
      </w:r>
      <w:r w:rsidR="0015328A">
        <w:rPr>
          <w:rFonts w:ascii="Times New Roman" w:hAnsi="Times New Roman"/>
          <w:color w:val="000000"/>
          <w:spacing w:val="-1"/>
          <w:sz w:val="24"/>
          <w:szCs w:val="24"/>
          <w:lang w:val="es-PE"/>
        </w:rPr>
        <w:t xml:space="preserve">representaciones visuales de estructuras conceptuales </w:t>
      </w:r>
      <w:r w:rsidR="006C24B1">
        <w:rPr>
          <w:rFonts w:ascii="Times New Roman" w:hAnsi="Times New Roman"/>
          <w:color w:val="000000"/>
          <w:spacing w:val="-1"/>
          <w:sz w:val="24"/>
          <w:szCs w:val="24"/>
          <w:lang w:val="es-PE"/>
        </w:rPr>
        <w:t xml:space="preserve">y las particulares propiedades visuales traídas por las reproducciones </w:t>
      </w:r>
      <w:r w:rsidR="007D065A">
        <w:rPr>
          <w:rFonts w:ascii="Times New Roman" w:hAnsi="Times New Roman"/>
          <w:color w:val="000000"/>
          <w:spacing w:val="-1"/>
          <w:sz w:val="24"/>
          <w:szCs w:val="24"/>
          <w:lang w:val="es-PE"/>
        </w:rPr>
        <w:t xml:space="preserve">fieles </w:t>
      </w:r>
      <w:r w:rsidR="00056D1C">
        <w:rPr>
          <w:rFonts w:ascii="Times New Roman" w:hAnsi="Times New Roman"/>
          <w:color w:val="000000"/>
          <w:spacing w:val="-1"/>
          <w:sz w:val="24"/>
          <w:szCs w:val="24"/>
          <w:lang w:val="es-PE"/>
        </w:rPr>
        <w:t xml:space="preserve">que resultan de las fotografías y las instantáneas convencionales de la época. La composición de la página que abre el primer número argentino, por ejemplo, </w:t>
      </w:r>
      <w:r w:rsidR="000D3E65">
        <w:rPr>
          <w:rFonts w:ascii="Times New Roman" w:hAnsi="Times New Roman"/>
          <w:color w:val="000000"/>
          <w:spacing w:val="-1"/>
          <w:sz w:val="24"/>
          <w:szCs w:val="24"/>
          <w:lang w:val="es-PE"/>
        </w:rPr>
        <w:t xml:space="preserve">parece tomar como modelo la </w:t>
      </w:r>
      <w:r w:rsidR="000D3E65">
        <w:rPr>
          <w:rFonts w:ascii="Times New Roman" w:hAnsi="Times New Roman"/>
          <w:lang w:val="es-PE"/>
        </w:rPr>
        <w:t>diagramación del artículo “</w:t>
      </w:r>
      <w:r w:rsidR="000D3E65" w:rsidRPr="000D3E65">
        <w:rPr>
          <w:rFonts w:ascii="Times New Roman" w:hAnsi="Times New Roman"/>
          <w:lang w:val="es-PE"/>
        </w:rPr>
        <w:t>An Amateur Photographer at the Zoo”</w:t>
      </w:r>
      <w:r w:rsidR="000D3E65">
        <w:rPr>
          <w:rFonts w:ascii="Times New Roman" w:hAnsi="Times New Roman"/>
          <w:lang w:val="es-PE"/>
        </w:rPr>
        <w:t xml:space="preserve">, publicada </w:t>
      </w:r>
      <w:r w:rsidR="000D3E65" w:rsidRPr="000D3E65">
        <w:rPr>
          <w:rFonts w:ascii="Times New Roman" w:hAnsi="Times New Roman"/>
          <w:sz w:val="24"/>
          <w:szCs w:val="24"/>
          <w:lang w:val="es-PE"/>
        </w:rPr>
        <w:t xml:space="preserve">en </w:t>
      </w:r>
      <w:r w:rsidR="000D3E65">
        <w:rPr>
          <w:rFonts w:ascii="Times New Roman" w:hAnsi="Times New Roman"/>
          <w:sz w:val="24"/>
          <w:szCs w:val="24"/>
          <w:lang w:val="es-PE"/>
        </w:rPr>
        <w:t xml:space="preserve">la londinense </w:t>
      </w:r>
      <w:r w:rsidR="000D3E65" w:rsidRPr="000D3E65">
        <w:rPr>
          <w:rFonts w:ascii="Times New Roman" w:hAnsi="Times New Roman"/>
          <w:i/>
          <w:iCs/>
          <w:sz w:val="24"/>
          <w:szCs w:val="24"/>
          <w:lang w:val="es-PE"/>
        </w:rPr>
        <w:t>The Graphic</w:t>
      </w:r>
      <w:r w:rsidR="000D3E65" w:rsidRPr="000D3E65">
        <w:rPr>
          <w:rFonts w:ascii="Times New Roman" w:hAnsi="Times New Roman"/>
          <w:sz w:val="24"/>
          <w:szCs w:val="24"/>
          <w:lang w:val="es-PE"/>
        </w:rPr>
        <w:t xml:space="preserve"> </w:t>
      </w:r>
      <w:r w:rsidR="000D3E65">
        <w:rPr>
          <w:rFonts w:ascii="Times New Roman" w:hAnsi="Times New Roman"/>
          <w:sz w:val="24"/>
          <w:szCs w:val="24"/>
          <w:lang w:val="es-PE"/>
        </w:rPr>
        <w:t xml:space="preserve">en </w:t>
      </w:r>
      <w:r w:rsidR="000D3E65" w:rsidRPr="000D3E65">
        <w:rPr>
          <w:rFonts w:ascii="Times New Roman" w:hAnsi="Times New Roman"/>
          <w:sz w:val="24"/>
          <w:szCs w:val="24"/>
          <w:lang w:val="es-PE"/>
        </w:rPr>
        <w:t>1885</w:t>
      </w:r>
      <w:r w:rsidR="000D3E65">
        <w:rPr>
          <w:rStyle w:val="FootnoteReference"/>
          <w:rFonts w:ascii="Times New Roman" w:hAnsi="Times New Roman"/>
          <w:color w:val="000000"/>
          <w:spacing w:val="-1"/>
          <w:sz w:val="24"/>
          <w:szCs w:val="24"/>
          <w:lang w:val="es-PE"/>
        </w:rPr>
        <w:footnoteReference w:id="8"/>
      </w:r>
      <w:r w:rsidR="000D3E65">
        <w:rPr>
          <w:rFonts w:ascii="Times New Roman" w:hAnsi="Times New Roman"/>
          <w:sz w:val="24"/>
          <w:szCs w:val="24"/>
          <w:lang w:val="es-PE"/>
        </w:rPr>
        <w:t>, la</w:t>
      </w:r>
      <w:r w:rsidR="000D3E65" w:rsidRPr="000D3E65">
        <w:rPr>
          <w:rFonts w:ascii="Times New Roman" w:hAnsi="Times New Roman"/>
          <w:sz w:val="24"/>
          <w:szCs w:val="24"/>
          <w:lang w:val="es-PE"/>
        </w:rPr>
        <w:t xml:space="preserve"> </w:t>
      </w:r>
      <w:r w:rsidR="004D7E86" w:rsidRPr="000D3E65">
        <w:rPr>
          <w:rFonts w:ascii="Times New Roman" w:hAnsi="Times New Roman"/>
          <w:color w:val="000000"/>
          <w:spacing w:val="-1"/>
          <w:sz w:val="24"/>
          <w:szCs w:val="24"/>
          <w:lang w:val="es-PE"/>
        </w:rPr>
        <w:t>p</w:t>
      </w:r>
      <w:r w:rsidR="004D7E86">
        <w:rPr>
          <w:rFonts w:ascii="Times New Roman" w:hAnsi="Times New Roman"/>
          <w:color w:val="000000"/>
          <w:spacing w:val="-1"/>
          <w:sz w:val="24"/>
          <w:szCs w:val="24"/>
          <w:lang w:val="es-PE"/>
        </w:rPr>
        <w:t xml:space="preserve">rimera </w:t>
      </w:r>
      <w:r w:rsidR="000D3E65">
        <w:rPr>
          <w:rFonts w:ascii="Times New Roman" w:hAnsi="Times New Roman"/>
          <w:color w:val="000000"/>
          <w:spacing w:val="-1"/>
          <w:sz w:val="24"/>
          <w:szCs w:val="24"/>
          <w:lang w:val="es-PE"/>
        </w:rPr>
        <w:t xml:space="preserve">página </w:t>
      </w:r>
      <w:r w:rsidR="00016533">
        <w:rPr>
          <w:rFonts w:ascii="Times New Roman" w:hAnsi="Times New Roman"/>
          <w:color w:val="000000"/>
          <w:spacing w:val="-1"/>
          <w:sz w:val="24"/>
          <w:szCs w:val="24"/>
          <w:lang w:val="es-PE"/>
        </w:rPr>
        <w:t xml:space="preserve">en exhibir reproducciones fotográficas en </w:t>
      </w:r>
      <w:r w:rsidR="0098075D">
        <w:rPr>
          <w:rFonts w:ascii="Times New Roman" w:hAnsi="Times New Roman"/>
          <w:color w:val="000000"/>
          <w:spacing w:val="-1"/>
          <w:sz w:val="24"/>
          <w:szCs w:val="24"/>
          <w:lang w:val="es-PE"/>
        </w:rPr>
        <w:t>semi</w:t>
      </w:r>
      <w:r w:rsidR="00016533">
        <w:rPr>
          <w:rFonts w:ascii="Times New Roman" w:hAnsi="Times New Roman"/>
          <w:color w:val="000000"/>
          <w:spacing w:val="-1"/>
          <w:sz w:val="24"/>
          <w:szCs w:val="24"/>
          <w:lang w:val="es-PE"/>
        </w:rPr>
        <w:t>tono</w:t>
      </w:r>
      <w:r w:rsidR="000D3E65">
        <w:rPr>
          <w:rFonts w:ascii="Times New Roman" w:hAnsi="Times New Roman"/>
          <w:color w:val="000000"/>
          <w:spacing w:val="-1"/>
          <w:sz w:val="24"/>
          <w:szCs w:val="24"/>
          <w:lang w:val="es-PE"/>
        </w:rPr>
        <w:t xml:space="preserve"> dentro de una revista popular ilustrada</w:t>
      </w:r>
      <w:r w:rsidR="00016533">
        <w:rPr>
          <w:rFonts w:ascii="Times New Roman" w:hAnsi="Times New Roman"/>
          <w:color w:val="000000"/>
          <w:spacing w:val="-1"/>
          <w:sz w:val="24"/>
          <w:szCs w:val="24"/>
          <w:lang w:val="es-PE"/>
        </w:rPr>
        <w:t xml:space="preserve">. </w:t>
      </w:r>
      <w:r w:rsidR="00016533" w:rsidRPr="00016533">
        <w:rPr>
          <w:rFonts w:ascii="Times New Roman" w:hAnsi="Times New Roman"/>
          <w:color w:val="000000"/>
          <w:spacing w:val="-1"/>
          <w:sz w:val="24"/>
          <w:szCs w:val="24"/>
          <w:lang w:val="es-PE"/>
        </w:rPr>
        <w:t>La diversidad de los temas que se cubr</w:t>
      </w:r>
      <w:r w:rsidR="00A02D97">
        <w:rPr>
          <w:rFonts w:ascii="Times New Roman" w:hAnsi="Times New Roman"/>
          <w:color w:val="000000"/>
          <w:spacing w:val="-1"/>
          <w:sz w:val="24"/>
          <w:szCs w:val="24"/>
          <w:lang w:val="es-PE"/>
        </w:rPr>
        <w:t>e</w:t>
      </w:r>
      <w:r w:rsidR="00016533" w:rsidRPr="00016533">
        <w:rPr>
          <w:rFonts w:ascii="Times New Roman" w:hAnsi="Times New Roman"/>
          <w:color w:val="000000"/>
          <w:spacing w:val="-1"/>
          <w:sz w:val="24"/>
          <w:szCs w:val="24"/>
          <w:lang w:val="es-PE"/>
        </w:rPr>
        <w:t>n, requ</w:t>
      </w:r>
      <w:r w:rsidR="00A02D97">
        <w:rPr>
          <w:rFonts w:ascii="Times New Roman" w:hAnsi="Times New Roman"/>
          <w:color w:val="000000"/>
          <w:spacing w:val="-1"/>
          <w:sz w:val="24"/>
          <w:szCs w:val="24"/>
          <w:lang w:val="es-PE"/>
        </w:rPr>
        <w:t>ieren</w:t>
      </w:r>
      <w:r w:rsidR="00016533" w:rsidRPr="00016533">
        <w:rPr>
          <w:rFonts w:ascii="Times New Roman" w:hAnsi="Times New Roman"/>
          <w:color w:val="000000"/>
          <w:spacing w:val="-1"/>
          <w:sz w:val="24"/>
          <w:szCs w:val="24"/>
          <w:lang w:val="es-PE"/>
        </w:rPr>
        <w:t xml:space="preserve">, sin </w:t>
      </w:r>
      <w:r w:rsidR="00016533">
        <w:rPr>
          <w:rFonts w:ascii="Times New Roman" w:hAnsi="Times New Roman"/>
          <w:color w:val="000000"/>
          <w:spacing w:val="-1"/>
          <w:sz w:val="24"/>
          <w:szCs w:val="24"/>
          <w:lang w:val="es-PE"/>
        </w:rPr>
        <w:t xml:space="preserve">embargo, un tratamiento distinto. </w:t>
      </w:r>
      <w:r w:rsidR="0098075D">
        <w:rPr>
          <w:rFonts w:ascii="Times New Roman" w:hAnsi="Times New Roman"/>
          <w:color w:val="000000"/>
          <w:spacing w:val="-1"/>
          <w:sz w:val="24"/>
          <w:szCs w:val="24"/>
          <w:lang w:val="es-PE"/>
        </w:rPr>
        <w:t xml:space="preserve">Algunos formatos necesitan </w:t>
      </w:r>
      <w:r w:rsidR="00A02D97">
        <w:rPr>
          <w:rFonts w:ascii="Times New Roman" w:hAnsi="Times New Roman"/>
          <w:color w:val="000000"/>
          <w:spacing w:val="-1"/>
          <w:sz w:val="24"/>
          <w:szCs w:val="24"/>
          <w:lang w:val="es-PE"/>
        </w:rPr>
        <w:t>únicamente q</w:t>
      </w:r>
      <w:r w:rsidR="00016533" w:rsidRPr="00016533">
        <w:rPr>
          <w:rFonts w:ascii="Times New Roman" w:hAnsi="Times New Roman"/>
          <w:color w:val="000000"/>
          <w:spacing w:val="-1"/>
          <w:sz w:val="24"/>
          <w:szCs w:val="24"/>
          <w:lang w:val="es-PE"/>
        </w:rPr>
        <w:t>ue se rempla</w:t>
      </w:r>
      <w:r w:rsidR="00A02D97">
        <w:rPr>
          <w:rFonts w:ascii="Times New Roman" w:hAnsi="Times New Roman"/>
          <w:color w:val="000000"/>
          <w:spacing w:val="-1"/>
          <w:sz w:val="24"/>
          <w:szCs w:val="24"/>
          <w:lang w:val="es-PE"/>
        </w:rPr>
        <w:t xml:space="preserve">cen </w:t>
      </w:r>
      <w:r w:rsidR="00016533" w:rsidRPr="00016533">
        <w:rPr>
          <w:rFonts w:ascii="Times New Roman" w:hAnsi="Times New Roman"/>
          <w:color w:val="000000"/>
          <w:spacing w:val="-1"/>
          <w:sz w:val="24"/>
          <w:szCs w:val="24"/>
          <w:lang w:val="es-PE"/>
        </w:rPr>
        <w:t>los dibujos.</w:t>
      </w:r>
      <w:r w:rsidR="00016533">
        <w:rPr>
          <w:rFonts w:ascii="Times New Roman" w:hAnsi="Times New Roman"/>
          <w:color w:val="000000"/>
          <w:spacing w:val="-1"/>
          <w:sz w:val="24"/>
          <w:szCs w:val="24"/>
          <w:lang w:val="es-PE"/>
        </w:rPr>
        <w:t xml:space="preserve"> </w:t>
      </w:r>
      <w:r w:rsidR="00016533" w:rsidRPr="00016533">
        <w:rPr>
          <w:rFonts w:ascii="Times New Roman" w:hAnsi="Times New Roman"/>
          <w:color w:val="000000"/>
          <w:spacing w:val="-1"/>
          <w:sz w:val="24"/>
          <w:szCs w:val="24"/>
          <w:lang w:val="es-PE"/>
        </w:rPr>
        <w:t>En ciertos casos, cuando los editores tratan de adaptar retratos fotográficos y vistas a la diagramación dinámica y f</w:t>
      </w:r>
      <w:r w:rsidR="00016533">
        <w:rPr>
          <w:rFonts w:ascii="Times New Roman" w:hAnsi="Times New Roman"/>
          <w:color w:val="000000"/>
          <w:spacing w:val="-1"/>
          <w:sz w:val="24"/>
          <w:szCs w:val="24"/>
          <w:lang w:val="es-PE"/>
        </w:rPr>
        <w:t>l</w:t>
      </w:r>
      <w:r w:rsidR="00016533" w:rsidRPr="00016533">
        <w:rPr>
          <w:rFonts w:ascii="Times New Roman" w:hAnsi="Times New Roman"/>
          <w:color w:val="000000"/>
          <w:spacing w:val="-1"/>
          <w:sz w:val="24"/>
          <w:szCs w:val="24"/>
          <w:lang w:val="es-PE"/>
        </w:rPr>
        <w:t xml:space="preserve">uida usada previamente </w:t>
      </w:r>
      <w:r w:rsidR="0098075D">
        <w:rPr>
          <w:rFonts w:ascii="Times New Roman" w:hAnsi="Times New Roman"/>
          <w:color w:val="000000"/>
          <w:spacing w:val="-1"/>
          <w:sz w:val="24"/>
          <w:szCs w:val="24"/>
          <w:lang w:val="es-PE"/>
        </w:rPr>
        <w:t>con</w:t>
      </w:r>
      <w:r w:rsidR="00016533" w:rsidRPr="00016533">
        <w:rPr>
          <w:rFonts w:ascii="Times New Roman" w:hAnsi="Times New Roman"/>
          <w:color w:val="000000"/>
          <w:spacing w:val="-1"/>
          <w:sz w:val="24"/>
          <w:szCs w:val="24"/>
          <w:lang w:val="es-PE"/>
        </w:rPr>
        <w:t xml:space="preserve"> el dibujo litográfico, los resultados </w:t>
      </w:r>
      <w:r w:rsidR="00A02D97">
        <w:rPr>
          <w:rFonts w:ascii="Times New Roman" w:hAnsi="Times New Roman"/>
          <w:color w:val="000000"/>
          <w:spacing w:val="-1"/>
          <w:sz w:val="24"/>
          <w:szCs w:val="24"/>
          <w:lang w:val="es-PE"/>
        </w:rPr>
        <w:t>so</w:t>
      </w:r>
      <w:r w:rsidR="00016533" w:rsidRPr="00016533">
        <w:rPr>
          <w:rFonts w:ascii="Times New Roman" w:hAnsi="Times New Roman"/>
          <w:color w:val="000000"/>
          <w:spacing w:val="-1"/>
          <w:sz w:val="24"/>
          <w:szCs w:val="24"/>
          <w:lang w:val="es-PE"/>
        </w:rPr>
        <w:t>n problem</w:t>
      </w:r>
      <w:r w:rsidR="00016533">
        <w:rPr>
          <w:rFonts w:ascii="Times New Roman" w:hAnsi="Times New Roman"/>
          <w:color w:val="000000"/>
          <w:spacing w:val="-1"/>
          <w:sz w:val="24"/>
          <w:szCs w:val="24"/>
          <w:lang w:val="es-PE"/>
        </w:rPr>
        <w:t>áticos</w:t>
      </w:r>
      <w:r w:rsidR="00A06829" w:rsidRPr="00016533">
        <w:rPr>
          <w:rFonts w:ascii="Times New Roman" w:hAnsi="Times New Roman"/>
          <w:color w:val="000000"/>
          <w:spacing w:val="-1"/>
          <w:sz w:val="24"/>
          <w:szCs w:val="24"/>
          <w:lang w:val="es-PE"/>
        </w:rPr>
        <w:t xml:space="preserve">: </w:t>
      </w:r>
      <w:r w:rsidR="00016533">
        <w:rPr>
          <w:rFonts w:ascii="Times New Roman" w:hAnsi="Times New Roman"/>
          <w:color w:val="000000"/>
          <w:spacing w:val="-1"/>
          <w:sz w:val="24"/>
          <w:szCs w:val="24"/>
          <w:lang w:val="es-PE"/>
        </w:rPr>
        <w:t>las fotografías tra</w:t>
      </w:r>
      <w:r w:rsidR="00A02D97">
        <w:rPr>
          <w:rFonts w:ascii="Times New Roman" w:hAnsi="Times New Roman"/>
          <w:color w:val="000000"/>
          <w:spacing w:val="-1"/>
          <w:sz w:val="24"/>
          <w:szCs w:val="24"/>
          <w:lang w:val="es-PE"/>
        </w:rPr>
        <w:t>e</w:t>
      </w:r>
      <w:r w:rsidR="00016533">
        <w:rPr>
          <w:rFonts w:ascii="Times New Roman" w:hAnsi="Times New Roman"/>
          <w:color w:val="000000"/>
          <w:spacing w:val="-1"/>
          <w:sz w:val="24"/>
          <w:szCs w:val="24"/>
          <w:lang w:val="es-PE"/>
        </w:rPr>
        <w:t xml:space="preserve">n consigo información visual no deseada —ruido comunicativo— y </w:t>
      </w:r>
      <w:r w:rsidR="00A02D97">
        <w:rPr>
          <w:rFonts w:ascii="Times New Roman" w:hAnsi="Times New Roman"/>
          <w:color w:val="000000"/>
          <w:spacing w:val="-1"/>
          <w:sz w:val="24"/>
          <w:szCs w:val="24"/>
          <w:lang w:val="es-PE"/>
        </w:rPr>
        <w:t>es,</w:t>
      </w:r>
      <w:r w:rsidR="00016533">
        <w:rPr>
          <w:rFonts w:ascii="Times New Roman" w:hAnsi="Times New Roman"/>
          <w:color w:val="000000"/>
          <w:spacing w:val="-1"/>
          <w:sz w:val="24"/>
          <w:szCs w:val="24"/>
          <w:lang w:val="es-PE"/>
        </w:rPr>
        <w:t xml:space="preserve"> por lo común</w:t>
      </w:r>
      <w:r w:rsidR="00A02D97">
        <w:rPr>
          <w:rFonts w:ascii="Times New Roman" w:hAnsi="Times New Roman"/>
          <w:color w:val="000000"/>
          <w:spacing w:val="-1"/>
          <w:sz w:val="24"/>
          <w:szCs w:val="24"/>
          <w:lang w:val="es-PE"/>
        </w:rPr>
        <w:t>,</w:t>
      </w:r>
      <w:r w:rsidR="00016533">
        <w:rPr>
          <w:rFonts w:ascii="Times New Roman" w:hAnsi="Times New Roman"/>
          <w:color w:val="000000"/>
          <w:spacing w:val="-1"/>
          <w:sz w:val="24"/>
          <w:szCs w:val="24"/>
          <w:lang w:val="es-PE"/>
        </w:rPr>
        <w:t xml:space="preserve"> difícil reconocer </w:t>
      </w:r>
      <w:r w:rsidR="0098075D">
        <w:rPr>
          <w:rFonts w:ascii="Times New Roman" w:hAnsi="Times New Roman"/>
          <w:color w:val="000000"/>
          <w:spacing w:val="-1"/>
          <w:sz w:val="24"/>
          <w:szCs w:val="24"/>
          <w:lang w:val="es-PE"/>
        </w:rPr>
        <w:t xml:space="preserve">los </w:t>
      </w:r>
      <w:r w:rsidR="00016533">
        <w:rPr>
          <w:rFonts w:ascii="Times New Roman" w:hAnsi="Times New Roman"/>
          <w:color w:val="000000"/>
          <w:spacing w:val="-1"/>
          <w:sz w:val="24"/>
          <w:szCs w:val="24"/>
          <w:lang w:val="es-PE"/>
        </w:rPr>
        <w:t xml:space="preserve">objetos </w:t>
      </w:r>
      <w:r w:rsidR="0098075D">
        <w:rPr>
          <w:rFonts w:ascii="Times New Roman" w:hAnsi="Times New Roman"/>
          <w:color w:val="000000"/>
          <w:spacing w:val="-1"/>
          <w:sz w:val="24"/>
          <w:szCs w:val="24"/>
          <w:lang w:val="es-PE"/>
        </w:rPr>
        <w:t xml:space="preserve">fotografiados </w:t>
      </w:r>
      <w:r w:rsidR="00016533">
        <w:rPr>
          <w:rFonts w:ascii="Times New Roman" w:hAnsi="Times New Roman"/>
          <w:color w:val="000000"/>
          <w:spacing w:val="-1"/>
          <w:sz w:val="24"/>
          <w:szCs w:val="24"/>
          <w:lang w:val="es-PE"/>
        </w:rPr>
        <w:t xml:space="preserve">debido a la escala en </w:t>
      </w:r>
      <w:r w:rsidR="0098075D">
        <w:rPr>
          <w:rFonts w:ascii="Times New Roman" w:hAnsi="Times New Roman"/>
          <w:color w:val="000000"/>
          <w:spacing w:val="-1"/>
          <w:sz w:val="24"/>
          <w:szCs w:val="24"/>
          <w:lang w:val="es-PE"/>
        </w:rPr>
        <w:t xml:space="preserve">la </w:t>
      </w:r>
      <w:r w:rsidR="00016533">
        <w:rPr>
          <w:rFonts w:ascii="Times New Roman" w:hAnsi="Times New Roman"/>
          <w:color w:val="000000"/>
          <w:spacing w:val="-1"/>
          <w:sz w:val="24"/>
          <w:szCs w:val="24"/>
          <w:lang w:val="es-PE"/>
        </w:rPr>
        <w:t xml:space="preserve">que se presenta la toma. </w:t>
      </w:r>
      <w:r w:rsidR="00016533" w:rsidRPr="00016533">
        <w:rPr>
          <w:rFonts w:ascii="Times New Roman" w:hAnsi="Times New Roman"/>
          <w:color w:val="000000"/>
          <w:spacing w:val="-1"/>
          <w:sz w:val="24"/>
          <w:szCs w:val="24"/>
          <w:lang w:val="es-PE"/>
        </w:rPr>
        <w:t>Las fotografías que s</w:t>
      </w:r>
      <w:r w:rsidR="00A02D97">
        <w:rPr>
          <w:rFonts w:ascii="Times New Roman" w:hAnsi="Times New Roman"/>
          <w:color w:val="000000"/>
          <w:spacing w:val="-1"/>
          <w:sz w:val="24"/>
          <w:szCs w:val="24"/>
          <w:lang w:val="es-PE"/>
        </w:rPr>
        <w:t>i</w:t>
      </w:r>
      <w:r w:rsidR="00016533" w:rsidRPr="00016533">
        <w:rPr>
          <w:rFonts w:ascii="Times New Roman" w:hAnsi="Times New Roman"/>
          <w:color w:val="000000"/>
          <w:spacing w:val="-1"/>
          <w:sz w:val="24"/>
          <w:szCs w:val="24"/>
          <w:lang w:val="es-PE"/>
        </w:rPr>
        <w:t>gu</w:t>
      </w:r>
      <w:r w:rsidR="00A02D97">
        <w:rPr>
          <w:rFonts w:ascii="Times New Roman" w:hAnsi="Times New Roman"/>
          <w:color w:val="000000"/>
          <w:spacing w:val="-1"/>
          <w:sz w:val="24"/>
          <w:szCs w:val="24"/>
          <w:lang w:val="es-PE"/>
        </w:rPr>
        <w:t>en</w:t>
      </w:r>
      <w:r w:rsidR="00016533" w:rsidRPr="00016533">
        <w:rPr>
          <w:rFonts w:ascii="Times New Roman" w:hAnsi="Times New Roman"/>
          <w:color w:val="000000"/>
          <w:spacing w:val="-1"/>
          <w:sz w:val="24"/>
          <w:szCs w:val="24"/>
          <w:lang w:val="es-PE"/>
        </w:rPr>
        <w:t xml:space="preserve"> convenciones pictóricas se acomodan m</w:t>
      </w:r>
      <w:r w:rsidR="0098075D">
        <w:rPr>
          <w:rFonts w:ascii="Times New Roman" w:hAnsi="Times New Roman"/>
          <w:color w:val="000000"/>
          <w:spacing w:val="-1"/>
          <w:sz w:val="24"/>
          <w:szCs w:val="24"/>
          <w:lang w:val="es-PE"/>
        </w:rPr>
        <w:t>e</w:t>
      </w:r>
      <w:r w:rsidR="00A02D97">
        <w:rPr>
          <w:rFonts w:ascii="Times New Roman" w:hAnsi="Times New Roman"/>
          <w:color w:val="000000"/>
          <w:spacing w:val="-1"/>
          <w:sz w:val="24"/>
          <w:szCs w:val="24"/>
          <w:lang w:val="es-PE"/>
        </w:rPr>
        <w:t>jor a la</w:t>
      </w:r>
      <w:r w:rsidR="00016533" w:rsidRPr="00016533">
        <w:rPr>
          <w:rFonts w:ascii="Times New Roman" w:hAnsi="Times New Roman"/>
          <w:color w:val="000000"/>
          <w:spacing w:val="-1"/>
          <w:sz w:val="24"/>
          <w:szCs w:val="24"/>
          <w:lang w:val="es-PE"/>
        </w:rPr>
        <w:t xml:space="preserve"> diagramación simétrica</w:t>
      </w:r>
      <w:r w:rsidR="00016533">
        <w:rPr>
          <w:rFonts w:ascii="Times New Roman" w:hAnsi="Times New Roman"/>
          <w:color w:val="000000"/>
          <w:spacing w:val="-1"/>
          <w:sz w:val="24"/>
          <w:szCs w:val="24"/>
          <w:lang w:val="es-PE"/>
        </w:rPr>
        <w:t xml:space="preserve"> de las estructuras previas. La revista, por otro lado, no abandon</w:t>
      </w:r>
      <w:r w:rsidR="00A02D97">
        <w:rPr>
          <w:rFonts w:ascii="Times New Roman" w:hAnsi="Times New Roman"/>
          <w:color w:val="000000"/>
          <w:spacing w:val="-1"/>
          <w:sz w:val="24"/>
          <w:szCs w:val="24"/>
          <w:lang w:val="es-PE"/>
        </w:rPr>
        <w:t>a</w:t>
      </w:r>
      <w:r w:rsidR="00016533">
        <w:rPr>
          <w:rFonts w:ascii="Times New Roman" w:hAnsi="Times New Roman"/>
          <w:color w:val="000000"/>
          <w:spacing w:val="-1"/>
          <w:sz w:val="24"/>
          <w:szCs w:val="24"/>
          <w:lang w:val="es-PE"/>
        </w:rPr>
        <w:t xml:space="preserve"> la inclusión de dibujos fluidos y de imágenes presentadas de manera simultánea</w:t>
      </w:r>
      <w:r w:rsidR="00A06829" w:rsidRPr="00016533">
        <w:rPr>
          <w:rFonts w:ascii="Times New Roman" w:hAnsi="Times New Roman"/>
          <w:color w:val="000000"/>
          <w:spacing w:val="-1"/>
          <w:sz w:val="24"/>
          <w:szCs w:val="24"/>
          <w:lang w:val="es-PE"/>
        </w:rPr>
        <w:t xml:space="preserve">. </w:t>
      </w:r>
      <w:r w:rsidR="00016533" w:rsidRPr="00016533">
        <w:rPr>
          <w:rFonts w:ascii="Times New Roman" w:hAnsi="Times New Roman"/>
          <w:color w:val="000000"/>
          <w:spacing w:val="-1"/>
          <w:sz w:val="24"/>
          <w:szCs w:val="24"/>
          <w:lang w:val="es-PE"/>
        </w:rPr>
        <w:t>Provocar los tipos de lecturas que permit</w:t>
      </w:r>
      <w:r w:rsidR="00A02D97">
        <w:rPr>
          <w:rFonts w:ascii="Times New Roman" w:hAnsi="Times New Roman"/>
          <w:color w:val="000000"/>
          <w:spacing w:val="-1"/>
          <w:sz w:val="24"/>
          <w:szCs w:val="24"/>
          <w:lang w:val="es-PE"/>
        </w:rPr>
        <w:t>e</w:t>
      </w:r>
      <w:r w:rsidR="00016533" w:rsidRPr="00016533">
        <w:rPr>
          <w:rFonts w:ascii="Times New Roman" w:hAnsi="Times New Roman"/>
          <w:color w:val="000000"/>
          <w:spacing w:val="-1"/>
          <w:sz w:val="24"/>
          <w:szCs w:val="24"/>
          <w:lang w:val="es-PE"/>
        </w:rPr>
        <w:t xml:space="preserve">n los dibujos </w:t>
      </w:r>
      <w:r w:rsidR="00A02D97">
        <w:rPr>
          <w:rFonts w:ascii="Times New Roman" w:hAnsi="Times New Roman"/>
          <w:color w:val="000000"/>
          <w:spacing w:val="-1"/>
          <w:sz w:val="24"/>
          <w:szCs w:val="24"/>
          <w:lang w:val="es-PE"/>
        </w:rPr>
        <w:t>es</w:t>
      </w:r>
      <w:r w:rsidR="00016533" w:rsidRPr="00016533">
        <w:rPr>
          <w:rFonts w:ascii="Times New Roman" w:hAnsi="Times New Roman"/>
          <w:color w:val="000000"/>
          <w:spacing w:val="-1"/>
          <w:sz w:val="24"/>
          <w:szCs w:val="24"/>
          <w:lang w:val="es-PE"/>
        </w:rPr>
        <w:t>, sin embargo</w:t>
      </w:r>
      <w:r w:rsidR="007914A8">
        <w:rPr>
          <w:rFonts w:ascii="Times New Roman" w:hAnsi="Times New Roman"/>
          <w:color w:val="000000"/>
          <w:spacing w:val="-1"/>
          <w:sz w:val="24"/>
          <w:szCs w:val="24"/>
          <w:lang w:val="es-PE"/>
        </w:rPr>
        <w:t>,</w:t>
      </w:r>
      <w:r w:rsidR="00016533" w:rsidRPr="00016533">
        <w:rPr>
          <w:rFonts w:ascii="Times New Roman" w:hAnsi="Times New Roman"/>
          <w:color w:val="000000"/>
          <w:spacing w:val="-1"/>
          <w:sz w:val="24"/>
          <w:szCs w:val="24"/>
          <w:lang w:val="es-PE"/>
        </w:rPr>
        <w:t xml:space="preserve"> dif</w:t>
      </w:r>
      <w:r w:rsidR="00016533">
        <w:rPr>
          <w:rFonts w:ascii="Times New Roman" w:hAnsi="Times New Roman"/>
          <w:color w:val="000000"/>
          <w:spacing w:val="-1"/>
          <w:sz w:val="24"/>
          <w:szCs w:val="24"/>
          <w:lang w:val="es-PE"/>
        </w:rPr>
        <w:t>ícil</w:t>
      </w:r>
      <w:r w:rsidR="007914A8">
        <w:rPr>
          <w:rFonts w:ascii="Times New Roman" w:hAnsi="Times New Roman"/>
          <w:color w:val="000000"/>
          <w:spacing w:val="-1"/>
          <w:sz w:val="24"/>
          <w:szCs w:val="24"/>
          <w:lang w:val="es-PE"/>
        </w:rPr>
        <w:t xml:space="preserve"> cuando se trata de usar las instantáneas tomadas por los reporteros. </w:t>
      </w:r>
      <w:r w:rsidR="007914A8" w:rsidRPr="007914A8">
        <w:rPr>
          <w:rFonts w:ascii="Times New Roman" w:hAnsi="Times New Roman"/>
          <w:color w:val="000000"/>
          <w:spacing w:val="-1"/>
          <w:sz w:val="24"/>
          <w:szCs w:val="24"/>
          <w:lang w:val="es-PE"/>
        </w:rPr>
        <w:t>La diagramación de las revistas necesita frecu</w:t>
      </w:r>
      <w:r w:rsidR="007914A8">
        <w:rPr>
          <w:rFonts w:ascii="Times New Roman" w:hAnsi="Times New Roman"/>
          <w:color w:val="000000"/>
          <w:spacing w:val="-1"/>
          <w:sz w:val="24"/>
          <w:szCs w:val="24"/>
          <w:lang w:val="es-PE"/>
        </w:rPr>
        <w:t>entemente d</w:t>
      </w:r>
      <w:r w:rsidR="007914A8" w:rsidRPr="007914A8">
        <w:rPr>
          <w:rFonts w:ascii="Times New Roman" w:hAnsi="Times New Roman"/>
          <w:color w:val="000000"/>
          <w:spacing w:val="-1"/>
          <w:sz w:val="24"/>
          <w:szCs w:val="24"/>
          <w:lang w:val="es-PE"/>
        </w:rPr>
        <w:t>el apoyo de secuencias num</w:t>
      </w:r>
      <w:r w:rsidR="007914A8">
        <w:rPr>
          <w:rFonts w:ascii="Times New Roman" w:hAnsi="Times New Roman"/>
          <w:color w:val="000000"/>
          <w:spacing w:val="-1"/>
          <w:sz w:val="24"/>
          <w:szCs w:val="24"/>
          <w:lang w:val="es-PE"/>
        </w:rPr>
        <w:t xml:space="preserve">éricas y </w:t>
      </w:r>
      <w:r w:rsidR="0098075D">
        <w:rPr>
          <w:rFonts w:ascii="Times New Roman" w:hAnsi="Times New Roman"/>
          <w:color w:val="000000"/>
          <w:spacing w:val="-1"/>
          <w:sz w:val="24"/>
          <w:szCs w:val="24"/>
          <w:lang w:val="es-PE"/>
        </w:rPr>
        <w:t xml:space="preserve">de </w:t>
      </w:r>
      <w:r w:rsidR="007914A8">
        <w:rPr>
          <w:rFonts w:ascii="Times New Roman" w:hAnsi="Times New Roman"/>
          <w:color w:val="000000"/>
          <w:spacing w:val="-1"/>
          <w:sz w:val="24"/>
          <w:szCs w:val="24"/>
          <w:lang w:val="es-PE"/>
        </w:rPr>
        <w:t xml:space="preserve">largas explicaciones textuales. </w:t>
      </w:r>
      <w:r w:rsidR="00A06829" w:rsidRPr="007914A8">
        <w:rPr>
          <w:rFonts w:ascii="Times New Roman" w:hAnsi="Times New Roman"/>
          <w:color w:val="000000"/>
          <w:spacing w:val="-1"/>
          <w:sz w:val="24"/>
          <w:szCs w:val="24"/>
          <w:lang w:val="es-PE"/>
        </w:rPr>
        <w:t>Ot</w:t>
      </w:r>
      <w:r w:rsidR="007914A8" w:rsidRPr="007914A8">
        <w:rPr>
          <w:rFonts w:ascii="Times New Roman" w:hAnsi="Times New Roman"/>
          <w:color w:val="000000"/>
          <w:spacing w:val="-1"/>
          <w:sz w:val="24"/>
          <w:szCs w:val="24"/>
          <w:lang w:val="es-PE"/>
        </w:rPr>
        <w:t xml:space="preserve">ros intentos de adaptar fotos a lecturas multidireccionales no </w:t>
      </w:r>
      <w:r w:rsidR="00A02D97">
        <w:rPr>
          <w:rFonts w:ascii="Times New Roman" w:hAnsi="Times New Roman"/>
          <w:color w:val="000000"/>
          <w:spacing w:val="-1"/>
          <w:sz w:val="24"/>
          <w:szCs w:val="24"/>
          <w:lang w:val="es-PE"/>
        </w:rPr>
        <w:lastRenderedPageBreak/>
        <w:t>s</w:t>
      </w:r>
      <w:r w:rsidR="007914A8" w:rsidRPr="007914A8">
        <w:rPr>
          <w:rFonts w:ascii="Times New Roman" w:hAnsi="Times New Roman"/>
          <w:color w:val="000000"/>
          <w:spacing w:val="-1"/>
          <w:sz w:val="24"/>
          <w:szCs w:val="24"/>
          <w:lang w:val="es-PE"/>
        </w:rPr>
        <w:t>on tampoco muy exitosas puesto que incrementan la distracci</w:t>
      </w:r>
      <w:r w:rsidR="007914A8">
        <w:rPr>
          <w:rFonts w:ascii="Times New Roman" w:hAnsi="Times New Roman"/>
          <w:color w:val="000000"/>
          <w:spacing w:val="-1"/>
          <w:sz w:val="24"/>
          <w:szCs w:val="24"/>
          <w:lang w:val="es-PE"/>
        </w:rPr>
        <w:t>ón que ya tra</w:t>
      </w:r>
      <w:r w:rsidR="00A02D97">
        <w:rPr>
          <w:rFonts w:ascii="Times New Roman" w:hAnsi="Times New Roman"/>
          <w:color w:val="000000"/>
          <w:spacing w:val="-1"/>
          <w:sz w:val="24"/>
          <w:szCs w:val="24"/>
          <w:lang w:val="es-PE"/>
        </w:rPr>
        <w:t>e</w:t>
      </w:r>
      <w:r w:rsidR="007914A8">
        <w:rPr>
          <w:rFonts w:ascii="Times New Roman" w:hAnsi="Times New Roman"/>
          <w:color w:val="000000"/>
          <w:spacing w:val="-1"/>
          <w:sz w:val="24"/>
          <w:szCs w:val="24"/>
          <w:lang w:val="es-PE"/>
        </w:rPr>
        <w:t xml:space="preserve">n </w:t>
      </w:r>
      <w:r w:rsidR="00B21E1C">
        <w:rPr>
          <w:rFonts w:ascii="Times New Roman" w:hAnsi="Times New Roman"/>
          <w:color w:val="000000"/>
          <w:spacing w:val="-1"/>
          <w:sz w:val="24"/>
          <w:szCs w:val="24"/>
          <w:lang w:val="es-PE"/>
        </w:rPr>
        <w:t xml:space="preserve">consigo </w:t>
      </w:r>
      <w:r w:rsidR="007914A8" w:rsidRPr="00B21E1C">
        <w:rPr>
          <w:rFonts w:ascii="Times New Roman" w:hAnsi="Times New Roman"/>
          <w:color w:val="000000"/>
          <w:spacing w:val="-1"/>
          <w:sz w:val="24"/>
          <w:szCs w:val="24"/>
          <w:lang w:val="es-PE"/>
        </w:rPr>
        <w:t>las</w:t>
      </w:r>
      <w:r w:rsidR="00B21E1C">
        <w:rPr>
          <w:rFonts w:ascii="Times New Roman" w:hAnsi="Times New Roman"/>
          <w:color w:val="000000"/>
          <w:spacing w:val="-1"/>
          <w:sz w:val="24"/>
          <w:szCs w:val="24"/>
          <w:lang w:val="es-PE"/>
        </w:rPr>
        <w:t xml:space="preserve"> </w:t>
      </w:r>
      <w:r w:rsidR="007914A8" w:rsidRPr="00B21E1C">
        <w:rPr>
          <w:rFonts w:ascii="Times New Roman" w:hAnsi="Times New Roman"/>
          <w:color w:val="000000"/>
          <w:spacing w:val="-1"/>
          <w:sz w:val="24"/>
          <w:szCs w:val="24"/>
          <w:lang w:val="es-PE"/>
        </w:rPr>
        <w:t>tomas.</w:t>
      </w:r>
      <w:r w:rsidR="007914A8">
        <w:rPr>
          <w:rFonts w:ascii="Times New Roman" w:hAnsi="Times New Roman"/>
          <w:color w:val="000000"/>
          <w:spacing w:val="-1"/>
          <w:sz w:val="24"/>
          <w:szCs w:val="24"/>
          <w:lang w:val="es-PE"/>
        </w:rPr>
        <w:t xml:space="preserve"> </w:t>
      </w:r>
      <w:r w:rsidR="007914A8" w:rsidRPr="007914A8">
        <w:rPr>
          <w:rFonts w:ascii="Times New Roman" w:hAnsi="Times New Roman"/>
          <w:color w:val="000000"/>
          <w:spacing w:val="-1"/>
          <w:sz w:val="24"/>
          <w:szCs w:val="24"/>
          <w:lang w:val="es-PE"/>
        </w:rPr>
        <w:t>Las instantáneas de los r</w:t>
      </w:r>
      <w:r w:rsidR="00A06829" w:rsidRPr="007914A8">
        <w:rPr>
          <w:rFonts w:ascii="Times New Roman" w:hAnsi="Times New Roman"/>
          <w:color w:val="000000"/>
          <w:spacing w:val="-1"/>
          <w:sz w:val="24"/>
          <w:szCs w:val="24"/>
          <w:lang w:val="es-PE"/>
        </w:rPr>
        <w:t>eporter</w:t>
      </w:r>
      <w:r w:rsidR="007914A8" w:rsidRPr="007914A8">
        <w:rPr>
          <w:rFonts w:ascii="Times New Roman" w:hAnsi="Times New Roman"/>
          <w:color w:val="000000"/>
          <w:spacing w:val="-1"/>
          <w:sz w:val="24"/>
          <w:szCs w:val="24"/>
          <w:lang w:val="es-PE"/>
        </w:rPr>
        <w:t>o</w:t>
      </w:r>
      <w:r w:rsidR="00A06829" w:rsidRPr="007914A8">
        <w:rPr>
          <w:rFonts w:ascii="Times New Roman" w:hAnsi="Times New Roman"/>
          <w:color w:val="000000"/>
          <w:spacing w:val="-1"/>
          <w:sz w:val="24"/>
          <w:szCs w:val="24"/>
          <w:lang w:val="es-PE"/>
        </w:rPr>
        <w:t xml:space="preserve">s </w:t>
      </w:r>
      <w:r w:rsidR="00A02D97">
        <w:rPr>
          <w:rFonts w:ascii="Times New Roman" w:hAnsi="Times New Roman"/>
          <w:color w:val="000000"/>
          <w:spacing w:val="-1"/>
          <w:sz w:val="24"/>
          <w:szCs w:val="24"/>
          <w:lang w:val="es-PE"/>
        </w:rPr>
        <w:t>so</w:t>
      </w:r>
      <w:r w:rsidR="007914A8" w:rsidRPr="007914A8">
        <w:rPr>
          <w:rFonts w:ascii="Times New Roman" w:hAnsi="Times New Roman"/>
          <w:color w:val="000000"/>
          <w:spacing w:val="-1"/>
          <w:sz w:val="24"/>
          <w:szCs w:val="24"/>
          <w:lang w:val="es-PE"/>
        </w:rPr>
        <w:t xml:space="preserve">n por lo común </w:t>
      </w:r>
      <w:r w:rsidR="0098075D">
        <w:rPr>
          <w:rFonts w:ascii="Times New Roman" w:hAnsi="Times New Roman"/>
          <w:color w:val="000000"/>
          <w:spacing w:val="-1"/>
          <w:sz w:val="24"/>
          <w:szCs w:val="24"/>
          <w:lang w:val="es-PE"/>
        </w:rPr>
        <w:t xml:space="preserve">comunicativamente </w:t>
      </w:r>
      <w:r w:rsidR="007914A8" w:rsidRPr="007914A8">
        <w:rPr>
          <w:rFonts w:ascii="Times New Roman" w:hAnsi="Times New Roman"/>
          <w:color w:val="000000"/>
          <w:spacing w:val="-1"/>
          <w:sz w:val="24"/>
          <w:szCs w:val="24"/>
          <w:lang w:val="es-PE"/>
        </w:rPr>
        <w:t>muy ruidosas, y este problema e</w:t>
      </w:r>
      <w:r w:rsidR="00A02D97">
        <w:rPr>
          <w:rFonts w:ascii="Times New Roman" w:hAnsi="Times New Roman"/>
          <w:color w:val="000000"/>
          <w:spacing w:val="-1"/>
          <w:sz w:val="24"/>
          <w:szCs w:val="24"/>
          <w:lang w:val="es-PE"/>
        </w:rPr>
        <w:t>s</w:t>
      </w:r>
      <w:r w:rsidR="007914A8" w:rsidRPr="007914A8">
        <w:rPr>
          <w:rFonts w:ascii="Times New Roman" w:hAnsi="Times New Roman"/>
          <w:color w:val="000000"/>
          <w:spacing w:val="-1"/>
          <w:sz w:val="24"/>
          <w:szCs w:val="24"/>
          <w:lang w:val="es-PE"/>
        </w:rPr>
        <w:t xml:space="preserve"> </w:t>
      </w:r>
      <w:r w:rsidR="004670A8">
        <w:rPr>
          <w:rFonts w:ascii="Times New Roman" w:hAnsi="Times New Roman"/>
          <w:color w:val="000000"/>
          <w:spacing w:val="-1"/>
          <w:sz w:val="24"/>
          <w:szCs w:val="24"/>
          <w:lang w:val="es-PE"/>
        </w:rPr>
        <w:t xml:space="preserve">realzado por el uso de estructuras yuxtapuestas convencionales. </w:t>
      </w:r>
      <w:r w:rsidR="004670A8" w:rsidRPr="004670A8">
        <w:rPr>
          <w:rFonts w:ascii="Times New Roman" w:hAnsi="Times New Roman"/>
          <w:color w:val="000000"/>
          <w:spacing w:val="-1"/>
          <w:sz w:val="24"/>
          <w:szCs w:val="24"/>
          <w:lang w:val="es-PE"/>
        </w:rPr>
        <w:t>Algo semejante ocurr</w:t>
      </w:r>
      <w:r w:rsidR="00A02D97">
        <w:rPr>
          <w:rFonts w:ascii="Times New Roman" w:hAnsi="Times New Roman"/>
          <w:color w:val="000000"/>
          <w:spacing w:val="-1"/>
          <w:sz w:val="24"/>
          <w:szCs w:val="24"/>
          <w:lang w:val="es-PE"/>
        </w:rPr>
        <w:t xml:space="preserve">e </w:t>
      </w:r>
      <w:r w:rsidR="004670A8" w:rsidRPr="004670A8">
        <w:rPr>
          <w:rFonts w:ascii="Times New Roman" w:hAnsi="Times New Roman"/>
          <w:color w:val="000000"/>
          <w:spacing w:val="-1"/>
          <w:sz w:val="24"/>
          <w:szCs w:val="24"/>
          <w:lang w:val="es-PE"/>
        </w:rPr>
        <w:t>con los intentos problemáticos de usar la fotografía como una herramienta cr</w:t>
      </w:r>
      <w:r w:rsidR="004670A8">
        <w:rPr>
          <w:rFonts w:ascii="Times New Roman" w:hAnsi="Times New Roman"/>
          <w:color w:val="000000"/>
          <w:spacing w:val="-1"/>
          <w:sz w:val="24"/>
          <w:szCs w:val="24"/>
          <w:lang w:val="es-PE"/>
        </w:rPr>
        <w:t xml:space="preserve">ítica en combinación con la caricatura. </w:t>
      </w:r>
      <w:r w:rsidR="001F43E9" w:rsidRPr="00126902">
        <w:rPr>
          <w:rFonts w:ascii="Times New Roman" w:hAnsi="Times New Roman"/>
          <w:color w:val="000000"/>
          <w:spacing w:val="-1"/>
          <w:sz w:val="24"/>
          <w:szCs w:val="24"/>
          <w:lang w:val="es-PE"/>
        </w:rPr>
        <w:t xml:space="preserve">Los retratos fotográficos en semitono que se </w:t>
      </w:r>
      <w:r w:rsidR="0098075D">
        <w:rPr>
          <w:rFonts w:ascii="Times New Roman" w:hAnsi="Times New Roman"/>
          <w:color w:val="000000"/>
          <w:spacing w:val="-1"/>
          <w:sz w:val="24"/>
          <w:szCs w:val="24"/>
          <w:lang w:val="es-PE"/>
        </w:rPr>
        <w:t>recortan</w:t>
      </w:r>
      <w:r w:rsidR="001F43E9" w:rsidRPr="00126902">
        <w:rPr>
          <w:rFonts w:ascii="Times New Roman" w:hAnsi="Times New Roman"/>
          <w:color w:val="000000"/>
          <w:spacing w:val="-1"/>
          <w:sz w:val="24"/>
          <w:szCs w:val="24"/>
          <w:lang w:val="es-PE"/>
        </w:rPr>
        <w:t xml:space="preserve"> para </w:t>
      </w:r>
      <w:r w:rsidR="00FD742E" w:rsidRPr="00126902">
        <w:rPr>
          <w:rFonts w:ascii="Times New Roman" w:hAnsi="Times New Roman"/>
          <w:color w:val="000000"/>
          <w:spacing w:val="-1"/>
          <w:sz w:val="24"/>
          <w:szCs w:val="24"/>
          <w:lang w:val="es-PE"/>
        </w:rPr>
        <w:t>remplazar</w:t>
      </w:r>
      <w:r w:rsidR="001F43E9" w:rsidRPr="00126902">
        <w:rPr>
          <w:rFonts w:ascii="Times New Roman" w:hAnsi="Times New Roman"/>
          <w:color w:val="000000"/>
          <w:spacing w:val="-1"/>
          <w:sz w:val="24"/>
          <w:szCs w:val="24"/>
          <w:lang w:val="es-PE"/>
        </w:rPr>
        <w:t xml:space="preserve"> los r</w:t>
      </w:r>
      <w:r w:rsidR="0098075D">
        <w:rPr>
          <w:rFonts w:ascii="Times New Roman" w:hAnsi="Times New Roman"/>
          <w:color w:val="000000"/>
          <w:spacing w:val="-1"/>
          <w:sz w:val="24"/>
          <w:szCs w:val="24"/>
          <w:lang w:val="es-PE"/>
        </w:rPr>
        <w:t xml:space="preserve">ostros </w:t>
      </w:r>
      <w:r w:rsidR="001F43E9" w:rsidRPr="00126902">
        <w:rPr>
          <w:rFonts w:ascii="Times New Roman" w:hAnsi="Times New Roman"/>
          <w:color w:val="000000"/>
          <w:spacing w:val="-1"/>
          <w:sz w:val="24"/>
          <w:szCs w:val="24"/>
          <w:lang w:val="es-PE"/>
        </w:rPr>
        <w:t>de base foto</w:t>
      </w:r>
      <w:r w:rsidR="00C946B5">
        <w:rPr>
          <w:rFonts w:ascii="Times New Roman" w:hAnsi="Times New Roman"/>
          <w:color w:val="000000"/>
          <w:spacing w:val="-1"/>
          <w:sz w:val="24"/>
          <w:szCs w:val="24"/>
          <w:lang w:val="es-PE"/>
        </w:rPr>
        <w:t>mec</w:t>
      </w:r>
      <w:r w:rsidR="001F43E9" w:rsidRPr="00126902">
        <w:rPr>
          <w:rFonts w:ascii="Times New Roman" w:hAnsi="Times New Roman"/>
          <w:color w:val="000000"/>
          <w:spacing w:val="-1"/>
          <w:sz w:val="24"/>
          <w:szCs w:val="24"/>
          <w:lang w:val="es-PE"/>
        </w:rPr>
        <w:t>á</w:t>
      </w:r>
      <w:r w:rsidR="00C946B5">
        <w:rPr>
          <w:rFonts w:ascii="Times New Roman" w:hAnsi="Times New Roman"/>
          <w:color w:val="000000"/>
          <w:spacing w:val="-1"/>
          <w:sz w:val="24"/>
          <w:szCs w:val="24"/>
          <w:lang w:val="es-PE"/>
        </w:rPr>
        <w:t>n</w:t>
      </w:r>
      <w:r w:rsidR="001F43E9" w:rsidRPr="00126902">
        <w:rPr>
          <w:rFonts w:ascii="Times New Roman" w:hAnsi="Times New Roman"/>
          <w:color w:val="000000"/>
          <w:spacing w:val="-1"/>
          <w:sz w:val="24"/>
          <w:szCs w:val="24"/>
          <w:lang w:val="es-PE"/>
        </w:rPr>
        <w:t xml:space="preserve">ica </w:t>
      </w:r>
      <w:r w:rsidR="00126902" w:rsidRPr="00126902">
        <w:rPr>
          <w:rFonts w:ascii="Times New Roman" w:hAnsi="Times New Roman"/>
          <w:color w:val="000000"/>
          <w:spacing w:val="-1"/>
          <w:sz w:val="24"/>
          <w:szCs w:val="24"/>
          <w:lang w:val="es-PE"/>
        </w:rPr>
        <w:t xml:space="preserve">de caricaturas litografiadas no </w:t>
      </w:r>
      <w:r w:rsidR="00A02D97">
        <w:rPr>
          <w:rFonts w:ascii="Times New Roman" w:hAnsi="Times New Roman"/>
          <w:color w:val="000000"/>
          <w:spacing w:val="-1"/>
          <w:sz w:val="24"/>
          <w:szCs w:val="24"/>
          <w:lang w:val="es-PE"/>
        </w:rPr>
        <w:t>so</w:t>
      </w:r>
      <w:r w:rsidR="00126902" w:rsidRPr="00126902">
        <w:rPr>
          <w:rFonts w:ascii="Times New Roman" w:hAnsi="Times New Roman"/>
          <w:color w:val="000000"/>
          <w:spacing w:val="-1"/>
          <w:sz w:val="24"/>
          <w:szCs w:val="24"/>
          <w:lang w:val="es-PE"/>
        </w:rPr>
        <w:t xml:space="preserve">n solo </w:t>
      </w:r>
      <w:r w:rsidR="00D507C0">
        <w:rPr>
          <w:rFonts w:ascii="Times New Roman" w:hAnsi="Times New Roman"/>
          <w:color w:val="000000"/>
          <w:spacing w:val="-1"/>
          <w:sz w:val="24"/>
          <w:szCs w:val="24"/>
          <w:lang w:val="es-PE"/>
        </w:rPr>
        <w:t>ruidosos sino también mínimamente significativos</w:t>
      </w:r>
      <w:r w:rsidR="00A06829" w:rsidRPr="00126902">
        <w:rPr>
          <w:rFonts w:ascii="Times New Roman" w:hAnsi="Times New Roman"/>
          <w:color w:val="000000"/>
          <w:spacing w:val="-1"/>
          <w:sz w:val="24"/>
          <w:szCs w:val="24"/>
          <w:lang w:val="es-PE"/>
        </w:rPr>
        <w:t xml:space="preserve">; </w:t>
      </w:r>
      <w:r w:rsidR="00FD742E">
        <w:rPr>
          <w:rFonts w:ascii="Times New Roman" w:hAnsi="Times New Roman"/>
          <w:color w:val="000000"/>
          <w:spacing w:val="-1"/>
          <w:sz w:val="24"/>
          <w:szCs w:val="24"/>
          <w:lang w:val="es-PE"/>
        </w:rPr>
        <w:t xml:space="preserve">además de </w:t>
      </w:r>
      <w:r w:rsidR="00A02D97">
        <w:rPr>
          <w:rFonts w:ascii="Times New Roman" w:hAnsi="Times New Roman"/>
          <w:color w:val="000000"/>
          <w:spacing w:val="-1"/>
          <w:sz w:val="24"/>
          <w:szCs w:val="24"/>
          <w:lang w:val="es-PE"/>
        </w:rPr>
        <w:t>esto, los intentos que se lleva</w:t>
      </w:r>
      <w:r w:rsidR="00FD742E">
        <w:rPr>
          <w:rFonts w:ascii="Times New Roman" w:hAnsi="Times New Roman"/>
          <w:color w:val="000000"/>
          <w:spacing w:val="-1"/>
          <w:sz w:val="24"/>
          <w:szCs w:val="24"/>
          <w:lang w:val="es-PE"/>
        </w:rPr>
        <w:t>n a cabo para producir caricaturas fotográficas d</w:t>
      </w:r>
      <w:r w:rsidR="00A02D97">
        <w:rPr>
          <w:rFonts w:ascii="Times New Roman" w:hAnsi="Times New Roman"/>
          <w:color w:val="000000"/>
          <w:spacing w:val="-1"/>
          <w:sz w:val="24"/>
          <w:szCs w:val="24"/>
          <w:lang w:val="es-PE"/>
        </w:rPr>
        <w:t>a</w:t>
      </w:r>
      <w:r w:rsidR="00FD742E">
        <w:rPr>
          <w:rFonts w:ascii="Times New Roman" w:hAnsi="Times New Roman"/>
          <w:color w:val="000000"/>
          <w:spacing w:val="-1"/>
          <w:sz w:val="24"/>
          <w:szCs w:val="24"/>
          <w:lang w:val="es-PE"/>
        </w:rPr>
        <w:t>n por resultado efectos distorsionadores muy básicos</w:t>
      </w:r>
      <w:r w:rsidR="00A06829" w:rsidRPr="00FD742E">
        <w:rPr>
          <w:rFonts w:ascii="Times New Roman" w:hAnsi="Times New Roman"/>
          <w:color w:val="000000"/>
          <w:spacing w:val="-1"/>
          <w:sz w:val="24"/>
          <w:szCs w:val="24"/>
          <w:lang w:val="es-PE"/>
        </w:rPr>
        <w:t xml:space="preserve">. </w:t>
      </w:r>
      <w:r w:rsidR="00D507C0" w:rsidRPr="00D507C0">
        <w:rPr>
          <w:rFonts w:ascii="Times New Roman" w:hAnsi="Times New Roman"/>
          <w:color w:val="000000"/>
          <w:spacing w:val="-1"/>
          <w:sz w:val="24"/>
          <w:szCs w:val="24"/>
          <w:lang w:val="es-PE"/>
        </w:rPr>
        <w:t>Podría decirse que e</w:t>
      </w:r>
      <w:r w:rsidR="00FD742E" w:rsidRPr="00D507C0">
        <w:rPr>
          <w:rFonts w:ascii="Times New Roman" w:hAnsi="Times New Roman"/>
          <w:color w:val="000000"/>
          <w:spacing w:val="-1"/>
          <w:sz w:val="24"/>
          <w:szCs w:val="24"/>
          <w:lang w:val="es-PE"/>
        </w:rPr>
        <w:t xml:space="preserve">l formato más efectivo </w:t>
      </w:r>
      <w:r w:rsidR="005148E6">
        <w:rPr>
          <w:rFonts w:ascii="Times New Roman" w:hAnsi="Times New Roman"/>
          <w:color w:val="000000"/>
          <w:spacing w:val="-1"/>
          <w:sz w:val="24"/>
          <w:szCs w:val="24"/>
          <w:lang w:val="es-PE"/>
        </w:rPr>
        <w:t>para l</w:t>
      </w:r>
      <w:r w:rsidR="00D507C0" w:rsidRPr="00D507C0">
        <w:rPr>
          <w:rFonts w:ascii="Times New Roman" w:hAnsi="Times New Roman"/>
          <w:color w:val="000000"/>
          <w:spacing w:val="-1"/>
          <w:sz w:val="24"/>
          <w:szCs w:val="24"/>
          <w:lang w:val="es-PE"/>
        </w:rPr>
        <w:t>a instantánea del reportero dentro de las estructuras conceptuales usadas para la crítica sociopol</w:t>
      </w:r>
      <w:r w:rsidR="00D507C0">
        <w:rPr>
          <w:rFonts w:ascii="Times New Roman" w:hAnsi="Times New Roman"/>
          <w:color w:val="000000"/>
          <w:spacing w:val="-1"/>
          <w:sz w:val="24"/>
          <w:szCs w:val="24"/>
          <w:lang w:val="es-PE"/>
        </w:rPr>
        <w:t xml:space="preserve">ítica </w:t>
      </w:r>
      <w:r w:rsidR="00A02D97">
        <w:rPr>
          <w:rFonts w:ascii="Times New Roman" w:hAnsi="Times New Roman"/>
          <w:color w:val="000000"/>
          <w:spacing w:val="-1"/>
          <w:sz w:val="24"/>
          <w:szCs w:val="24"/>
          <w:lang w:val="es-PE"/>
        </w:rPr>
        <w:t>es</w:t>
      </w:r>
      <w:r w:rsidR="00D507C0" w:rsidRPr="00D507C0">
        <w:rPr>
          <w:rFonts w:ascii="Times New Roman" w:hAnsi="Times New Roman"/>
          <w:color w:val="000000"/>
          <w:spacing w:val="-1"/>
          <w:sz w:val="24"/>
          <w:szCs w:val="24"/>
          <w:lang w:val="es-PE"/>
        </w:rPr>
        <w:t xml:space="preserve"> </w:t>
      </w:r>
      <w:r w:rsidR="00D507C0">
        <w:rPr>
          <w:rFonts w:ascii="Times New Roman" w:hAnsi="Times New Roman"/>
          <w:color w:val="000000"/>
          <w:spacing w:val="-1"/>
          <w:sz w:val="24"/>
          <w:szCs w:val="24"/>
          <w:lang w:val="es-PE"/>
        </w:rPr>
        <w:t>un</w:t>
      </w:r>
      <w:r w:rsidR="00A06829" w:rsidRPr="00D507C0">
        <w:rPr>
          <w:rFonts w:ascii="Times New Roman" w:hAnsi="Times New Roman"/>
          <w:color w:val="000000"/>
          <w:spacing w:val="-1"/>
          <w:sz w:val="24"/>
          <w:szCs w:val="24"/>
          <w:lang w:val="es-PE"/>
        </w:rPr>
        <w:t>a serie</w:t>
      </w:r>
      <w:r w:rsidR="00D507C0">
        <w:rPr>
          <w:rFonts w:ascii="Times New Roman" w:hAnsi="Times New Roman"/>
          <w:color w:val="000000"/>
          <w:spacing w:val="-1"/>
          <w:sz w:val="24"/>
          <w:szCs w:val="24"/>
          <w:lang w:val="es-PE"/>
        </w:rPr>
        <w:t xml:space="preserve"> de </w:t>
      </w:r>
      <w:r w:rsidR="00A06829" w:rsidRPr="00D507C0">
        <w:rPr>
          <w:rFonts w:ascii="Times New Roman" w:hAnsi="Times New Roman"/>
          <w:color w:val="000000"/>
          <w:spacing w:val="-1"/>
          <w:sz w:val="24"/>
          <w:szCs w:val="24"/>
          <w:lang w:val="es-PE"/>
        </w:rPr>
        <w:t xml:space="preserve">vistas </w:t>
      </w:r>
      <w:r w:rsidR="00D507C0">
        <w:rPr>
          <w:rFonts w:ascii="Times New Roman" w:hAnsi="Times New Roman"/>
          <w:color w:val="000000"/>
          <w:spacing w:val="-1"/>
          <w:sz w:val="24"/>
          <w:szCs w:val="24"/>
          <w:lang w:val="es-PE"/>
        </w:rPr>
        <w:t xml:space="preserve">informales que </w:t>
      </w:r>
      <w:r w:rsidR="00A02D97">
        <w:rPr>
          <w:rFonts w:ascii="Times New Roman" w:hAnsi="Times New Roman"/>
          <w:color w:val="000000"/>
          <w:spacing w:val="-1"/>
          <w:sz w:val="24"/>
          <w:szCs w:val="24"/>
          <w:lang w:val="es-PE"/>
        </w:rPr>
        <w:t>so</w:t>
      </w:r>
      <w:r w:rsidR="00D507C0">
        <w:rPr>
          <w:rFonts w:ascii="Times New Roman" w:hAnsi="Times New Roman"/>
          <w:color w:val="000000"/>
          <w:spacing w:val="-1"/>
          <w:sz w:val="24"/>
          <w:szCs w:val="24"/>
          <w:lang w:val="es-PE"/>
        </w:rPr>
        <w:t>n producto de un paseo errante por la ciudad</w:t>
      </w:r>
      <w:r w:rsidR="007B1CE3">
        <w:rPr>
          <w:rFonts w:ascii="Times New Roman" w:hAnsi="Times New Roman"/>
          <w:color w:val="000000"/>
          <w:spacing w:val="-1"/>
          <w:sz w:val="24"/>
          <w:szCs w:val="24"/>
          <w:lang w:val="es-PE"/>
        </w:rPr>
        <w:t xml:space="preserve">, al estilo del </w:t>
      </w:r>
      <w:r w:rsidR="007B1CE3" w:rsidRPr="007B1CE3">
        <w:rPr>
          <w:rFonts w:ascii="Times New Roman" w:hAnsi="Times New Roman"/>
          <w:i/>
          <w:color w:val="000000"/>
          <w:spacing w:val="-1"/>
          <w:sz w:val="24"/>
          <w:szCs w:val="24"/>
          <w:lang w:val="es-PE"/>
        </w:rPr>
        <w:t>flaneur</w:t>
      </w:r>
      <w:r w:rsidR="007B1CE3">
        <w:rPr>
          <w:rFonts w:ascii="Times New Roman" w:hAnsi="Times New Roman"/>
          <w:color w:val="000000"/>
          <w:spacing w:val="-1"/>
          <w:sz w:val="24"/>
          <w:szCs w:val="24"/>
          <w:lang w:val="es-PE"/>
        </w:rPr>
        <w:t>,</w:t>
      </w:r>
      <w:r w:rsidR="00D507C0">
        <w:rPr>
          <w:rFonts w:ascii="Times New Roman" w:hAnsi="Times New Roman"/>
          <w:color w:val="000000"/>
          <w:spacing w:val="-1"/>
          <w:sz w:val="24"/>
          <w:szCs w:val="24"/>
          <w:lang w:val="es-PE"/>
        </w:rPr>
        <w:t xml:space="preserve"> en busca de señales de </w:t>
      </w:r>
      <w:r w:rsidR="001963E2">
        <w:rPr>
          <w:rFonts w:ascii="Times New Roman" w:hAnsi="Times New Roman"/>
          <w:color w:val="000000"/>
          <w:spacing w:val="-1"/>
          <w:sz w:val="24"/>
          <w:szCs w:val="24"/>
          <w:lang w:val="es-PE"/>
        </w:rPr>
        <w:t>deterioro y negligencia civil</w:t>
      </w:r>
      <w:r w:rsidR="00FE64E6">
        <w:rPr>
          <w:rFonts w:ascii="Times New Roman" w:hAnsi="Times New Roman"/>
          <w:color w:val="000000"/>
          <w:spacing w:val="-1"/>
          <w:sz w:val="24"/>
          <w:szCs w:val="24"/>
          <w:lang w:val="es-PE"/>
        </w:rPr>
        <w:t>.</w:t>
      </w:r>
    </w:p>
    <w:p w:rsidR="009210E1" w:rsidRPr="00414665" w:rsidRDefault="006B3DB8" w:rsidP="009237D3">
      <w:pPr>
        <w:spacing w:after="0" w:line="480" w:lineRule="auto"/>
        <w:ind w:firstLine="567"/>
        <w:jc w:val="both"/>
        <w:rPr>
          <w:rFonts w:ascii="Times New Roman" w:hAnsi="Times New Roman"/>
          <w:sz w:val="24"/>
          <w:szCs w:val="24"/>
          <w:lang w:val="es-PE"/>
        </w:rPr>
      </w:pPr>
      <w:r>
        <w:rPr>
          <w:rFonts w:ascii="Times New Roman" w:hAnsi="Times New Roman"/>
          <w:color w:val="000000"/>
          <w:spacing w:val="-1"/>
          <w:sz w:val="24"/>
          <w:szCs w:val="24"/>
          <w:lang w:val="es-PE"/>
        </w:rPr>
        <w:t>El alcance crí</w:t>
      </w:r>
      <w:r w:rsidR="008927B9" w:rsidRPr="008927B9">
        <w:rPr>
          <w:rFonts w:ascii="Times New Roman" w:hAnsi="Times New Roman"/>
          <w:color w:val="000000"/>
          <w:spacing w:val="-1"/>
          <w:sz w:val="24"/>
          <w:szCs w:val="24"/>
          <w:lang w:val="es-PE"/>
        </w:rPr>
        <w:t>tic</w:t>
      </w:r>
      <w:r w:rsidR="008927B9">
        <w:rPr>
          <w:rFonts w:ascii="Times New Roman" w:hAnsi="Times New Roman"/>
          <w:color w:val="000000"/>
          <w:spacing w:val="-1"/>
          <w:sz w:val="24"/>
          <w:szCs w:val="24"/>
          <w:lang w:val="es-PE"/>
        </w:rPr>
        <w:t>o</w:t>
      </w:r>
      <w:r w:rsidR="008927B9" w:rsidRPr="008927B9">
        <w:rPr>
          <w:rFonts w:ascii="Times New Roman" w:hAnsi="Times New Roman"/>
          <w:color w:val="000000"/>
          <w:spacing w:val="-1"/>
          <w:sz w:val="24"/>
          <w:szCs w:val="24"/>
          <w:lang w:val="es-PE"/>
        </w:rPr>
        <w:t xml:space="preserve"> de la </w:t>
      </w:r>
      <w:r w:rsidR="00C946B5">
        <w:rPr>
          <w:rFonts w:ascii="Times New Roman" w:hAnsi="Times New Roman"/>
          <w:color w:val="000000"/>
          <w:spacing w:val="-1"/>
          <w:sz w:val="24"/>
          <w:szCs w:val="24"/>
          <w:lang w:val="es-PE"/>
        </w:rPr>
        <w:t xml:space="preserve">representación </w:t>
      </w:r>
      <w:r w:rsidR="008927B9" w:rsidRPr="008927B9">
        <w:rPr>
          <w:rFonts w:ascii="Times New Roman" w:hAnsi="Times New Roman"/>
          <w:color w:val="000000"/>
          <w:spacing w:val="-1"/>
          <w:sz w:val="24"/>
          <w:szCs w:val="24"/>
          <w:lang w:val="es-PE"/>
        </w:rPr>
        <w:t>foto</w:t>
      </w:r>
      <w:r w:rsidR="00C946B5">
        <w:rPr>
          <w:rFonts w:ascii="Times New Roman" w:hAnsi="Times New Roman"/>
          <w:color w:val="000000"/>
          <w:spacing w:val="-1"/>
          <w:sz w:val="24"/>
          <w:szCs w:val="24"/>
          <w:lang w:val="es-PE"/>
        </w:rPr>
        <w:t>mecánica</w:t>
      </w:r>
      <w:r w:rsidR="008927B9" w:rsidRPr="008927B9">
        <w:rPr>
          <w:rFonts w:ascii="Times New Roman" w:hAnsi="Times New Roman"/>
          <w:color w:val="000000"/>
          <w:spacing w:val="-1"/>
          <w:sz w:val="24"/>
          <w:szCs w:val="24"/>
          <w:lang w:val="es-PE"/>
        </w:rPr>
        <w:t xml:space="preserve"> durante la etapa argentina de </w:t>
      </w:r>
      <w:r w:rsidR="009210E1" w:rsidRPr="008927B9">
        <w:rPr>
          <w:rFonts w:ascii="Times New Roman" w:hAnsi="Times New Roman"/>
          <w:i/>
          <w:color w:val="000000"/>
          <w:spacing w:val="-1"/>
          <w:sz w:val="24"/>
          <w:szCs w:val="24"/>
          <w:lang w:val="es-PE"/>
        </w:rPr>
        <w:t>Caras y Caretas</w:t>
      </w:r>
      <w:r w:rsidR="009210E1" w:rsidRPr="008927B9">
        <w:rPr>
          <w:rFonts w:ascii="Times New Roman" w:hAnsi="Times New Roman"/>
          <w:color w:val="000000"/>
          <w:spacing w:val="-1"/>
          <w:sz w:val="24"/>
          <w:szCs w:val="24"/>
          <w:lang w:val="es-PE"/>
        </w:rPr>
        <w:t xml:space="preserve"> </w:t>
      </w:r>
      <w:r w:rsidR="00A02D97">
        <w:rPr>
          <w:rFonts w:ascii="Times New Roman" w:hAnsi="Times New Roman"/>
          <w:color w:val="000000"/>
          <w:spacing w:val="-1"/>
          <w:sz w:val="24"/>
          <w:szCs w:val="24"/>
          <w:lang w:val="es-PE"/>
        </w:rPr>
        <w:t>es</w:t>
      </w:r>
      <w:r w:rsidR="008927B9" w:rsidRPr="008927B9">
        <w:rPr>
          <w:rFonts w:ascii="Times New Roman" w:hAnsi="Times New Roman"/>
          <w:color w:val="000000"/>
          <w:spacing w:val="-1"/>
          <w:sz w:val="24"/>
          <w:szCs w:val="24"/>
          <w:lang w:val="es-PE"/>
        </w:rPr>
        <w:t xml:space="preserve"> en realidad muy limitado; est</w:t>
      </w:r>
      <w:r w:rsidR="00B70215">
        <w:rPr>
          <w:rFonts w:ascii="Times New Roman" w:hAnsi="Times New Roman"/>
          <w:color w:val="000000"/>
          <w:spacing w:val="-1"/>
          <w:sz w:val="24"/>
          <w:szCs w:val="24"/>
          <w:lang w:val="es-PE"/>
        </w:rPr>
        <w:t>á</w:t>
      </w:r>
      <w:r w:rsidR="008927B9" w:rsidRPr="008927B9">
        <w:rPr>
          <w:rFonts w:ascii="Times New Roman" w:hAnsi="Times New Roman"/>
          <w:color w:val="000000"/>
          <w:spacing w:val="-1"/>
          <w:sz w:val="24"/>
          <w:szCs w:val="24"/>
          <w:lang w:val="es-PE"/>
        </w:rPr>
        <w:t xml:space="preserve"> a favor y sirv</w:t>
      </w:r>
      <w:r w:rsidR="00B70215">
        <w:rPr>
          <w:rFonts w:ascii="Times New Roman" w:hAnsi="Times New Roman"/>
          <w:color w:val="000000"/>
          <w:spacing w:val="-1"/>
          <w:sz w:val="24"/>
          <w:szCs w:val="24"/>
          <w:lang w:val="es-PE"/>
        </w:rPr>
        <w:t>e</w:t>
      </w:r>
      <w:r w:rsidR="008927B9" w:rsidRPr="008927B9">
        <w:rPr>
          <w:rFonts w:ascii="Times New Roman" w:hAnsi="Times New Roman"/>
          <w:color w:val="000000"/>
          <w:spacing w:val="-1"/>
          <w:sz w:val="24"/>
          <w:szCs w:val="24"/>
          <w:lang w:val="es-PE"/>
        </w:rPr>
        <w:t xml:space="preserve"> más bien para reforzar el discurso del progreso ofreciendo evidencia emp</w:t>
      </w:r>
      <w:r w:rsidR="008927B9">
        <w:rPr>
          <w:rFonts w:ascii="Times New Roman" w:hAnsi="Times New Roman"/>
          <w:color w:val="000000"/>
          <w:spacing w:val="-1"/>
          <w:sz w:val="24"/>
          <w:szCs w:val="24"/>
          <w:lang w:val="es-PE"/>
        </w:rPr>
        <w:t>írica de las ideas de decadencia y degeneración</w:t>
      </w:r>
      <w:r w:rsidR="009210E1" w:rsidRPr="008927B9">
        <w:rPr>
          <w:rFonts w:ascii="Times New Roman" w:hAnsi="Times New Roman"/>
          <w:color w:val="000000"/>
          <w:spacing w:val="-1"/>
          <w:sz w:val="24"/>
          <w:szCs w:val="24"/>
          <w:lang w:val="es-PE"/>
        </w:rPr>
        <w:t xml:space="preserve">, </w:t>
      </w:r>
      <w:r w:rsidR="008927B9">
        <w:rPr>
          <w:rFonts w:ascii="Times New Roman" w:hAnsi="Times New Roman"/>
          <w:color w:val="000000"/>
          <w:spacing w:val="-1"/>
          <w:sz w:val="24"/>
          <w:szCs w:val="24"/>
          <w:lang w:val="es-PE"/>
        </w:rPr>
        <w:t>del aparentemente infinito avance de la ciencia, y del mejoramiento del estilo de vida traído por la nueva tecnología</w:t>
      </w:r>
      <w:r w:rsidR="009210E1" w:rsidRPr="008927B9">
        <w:rPr>
          <w:rFonts w:ascii="Times New Roman" w:hAnsi="Times New Roman"/>
          <w:color w:val="000000"/>
          <w:spacing w:val="-1"/>
          <w:sz w:val="24"/>
          <w:szCs w:val="24"/>
          <w:lang w:val="es-PE"/>
        </w:rPr>
        <w:t xml:space="preserve">. </w:t>
      </w:r>
      <w:r w:rsidR="008927B9" w:rsidRPr="00BE0040">
        <w:rPr>
          <w:rFonts w:ascii="Times New Roman" w:hAnsi="Times New Roman"/>
          <w:color w:val="000000"/>
          <w:spacing w:val="-1"/>
          <w:sz w:val="24"/>
          <w:szCs w:val="24"/>
          <w:lang w:val="es-PE"/>
        </w:rPr>
        <w:t>El teló</w:t>
      </w:r>
      <w:r w:rsidR="00BE0040" w:rsidRPr="00BE0040">
        <w:rPr>
          <w:rFonts w:ascii="Times New Roman" w:hAnsi="Times New Roman"/>
          <w:color w:val="000000"/>
          <w:spacing w:val="-1"/>
          <w:sz w:val="24"/>
          <w:szCs w:val="24"/>
          <w:lang w:val="es-PE"/>
        </w:rPr>
        <w:t>n de fondo de est</w:t>
      </w:r>
      <w:r w:rsidR="00BE0040">
        <w:rPr>
          <w:rFonts w:ascii="Times New Roman" w:hAnsi="Times New Roman"/>
          <w:color w:val="000000"/>
          <w:spacing w:val="-1"/>
          <w:sz w:val="24"/>
          <w:szCs w:val="24"/>
          <w:lang w:val="es-PE"/>
        </w:rPr>
        <w:t>o</w:t>
      </w:r>
      <w:r w:rsidR="00BE0040" w:rsidRPr="00BE0040">
        <w:rPr>
          <w:rFonts w:ascii="Times New Roman" w:hAnsi="Times New Roman"/>
          <w:color w:val="000000"/>
          <w:spacing w:val="-1"/>
          <w:sz w:val="24"/>
          <w:szCs w:val="24"/>
          <w:lang w:val="es-PE"/>
        </w:rPr>
        <w:t xml:space="preserve">s </w:t>
      </w:r>
      <w:r w:rsidR="00BE0040">
        <w:rPr>
          <w:rFonts w:ascii="Times New Roman" w:hAnsi="Times New Roman"/>
          <w:color w:val="000000"/>
          <w:spacing w:val="-1"/>
          <w:sz w:val="24"/>
          <w:szCs w:val="24"/>
          <w:lang w:val="es-PE"/>
        </w:rPr>
        <w:t>muestrarios</w:t>
      </w:r>
      <w:r w:rsidR="00BE0040" w:rsidRPr="00BE0040">
        <w:rPr>
          <w:rFonts w:ascii="Times New Roman" w:hAnsi="Times New Roman"/>
          <w:color w:val="000000"/>
          <w:spacing w:val="-1"/>
          <w:sz w:val="24"/>
          <w:szCs w:val="24"/>
          <w:lang w:val="es-PE"/>
        </w:rPr>
        <w:t xml:space="preserve"> e</w:t>
      </w:r>
      <w:r w:rsidR="00B70215">
        <w:rPr>
          <w:rFonts w:ascii="Times New Roman" w:hAnsi="Times New Roman"/>
          <w:color w:val="000000"/>
          <w:spacing w:val="-1"/>
          <w:sz w:val="24"/>
          <w:szCs w:val="24"/>
          <w:lang w:val="es-PE"/>
        </w:rPr>
        <w:t>s</w:t>
      </w:r>
      <w:r w:rsidR="00BE0040" w:rsidRPr="00BE0040">
        <w:rPr>
          <w:rFonts w:ascii="Times New Roman" w:hAnsi="Times New Roman"/>
          <w:color w:val="000000"/>
          <w:spacing w:val="-1"/>
          <w:sz w:val="24"/>
          <w:szCs w:val="24"/>
          <w:lang w:val="es-PE"/>
        </w:rPr>
        <w:t xml:space="preserve"> el da</w:t>
      </w:r>
      <w:r w:rsidR="009210E1" w:rsidRPr="00BE0040">
        <w:rPr>
          <w:rFonts w:ascii="Times New Roman" w:hAnsi="Times New Roman"/>
          <w:sz w:val="24"/>
          <w:szCs w:val="24"/>
          <w:lang w:val="es-PE"/>
        </w:rPr>
        <w:t>rwinism</w:t>
      </w:r>
      <w:r w:rsidR="00BE0040" w:rsidRPr="00BE0040">
        <w:rPr>
          <w:rFonts w:ascii="Times New Roman" w:hAnsi="Times New Roman"/>
          <w:sz w:val="24"/>
          <w:szCs w:val="24"/>
          <w:lang w:val="es-PE"/>
        </w:rPr>
        <w:t>o y las teorías de evoluci</w:t>
      </w:r>
      <w:r w:rsidR="00BE0040">
        <w:rPr>
          <w:rFonts w:ascii="Times New Roman" w:hAnsi="Times New Roman"/>
          <w:sz w:val="24"/>
          <w:szCs w:val="24"/>
          <w:lang w:val="es-PE"/>
        </w:rPr>
        <w:t>ón social</w:t>
      </w:r>
      <w:r w:rsidR="009210E1" w:rsidRPr="00BE0040">
        <w:rPr>
          <w:rFonts w:ascii="Times New Roman" w:hAnsi="Times New Roman"/>
          <w:sz w:val="24"/>
          <w:szCs w:val="24"/>
          <w:lang w:val="es-PE"/>
        </w:rPr>
        <w:t xml:space="preserve">, </w:t>
      </w:r>
      <w:r w:rsidR="00BE0040" w:rsidRPr="00BE0040">
        <w:rPr>
          <w:rFonts w:ascii="Times New Roman" w:hAnsi="Times New Roman"/>
          <w:sz w:val="24"/>
          <w:szCs w:val="24"/>
          <w:lang w:val="es-PE"/>
        </w:rPr>
        <w:t>argü</w:t>
      </w:r>
      <w:r w:rsidR="00BE0040">
        <w:rPr>
          <w:rFonts w:ascii="Times New Roman" w:hAnsi="Times New Roman"/>
          <w:sz w:val="24"/>
          <w:szCs w:val="24"/>
          <w:lang w:val="es-PE"/>
        </w:rPr>
        <w:t>idas a través de imágenes de exploraciones antropológicas y de exhibic</w:t>
      </w:r>
      <w:r w:rsidR="009210E1" w:rsidRPr="00BE0040">
        <w:rPr>
          <w:rFonts w:ascii="Times New Roman" w:hAnsi="Times New Roman"/>
          <w:sz w:val="24"/>
          <w:szCs w:val="24"/>
          <w:lang w:val="es-PE"/>
        </w:rPr>
        <w:t>ion</w:t>
      </w:r>
      <w:r w:rsidR="00BE0040">
        <w:rPr>
          <w:rFonts w:ascii="Times New Roman" w:hAnsi="Times New Roman"/>
          <w:sz w:val="24"/>
          <w:szCs w:val="24"/>
          <w:lang w:val="es-PE"/>
        </w:rPr>
        <w:t>e</w:t>
      </w:r>
      <w:r w:rsidR="009210E1" w:rsidRPr="00BE0040">
        <w:rPr>
          <w:rFonts w:ascii="Times New Roman" w:hAnsi="Times New Roman"/>
          <w:sz w:val="24"/>
          <w:szCs w:val="24"/>
          <w:lang w:val="es-PE"/>
        </w:rPr>
        <w:t xml:space="preserve">s </w:t>
      </w:r>
      <w:r w:rsidR="00BE0040">
        <w:rPr>
          <w:rFonts w:ascii="Times New Roman" w:hAnsi="Times New Roman"/>
          <w:sz w:val="24"/>
          <w:szCs w:val="24"/>
          <w:lang w:val="es-PE"/>
        </w:rPr>
        <w:t>que</w:t>
      </w:r>
      <w:r w:rsidR="009210E1" w:rsidRPr="00BE0040">
        <w:rPr>
          <w:rFonts w:ascii="Times New Roman" w:hAnsi="Times New Roman"/>
          <w:sz w:val="24"/>
          <w:szCs w:val="24"/>
          <w:lang w:val="es-PE"/>
        </w:rPr>
        <w:t xml:space="preserve"> contrast</w:t>
      </w:r>
      <w:r w:rsidR="00BE0040">
        <w:rPr>
          <w:rFonts w:ascii="Times New Roman" w:hAnsi="Times New Roman"/>
          <w:sz w:val="24"/>
          <w:szCs w:val="24"/>
          <w:lang w:val="es-PE"/>
        </w:rPr>
        <w:t>aban la civilización y la barbarie</w:t>
      </w:r>
      <w:r w:rsidR="009210E1" w:rsidRPr="00BE0040">
        <w:rPr>
          <w:rFonts w:ascii="Times New Roman" w:hAnsi="Times New Roman"/>
          <w:sz w:val="24"/>
          <w:szCs w:val="24"/>
          <w:lang w:val="es-PE"/>
        </w:rPr>
        <w:t xml:space="preserve">. </w:t>
      </w:r>
      <w:r w:rsidR="00BE0040" w:rsidRPr="00BE0040">
        <w:rPr>
          <w:rFonts w:ascii="Times New Roman" w:hAnsi="Times New Roman"/>
          <w:sz w:val="24"/>
          <w:szCs w:val="24"/>
          <w:lang w:val="es-PE"/>
        </w:rPr>
        <w:t>Imá</w:t>
      </w:r>
      <w:r w:rsidR="009210E1" w:rsidRPr="00BE0040">
        <w:rPr>
          <w:rFonts w:ascii="Times New Roman" w:hAnsi="Times New Roman"/>
          <w:sz w:val="24"/>
          <w:szCs w:val="24"/>
          <w:lang w:val="es-PE"/>
        </w:rPr>
        <w:t>ge</w:t>
      </w:r>
      <w:r w:rsidR="00BE0040" w:rsidRPr="00BE0040">
        <w:rPr>
          <w:rFonts w:ascii="Times New Roman" w:hAnsi="Times New Roman"/>
          <w:sz w:val="24"/>
          <w:szCs w:val="24"/>
          <w:lang w:val="es-PE"/>
        </w:rPr>
        <w:t>ne</w:t>
      </w:r>
      <w:r w:rsidR="009210E1" w:rsidRPr="00BE0040">
        <w:rPr>
          <w:rFonts w:ascii="Times New Roman" w:hAnsi="Times New Roman"/>
          <w:sz w:val="24"/>
          <w:szCs w:val="24"/>
          <w:lang w:val="es-PE"/>
        </w:rPr>
        <w:t xml:space="preserve">s </w:t>
      </w:r>
      <w:r w:rsidR="00BE0040" w:rsidRPr="00BE0040">
        <w:rPr>
          <w:rFonts w:ascii="Times New Roman" w:hAnsi="Times New Roman"/>
          <w:sz w:val="24"/>
          <w:szCs w:val="24"/>
          <w:lang w:val="es-PE"/>
        </w:rPr>
        <w:t>de individuos físicamente “degenerados” hac</w:t>
      </w:r>
      <w:r w:rsidR="00B70215">
        <w:rPr>
          <w:rFonts w:ascii="Times New Roman" w:hAnsi="Times New Roman"/>
          <w:sz w:val="24"/>
          <w:szCs w:val="24"/>
          <w:lang w:val="es-PE"/>
        </w:rPr>
        <w:t>e</w:t>
      </w:r>
      <w:r w:rsidR="00BE0040" w:rsidRPr="00BE0040">
        <w:rPr>
          <w:rFonts w:ascii="Times New Roman" w:hAnsi="Times New Roman"/>
          <w:sz w:val="24"/>
          <w:szCs w:val="24"/>
          <w:lang w:val="es-PE"/>
        </w:rPr>
        <w:t xml:space="preserve">n </w:t>
      </w:r>
      <w:r w:rsidR="00BE0040">
        <w:rPr>
          <w:rFonts w:ascii="Times New Roman" w:hAnsi="Times New Roman"/>
          <w:sz w:val="24"/>
          <w:szCs w:val="24"/>
          <w:lang w:val="es-PE"/>
        </w:rPr>
        <w:t>po</w:t>
      </w:r>
      <w:r w:rsidR="00BE0040" w:rsidRPr="00BE0040">
        <w:rPr>
          <w:rFonts w:ascii="Times New Roman" w:hAnsi="Times New Roman"/>
          <w:sz w:val="24"/>
          <w:szCs w:val="24"/>
          <w:lang w:val="es-PE"/>
        </w:rPr>
        <w:t xml:space="preserve">sible que el lector o lectora </w:t>
      </w:r>
      <w:r w:rsidR="00BE0040">
        <w:rPr>
          <w:rFonts w:ascii="Times New Roman" w:hAnsi="Times New Roman"/>
          <w:sz w:val="24"/>
          <w:szCs w:val="24"/>
          <w:lang w:val="es-PE"/>
        </w:rPr>
        <w:t>se colo</w:t>
      </w:r>
      <w:r w:rsidR="00B70215">
        <w:rPr>
          <w:rFonts w:ascii="Times New Roman" w:hAnsi="Times New Roman"/>
          <w:sz w:val="24"/>
          <w:szCs w:val="24"/>
          <w:lang w:val="es-PE"/>
        </w:rPr>
        <w:t>que</w:t>
      </w:r>
      <w:r w:rsidR="00BE0040">
        <w:rPr>
          <w:rFonts w:ascii="Times New Roman" w:hAnsi="Times New Roman"/>
          <w:sz w:val="24"/>
          <w:szCs w:val="24"/>
          <w:lang w:val="es-PE"/>
        </w:rPr>
        <w:t xml:space="preserve"> a</w:t>
      </w:r>
      <w:r w:rsidR="00BE0040" w:rsidRPr="00BE0040">
        <w:rPr>
          <w:rFonts w:ascii="Times New Roman" w:hAnsi="Times New Roman"/>
          <w:sz w:val="24"/>
          <w:szCs w:val="24"/>
          <w:lang w:val="es-PE"/>
        </w:rPr>
        <w:t xml:space="preserve"> una distancia </w:t>
      </w:r>
      <w:r w:rsidR="009210E1" w:rsidRPr="00BE0040">
        <w:rPr>
          <w:rFonts w:ascii="Times New Roman" w:hAnsi="Times New Roman"/>
          <w:sz w:val="24"/>
          <w:szCs w:val="24"/>
          <w:lang w:val="es-PE"/>
        </w:rPr>
        <w:t xml:space="preserve"> </w:t>
      </w:r>
      <w:r w:rsidR="00BE0040">
        <w:rPr>
          <w:rFonts w:ascii="Times New Roman" w:hAnsi="Times New Roman"/>
          <w:sz w:val="24"/>
          <w:szCs w:val="24"/>
          <w:lang w:val="es-PE"/>
        </w:rPr>
        <w:t>sin riesgo</w:t>
      </w:r>
      <w:r w:rsidR="009210E1" w:rsidRPr="00BE0040">
        <w:rPr>
          <w:rFonts w:ascii="Times New Roman" w:hAnsi="Times New Roman"/>
          <w:sz w:val="24"/>
          <w:szCs w:val="24"/>
          <w:lang w:val="es-PE"/>
        </w:rPr>
        <w:t xml:space="preserve"> </w:t>
      </w:r>
      <w:r w:rsidR="00BE0040">
        <w:rPr>
          <w:rFonts w:ascii="Times New Roman" w:hAnsi="Times New Roman"/>
          <w:sz w:val="24"/>
          <w:szCs w:val="24"/>
          <w:lang w:val="es-PE"/>
        </w:rPr>
        <w:t>del fenómeno de la regresión biológica</w:t>
      </w:r>
      <w:r w:rsidR="009210E1" w:rsidRPr="00BE0040">
        <w:rPr>
          <w:rFonts w:ascii="Times New Roman" w:hAnsi="Times New Roman"/>
          <w:sz w:val="24"/>
          <w:szCs w:val="24"/>
          <w:lang w:val="es-PE"/>
        </w:rPr>
        <w:t xml:space="preserve">. </w:t>
      </w:r>
      <w:r w:rsidR="009210E1" w:rsidRPr="00130390">
        <w:rPr>
          <w:rFonts w:ascii="Times New Roman" w:hAnsi="Times New Roman"/>
          <w:sz w:val="24"/>
          <w:szCs w:val="24"/>
          <w:lang w:val="es-PE"/>
        </w:rPr>
        <w:t>Disciplin</w:t>
      </w:r>
      <w:r w:rsidR="00223095" w:rsidRPr="00130390">
        <w:rPr>
          <w:rFonts w:ascii="Times New Roman" w:hAnsi="Times New Roman"/>
          <w:sz w:val="24"/>
          <w:szCs w:val="24"/>
          <w:lang w:val="es-PE"/>
        </w:rPr>
        <w:t>a</w:t>
      </w:r>
      <w:r w:rsidR="009210E1" w:rsidRPr="00130390">
        <w:rPr>
          <w:rFonts w:ascii="Times New Roman" w:hAnsi="Times New Roman"/>
          <w:sz w:val="24"/>
          <w:szCs w:val="24"/>
          <w:lang w:val="es-PE"/>
        </w:rPr>
        <w:t xml:space="preserve">s </w:t>
      </w:r>
      <w:r w:rsidR="00223095" w:rsidRPr="00130390">
        <w:rPr>
          <w:rFonts w:ascii="Times New Roman" w:hAnsi="Times New Roman"/>
          <w:sz w:val="24"/>
          <w:szCs w:val="24"/>
          <w:lang w:val="es-PE"/>
        </w:rPr>
        <w:t xml:space="preserve">como la fisionomía </w:t>
      </w:r>
      <w:r w:rsidR="00B70215">
        <w:rPr>
          <w:rFonts w:ascii="Times New Roman" w:hAnsi="Times New Roman"/>
          <w:sz w:val="24"/>
          <w:szCs w:val="24"/>
          <w:lang w:val="es-PE"/>
        </w:rPr>
        <w:t>so</w:t>
      </w:r>
      <w:r w:rsidR="00130390" w:rsidRPr="00130390">
        <w:rPr>
          <w:rFonts w:ascii="Times New Roman" w:hAnsi="Times New Roman"/>
          <w:sz w:val="24"/>
          <w:szCs w:val="24"/>
          <w:lang w:val="es-PE"/>
        </w:rPr>
        <w:t xml:space="preserve">n respaldadas por </w:t>
      </w:r>
      <w:r w:rsidR="009210E1" w:rsidRPr="00130390">
        <w:rPr>
          <w:rFonts w:ascii="Times New Roman" w:hAnsi="Times New Roman"/>
          <w:sz w:val="24"/>
          <w:szCs w:val="24"/>
          <w:lang w:val="es-PE"/>
        </w:rPr>
        <w:t>crud</w:t>
      </w:r>
      <w:r w:rsidR="00223095" w:rsidRPr="00130390">
        <w:rPr>
          <w:rFonts w:ascii="Times New Roman" w:hAnsi="Times New Roman"/>
          <w:sz w:val="24"/>
          <w:szCs w:val="24"/>
          <w:lang w:val="es-PE"/>
        </w:rPr>
        <w:t>a</w:t>
      </w:r>
      <w:r w:rsidR="00130390" w:rsidRPr="00130390">
        <w:rPr>
          <w:rFonts w:ascii="Times New Roman" w:hAnsi="Times New Roman"/>
          <w:sz w:val="24"/>
          <w:szCs w:val="24"/>
          <w:lang w:val="es-PE"/>
        </w:rPr>
        <w:t>s</w:t>
      </w:r>
      <w:r w:rsidR="009210E1" w:rsidRPr="00130390">
        <w:rPr>
          <w:rFonts w:ascii="Times New Roman" w:hAnsi="Times New Roman"/>
          <w:sz w:val="24"/>
          <w:szCs w:val="24"/>
          <w:lang w:val="es-PE"/>
        </w:rPr>
        <w:t xml:space="preserve"> compar</w:t>
      </w:r>
      <w:r w:rsidR="00223095" w:rsidRPr="00130390">
        <w:rPr>
          <w:rFonts w:ascii="Times New Roman" w:hAnsi="Times New Roman"/>
          <w:sz w:val="24"/>
          <w:szCs w:val="24"/>
          <w:lang w:val="es-PE"/>
        </w:rPr>
        <w:t>ac</w:t>
      </w:r>
      <w:r w:rsidR="009210E1" w:rsidRPr="00130390">
        <w:rPr>
          <w:rFonts w:ascii="Times New Roman" w:hAnsi="Times New Roman"/>
          <w:sz w:val="24"/>
          <w:szCs w:val="24"/>
          <w:lang w:val="es-PE"/>
        </w:rPr>
        <w:t>i</w:t>
      </w:r>
      <w:r w:rsidR="00130390" w:rsidRPr="00130390">
        <w:rPr>
          <w:rFonts w:ascii="Times New Roman" w:hAnsi="Times New Roman"/>
          <w:sz w:val="24"/>
          <w:szCs w:val="24"/>
          <w:lang w:val="es-PE"/>
        </w:rPr>
        <w:t>ones</w:t>
      </w:r>
      <w:r w:rsidR="00223095" w:rsidRPr="00130390">
        <w:rPr>
          <w:rFonts w:ascii="Times New Roman" w:hAnsi="Times New Roman"/>
          <w:sz w:val="24"/>
          <w:szCs w:val="24"/>
          <w:lang w:val="es-PE"/>
        </w:rPr>
        <w:t xml:space="preserve"> de</w:t>
      </w:r>
      <w:r w:rsidR="009210E1" w:rsidRPr="00130390">
        <w:rPr>
          <w:rFonts w:ascii="Times New Roman" w:hAnsi="Times New Roman"/>
          <w:sz w:val="24"/>
          <w:szCs w:val="24"/>
          <w:lang w:val="es-PE"/>
        </w:rPr>
        <w:t xml:space="preserve"> </w:t>
      </w:r>
      <w:r w:rsidR="00223095" w:rsidRPr="00130390">
        <w:rPr>
          <w:rFonts w:ascii="Times New Roman" w:hAnsi="Times New Roman"/>
          <w:sz w:val="24"/>
          <w:szCs w:val="24"/>
          <w:lang w:val="es-PE"/>
        </w:rPr>
        <w:t>rasgo</w:t>
      </w:r>
      <w:r w:rsidR="009210E1" w:rsidRPr="00130390">
        <w:rPr>
          <w:rFonts w:ascii="Times New Roman" w:hAnsi="Times New Roman"/>
          <w:sz w:val="24"/>
          <w:szCs w:val="24"/>
          <w:lang w:val="es-PE"/>
        </w:rPr>
        <w:t>s</w:t>
      </w:r>
      <w:r w:rsidR="00223095" w:rsidRPr="00130390">
        <w:rPr>
          <w:rFonts w:ascii="Times New Roman" w:hAnsi="Times New Roman"/>
          <w:sz w:val="24"/>
          <w:szCs w:val="24"/>
          <w:lang w:val="es-PE"/>
        </w:rPr>
        <w:t xml:space="preserve"> faciales catalogados</w:t>
      </w:r>
      <w:r w:rsidR="009210E1" w:rsidRPr="00130390">
        <w:rPr>
          <w:rFonts w:ascii="Times New Roman" w:hAnsi="Times New Roman"/>
          <w:sz w:val="24"/>
          <w:szCs w:val="24"/>
          <w:lang w:val="es-PE"/>
        </w:rPr>
        <w:t xml:space="preserve">; </w:t>
      </w:r>
      <w:r w:rsidR="00130390" w:rsidRPr="00130390">
        <w:rPr>
          <w:rFonts w:ascii="Times New Roman" w:hAnsi="Times New Roman"/>
          <w:sz w:val="24"/>
          <w:szCs w:val="24"/>
          <w:lang w:val="es-PE"/>
        </w:rPr>
        <w:t>como se h</w:t>
      </w:r>
      <w:r w:rsidR="00B70215">
        <w:rPr>
          <w:rFonts w:ascii="Times New Roman" w:hAnsi="Times New Roman"/>
          <w:sz w:val="24"/>
          <w:szCs w:val="24"/>
          <w:lang w:val="es-PE"/>
        </w:rPr>
        <w:t>ace</w:t>
      </w:r>
      <w:r w:rsidR="00130390" w:rsidRPr="00130390">
        <w:rPr>
          <w:rFonts w:ascii="Times New Roman" w:hAnsi="Times New Roman"/>
          <w:sz w:val="24"/>
          <w:szCs w:val="24"/>
          <w:lang w:val="es-PE"/>
        </w:rPr>
        <w:t xml:space="preserve"> también con la frenología mediante la citación de medidas cranea</w:t>
      </w:r>
      <w:r w:rsidR="0006029A">
        <w:rPr>
          <w:rFonts w:ascii="Times New Roman" w:hAnsi="Times New Roman"/>
          <w:sz w:val="24"/>
          <w:szCs w:val="24"/>
          <w:lang w:val="es-PE"/>
        </w:rPr>
        <w:t>na</w:t>
      </w:r>
      <w:r w:rsidR="00130390" w:rsidRPr="00130390">
        <w:rPr>
          <w:rFonts w:ascii="Times New Roman" w:hAnsi="Times New Roman"/>
          <w:sz w:val="24"/>
          <w:szCs w:val="24"/>
          <w:lang w:val="es-PE"/>
        </w:rPr>
        <w:t>s de figuras hist</w:t>
      </w:r>
      <w:r w:rsidR="00130390">
        <w:rPr>
          <w:rFonts w:ascii="Times New Roman" w:hAnsi="Times New Roman"/>
          <w:sz w:val="24"/>
          <w:szCs w:val="24"/>
          <w:lang w:val="es-PE"/>
        </w:rPr>
        <w:t xml:space="preserve">óricas que </w:t>
      </w:r>
      <w:r w:rsidR="00B70215">
        <w:rPr>
          <w:rFonts w:ascii="Times New Roman" w:hAnsi="Times New Roman"/>
          <w:sz w:val="24"/>
          <w:szCs w:val="24"/>
          <w:lang w:val="es-PE"/>
        </w:rPr>
        <w:t>so</w:t>
      </w:r>
      <w:r w:rsidR="00130390">
        <w:rPr>
          <w:rFonts w:ascii="Times New Roman" w:hAnsi="Times New Roman"/>
          <w:sz w:val="24"/>
          <w:szCs w:val="24"/>
          <w:lang w:val="es-PE"/>
        </w:rPr>
        <w:t>n apenas distinguibles a partir de sus posados retratos fotográficos; artí</w:t>
      </w:r>
      <w:r w:rsidR="009210E1" w:rsidRPr="00130390">
        <w:rPr>
          <w:rFonts w:ascii="Times New Roman" w:hAnsi="Times New Roman"/>
          <w:sz w:val="24"/>
          <w:szCs w:val="24"/>
          <w:lang w:val="es-PE"/>
        </w:rPr>
        <w:t>c</w:t>
      </w:r>
      <w:r w:rsidR="00130390">
        <w:rPr>
          <w:rFonts w:ascii="Times New Roman" w:hAnsi="Times New Roman"/>
          <w:sz w:val="24"/>
          <w:szCs w:val="24"/>
          <w:lang w:val="es-PE"/>
        </w:rPr>
        <w:t>u</w:t>
      </w:r>
      <w:r w:rsidR="009210E1" w:rsidRPr="00130390">
        <w:rPr>
          <w:rFonts w:ascii="Times New Roman" w:hAnsi="Times New Roman"/>
          <w:sz w:val="24"/>
          <w:szCs w:val="24"/>
          <w:lang w:val="es-PE"/>
        </w:rPr>
        <w:t>l</w:t>
      </w:r>
      <w:r w:rsidR="00130390">
        <w:rPr>
          <w:rFonts w:ascii="Times New Roman" w:hAnsi="Times New Roman"/>
          <w:sz w:val="24"/>
          <w:szCs w:val="24"/>
          <w:lang w:val="es-PE"/>
        </w:rPr>
        <w:t>o</w:t>
      </w:r>
      <w:r w:rsidR="009210E1" w:rsidRPr="00130390">
        <w:rPr>
          <w:rFonts w:ascii="Times New Roman" w:hAnsi="Times New Roman"/>
          <w:sz w:val="24"/>
          <w:szCs w:val="24"/>
          <w:lang w:val="es-PE"/>
        </w:rPr>
        <w:t xml:space="preserve">s </w:t>
      </w:r>
      <w:r w:rsidR="00130390">
        <w:rPr>
          <w:rFonts w:ascii="Times New Roman" w:hAnsi="Times New Roman"/>
          <w:sz w:val="24"/>
          <w:szCs w:val="24"/>
          <w:lang w:val="es-PE"/>
        </w:rPr>
        <w:t xml:space="preserve">acerca de </w:t>
      </w:r>
      <w:r w:rsidR="000706AE">
        <w:rPr>
          <w:rFonts w:ascii="Times New Roman" w:hAnsi="Times New Roman"/>
          <w:sz w:val="24"/>
          <w:szCs w:val="24"/>
          <w:lang w:val="es-PE"/>
        </w:rPr>
        <w:t xml:space="preserve">hospitales psiquiátricos </w:t>
      </w:r>
      <w:r w:rsidR="0031044B">
        <w:rPr>
          <w:rFonts w:ascii="Times New Roman" w:hAnsi="Times New Roman"/>
          <w:sz w:val="24"/>
          <w:szCs w:val="24"/>
          <w:lang w:val="es-PE"/>
        </w:rPr>
        <w:t>subrayan</w:t>
      </w:r>
      <w:r w:rsidR="000706AE">
        <w:rPr>
          <w:rFonts w:ascii="Times New Roman" w:hAnsi="Times New Roman"/>
          <w:sz w:val="24"/>
          <w:szCs w:val="24"/>
          <w:lang w:val="es-PE"/>
        </w:rPr>
        <w:t xml:space="preserve"> la obvia diferencia que exist</w:t>
      </w:r>
      <w:r w:rsidR="00B70215">
        <w:rPr>
          <w:rFonts w:ascii="Times New Roman" w:hAnsi="Times New Roman"/>
          <w:sz w:val="24"/>
          <w:szCs w:val="24"/>
          <w:lang w:val="es-PE"/>
        </w:rPr>
        <w:t>e</w:t>
      </w:r>
      <w:r w:rsidR="000706AE">
        <w:rPr>
          <w:rFonts w:ascii="Times New Roman" w:hAnsi="Times New Roman"/>
          <w:sz w:val="24"/>
          <w:szCs w:val="24"/>
          <w:lang w:val="es-PE"/>
        </w:rPr>
        <w:t xml:space="preserve"> entre la normalidad y la </w:t>
      </w:r>
      <w:r w:rsidR="000706AE">
        <w:rPr>
          <w:rFonts w:ascii="Times New Roman" w:hAnsi="Times New Roman"/>
          <w:sz w:val="24"/>
          <w:szCs w:val="24"/>
          <w:lang w:val="es-PE"/>
        </w:rPr>
        <w:lastRenderedPageBreak/>
        <w:t xml:space="preserve">demencia </w:t>
      </w:r>
      <w:r w:rsidR="0031044B">
        <w:rPr>
          <w:rFonts w:ascii="Times New Roman" w:hAnsi="Times New Roman"/>
          <w:sz w:val="24"/>
          <w:szCs w:val="24"/>
          <w:lang w:val="es-PE"/>
        </w:rPr>
        <w:t>contrastando</w:t>
      </w:r>
      <w:r w:rsidR="000706AE">
        <w:rPr>
          <w:rFonts w:ascii="Times New Roman" w:hAnsi="Times New Roman"/>
          <w:sz w:val="24"/>
          <w:szCs w:val="24"/>
          <w:lang w:val="es-PE"/>
        </w:rPr>
        <w:t xml:space="preserve"> </w:t>
      </w:r>
      <w:r w:rsidR="006F0B38">
        <w:rPr>
          <w:rFonts w:ascii="Times New Roman" w:hAnsi="Times New Roman"/>
          <w:sz w:val="24"/>
          <w:szCs w:val="24"/>
          <w:lang w:val="es-PE"/>
        </w:rPr>
        <w:t xml:space="preserve">fotograbados de </w:t>
      </w:r>
      <w:r w:rsidR="000706AE">
        <w:rPr>
          <w:rFonts w:ascii="Times New Roman" w:hAnsi="Times New Roman"/>
          <w:sz w:val="24"/>
          <w:szCs w:val="24"/>
          <w:lang w:val="es-PE"/>
        </w:rPr>
        <w:t xml:space="preserve">fotografías posadas de su personal y </w:t>
      </w:r>
      <w:r w:rsidR="0031044B">
        <w:rPr>
          <w:rFonts w:ascii="Times New Roman" w:hAnsi="Times New Roman"/>
          <w:sz w:val="24"/>
          <w:szCs w:val="24"/>
          <w:lang w:val="es-PE"/>
        </w:rPr>
        <w:t>fotos de prontuario de sus pacientes</w:t>
      </w:r>
      <w:r w:rsidR="009210E1" w:rsidRPr="00FE64E6">
        <w:rPr>
          <w:rFonts w:ascii="Times New Roman" w:hAnsi="Times New Roman"/>
          <w:sz w:val="24"/>
          <w:szCs w:val="24"/>
          <w:lang w:val="es-PE"/>
        </w:rPr>
        <w:t>.</w:t>
      </w:r>
      <w:r w:rsidR="009210E1" w:rsidRPr="00130390">
        <w:rPr>
          <w:rFonts w:ascii="Times New Roman" w:hAnsi="Times New Roman"/>
          <w:sz w:val="24"/>
          <w:szCs w:val="24"/>
          <w:lang w:val="es-PE"/>
        </w:rPr>
        <w:t xml:space="preserve"> </w:t>
      </w:r>
      <w:r w:rsidR="0006029A">
        <w:rPr>
          <w:rFonts w:ascii="Times New Roman" w:hAnsi="Times New Roman"/>
          <w:sz w:val="24"/>
          <w:szCs w:val="24"/>
          <w:lang w:val="es-PE"/>
        </w:rPr>
        <w:t>Los</w:t>
      </w:r>
      <w:r w:rsidR="0031044B" w:rsidRPr="0031044B">
        <w:rPr>
          <w:rFonts w:ascii="Times New Roman" w:hAnsi="Times New Roman"/>
          <w:sz w:val="24"/>
          <w:szCs w:val="24"/>
          <w:lang w:val="es-PE"/>
        </w:rPr>
        <w:t xml:space="preserve"> criterio</w:t>
      </w:r>
      <w:r w:rsidR="0006029A">
        <w:rPr>
          <w:rFonts w:ascii="Times New Roman" w:hAnsi="Times New Roman"/>
          <w:sz w:val="24"/>
          <w:szCs w:val="24"/>
          <w:lang w:val="es-PE"/>
        </w:rPr>
        <w:t>s</w:t>
      </w:r>
      <w:r w:rsidR="0031044B" w:rsidRPr="0031044B">
        <w:rPr>
          <w:rFonts w:ascii="Times New Roman" w:hAnsi="Times New Roman"/>
          <w:sz w:val="24"/>
          <w:szCs w:val="24"/>
          <w:lang w:val="es-PE"/>
        </w:rPr>
        <w:t xml:space="preserve"> composicional</w:t>
      </w:r>
      <w:r w:rsidR="0006029A">
        <w:rPr>
          <w:rFonts w:ascii="Times New Roman" w:hAnsi="Times New Roman"/>
          <w:sz w:val="24"/>
          <w:szCs w:val="24"/>
          <w:lang w:val="es-PE"/>
        </w:rPr>
        <w:t>es</w:t>
      </w:r>
      <w:r w:rsidR="0031044B" w:rsidRPr="0031044B">
        <w:rPr>
          <w:rFonts w:ascii="Times New Roman" w:hAnsi="Times New Roman"/>
          <w:sz w:val="24"/>
          <w:szCs w:val="24"/>
          <w:lang w:val="es-PE"/>
        </w:rPr>
        <w:t xml:space="preserve"> usado</w:t>
      </w:r>
      <w:r w:rsidR="00B70215">
        <w:rPr>
          <w:rFonts w:ascii="Times New Roman" w:hAnsi="Times New Roman"/>
          <w:sz w:val="24"/>
          <w:szCs w:val="24"/>
          <w:lang w:val="es-PE"/>
        </w:rPr>
        <w:t>s</w:t>
      </w:r>
      <w:r w:rsidR="0031044B" w:rsidRPr="0031044B">
        <w:rPr>
          <w:rFonts w:ascii="Times New Roman" w:hAnsi="Times New Roman"/>
          <w:sz w:val="24"/>
          <w:szCs w:val="24"/>
          <w:lang w:val="es-PE"/>
        </w:rPr>
        <w:t xml:space="preserve"> para </w:t>
      </w:r>
      <w:r w:rsidR="000205EF" w:rsidRPr="0031044B">
        <w:rPr>
          <w:rFonts w:ascii="Times New Roman" w:hAnsi="Times New Roman"/>
          <w:sz w:val="24"/>
          <w:szCs w:val="24"/>
          <w:lang w:val="es-PE"/>
        </w:rPr>
        <w:t>imágenes</w:t>
      </w:r>
      <w:r w:rsidR="0031044B" w:rsidRPr="0031044B">
        <w:rPr>
          <w:rFonts w:ascii="Times New Roman" w:hAnsi="Times New Roman"/>
          <w:sz w:val="24"/>
          <w:szCs w:val="24"/>
          <w:lang w:val="es-PE"/>
        </w:rPr>
        <w:t xml:space="preserve"> como éstas y para la exhibici</w:t>
      </w:r>
      <w:r w:rsidR="0031044B">
        <w:rPr>
          <w:rFonts w:ascii="Times New Roman" w:hAnsi="Times New Roman"/>
          <w:sz w:val="24"/>
          <w:szCs w:val="24"/>
          <w:lang w:val="es-PE"/>
        </w:rPr>
        <w:t xml:space="preserve">ón de anormalidades anatómicas </w:t>
      </w:r>
      <w:r w:rsidR="00B70215">
        <w:rPr>
          <w:rFonts w:ascii="Times New Roman" w:hAnsi="Times New Roman"/>
          <w:sz w:val="24"/>
          <w:szCs w:val="24"/>
          <w:lang w:val="es-PE"/>
        </w:rPr>
        <w:t>s</w:t>
      </w:r>
      <w:r w:rsidR="0031044B">
        <w:rPr>
          <w:rFonts w:ascii="Times New Roman" w:hAnsi="Times New Roman"/>
          <w:sz w:val="24"/>
          <w:szCs w:val="24"/>
          <w:lang w:val="es-PE"/>
        </w:rPr>
        <w:t>on visualmente vinculad</w:t>
      </w:r>
      <w:r w:rsidR="0006029A">
        <w:rPr>
          <w:rFonts w:ascii="Times New Roman" w:hAnsi="Times New Roman"/>
          <w:sz w:val="24"/>
          <w:szCs w:val="24"/>
          <w:lang w:val="es-PE"/>
        </w:rPr>
        <w:t>o</w:t>
      </w:r>
      <w:r w:rsidR="0031044B">
        <w:rPr>
          <w:rFonts w:ascii="Times New Roman" w:hAnsi="Times New Roman"/>
          <w:sz w:val="24"/>
          <w:szCs w:val="24"/>
          <w:lang w:val="es-PE"/>
        </w:rPr>
        <w:t xml:space="preserve">s a la regresión genética y a la criminalidad antropométrica. </w:t>
      </w:r>
      <w:r w:rsidR="0031044B" w:rsidRPr="0031044B">
        <w:rPr>
          <w:rFonts w:ascii="Times New Roman" w:hAnsi="Times New Roman"/>
          <w:sz w:val="24"/>
          <w:szCs w:val="24"/>
          <w:lang w:val="es-PE"/>
        </w:rPr>
        <w:t xml:space="preserve">Teniendo este telón de fondo, la ciencia y la tecnología </w:t>
      </w:r>
      <w:r w:rsidR="00480DE8">
        <w:rPr>
          <w:rFonts w:ascii="Times New Roman" w:hAnsi="Times New Roman"/>
          <w:sz w:val="24"/>
          <w:szCs w:val="24"/>
          <w:lang w:val="es-PE"/>
        </w:rPr>
        <w:t>se convi</w:t>
      </w:r>
      <w:r w:rsidR="00B70215">
        <w:rPr>
          <w:rFonts w:ascii="Times New Roman" w:hAnsi="Times New Roman"/>
          <w:sz w:val="24"/>
          <w:szCs w:val="24"/>
          <w:lang w:val="es-PE"/>
        </w:rPr>
        <w:t>e</w:t>
      </w:r>
      <w:r w:rsidR="00480DE8">
        <w:rPr>
          <w:rFonts w:ascii="Times New Roman" w:hAnsi="Times New Roman"/>
          <w:sz w:val="24"/>
          <w:szCs w:val="24"/>
          <w:lang w:val="es-PE"/>
        </w:rPr>
        <w:t xml:space="preserve">rten en el centro de atención. </w:t>
      </w:r>
      <w:r w:rsidR="00480DE8" w:rsidRPr="00480DE8">
        <w:rPr>
          <w:rFonts w:ascii="Times New Roman" w:hAnsi="Times New Roman"/>
          <w:sz w:val="24"/>
          <w:szCs w:val="24"/>
          <w:lang w:val="es-PE"/>
        </w:rPr>
        <w:t>El conocimiento científico ofrec</w:t>
      </w:r>
      <w:r w:rsidR="00B70215">
        <w:rPr>
          <w:rFonts w:ascii="Times New Roman" w:hAnsi="Times New Roman"/>
          <w:sz w:val="24"/>
          <w:szCs w:val="24"/>
          <w:lang w:val="es-PE"/>
        </w:rPr>
        <w:t>e</w:t>
      </w:r>
      <w:r w:rsidR="00480DE8" w:rsidRPr="00480DE8">
        <w:rPr>
          <w:rFonts w:ascii="Times New Roman" w:hAnsi="Times New Roman"/>
          <w:sz w:val="24"/>
          <w:szCs w:val="24"/>
          <w:lang w:val="es-PE"/>
        </w:rPr>
        <w:t xml:space="preserve"> un sentimiento permanente de </w:t>
      </w:r>
      <w:r w:rsidR="009210E1" w:rsidRPr="00480DE8">
        <w:rPr>
          <w:rFonts w:ascii="Times New Roman" w:hAnsi="Times New Roman"/>
          <w:sz w:val="24"/>
          <w:szCs w:val="24"/>
          <w:lang w:val="es-PE"/>
        </w:rPr>
        <w:t>progres</w:t>
      </w:r>
      <w:r w:rsidR="00480DE8" w:rsidRPr="00480DE8">
        <w:rPr>
          <w:rFonts w:ascii="Times New Roman" w:hAnsi="Times New Roman"/>
          <w:sz w:val="24"/>
          <w:szCs w:val="24"/>
          <w:lang w:val="es-PE"/>
        </w:rPr>
        <w:t>o sin fin</w:t>
      </w:r>
      <w:r w:rsidR="009210E1" w:rsidRPr="00480DE8">
        <w:rPr>
          <w:rFonts w:ascii="Times New Roman" w:hAnsi="Times New Roman"/>
          <w:sz w:val="24"/>
          <w:szCs w:val="24"/>
          <w:lang w:val="es-PE"/>
        </w:rPr>
        <w:t xml:space="preserve">; </w:t>
      </w:r>
      <w:r w:rsidR="00480DE8" w:rsidRPr="00480DE8">
        <w:rPr>
          <w:rFonts w:ascii="Times New Roman" w:hAnsi="Times New Roman"/>
          <w:sz w:val="24"/>
          <w:szCs w:val="24"/>
          <w:lang w:val="es-PE"/>
        </w:rPr>
        <w:t>y la tecnolog</w:t>
      </w:r>
      <w:r w:rsidR="00480DE8">
        <w:rPr>
          <w:rFonts w:ascii="Times New Roman" w:hAnsi="Times New Roman"/>
          <w:sz w:val="24"/>
          <w:szCs w:val="24"/>
          <w:lang w:val="es-PE"/>
        </w:rPr>
        <w:t xml:space="preserve">ía </w:t>
      </w:r>
      <w:r w:rsidR="009210E1" w:rsidRPr="00480DE8">
        <w:rPr>
          <w:rFonts w:ascii="Times New Roman" w:hAnsi="Times New Roman"/>
          <w:sz w:val="24"/>
          <w:szCs w:val="24"/>
          <w:lang w:val="es-PE"/>
        </w:rPr>
        <w:t xml:space="preserve">visual, </w:t>
      </w:r>
      <w:r w:rsidR="00480DE8">
        <w:rPr>
          <w:rFonts w:ascii="Times New Roman" w:hAnsi="Times New Roman"/>
          <w:sz w:val="24"/>
          <w:szCs w:val="24"/>
          <w:lang w:val="es-PE"/>
        </w:rPr>
        <w:t>e</w:t>
      </w:r>
      <w:r w:rsidR="009210E1" w:rsidRPr="00480DE8">
        <w:rPr>
          <w:rFonts w:ascii="Times New Roman" w:hAnsi="Times New Roman"/>
          <w:sz w:val="24"/>
          <w:szCs w:val="24"/>
          <w:lang w:val="es-PE"/>
        </w:rPr>
        <w:t xml:space="preserve">n particular, </w:t>
      </w:r>
      <w:r w:rsidR="00480DE8">
        <w:rPr>
          <w:rFonts w:ascii="Times New Roman" w:hAnsi="Times New Roman"/>
          <w:sz w:val="24"/>
          <w:szCs w:val="24"/>
          <w:lang w:val="es-PE"/>
        </w:rPr>
        <w:t>ofrec</w:t>
      </w:r>
      <w:r w:rsidR="00B70215">
        <w:rPr>
          <w:rFonts w:ascii="Times New Roman" w:hAnsi="Times New Roman"/>
          <w:sz w:val="24"/>
          <w:szCs w:val="24"/>
          <w:lang w:val="es-PE"/>
        </w:rPr>
        <w:t>e</w:t>
      </w:r>
      <w:r w:rsidR="00480DE8">
        <w:rPr>
          <w:rFonts w:ascii="Times New Roman" w:hAnsi="Times New Roman"/>
          <w:sz w:val="24"/>
          <w:szCs w:val="24"/>
          <w:lang w:val="es-PE"/>
        </w:rPr>
        <w:t xml:space="preserve"> </w:t>
      </w:r>
      <w:r w:rsidR="00414665">
        <w:rPr>
          <w:rFonts w:ascii="Times New Roman" w:hAnsi="Times New Roman"/>
          <w:sz w:val="24"/>
          <w:szCs w:val="24"/>
          <w:lang w:val="es-PE"/>
        </w:rPr>
        <w:t xml:space="preserve">una </w:t>
      </w:r>
      <w:r w:rsidR="00414665" w:rsidRPr="00414665">
        <w:rPr>
          <w:rFonts w:ascii="Times New Roman" w:hAnsi="Times New Roman"/>
          <w:sz w:val="24"/>
          <w:szCs w:val="24"/>
          <w:lang w:val="es-PE"/>
        </w:rPr>
        <w:t xml:space="preserve">profundidad que </w:t>
      </w:r>
      <w:r w:rsidR="00B70215">
        <w:rPr>
          <w:rFonts w:ascii="Times New Roman" w:hAnsi="Times New Roman"/>
          <w:sz w:val="24"/>
          <w:szCs w:val="24"/>
          <w:lang w:val="es-PE"/>
        </w:rPr>
        <w:t>v</w:t>
      </w:r>
      <w:r w:rsidR="00414665" w:rsidRPr="00414665">
        <w:rPr>
          <w:rFonts w:ascii="Times New Roman" w:hAnsi="Times New Roman"/>
          <w:sz w:val="24"/>
          <w:szCs w:val="24"/>
          <w:lang w:val="es-PE"/>
        </w:rPr>
        <w:t xml:space="preserve">a más allá del detalle fotográfico </w:t>
      </w:r>
      <w:r w:rsidR="009210E1" w:rsidRPr="00414665">
        <w:rPr>
          <w:rFonts w:ascii="Times New Roman" w:hAnsi="Times New Roman"/>
          <w:sz w:val="24"/>
          <w:szCs w:val="24"/>
          <w:lang w:val="es-PE"/>
        </w:rPr>
        <w:t>normal</w:t>
      </w:r>
      <w:r w:rsidR="00414665" w:rsidRPr="00414665">
        <w:rPr>
          <w:rFonts w:ascii="Times New Roman" w:hAnsi="Times New Roman"/>
          <w:sz w:val="24"/>
          <w:szCs w:val="24"/>
          <w:lang w:val="es-PE"/>
        </w:rPr>
        <w:t xml:space="preserve">mente </w:t>
      </w:r>
      <w:r w:rsidR="009210E1" w:rsidRPr="00414665">
        <w:rPr>
          <w:rFonts w:ascii="Times New Roman" w:hAnsi="Times New Roman"/>
          <w:sz w:val="24"/>
          <w:szCs w:val="24"/>
          <w:lang w:val="es-PE"/>
        </w:rPr>
        <w:t>d</w:t>
      </w:r>
      <w:r w:rsidR="00414665" w:rsidRPr="00414665">
        <w:rPr>
          <w:rFonts w:ascii="Times New Roman" w:hAnsi="Times New Roman"/>
          <w:sz w:val="24"/>
          <w:szCs w:val="24"/>
          <w:lang w:val="es-PE"/>
        </w:rPr>
        <w:t>esestimado por el ojo</w:t>
      </w:r>
      <w:r w:rsidR="009210E1" w:rsidRPr="00414665">
        <w:rPr>
          <w:rFonts w:ascii="Times New Roman" w:hAnsi="Times New Roman"/>
          <w:sz w:val="24"/>
          <w:szCs w:val="24"/>
          <w:lang w:val="es-PE"/>
        </w:rPr>
        <w:t xml:space="preserve">. </w:t>
      </w:r>
      <w:r w:rsidR="00414665" w:rsidRPr="00414665">
        <w:rPr>
          <w:rFonts w:ascii="Times New Roman" w:hAnsi="Times New Roman"/>
          <w:sz w:val="24"/>
          <w:szCs w:val="24"/>
          <w:lang w:val="es-PE"/>
        </w:rPr>
        <w:t>A partir de este punto</w:t>
      </w:r>
      <w:r w:rsidR="009210E1" w:rsidRPr="00414665">
        <w:rPr>
          <w:rFonts w:ascii="Times New Roman" w:hAnsi="Times New Roman"/>
          <w:sz w:val="24"/>
          <w:szCs w:val="24"/>
          <w:lang w:val="es-PE"/>
        </w:rPr>
        <w:t xml:space="preserve">, </w:t>
      </w:r>
      <w:r w:rsidR="00414665" w:rsidRPr="00414665">
        <w:rPr>
          <w:rFonts w:ascii="Times New Roman" w:hAnsi="Times New Roman"/>
          <w:sz w:val="24"/>
          <w:szCs w:val="24"/>
          <w:lang w:val="es-PE"/>
        </w:rPr>
        <w:t>lo</w:t>
      </w:r>
      <w:r w:rsidR="009210E1" w:rsidRPr="00414665">
        <w:rPr>
          <w:rFonts w:ascii="Times New Roman" w:hAnsi="Times New Roman"/>
          <w:sz w:val="24"/>
          <w:szCs w:val="24"/>
          <w:lang w:val="es-PE"/>
        </w:rPr>
        <w:t xml:space="preserve"> invisible </w:t>
      </w:r>
      <w:r w:rsidR="00B70215">
        <w:rPr>
          <w:rFonts w:ascii="Times New Roman" w:hAnsi="Times New Roman"/>
          <w:sz w:val="24"/>
          <w:szCs w:val="24"/>
          <w:lang w:val="es-PE"/>
        </w:rPr>
        <w:t>es</w:t>
      </w:r>
      <w:r w:rsidR="00414665" w:rsidRPr="00414665">
        <w:rPr>
          <w:rFonts w:ascii="Times New Roman" w:hAnsi="Times New Roman"/>
          <w:sz w:val="24"/>
          <w:szCs w:val="24"/>
          <w:lang w:val="es-PE"/>
        </w:rPr>
        <w:t xml:space="preserve"> convertido en verdad visual irrefutable puesta al acceso del público masivo a través de la </w:t>
      </w:r>
      <w:r w:rsidR="006F0B38">
        <w:rPr>
          <w:rFonts w:ascii="Times New Roman" w:hAnsi="Times New Roman"/>
          <w:sz w:val="24"/>
          <w:szCs w:val="24"/>
          <w:lang w:val="es-PE"/>
        </w:rPr>
        <w:t xml:space="preserve">representación </w:t>
      </w:r>
      <w:r w:rsidR="00414665" w:rsidRPr="00414665">
        <w:rPr>
          <w:rFonts w:ascii="Times New Roman" w:hAnsi="Times New Roman"/>
          <w:sz w:val="24"/>
          <w:szCs w:val="24"/>
          <w:lang w:val="es-PE"/>
        </w:rPr>
        <w:t>foto</w:t>
      </w:r>
      <w:r w:rsidR="006F0B38">
        <w:rPr>
          <w:rFonts w:ascii="Times New Roman" w:hAnsi="Times New Roman"/>
          <w:sz w:val="24"/>
          <w:szCs w:val="24"/>
          <w:lang w:val="es-PE"/>
        </w:rPr>
        <w:t>mecánica</w:t>
      </w:r>
      <w:r w:rsidR="00414665" w:rsidRPr="00414665">
        <w:rPr>
          <w:rFonts w:ascii="Times New Roman" w:hAnsi="Times New Roman"/>
          <w:sz w:val="24"/>
          <w:szCs w:val="24"/>
          <w:lang w:val="es-PE"/>
        </w:rPr>
        <w:t xml:space="preserve"> como </w:t>
      </w:r>
      <w:r w:rsidR="00B70215">
        <w:rPr>
          <w:rFonts w:ascii="Times New Roman" w:hAnsi="Times New Roman"/>
          <w:sz w:val="24"/>
          <w:szCs w:val="24"/>
          <w:lang w:val="es-PE"/>
        </w:rPr>
        <w:t>forma de ver, como subcultura de un nuevo régimen escópico</w:t>
      </w:r>
      <w:r w:rsidR="009210E1" w:rsidRPr="00414665">
        <w:rPr>
          <w:rFonts w:ascii="Times New Roman" w:hAnsi="Times New Roman"/>
          <w:sz w:val="24"/>
          <w:szCs w:val="24"/>
          <w:lang w:val="es-PE"/>
        </w:rPr>
        <w:t>.</w:t>
      </w:r>
    </w:p>
    <w:p w:rsidR="00B074F7" w:rsidRPr="00544837" w:rsidRDefault="00B63778" w:rsidP="00544837">
      <w:pPr>
        <w:spacing w:after="0" w:line="480" w:lineRule="auto"/>
        <w:ind w:firstLine="567"/>
        <w:jc w:val="both"/>
        <w:rPr>
          <w:lang w:val="es-PE"/>
        </w:rPr>
      </w:pPr>
      <w:r w:rsidRPr="00B63778">
        <w:rPr>
          <w:rFonts w:ascii="Times New Roman" w:hAnsi="Times New Roman"/>
          <w:sz w:val="24"/>
          <w:szCs w:val="24"/>
          <w:lang w:val="es-PE"/>
        </w:rPr>
        <w:t>La distancia dej</w:t>
      </w:r>
      <w:r w:rsidR="00B70215">
        <w:rPr>
          <w:rFonts w:ascii="Times New Roman" w:hAnsi="Times New Roman"/>
          <w:sz w:val="24"/>
          <w:szCs w:val="24"/>
          <w:lang w:val="es-PE"/>
        </w:rPr>
        <w:t>a</w:t>
      </w:r>
      <w:r w:rsidRPr="00B63778">
        <w:rPr>
          <w:rFonts w:ascii="Times New Roman" w:hAnsi="Times New Roman"/>
          <w:sz w:val="24"/>
          <w:szCs w:val="24"/>
          <w:lang w:val="es-PE"/>
        </w:rPr>
        <w:t xml:space="preserve"> de ser un </w:t>
      </w:r>
      <w:r>
        <w:rPr>
          <w:rFonts w:ascii="Times New Roman" w:hAnsi="Times New Roman"/>
          <w:sz w:val="24"/>
          <w:szCs w:val="24"/>
          <w:lang w:val="es-PE"/>
        </w:rPr>
        <w:t xml:space="preserve">problema </w:t>
      </w:r>
      <w:r w:rsidR="00B70215">
        <w:rPr>
          <w:rFonts w:ascii="Times New Roman" w:hAnsi="Times New Roman"/>
          <w:sz w:val="24"/>
          <w:szCs w:val="24"/>
          <w:lang w:val="es-PE"/>
        </w:rPr>
        <w:t>en</w:t>
      </w:r>
      <w:r>
        <w:rPr>
          <w:rFonts w:ascii="Times New Roman" w:hAnsi="Times New Roman"/>
          <w:sz w:val="24"/>
          <w:szCs w:val="24"/>
          <w:lang w:val="es-PE"/>
        </w:rPr>
        <w:t xml:space="preserve"> l</w:t>
      </w:r>
      <w:r w:rsidRPr="00B63778">
        <w:rPr>
          <w:rFonts w:ascii="Times New Roman" w:hAnsi="Times New Roman"/>
          <w:sz w:val="24"/>
          <w:szCs w:val="24"/>
          <w:lang w:val="es-PE"/>
        </w:rPr>
        <w:t>a verificaci</w:t>
      </w:r>
      <w:r>
        <w:rPr>
          <w:rFonts w:ascii="Times New Roman" w:hAnsi="Times New Roman"/>
          <w:sz w:val="24"/>
          <w:szCs w:val="24"/>
          <w:lang w:val="es-PE"/>
        </w:rPr>
        <w:t xml:space="preserve">ón de fenómenos celestiales. </w:t>
      </w:r>
      <w:r w:rsidRPr="00B63778">
        <w:rPr>
          <w:rFonts w:ascii="Times New Roman" w:hAnsi="Times New Roman"/>
          <w:sz w:val="24"/>
          <w:szCs w:val="24"/>
          <w:lang w:val="es-PE"/>
        </w:rPr>
        <w:t xml:space="preserve">Los </w:t>
      </w:r>
      <w:r w:rsidR="000205EF" w:rsidRPr="00B63778">
        <w:rPr>
          <w:rFonts w:ascii="Times New Roman" w:hAnsi="Times New Roman"/>
          <w:sz w:val="24"/>
          <w:szCs w:val="24"/>
          <w:lang w:val="es-PE"/>
        </w:rPr>
        <w:t>lectores</w:t>
      </w:r>
      <w:r w:rsidRPr="00B63778">
        <w:rPr>
          <w:rFonts w:ascii="Times New Roman" w:hAnsi="Times New Roman"/>
          <w:sz w:val="24"/>
          <w:szCs w:val="24"/>
          <w:lang w:val="es-PE"/>
        </w:rPr>
        <w:t xml:space="preserve"> </w:t>
      </w:r>
      <w:r w:rsidR="00B70215">
        <w:rPr>
          <w:rFonts w:ascii="Times New Roman" w:hAnsi="Times New Roman"/>
          <w:sz w:val="24"/>
          <w:szCs w:val="24"/>
          <w:lang w:val="es-PE"/>
        </w:rPr>
        <w:t>s</w:t>
      </w:r>
      <w:r w:rsidR="000205EF" w:rsidRPr="00B63778">
        <w:rPr>
          <w:rFonts w:ascii="Times New Roman" w:hAnsi="Times New Roman"/>
          <w:sz w:val="24"/>
          <w:szCs w:val="24"/>
          <w:lang w:val="es-PE"/>
        </w:rPr>
        <w:t>on</w:t>
      </w:r>
      <w:r w:rsidRPr="00B63778">
        <w:rPr>
          <w:rFonts w:ascii="Times New Roman" w:hAnsi="Times New Roman"/>
          <w:sz w:val="24"/>
          <w:szCs w:val="24"/>
          <w:lang w:val="es-PE"/>
        </w:rPr>
        <w:t xml:space="preserve"> capaces de ver planetas lejanos e inclusive la </w:t>
      </w:r>
      <w:r w:rsidR="00D80055">
        <w:rPr>
          <w:rFonts w:ascii="Times New Roman" w:hAnsi="Times New Roman"/>
          <w:sz w:val="24"/>
          <w:szCs w:val="24"/>
          <w:lang w:val="es-PE"/>
        </w:rPr>
        <w:t xml:space="preserve">propia </w:t>
      </w:r>
      <w:r w:rsidRPr="00B63778">
        <w:rPr>
          <w:rFonts w:ascii="Times New Roman" w:hAnsi="Times New Roman"/>
          <w:sz w:val="24"/>
          <w:szCs w:val="24"/>
          <w:lang w:val="es-PE"/>
        </w:rPr>
        <w:t xml:space="preserve">tierra desde </w:t>
      </w:r>
      <w:r w:rsidR="00D80055">
        <w:rPr>
          <w:rFonts w:ascii="Times New Roman" w:hAnsi="Times New Roman"/>
          <w:sz w:val="24"/>
          <w:szCs w:val="24"/>
          <w:lang w:val="es-PE"/>
        </w:rPr>
        <w:t>lo alto</w:t>
      </w:r>
      <w:r w:rsidR="00414665" w:rsidRPr="00B63778">
        <w:rPr>
          <w:rFonts w:ascii="Times New Roman" w:hAnsi="Times New Roman"/>
          <w:sz w:val="24"/>
          <w:szCs w:val="24"/>
          <w:lang w:val="es-PE"/>
        </w:rPr>
        <w:t xml:space="preserve">; </w:t>
      </w:r>
      <w:r w:rsidR="00D80055">
        <w:rPr>
          <w:rFonts w:ascii="Times New Roman" w:hAnsi="Times New Roman"/>
          <w:sz w:val="24"/>
          <w:szCs w:val="24"/>
          <w:lang w:val="es-PE"/>
        </w:rPr>
        <w:t>se ofrec</w:t>
      </w:r>
      <w:r w:rsidR="00B70215">
        <w:rPr>
          <w:rFonts w:ascii="Times New Roman" w:hAnsi="Times New Roman"/>
          <w:sz w:val="24"/>
          <w:szCs w:val="24"/>
          <w:lang w:val="es-PE"/>
        </w:rPr>
        <w:t>e</w:t>
      </w:r>
      <w:r w:rsidR="00D80055">
        <w:rPr>
          <w:rFonts w:ascii="Times New Roman" w:hAnsi="Times New Roman"/>
          <w:sz w:val="24"/>
          <w:szCs w:val="24"/>
          <w:lang w:val="es-PE"/>
        </w:rPr>
        <w:t xml:space="preserve"> al alcance de </w:t>
      </w:r>
      <w:r>
        <w:rPr>
          <w:rFonts w:ascii="Times New Roman" w:hAnsi="Times New Roman"/>
          <w:sz w:val="24"/>
          <w:szCs w:val="24"/>
          <w:lang w:val="es-PE"/>
        </w:rPr>
        <w:t xml:space="preserve">la mano </w:t>
      </w:r>
      <w:r w:rsidRPr="00B63778">
        <w:rPr>
          <w:rFonts w:ascii="Times New Roman" w:hAnsi="Times New Roman"/>
          <w:sz w:val="24"/>
          <w:szCs w:val="24"/>
          <w:lang w:val="es-PE"/>
        </w:rPr>
        <w:t xml:space="preserve">una vista </w:t>
      </w:r>
      <w:r>
        <w:rPr>
          <w:rFonts w:ascii="Times New Roman" w:hAnsi="Times New Roman"/>
          <w:sz w:val="24"/>
          <w:szCs w:val="24"/>
          <w:lang w:val="es-PE"/>
        </w:rPr>
        <w:t xml:space="preserve">fiel </w:t>
      </w:r>
      <w:r w:rsidRPr="00B63778">
        <w:rPr>
          <w:rFonts w:ascii="Times New Roman" w:hAnsi="Times New Roman"/>
          <w:sz w:val="24"/>
          <w:szCs w:val="24"/>
          <w:lang w:val="es-PE"/>
        </w:rPr>
        <w:t xml:space="preserve">a vuelo de pájaro </w:t>
      </w:r>
      <w:r>
        <w:rPr>
          <w:rFonts w:ascii="Times New Roman" w:hAnsi="Times New Roman"/>
          <w:sz w:val="24"/>
          <w:szCs w:val="24"/>
          <w:lang w:val="es-PE"/>
        </w:rPr>
        <w:t>así como también la experiencia sensorial de otras especies: moscas y peces</w:t>
      </w:r>
      <w:r w:rsidR="00D80055">
        <w:rPr>
          <w:rFonts w:ascii="Times New Roman" w:hAnsi="Times New Roman"/>
          <w:sz w:val="24"/>
          <w:szCs w:val="24"/>
          <w:lang w:val="es-PE"/>
        </w:rPr>
        <w:t>,</w:t>
      </w:r>
      <w:r>
        <w:rPr>
          <w:rFonts w:ascii="Times New Roman" w:hAnsi="Times New Roman"/>
          <w:sz w:val="24"/>
          <w:szCs w:val="24"/>
          <w:lang w:val="es-PE"/>
        </w:rPr>
        <w:t xml:space="preserve"> </w:t>
      </w:r>
      <w:r w:rsidR="00B70215">
        <w:rPr>
          <w:rFonts w:ascii="Times New Roman" w:hAnsi="Times New Roman"/>
          <w:sz w:val="24"/>
          <w:szCs w:val="24"/>
          <w:lang w:val="es-PE"/>
        </w:rPr>
        <w:t>por</w:t>
      </w:r>
      <w:r>
        <w:rPr>
          <w:rFonts w:ascii="Times New Roman" w:hAnsi="Times New Roman"/>
          <w:sz w:val="24"/>
          <w:szCs w:val="24"/>
          <w:lang w:val="es-PE"/>
        </w:rPr>
        <w:t xml:space="preserve"> ejemplo. </w:t>
      </w:r>
      <w:r w:rsidR="00A5792F">
        <w:rPr>
          <w:rFonts w:ascii="Times New Roman" w:hAnsi="Times New Roman"/>
          <w:sz w:val="24"/>
          <w:szCs w:val="24"/>
          <w:lang w:val="es-PE"/>
        </w:rPr>
        <w:t>La dimensión o</w:t>
      </w:r>
      <w:r>
        <w:rPr>
          <w:rFonts w:ascii="Times New Roman" w:hAnsi="Times New Roman"/>
          <w:sz w:val="24"/>
          <w:szCs w:val="24"/>
          <w:lang w:val="es-PE"/>
        </w:rPr>
        <w:t xml:space="preserve"> tamaño </w:t>
      </w:r>
      <w:r w:rsidR="000205EF">
        <w:rPr>
          <w:rFonts w:ascii="Times New Roman" w:hAnsi="Times New Roman"/>
          <w:sz w:val="24"/>
          <w:szCs w:val="24"/>
          <w:lang w:val="es-PE"/>
        </w:rPr>
        <w:t>tampoco</w:t>
      </w:r>
      <w:r>
        <w:rPr>
          <w:rFonts w:ascii="Times New Roman" w:hAnsi="Times New Roman"/>
          <w:sz w:val="24"/>
          <w:szCs w:val="24"/>
          <w:lang w:val="es-PE"/>
        </w:rPr>
        <w:t xml:space="preserve"> </w:t>
      </w:r>
      <w:r w:rsidR="00B70215">
        <w:rPr>
          <w:rFonts w:ascii="Times New Roman" w:hAnsi="Times New Roman"/>
          <w:sz w:val="24"/>
          <w:szCs w:val="24"/>
          <w:lang w:val="es-PE"/>
        </w:rPr>
        <w:t>s</w:t>
      </w:r>
      <w:r w:rsidR="00A5792F">
        <w:rPr>
          <w:rFonts w:ascii="Times New Roman" w:hAnsi="Times New Roman"/>
          <w:sz w:val="24"/>
          <w:szCs w:val="24"/>
          <w:lang w:val="es-PE"/>
        </w:rPr>
        <w:t>on</w:t>
      </w:r>
      <w:r>
        <w:rPr>
          <w:rFonts w:ascii="Times New Roman" w:hAnsi="Times New Roman"/>
          <w:sz w:val="24"/>
          <w:szCs w:val="24"/>
          <w:lang w:val="es-PE"/>
        </w:rPr>
        <w:t xml:space="preserve"> un obstáculo, al lado de la experiencia del astrónomo también se present</w:t>
      </w:r>
      <w:r w:rsidR="00B70215">
        <w:rPr>
          <w:rFonts w:ascii="Times New Roman" w:hAnsi="Times New Roman"/>
          <w:sz w:val="24"/>
          <w:szCs w:val="24"/>
          <w:lang w:val="es-PE"/>
        </w:rPr>
        <w:t>a</w:t>
      </w:r>
      <w:r>
        <w:rPr>
          <w:rFonts w:ascii="Times New Roman" w:hAnsi="Times New Roman"/>
          <w:sz w:val="24"/>
          <w:szCs w:val="24"/>
          <w:lang w:val="es-PE"/>
        </w:rPr>
        <w:t xml:space="preserve"> la del microbiólogo como si fuera un acto de visión. </w:t>
      </w:r>
      <w:r w:rsidRPr="000205EF">
        <w:rPr>
          <w:rFonts w:ascii="Times New Roman" w:hAnsi="Times New Roman"/>
          <w:sz w:val="24"/>
          <w:szCs w:val="24"/>
          <w:lang w:val="es-PE"/>
        </w:rPr>
        <w:t>La</w:t>
      </w:r>
      <w:r w:rsidR="000205EF" w:rsidRPr="000205EF">
        <w:rPr>
          <w:rFonts w:ascii="Times New Roman" w:hAnsi="Times New Roman"/>
          <w:sz w:val="24"/>
          <w:szCs w:val="24"/>
          <w:lang w:val="es-PE"/>
        </w:rPr>
        <w:t xml:space="preserve">s imágenes fotográficas de placas expuestas a los </w:t>
      </w:r>
      <w:r w:rsidR="00A5792F">
        <w:rPr>
          <w:rFonts w:ascii="Times New Roman" w:hAnsi="Times New Roman"/>
          <w:sz w:val="24"/>
          <w:szCs w:val="24"/>
          <w:lang w:val="es-PE"/>
        </w:rPr>
        <w:t>R</w:t>
      </w:r>
      <w:r w:rsidR="000205EF" w:rsidRPr="000205EF">
        <w:rPr>
          <w:rFonts w:ascii="Times New Roman" w:hAnsi="Times New Roman"/>
          <w:sz w:val="24"/>
          <w:szCs w:val="24"/>
          <w:lang w:val="es-PE"/>
        </w:rPr>
        <w:t xml:space="preserve">ayos X y a la luz negra (fotografía </w:t>
      </w:r>
      <w:r w:rsidR="00CF4BED" w:rsidRPr="000205EF">
        <w:rPr>
          <w:rFonts w:ascii="Times New Roman" w:hAnsi="Times New Roman"/>
          <w:sz w:val="24"/>
          <w:szCs w:val="24"/>
          <w:lang w:val="es-PE"/>
        </w:rPr>
        <w:t>ultravioleta</w:t>
      </w:r>
      <w:r w:rsidR="000205EF" w:rsidRPr="000205EF">
        <w:rPr>
          <w:rFonts w:ascii="Times New Roman" w:hAnsi="Times New Roman"/>
          <w:sz w:val="24"/>
          <w:szCs w:val="24"/>
          <w:lang w:val="es-PE"/>
        </w:rPr>
        <w:t xml:space="preserve"> de onda larga) d</w:t>
      </w:r>
      <w:r w:rsidR="00B70215">
        <w:rPr>
          <w:rFonts w:ascii="Times New Roman" w:hAnsi="Times New Roman"/>
          <w:sz w:val="24"/>
          <w:szCs w:val="24"/>
          <w:lang w:val="es-PE"/>
        </w:rPr>
        <w:t>a</w:t>
      </w:r>
      <w:r w:rsidR="000205EF" w:rsidRPr="000205EF">
        <w:rPr>
          <w:rFonts w:ascii="Times New Roman" w:hAnsi="Times New Roman"/>
          <w:sz w:val="24"/>
          <w:szCs w:val="24"/>
          <w:lang w:val="es-PE"/>
        </w:rPr>
        <w:t xml:space="preserve">n forma a </w:t>
      </w:r>
      <w:r w:rsidR="000205EF">
        <w:rPr>
          <w:rFonts w:ascii="Times New Roman" w:hAnsi="Times New Roman"/>
          <w:sz w:val="24"/>
          <w:szCs w:val="24"/>
          <w:lang w:val="es-PE"/>
        </w:rPr>
        <w:t>la percepción visual que atrav</w:t>
      </w:r>
      <w:r w:rsidR="00B70215">
        <w:rPr>
          <w:rFonts w:ascii="Times New Roman" w:hAnsi="Times New Roman"/>
          <w:sz w:val="24"/>
          <w:szCs w:val="24"/>
          <w:lang w:val="es-PE"/>
        </w:rPr>
        <w:t>i</w:t>
      </w:r>
      <w:r w:rsidR="000205EF">
        <w:rPr>
          <w:rFonts w:ascii="Times New Roman" w:hAnsi="Times New Roman"/>
          <w:sz w:val="24"/>
          <w:szCs w:val="24"/>
          <w:lang w:val="es-PE"/>
        </w:rPr>
        <w:t xml:space="preserve">esa la materia sólida. </w:t>
      </w:r>
      <w:r w:rsidR="000205EF" w:rsidRPr="000205EF">
        <w:rPr>
          <w:rFonts w:ascii="Times New Roman" w:hAnsi="Times New Roman"/>
          <w:color w:val="000000"/>
          <w:spacing w:val="-1"/>
          <w:sz w:val="24"/>
          <w:szCs w:val="24"/>
          <w:lang w:val="es-PE"/>
        </w:rPr>
        <w:t xml:space="preserve">Fotografías de </w:t>
      </w:r>
      <w:r w:rsidR="00414665" w:rsidRPr="000205EF">
        <w:rPr>
          <w:rFonts w:ascii="Times New Roman" w:hAnsi="Times New Roman"/>
          <w:color w:val="000000"/>
          <w:spacing w:val="-1"/>
          <w:sz w:val="24"/>
          <w:szCs w:val="24"/>
          <w:lang w:val="es-PE"/>
        </w:rPr>
        <w:t>ectoplasm</w:t>
      </w:r>
      <w:r w:rsidR="000205EF" w:rsidRPr="000205EF">
        <w:rPr>
          <w:rFonts w:ascii="Times New Roman" w:hAnsi="Times New Roman"/>
          <w:color w:val="000000"/>
          <w:spacing w:val="-1"/>
          <w:sz w:val="24"/>
          <w:szCs w:val="24"/>
          <w:lang w:val="es-PE"/>
        </w:rPr>
        <w:t>a</w:t>
      </w:r>
      <w:r w:rsidR="00F823E4">
        <w:rPr>
          <w:rFonts w:ascii="Times New Roman" w:hAnsi="Times New Roman"/>
          <w:color w:val="000000"/>
          <w:spacing w:val="-1"/>
          <w:sz w:val="24"/>
          <w:szCs w:val="24"/>
          <w:lang w:val="es-PE"/>
        </w:rPr>
        <w:t>s</w:t>
      </w:r>
      <w:r w:rsidR="000205EF" w:rsidRPr="000205EF">
        <w:rPr>
          <w:rFonts w:ascii="Times New Roman" w:hAnsi="Times New Roman"/>
          <w:color w:val="000000"/>
          <w:spacing w:val="-1"/>
          <w:sz w:val="24"/>
          <w:szCs w:val="24"/>
          <w:lang w:val="es-PE"/>
        </w:rPr>
        <w:t xml:space="preserve"> y de huellas dejadas sobre papel sensible por los llamados </w:t>
      </w:r>
      <w:r w:rsidR="000205EF">
        <w:rPr>
          <w:rFonts w:ascii="Times New Roman" w:hAnsi="Times New Roman"/>
          <w:color w:val="000000"/>
          <w:spacing w:val="-1"/>
          <w:sz w:val="24"/>
          <w:szCs w:val="24"/>
          <w:lang w:val="es-PE"/>
        </w:rPr>
        <w:t>“</w:t>
      </w:r>
      <w:r w:rsidR="00414665" w:rsidRPr="000205EF">
        <w:rPr>
          <w:rFonts w:ascii="Times New Roman" w:hAnsi="Times New Roman"/>
          <w:color w:val="000000"/>
          <w:spacing w:val="-1"/>
          <w:sz w:val="24"/>
          <w:szCs w:val="24"/>
          <w:lang w:val="es-PE"/>
        </w:rPr>
        <w:t>ray</w:t>
      </w:r>
      <w:r w:rsidR="000205EF">
        <w:rPr>
          <w:rFonts w:ascii="Times New Roman" w:hAnsi="Times New Roman"/>
          <w:color w:val="000000"/>
          <w:spacing w:val="-1"/>
          <w:sz w:val="24"/>
          <w:szCs w:val="24"/>
          <w:lang w:val="es-PE"/>
        </w:rPr>
        <w:t>o</w:t>
      </w:r>
      <w:r w:rsidR="00414665" w:rsidRPr="000205EF">
        <w:rPr>
          <w:rFonts w:ascii="Times New Roman" w:hAnsi="Times New Roman"/>
          <w:color w:val="000000"/>
          <w:spacing w:val="-1"/>
          <w:sz w:val="24"/>
          <w:szCs w:val="24"/>
          <w:lang w:val="es-PE"/>
        </w:rPr>
        <w:t xml:space="preserve">s </w:t>
      </w:r>
      <w:r w:rsidR="000205EF" w:rsidRPr="000205EF">
        <w:rPr>
          <w:rFonts w:ascii="Times New Roman" w:hAnsi="Times New Roman"/>
          <w:color w:val="000000"/>
          <w:spacing w:val="-1"/>
          <w:sz w:val="24"/>
          <w:szCs w:val="24"/>
          <w:lang w:val="es-PE"/>
        </w:rPr>
        <w:t>N</w:t>
      </w:r>
      <w:r w:rsidR="00B70215">
        <w:rPr>
          <w:rFonts w:ascii="Times New Roman" w:hAnsi="Times New Roman"/>
          <w:color w:val="000000"/>
          <w:spacing w:val="-1"/>
          <w:sz w:val="24"/>
          <w:szCs w:val="24"/>
          <w:lang w:val="es-PE"/>
        </w:rPr>
        <w:t>” se convi</w:t>
      </w:r>
      <w:r w:rsidR="0097128D">
        <w:rPr>
          <w:rFonts w:ascii="Times New Roman" w:hAnsi="Times New Roman"/>
          <w:color w:val="000000"/>
          <w:spacing w:val="-1"/>
          <w:sz w:val="24"/>
          <w:szCs w:val="24"/>
          <w:lang w:val="es-PE"/>
        </w:rPr>
        <w:t>e</w:t>
      </w:r>
      <w:r w:rsidR="00B70215">
        <w:rPr>
          <w:rFonts w:ascii="Times New Roman" w:hAnsi="Times New Roman"/>
          <w:color w:val="000000"/>
          <w:spacing w:val="-1"/>
          <w:sz w:val="24"/>
          <w:szCs w:val="24"/>
          <w:lang w:val="es-PE"/>
        </w:rPr>
        <w:t>rt</w:t>
      </w:r>
      <w:r w:rsidR="000205EF">
        <w:rPr>
          <w:rFonts w:ascii="Times New Roman" w:hAnsi="Times New Roman"/>
          <w:color w:val="000000"/>
          <w:spacing w:val="-1"/>
          <w:sz w:val="24"/>
          <w:szCs w:val="24"/>
          <w:lang w:val="es-PE"/>
        </w:rPr>
        <w:t xml:space="preserve">en en evidencia física de </w:t>
      </w:r>
      <w:r w:rsidR="00F823E4">
        <w:rPr>
          <w:rFonts w:ascii="Times New Roman" w:hAnsi="Times New Roman"/>
          <w:color w:val="000000"/>
          <w:spacing w:val="-1"/>
          <w:sz w:val="24"/>
          <w:szCs w:val="24"/>
          <w:lang w:val="es-PE"/>
        </w:rPr>
        <w:t xml:space="preserve">la existencia de </w:t>
      </w:r>
      <w:r w:rsidR="000205EF">
        <w:rPr>
          <w:rFonts w:ascii="Times New Roman" w:hAnsi="Times New Roman"/>
          <w:color w:val="000000"/>
          <w:spacing w:val="-1"/>
          <w:sz w:val="24"/>
          <w:szCs w:val="24"/>
          <w:lang w:val="es-PE"/>
        </w:rPr>
        <w:t>entidades inmateriales tales como el alma humana y el pensamiento</w:t>
      </w:r>
      <w:r w:rsidR="00414665" w:rsidRPr="000205EF">
        <w:rPr>
          <w:rFonts w:ascii="Times New Roman" w:hAnsi="Times New Roman"/>
          <w:color w:val="000000"/>
          <w:spacing w:val="-1"/>
          <w:sz w:val="24"/>
          <w:szCs w:val="24"/>
          <w:lang w:val="es-PE"/>
        </w:rPr>
        <w:t xml:space="preserve">. </w:t>
      </w:r>
      <w:r w:rsidR="000205EF" w:rsidRPr="00CF4BED">
        <w:rPr>
          <w:rFonts w:ascii="Times New Roman" w:hAnsi="Times New Roman"/>
          <w:color w:val="000000"/>
          <w:spacing w:val="-1"/>
          <w:sz w:val="24"/>
          <w:szCs w:val="24"/>
          <w:lang w:val="es-PE"/>
        </w:rPr>
        <w:t>La fotografía también h</w:t>
      </w:r>
      <w:r w:rsidR="00B70215">
        <w:rPr>
          <w:rFonts w:ascii="Times New Roman" w:hAnsi="Times New Roman"/>
          <w:color w:val="000000"/>
          <w:spacing w:val="-1"/>
          <w:sz w:val="24"/>
          <w:szCs w:val="24"/>
          <w:lang w:val="es-PE"/>
        </w:rPr>
        <w:t>ace</w:t>
      </w:r>
      <w:r w:rsidR="000205EF" w:rsidRPr="00CF4BED">
        <w:rPr>
          <w:rFonts w:ascii="Times New Roman" w:hAnsi="Times New Roman"/>
          <w:color w:val="000000"/>
          <w:spacing w:val="-1"/>
          <w:sz w:val="24"/>
          <w:szCs w:val="24"/>
          <w:lang w:val="es-PE"/>
        </w:rPr>
        <w:t xml:space="preserve"> </w:t>
      </w:r>
      <w:r w:rsidR="00CF4BED" w:rsidRPr="00CF4BED">
        <w:rPr>
          <w:rFonts w:ascii="Times New Roman" w:hAnsi="Times New Roman"/>
          <w:color w:val="000000"/>
          <w:spacing w:val="-1"/>
          <w:sz w:val="24"/>
          <w:szCs w:val="24"/>
          <w:lang w:val="es-PE"/>
        </w:rPr>
        <w:t>posible</w:t>
      </w:r>
      <w:r w:rsidR="000205EF" w:rsidRPr="00CF4BED">
        <w:rPr>
          <w:rFonts w:ascii="Times New Roman" w:hAnsi="Times New Roman"/>
          <w:color w:val="000000"/>
          <w:spacing w:val="-1"/>
          <w:sz w:val="24"/>
          <w:szCs w:val="24"/>
          <w:lang w:val="es-PE"/>
        </w:rPr>
        <w:t xml:space="preserve"> </w:t>
      </w:r>
      <w:r w:rsidR="00CF4BED" w:rsidRPr="00CF4BED">
        <w:rPr>
          <w:rFonts w:ascii="Times New Roman" w:hAnsi="Times New Roman"/>
          <w:color w:val="000000"/>
          <w:spacing w:val="-1"/>
          <w:sz w:val="24"/>
          <w:szCs w:val="24"/>
          <w:lang w:val="es-PE"/>
        </w:rPr>
        <w:t>capturar</w:t>
      </w:r>
      <w:r w:rsidR="000205EF" w:rsidRPr="00CF4BED">
        <w:rPr>
          <w:rFonts w:ascii="Times New Roman" w:hAnsi="Times New Roman"/>
          <w:color w:val="000000"/>
          <w:spacing w:val="-1"/>
          <w:sz w:val="24"/>
          <w:szCs w:val="24"/>
          <w:lang w:val="es-PE"/>
        </w:rPr>
        <w:t xml:space="preserve"> acciones que </w:t>
      </w:r>
      <w:r w:rsidR="00B70215">
        <w:rPr>
          <w:rFonts w:ascii="Times New Roman" w:hAnsi="Times New Roman"/>
          <w:color w:val="000000"/>
          <w:spacing w:val="-1"/>
          <w:sz w:val="24"/>
          <w:szCs w:val="24"/>
          <w:lang w:val="es-PE"/>
        </w:rPr>
        <w:t>so</w:t>
      </w:r>
      <w:r w:rsidR="000205EF" w:rsidRPr="00CF4BED">
        <w:rPr>
          <w:rFonts w:ascii="Times New Roman" w:hAnsi="Times New Roman"/>
          <w:color w:val="000000"/>
          <w:spacing w:val="-1"/>
          <w:sz w:val="24"/>
          <w:szCs w:val="24"/>
          <w:lang w:val="es-PE"/>
        </w:rPr>
        <w:t xml:space="preserve">n demasiado rápidas para ser percibidas </w:t>
      </w:r>
      <w:r w:rsidR="00E61D49">
        <w:rPr>
          <w:rFonts w:ascii="Times New Roman" w:hAnsi="Times New Roman"/>
          <w:color w:val="000000"/>
          <w:spacing w:val="-1"/>
          <w:sz w:val="24"/>
          <w:szCs w:val="24"/>
          <w:lang w:val="es-PE"/>
        </w:rPr>
        <w:t>a simple vista</w:t>
      </w:r>
      <w:r w:rsidR="00414665" w:rsidRPr="00CF4BED">
        <w:rPr>
          <w:rFonts w:ascii="Times New Roman" w:hAnsi="Times New Roman"/>
          <w:color w:val="000000"/>
          <w:spacing w:val="-1"/>
          <w:sz w:val="24"/>
          <w:szCs w:val="24"/>
          <w:lang w:val="es-PE"/>
        </w:rPr>
        <w:t xml:space="preserve">: </w:t>
      </w:r>
      <w:r w:rsidR="00CF4BED" w:rsidRPr="00CF4BED">
        <w:rPr>
          <w:rFonts w:ascii="Times New Roman" w:hAnsi="Times New Roman"/>
          <w:color w:val="000000"/>
          <w:spacing w:val="-1"/>
          <w:sz w:val="24"/>
          <w:szCs w:val="24"/>
          <w:lang w:val="es-PE"/>
        </w:rPr>
        <w:t>el destello de un rel</w:t>
      </w:r>
      <w:r w:rsidR="00CF4BED">
        <w:rPr>
          <w:rFonts w:ascii="Times New Roman" w:hAnsi="Times New Roman"/>
          <w:color w:val="000000"/>
          <w:spacing w:val="-1"/>
          <w:sz w:val="24"/>
          <w:szCs w:val="24"/>
          <w:lang w:val="es-PE"/>
        </w:rPr>
        <w:t>ámpago, por ejemplo, o la caída y salpicadura de una gota de agua</w:t>
      </w:r>
      <w:r w:rsidR="00414665" w:rsidRPr="00CF4BED">
        <w:rPr>
          <w:rFonts w:ascii="Times New Roman" w:hAnsi="Times New Roman"/>
          <w:color w:val="000000"/>
          <w:spacing w:val="-1"/>
          <w:sz w:val="24"/>
          <w:szCs w:val="24"/>
          <w:lang w:val="es-PE"/>
        </w:rPr>
        <w:t xml:space="preserve">. </w:t>
      </w:r>
      <w:r w:rsidR="00B70215">
        <w:rPr>
          <w:rFonts w:ascii="Times New Roman" w:hAnsi="Times New Roman"/>
          <w:color w:val="000000"/>
          <w:spacing w:val="-1"/>
          <w:sz w:val="24"/>
          <w:szCs w:val="24"/>
          <w:lang w:val="es-PE"/>
        </w:rPr>
        <w:t>Algunas i</w:t>
      </w:r>
      <w:r w:rsidR="00E61D49" w:rsidRPr="00074446">
        <w:rPr>
          <w:rFonts w:ascii="Times New Roman" w:hAnsi="Times New Roman"/>
          <w:color w:val="000000"/>
          <w:spacing w:val="-1"/>
          <w:sz w:val="24"/>
          <w:szCs w:val="24"/>
          <w:lang w:val="es-PE"/>
        </w:rPr>
        <w:t>mágenes</w:t>
      </w:r>
      <w:r w:rsidR="00CF4BED" w:rsidRPr="00074446">
        <w:rPr>
          <w:rFonts w:ascii="Times New Roman" w:hAnsi="Times New Roman"/>
          <w:color w:val="000000"/>
          <w:spacing w:val="-1"/>
          <w:sz w:val="24"/>
          <w:szCs w:val="24"/>
          <w:lang w:val="es-PE"/>
        </w:rPr>
        <w:t xml:space="preserve"> fotográficas </w:t>
      </w:r>
      <w:r w:rsidR="00B70215">
        <w:rPr>
          <w:rFonts w:ascii="Times New Roman" w:hAnsi="Times New Roman"/>
          <w:color w:val="000000"/>
          <w:spacing w:val="-1"/>
          <w:sz w:val="24"/>
          <w:szCs w:val="24"/>
          <w:lang w:val="es-PE"/>
        </w:rPr>
        <w:t xml:space="preserve">reproducidas en rápida secuencia </w:t>
      </w:r>
      <w:r w:rsidR="00074446" w:rsidRPr="00074446">
        <w:rPr>
          <w:rFonts w:ascii="Times New Roman" w:hAnsi="Times New Roman"/>
          <w:color w:val="000000"/>
          <w:spacing w:val="-1"/>
          <w:sz w:val="24"/>
          <w:szCs w:val="24"/>
          <w:lang w:val="es-PE"/>
        </w:rPr>
        <w:t>tomadas por una cámara</w:t>
      </w:r>
      <w:r w:rsidR="00B70215">
        <w:rPr>
          <w:rFonts w:ascii="Times New Roman" w:hAnsi="Times New Roman"/>
          <w:color w:val="000000"/>
          <w:spacing w:val="-1"/>
          <w:sz w:val="24"/>
          <w:szCs w:val="24"/>
          <w:lang w:val="es-PE"/>
        </w:rPr>
        <w:t xml:space="preserve"> </w:t>
      </w:r>
      <w:r w:rsidR="00074446" w:rsidRPr="00074446">
        <w:rPr>
          <w:rFonts w:ascii="Times New Roman" w:hAnsi="Times New Roman"/>
          <w:color w:val="000000"/>
          <w:spacing w:val="-1"/>
          <w:sz w:val="24"/>
          <w:szCs w:val="24"/>
          <w:lang w:val="es-PE"/>
        </w:rPr>
        <w:t xml:space="preserve">de alta velocidad </w:t>
      </w:r>
      <w:r w:rsidR="00B70215">
        <w:rPr>
          <w:rFonts w:ascii="Times New Roman" w:hAnsi="Times New Roman"/>
          <w:color w:val="000000"/>
          <w:spacing w:val="-1"/>
          <w:sz w:val="24"/>
          <w:szCs w:val="24"/>
          <w:lang w:val="es-PE"/>
        </w:rPr>
        <w:t xml:space="preserve">dan la impresión de ser un film </w:t>
      </w:r>
      <w:r w:rsidR="00074446">
        <w:rPr>
          <w:rFonts w:ascii="Times New Roman" w:hAnsi="Times New Roman"/>
          <w:color w:val="000000"/>
          <w:spacing w:val="-1"/>
          <w:sz w:val="24"/>
          <w:szCs w:val="24"/>
          <w:lang w:val="es-PE"/>
        </w:rPr>
        <w:t>cine</w:t>
      </w:r>
      <w:r w:rsidR="00B70215">
        <w:rPr>
          <w:rFonts w:ascii="Times New Roman" w:hAnsi="Times New Roman"/>
          <w:color w:val="000000"/>
          <w:spacing w:val="-1"/>
          <w:sz w:val="24"/>
          <w:szCs w:val="24"/>
          <w:lang w:val="es-PE"/>
        </w:rPr>
        <w:t>matográfico</w:t>
      </w:r>
      <w:r w:rsidR="00414665" w:rsidRPr="00074446">
        <w:rPr>
          <w:rFonts w:ascii="Times New Roman" w:hAnsi="Times New Roman"/>
          <w:color w:val="000000"/>
          <w:spacing w:val="-1"/>
          <w:sz w:val="24"/>
          <w:szCs w:val="24"/>
          <w:lang w:val="es-PE"/>
        </w:rPr>
        <w:t xml:space="preserve">. </w:t>
      </w:r>
      <w:r w:rsidR="00074446" w:rsidRPr="00074446">
        <w:rPr>
          <w:rFonts w:ascii="Times New Roman" w:hAnsi="Times New Roman"/>
          <w:color w:val="000000"/>
          <w:spacing w:val="-1"/>
          <w:sz w:val="24"/>
          <w:szCs w:val="24"/>
          <w:lang w:val="es-PE"/>
        </w:rPr>
        <w:t>Este tipo de imág</w:t>
      </w:r>
      <w:r w:rsidR="00074446">
        <w:rPr>
          <w:rFonts w:ascii="Times New Roman" w:hAnsi="Times New Roman"/>
          <w:color w:val="000000"/>
          <w:spacing w:val="-1"/>
          <w:sz w:val="24"/>
          <w:szCs w:val="24"/>
          <w:lang w:val="es-PE"/>
        </w:rPr>
        <w:t>e</w:t>
      </w:r>
      <w:r w:rsidR="00074446" w:rsidRPr="00074446">
        <w:rPr>
          <w:rFonts w:ascii="Times New Roman" w:hAnsi="Times New Roman"/>
          <w:color w:val="000000"/>
          <w:spacing w:val="-1"/>
          <w:sz w:val="24"/>
          <w:szCs w:val="24"/>
          <w:lang w:val="es-PE"/>
        </w:rPr>
        <w:t xml:space="preserve">nes </w:t>
      </w:r>
      <w:r w:rsidR="00074446">
        <w:rPr>
          <w:rFonts w:ascii="Times New Roman" w:hAnsi="Times New Roman"/>
          <w:color w:val="000000"/>
          <w:spacing w:val="-1"/>
          <w:sz w:val="24"/>
          <w:szCs w:val="24"/>
          <w:lang w:val="es-PE"/>
        </w:rPr>
        <w:t>que representan movim</w:t>
      </w:r>
      <w:r w:rsidR="00074446" w:rsidRPr="00074446">
        <w:rPr>
          <w:rFonts w:ascii="Times New Roman" w:hAnsi="Times New Roman"/>
          <w:color w:val="000000"/>
          <w:spacing w:val="-1"/>
          <w:sz w:val="24"/>
          <w:szCs w:val="24"/>
          <w:lang w:val="es-PE"/>
        </w:rPr>
        <w:t>iento preceden a la invención de</w:t>
      </w:r>
      <w:r w:rsidR="00C06A9B">
        <w:rPr>
          <w:rFonts w:ascii="Times New Roman" w:hAnsi="Times New Roman"/>
          <w:color w:val="000000"/>
          <w:spacing w:val="-1"/>
          <w:sz w:val="24"/>
          <w:szCs w:val="24"/>
          <w:lang w:val="es-PE"/>
        </w:rPr>
        <w:t>l</w:t>
      </w:r>
      <w:r w:rsidR="00074446" w:rsidRPr="00074446">
        <w:rPr>
          <w:rFonts w:ascii="Times New Roman" w:hAnsi="Times New Roman"/>
          <w:color w:val="000000"/>
          <w:spacing w:val="-1"/>
          <w:sz w:val="24"/>
          <w:szCs w:val="24"/>
          <w:lang w:val="es-PE"/>
        </w:rPr>
        <w:t xml:space="preserve"> cinema; su </w:t>
      </w:r>
      <w:r w:rsidR="00E61D49">
        <w:rPr>
          <w:rFonts w:ascii="Times New Roman" w:hAnsi="Times New Roman"/>
          <w:color w:val="000000"/>
          <w:spacing w:val="-1"/>
          <w:sz w:val="24"/>
          <w:szCs w:val="24"/>
          <w:lang w:val="es-PE"/>
        </w:rPr>
        <w:t xml:space="preserve">presentación en </w:t>
      </w:r>
      <w:r w:rsidR="00074446" w:rsidRPr="00074446">
        <w:rPr>
          <w:rFonts w:ascii="Times New Roman" w:hAnsi="Times New Roman"/>
          <w:color w:val="000000"/>
          <w:spacing w:val="-1"/>
          <w:sz w:val="24"/>
          <w:szCs w:val="24"/>
          <w:lang w:val="es-PE"/>
        </w:rPr>
        <w:lastRenderedPageBreak/>
        <w:t>secuencia no tra</w:t>
      </w:r>
      <w:r w:rsidR="00F523AF">
        <w:rPr>
          <w:rFonts w:ascii="Times New Roman" w:hAnsi="Times New Roman"/>
          <w:color w:val="000000"/>
          <w:spacing w:val="-1"/>
          <w:sz w:val="24"/>
          <w:szCs w:val="24"/>
          <w:lang w:val="es-PE"/>
        </w:rPr>
        <w:t>e</w:t>
      </w:r>
      <w:r w:rsidR="00074446">
        <w:rPr>
          <w:rFonts w:ascii="Times New Roman" w:hAnsi="Times New Roman"/>
          <w:color w:val="000000"/>
          <w:spacing w:val="-1"/>
          <w:sz w:val="24"/>
          <w:szCs w:val="24"/>
          <w:lang w:val="es-PE"/>
        </w:rPr>
        <w:t xml:space="preserve"> a la mente de manera inequívoca el movimiento cinemático</w:t>
      </w:r>
      <w:r w:rsidR="00C06A9B">
        <w:rPr>
          <w:rFonts w:ascii="Times New Roman" w:hAnsi="Times New Roman"/>
          <w:color w:val="000000"/>
          <w:spacing w:val="-1"/>
          <w:sz w:val="24"/>
          <w:szCs w:val="24"/>
          <w:lang w:val="es-PE"/>
        </w:rPr>
        <w:t xml:space="preserve"> puesto que </w:t>
      </w:r>
      <w:r w:rsidR="00F523AF">
        <w:rPr>
          <w:rFonts w:ascii="Times New Roman" w:hAnsi="Times New Roman"/>
          <w:color w:val="000000"/>
          <w:spacing w:val="-1"/>
          <w:sz w:val="24"/>
          <w:szCs w:val="24"/>
          <w:lang w:val="es-PE"/>
        </w:rPr>
        <w:t>el público está familiarizado con tecnologías como el gabinete óptico</w:t>
      </w:r>
      <w:r w:rsidR="004E7E16">
        <w:rPr>
          <w:rFonts w:ascii="Times New Roman" w:hAnsi="Times New Roman"/>
          <w:color w:val="000000"/>
          <w:spacing w:val="-1"/>
          <w:sz w:val="24"/>
          <w:szCs w:val="24"/>
          <w:lang w:val="es-PE"/>
        </w:rPr>
        <w:t xml:space="preserve"> o el praxinoscopio</w:t>
      </w:r>
      <w:r w:rsidR="00074446">
        <w:rPr>
          <w:rFonts w:ascii="Times New Roman" w:hAnsi="Times New Roman"/>
          <w:color w:val="000000"/>
          <w:spacing w:val="-1"/>
          <w:sz w:val="24"/>
          <w:szCs w:val="24"/>
          <w:lang w:val="es-PE"/>
        </w:rPr>
        <w:t>.</w:t>
      </w:r>
      <w:r w:rsidR="00414665" w:rsidRPr="00074446">
        <w:rPr>
          <w:rFonts w:ascii="Times New Roman" w:hAnsi="Times New Roman"/>
          <w:color w:val="000000"/>
          <w:spacing w:val="-1"/>
          <w:sz w:val="24"/>
          <w:szCs w:val="24"/>
          <w:lang w:val="es-PE"/>
        </w:rPr>
        <w:t xml:space="preserve"> </w:t>
      </w:r>
      <w:r w:rsidR="00074446" w:rsidRPr="00074446">
        <w:rPr>
          <w:rFonts w:ascii="Times New Roman" w:hAnsi="Times New Roman"/>
          <w:color w:val="000000"/>
          <w:spacing w:val="-1"/>
          <w:sz w:val="24"/>
          <w:szCs w:val="24"/>
          <w:lang w:val="es-PE"/>
        </w:rPr>
        <w:t xml:space="preserve">Imágenes impresas de secuencias de películas de cine </w:t>
      </w:r>
      <w:r w:rsidR="004E7E16">
        <w:rPr>
          <w:rFonts w:ascii="Times New Roman" w:hAnsi="Times New Roman"/>
          <w:color w:val="000000"/>
          <w:spacing w:val="-1"/>
          <w:sz w:val="24"/>
          <w:szCs w:val="24"/>
          <w:lang w:val="es-PE"/>
        </w:rPr>
        <w:t>so</w:t>
      </w:r>
      <w:r w:rsidR="00074446" w:rsidRPr="00074446">
        <w:rPr>
          <w:rFonts w:ascii="Times New Roman" w:hAnsi="Times New Roman"/>
          <w:color w:val="000000"/>
          <w:spacing w:val="-1"/>
          <w:sz w:val="24"/>
          <w:szCs w:val="24"/>
          <w:lang w:val="es-PE"/>
        </w:rPr>
        <w:t xml:space="preserve">n indistinguibles de una serie de fotografías de alta velocidad, como </w:t>
      </w:r>
      <w:r w:rsidR="004E7E16">
        <w:rPr>
          <w:rFonts w:ascii="Times New Roman" w:hAnsi="Times New Roman"/>
          <w:color w:val="000000"/>
          <w:spacing w:val="-1"/>
          <w:sz w:val="24"/>
          <w:szCs w:val="24"/>
          <w:lang w:val="es-PE"/>
        </w:rPr>
        <w:t xml:space="preserve">se </w:t>
      </w:r>
      <w:r w:rsidR="00074446" w:rsidRPr="00074446">
        <w:rPr>
          <w:rFonts w:ascii="Times New Roman" w:hAnsi="Times New Roman"/>
          <w:color w:val="000000"/>
          <w:spacing w:val="-1"/>
          <w:sz w:val="24"/>
          <w:szCs w:val="24"/>
          <w:lang w:val="es-PE"/>
        </w:rPr>
        <w:t xml:space="preserve">puede ver en el primer </w:t>
      </w:r>
      <w:r w:rsidR="00074446">
        <w:rPr>
          <w:rFonts w:ascii="Times New Roman" w:hAnsi="Times New Roman"/>
          <w:color w:val="000000"/>
          <w:spacing w:val="-1"/>
          <w:sz w:val="24"/>
          <w:szCs w:val="24"/>
          <w:lang w:val="es-PE"/>
        </w:rPr>
        <w:t xml:space="preserve">aviso publicitario para </w:t>
      </w:r>
      <w:r w:rsidR="00414665" w:rsidRPr="00074446">
        <w:rPr>
          <w:rFonts w:ascii="Times New Roman" w:hAnsi="Times New Roman"/>
          <w:color w:val="000000"/>
          <w:spacing w:val="-1"/>
          <w:sz w:val="24"/>
          <w:szCs w:val="24"/>
          <w:lang w:val="es-PE"/>
        </w:rPr>
        <w:t>kinetoscop</w:t>
      </w:r>
      <w:r w:rsidR="00074446">
        <w:rPr>
          <w:rFonts w:ascii="Times New Roman" w:hAnsi="Times New Roman"/>
          <w:color w:val="000000"/>
          <w:spacing w:val="-1"/>
          <w:sz w:val="24"/>
          <w:szCs w:val="24"/>
          <w:lang w:val="es-PE"/>
        </w:rPr>
        <w:t>ios</w:t>
      </w:r>
      <w:r w:rsidR="00414665" w:rsidRPr="00074446">
        <w:rPr>
          <w:rFonts w:ascii="Times New Roman" w:hAnsi="Times New Roman"/>
          <w:color w:val="000000"/>
          <w:spacing w:val="-1"/>
          <w:sz w:val="24"/>
          <w:szCs w:val="24"/>
          <w:lang w:val="es-PE"/>
        </w:rPr>
        <w:t xml:space="preserve"> publi</w:t>
      </w:r>
      <w:r w:rsidR="00074446">
        <w:rPr>
          <w:rFonts w:ascii="Times New Roman" w:hAnsi="Times New Roman"/>
          <w:color w:val="000000"/>
          <w:spacing w:val="-1"/>
          <w:sz w:val="24"/>
          <w:szCs w:val="24"/>
          <w:lang w:val="es-PE"/>
        </w:rPr>
        <w:t xml:space="preserve">cado por </w:t>
      </w:r>
      <w:r w:rsidR="00414665" w:rsidRPr="00074446">
        <w:rPr>
          <w:rFonts w:ascii="Times New Roman" w:hAnsi="Times New Roman"/>
          <w:i/>
          <w:color w:val="000000"/>
          <w:spacing w:val="-1"/>
          <w:sz w:val="24"/>
          <w:szCs w:val="24"/>
          <w:lang w:val="es-PE"/>
        </w:rPr>
        <w:t>Caras y Caretas</w:t>
      </w:r>
      <w:r w:rsidR="006F0B38">
        <w:rPr>
          <w:rFonts w:ascii="Times New Roman" w:hAnsi="Times New Roman"/>
          <w:color w:val="000000"/>
          <w:spacing w:val="-1"/>
          <w:sz w:val="24"/>
          <w:szCs w:val="24"/>
          <w:lang w:val="es-PE"/>
        </w:rPr>
        <w:t xml:space="preserve"> </w:t>
      </w:r>
      <w:r w:rsidR="00074446">
        <w:rPr>
          <w:rFonts w:ascii="Times New Roman" w:hAnsi="Times New Roman"/>
          <w:color w:val="000000"/>
          <w:spacing w:val="-1"/>
          <w:sz w:val="24"/>
          <w:szCs w:val="24"/>
          <w:lang w:val="es-PE"/>
        </w:rPr>
        <w:t>e</w:t>
      </w:r>
      <w:r w:rsidR="006F0B38">
        <w:rPr>
          <w:rFonts w:ascii="Times New Roman" w:hAnsi="Times New Roman"/>
          <w:color w:val="000000"/>
          <w:spacing w:val="-1"/>
          <w:sz w:val="24"/>
          <w:szCs w:val="24"/>
          <w:lang w:val="es-PE"/>
        </w:rPr>
        <w:t>n 1900</w:t>
      </w:r>
      <w:r w:rsidR="00414665" w:rsidRPr="00074446">
        <w:rPr>
          <w:rFonts w:ascii="Times New Roman" w:hAnsi="Times New Roman"/>
          <w:color w:val="000000"/>
          <w:spacing w:val="-1"/>
          <w:sz w:val="24"/>
          <w:szCs w:val="24"/>
          <w:lang w:val="es-PE"/>
        </w:rPr>
        <w:t xml:space="preserve">. </w:t>
      </w:r>
      <w:r w:rsidR="00074446" w:rsidRPr="001B642D">
        <w:rPr>
          <w:rFonts w:ascii="Times New Roman" w:hAnsi="Times New Roman"/>
          <w:color w:val="000000"/>
          <w:spacing w:val="-1"/>
          <w:sz w:val="24"/>
          <w:szCs w:val="24"/>
          <w:lang w:val="es-PE"/>
        </w:rPr>
        <w:t>La</w:t>
      </w:r>
      <w:r w:rsidR="00414665" w:rsidRPr="001B642D">
        <w:rPr>
          <w:rFonts w:ascii="Times New Roman" w:hAnsi="Times New Roman"/>
          <w:color w:val="000000"/>
          <w:spacing w:val="-1"/>
          <w:sz w:val="24"/>
          <w:szCs w:val="24"/>
          <w:lang w:val="es-PE"/>
        </w:rPr>
        <w:t xml:space="preserve"> emergenc</w:t>
      </w:r>
      <w:r w:rsidR="001B642D" w:rsidRPr="001B642D">
        <w:rPr>
          <w:rFonts w:ascii="Times New Roman" w:hAnsi="Times New Roman"/>
          <w:color w:val="000000"/>
          <w:spacing w:val="-1"/>
          <w:sz w:val="24"/>
          <w:szCs w:val="24"/>
          <w:lang w:val="es-PE"/>
        </w:rPr>
        <w:t xml:space="preserve">ia del cinema como forma popular de entretenimiento masivo parece haberse estabilizado y estandarizado dentro de los medios impresos </w:t>
      </w:r>
      <w:r w:rsidR="008B5A14" w:rsidRPr="001B642D">
        <w:rPr>
          <w:rFonts w:ascii="Times New Roman" w:hAnsi="Times New Roman"/>
          <w:color w:val="000000"/>
          <w:spacing w:val="-1"/>
          <w:sz w:val="24"/>
          <w:szCs w:val="24"/>
          <w:lang w:val="es-PE"/>
        </w:rPr>
        <w:t>alrededor</w:t>
      </w:r>
      <w:r w:rsidR="001B642D" w:rsidRPr="001B642D">
        <w:rPr>
          <w:rFonts w:ascii="Times New Roman" w:hAnsi="Times New Roman"/>
          <w:color w:val="000000"/>
          <w:spacing w:val="-1"/>
          <w:sz w:val="24"/>
          <w:szCs w:val="24"/>
          <w:lang w:val="es-PE"/>
        </w:rPr>
        <w:t xml:space="preserve"> de 1907 y, por lo menos </w:t>
      </w:r>
      <w:r w:rsidR="008B5A14">
        <w:rPr>
          <w:rFonts w:ascii="Times New Roman" w:hAnsi="Times New Roman"/>
          <w:color w:val="000000"/>
          <w:spacing w:val="-1"/>
          <w:sz w:val="24"/>
          <w:szCs w:val="24"/>
          <w:lang w:val="es-PE"/>
        </w:rPr>
        <w:t xml:space="preserve">en </w:t>
      </w:r>
      <w:r w:rsidR="00414665" w:rsidRPr="001B642D">
        <w:rPr>
          <w:rFonts w:ascii="Times New Roman" w:hAnsi="Times New Roman"/>
          <w:i/>
          <w:color w:val="000000"/>
          <w:spacing w:val="-1"/>
          <w:sz w:val="24"/>
          <w:szCs w:val="24"/>
          <w:lang w:val="es-PE"/>
        </w:rPr>
        <w:t>Caras y Caretas</w:t>
      </w:r>
      <w:r w:rsidR="00414665" w:rsidRPr="001B642D">
        <w:rPr>
          <w:rFonts w:ascii="Times New Roman" w:hAnsi="Times New Roman"/>
          <w:color w:val="000000"/>
          <w:spacing w:val="-1"/>
          <w:sz w:val="24"/>
          <w:szCs w:val="24"/>
          <w:lang w:val="es-PE"/>
        </w:rPr>
        <w:t>,</w:t>
      </w:r>
      <w:r w:rsidR="008B5A14">
        <w:rPr>
          <w:rFonts w:ascii="Times New Roman" w:hAnsi="Times New Roman"/>
          <w:color w:val="000000"/>
          <w:spacing w:val="-1"/>
          <w:sz w:val="24"/>
          <w:szCs w:val="24"/>
          <w:lang w:val="es-PE"/>
        </w:rPr>
        <w:t xml:space="preserve"> en</w:t>
      </w:r>
      <w:r w:rsidR="00414665" w:rsidRPr="001B642D">
        <w:rPr>
          <w:rFonts w:ascii="Times New Roman" w:hAnsi="Times New Roman"/>
          <w:color w:val="000000"/>
          <w:spacing w:val="-1"/>
          <w:sz w:val="24"/>
          <w:szCs w:val="24"/>
          <w:lang w:val="es-PE"/>
        </w:rPr>
        <w:t xml:space="preserve"> </w:t>
      </w:r>
      <w:r w:rsidR="008B5A14">
        <w:rPr>
          <w:rFonts w:ascii="Times New Roman" w:hAnsi="Times New Roman"/>
          <w:color w:val="000000"/>
          <w:spacing w:val="-1"/>
          <w:sz w:val="24"/>
          <w:szCs w:val="24"/>
          <w:lang w:val="es-PE"/>
        </w:rPr>
        <w:t>una representación específica de movimiento marcado por la visualización de l</w:t>
      </w:r>
      <w:r w:rsidR="00793A6B">
        <w:rPr>
          <w:rFonts w:ascii="Times New Roman" w:hAnsi="Times New Roman"/>
          <w:color w:val="000000"/>
          <w:spacing w:val="-1"/>
          <w:sz w:val="24"/>
          <w:szCs w:val="24"/>
          <w:lang w:val="es-PE"/>
        </w:rPr>
        <w:t xml:space="preserve">a perforación de arrastre </w:t>
      </w:r>
      <w:r w:rsidR="008B5A14">
        <w:rPr>
          <w:rFonts w:ascii="Times New Roman" w:hAnsi="Times New Roman"/>
          <w:color w:val="000000"/>
          <w:spacing w:val="-1"/>
          <w:sz w:val="24"/>
          <w:szCs w:val="24"/>
          <w:lang w:val="es-PE"/>
        </w:rPr>
        <w:t>de l</w:t>
      </w:r>
      <w:r w:rsidR="0091299E">
        <w:rPr>
          <w:rFonts w:ascii="Times New Roman" w:hAnsi="Times New Roman"/>
          <w:color w:val="000000"/>
          <w:spacing w:val="-1"/>
          <w:sz w:val="24"/>
          <w:szCs w:val="24"/>
          <w:lang w:val="es-PE"/>
        </w:rPr>
        <w:t>os bordes de l</w:t>
      </w:r>
      <w:r w:rsidR="008B5A14">
        <w:rPr>
          <w:rFonts w:ascii="Times New Roman" w:hAnsi="Times New Roman"/>
          <w:color w:val="000000"/>
          <w:spacing w:val="-1"/>
          <w:sz w:val="24"/>
          <w:szCs w:val="24"/>
          <w:lang w:val="es-PE"/>
        </w:rPr>
        <w:t xml:space="preserve">a película </w:t>
      </w:r>
      <w:r w:rsidR="008B5A14" w:rsidRPr="001B642D">
        <w:rPr>
          <w:rFonts w:ascii="Times New Roman" w:hAnsi="Times New Roman"/>
          <w:color w:val="000000"/>
          <w:spacing w:val="-1"/>
          <w:sz w:val="24"/>
          <w:szCs w:val="24"/>
          <w:lang w:val="es-PE"/>
        </w:rPr>
        <w:t>cinemátic</w:t>
      </w:r>
      <w:r w:rsidR="008B5A14">
        <w:rPr>
          <w:rFonts w:ascii="Times New Roman" w:hAnsi="Times New Roman"/>
          <w:color w:val="000000"/>
          <w:spacing w:val="-1"/>
          <w:sz w:val="24"/>
          <w:szCs w:val="24"/>
          <w:lang w:val="es-PE"/>
        </w:rPr>
        <w:t>a</w:t>
      </w:r>
      <w:r w:rsidR="00414665" w:rsidRPr="001B642D">
        <w:rPr>
          <w:rFonts w:ascii="Times New Roman" w:hAnsi="Times New Roman"/>
          <w:color w:val="000000"/>
          <w:spacing w:val="-1"/>
          <w:sz w:val="24"/>
          <w:szCs w:val="24"/>
          <w:lang w:val="es-PE"/>
        </w:rPr>
        <w:t xml:space="preserve">. </w:t>
      </w:r>
      <w:r w:rsidR="00793A6B" w:rsidRPr="00793A6B">
        <w:rPr>
          <w:rFonts w:ascii="Times New Roman" w:hAnsi="Times New Roman"/>
          <w:color w:val="000000"/>
          <w:spacing w:val="-1"/>
          <w:sz w:val="24"/>
          <w:szCs w:val="24"/>
          <w:lang w:val="es-PE"/>
        </w:rPr>
        <w:t xml:space="preserve">El hecho de que </w:t>
      </w:r>
      <w:r w:rsidR="00D149EA">
        <w:rPr>
          <w:rFonts w:ascii="Times New Roman" w:hAnsi="Times New Roman"/>
          <w:color w:val="000000"/>
          <w:spacing w:val="-1"/>
          <w:sz w:val="24"/>
          <w:szCs w:val="24"/>
          <w:lang w:val="es-PE"/>
        </w:rPr>
        <w:t xml:space="preserve">el número </w:t>
      </w:r>
      <w:r w:rsidR="00D149EA" w:rsidRPr="00D149EA">
        <w:rPr>
          <w:rFonts w:ascii="Times New Roman" w:hAnsi="Times New Roman"/>
          <w:sz w:val="24"/>
          <w:szCs w:val="24"/>
          <w:lang w:val="es-PE"/>
        </w:rPr>
        <w:t xml:space="preserve">508 </w:t>
      </w:r>
      <w:r w:rsidR="00D149EA" w:rsidRPr="00D149EA">
        <w:rPr>
          <w:rFonts w:ascii="Times New Roman" w:hAnsi="Times New Roman"/>
          <w:iCs/>
          <w:sz w:val="24"/>
          <w:szCs w:val="24"/>
          <w:lang w:val="es-PE"/>
        </w:rPr>
        <w:t>de la revista</w:t>
      </w:r>
      <w:r w:rsidR="00D149EA">
        <w:rPr>
          <w:rFonts w:ascii="Times New Roman" w:hAnsi="Times New Roman"/>
          <w:iCs/>
          <w:sz w:val="24"/>
          <w:szCs w:val="24"/>
          <w:lang w:val="es-PE"/>
        </w:rPr>
        <w:t xml:space="preserve">, aparecido </w:t>
      </w:r>
      <w:r w:rsidR="00D149EA">
        <w:rPr>
          <w:rFonts w:ascii="Times New Roman" w:hAnsi="Times New Roman"/>
          <w:sz w:val="24"/>
          <w:szCs w:val="24"/>
          <w:lang w:val="es-PE"/>
        </w:rPr>
        <w:t xml:space="preserve">el </w:t>
      </w:r>
      <w:r w:rsidR="00D149EA" w:rsidRPr="00D149EA">
        <w:rPr>
          <w:rFonts w:ascii="Times New Roman" w:hAnsi="Times New Roman"/>
          <w:sz w:val="24"/>
          <w:szCs w:val="24"/>
          <w:lang w:val="es-PE"/>
        </w:rPr>
        <w:t xml:space="preserve">27 </w:t>
      </w:r>
      <w:r w:rsidR="00D149EA">
        <w:rPr>
          <w:rFonts w:ascii="Times New Roman" w:hAnsi="Times New Roman"/>
          <w:sz w:val="24"/>
          <w:szCs w:val="24"/>
          <w:lang w:val="es-PE"/>
        </w:rPr>
        <w:t>de junio de</w:t>
      </w:r>
      <w:r w:rsidR="00D149EA" w:rsidRPr="00D149EA">
        <w:rPr>
          <w:rFonts w:ascii="Times New Roman" w:hAnsi="Times New Roman"/>
          <w:sz w:val="24"/>
          <w:szCs w:val="24"/>
          <w:lang w:val="es-PE"/>
        </w:rPr>
        <w:t xml:space="preserve"> 1908</w:t>
      </w:r>
      <w:r w:rsidR="00D149EA">
        <w:rPr>
          <w:rFonts w:ascii="Times New Roman" w:hAnsi="Times New Roman"/>
          <w:sz w:val="24"/>
          <w:szCs w:val="24"/>
          <w:lang w:val="es-PE"/>
        </w:rPr>
        <w:t>, contenga en su</w:t>
      </w:r>
      <w:r w:rsidR="00D149EA">
        <w:rPr>
          <w:rFonts w:ascii="Times New Roman" w:hAnsi="Times New Roman"/>
          <w:color w:val="000000"/>
          <w:spacing w:val="-1"/>
          <w:sz w:val="24"/>
          <w:szCs w:val="24"/>
          <w:lang w:val="es-PE"/>
        </w:rPr>
        <w:t xml:space="preserve"> sección “Menudencias</w:t>
      </w:r>
      <w:r w:rsidR="008A1590">
        <w:rPr>
          <w:rFonts w:ascii="Times New Roman" w:hAnsi="Times New Roman"/>
          <w:color w:val="000000"/>
          <w:spacing w:val="-1"/>
          <w:sz w:val="24"/>
          <w:szCs w:val="24"/>
          <w:lang w:val="es-PE"/>
        </w:rPr>
        <w:t xml:space="preserve">” </w:t>
      </w:r>
      <w:r w:rsidR="00793A6B" w:rsidRPr="008A1590">
        <w:rPr>
          <w:rFonts w:ascii="Times New Roman" w:hAnsi="Times New Roman"/>
          <w:color w:val="000000"/>
          <w:spacing w:val="-1"/>
          <w:sz w:val="24"/>
          <w:szCs w:val="24"/>
          <w:lang w:val="es-PE"/>
        </w:rPr>
        <w:t>dibujos</w:t>
      </w:r>
      <w:r w:rsidR="00D149EA" w:rsidRPr="008A1590">
        <w:rPr>
          <w:rFonts w:ascii="Times New Roman" w:hAnsi="Times New Roman"/>
          <w:color w:val="000000"/>
          <w:spacing w:val="-1"/>
          <w:sz w:val="24"/>
          <w:szCs w:val="24"/>
          <w:lang w:val="es-PE"/>
        </w:rPr>
        <w:t xml:space="preserve"> que representan el cinema </w:t>
      </w:r>
      <w:r w:rsidR="00793A6B" w:rsidRPr="008A1590">
        <w:rPr>
          <w:rFonts w:ascii="Times New Roman" w:hAnsi="Times New Roman"/>
          <w:color w:val="000000"/>
          <w:spacing w:val="-1"/>
          <w:sz w:val="24"/>
          <w:szCs w:val="24"/>
          <w:lang w:val="es-PE"/>
        </w:rPr>
        <w:t>y que haga</w:t>
      </w:r>
      <w:r w:rsidR="008A1590" w:rsidRPr="008A1590">
        <w:rPr>
          <w:rFonts w:ascii="Times New Roman" w:hAnsi="Times New Roman"/>
          <w:color w:val="000000"/>
          <w:spacing w:val="-1"/>
          <w:sz w:val="24"/>
          <w:szCs w:val="24"/>
          <w:lang w:val="es-PE"/>
        </w:rPr>
        <w:t>n</w:t>
      </w:r>
      <w:r w:rsidR="00793A6B" w:rsidRPr="00793A6B">
        <w:rPr>
          <w:rFonts w:ascii="Times New Roman" w:hAnsi="Times New Roman"/>
          <w:color w:val="000000"/>
          <w:spacing w:val="-1"/>
          <w:sz w:val="24"/>
          <w:szCs w:val="24"/>
          <w:lang w:val="es-PE"/>
        </w:rPr>
        <w:t xml:space="preserve"> un comentario que mezcla cinematografía y </w:t>
      </w:r>
      <w:r w:rsidR="00BE7529" w:rsidRPr="00793A6B">
        <w:rPr>
          <w:rFonts w:ascii="Times New Roman" w:hAnsi="Times New Roman"/>
          <w:color w:val="000000"/>
          <w:spacing w:val="-1"/>
          <w:sz w:val="24"/>
          <w:szCs w:val="24"/>
          <w:lang w:val="es-PE"/>
        </w:rPr>
        <w:t>política</w:t>
      </w:r>
      <w:r w:rsidR="00793A6B" w:rsidRPr="00793A6B">
        <w:rPr>
          <w:rFonts w:ascii="Times New Roman" w:hAnsi="Times New Roman"/>
          <w:color w:val="000000"/>
          <w:spacing w:val="-1"/>
          <w:sz w:val="24"/>
          <w:szCs w:val="24"/>
          <w:lang w:val="es-PE"/>
        </w:rPr>
        <w:t xml:space="preserve"> al fundir la tira </w:t>
      </w:r>
      <w:r w:rsidR="00F23425" w:rsidRPr="00793A6B">
        <w:rPr>
          <w:rFonts w:ascii="Times New Roman" w:hAnsi="Times New Roman"/>
          <w:color w:val="000000"/>
          <w:spacing w:val="-1"/>
          <w:sz w:val="24"/>
          <w:szCs w:val="24"/>
          <w:lang w:val="es-PE"/>
        </w:rPr>
        <w:t>cómica</w:t>
      </w:r>
      <w:r w:rsidR="00793A6B" w:rsidRPr="00793A6B">
        <w:rPr>
          <w:rFonts w:ascii="Times New Roman" w:hAnsi="Times New Roman"/>
          <w:color w:val="000000"/>
          <w:spacing w:val="-1"/>
          <w:sz w:val="24"/>
          <w:szCs w:val="24"/>
          <w:lang w:val="es-PE"/>
        </w:rPr>
        <w:t xml:space="preserve"> con </w:t>
      </w:r>
      <w:r w:rsidR="00BE7529">
        <w:rPr>
          <w:rFonts w:ascii="Times New Roman" w:hAnsi="Times New Roman"/>
          <w:color w:val="000000"/>
          <w:spacing w:val="-1"/>
          <w:sz w:val="24"/>
          <w:szCs w:val="24"/>
          <w:lang w:val="es-PE"/>
        </w:rPr>
        <w:t>el rollo de film</w:t>
      </w:r>
      <w:r w:rsidR="00B074F7">
        <w:rPr>
          <w:rFonts w:ascii="Times New Roman" w:hAnsi="Times New Roman"/>
          <w:color w:val="000000"/>
          <w:spacing w:val="-1"/>
          <w:sz w:val="24"/>
          <w:szCs w:val="24"/>
          <w:lang w:val="es-PE"/>
        </w:rPr>
        <w:t xml:space="preserve"> </w:t>
      </w:r>
      <w:r w:rsidR="00B074F7" w:rsidRPr="00D47650">
        <w:rPr>
          <w:rFonts w:ascii="Times New Roman" w:hAnsi="Times New Roman"/>
          <w:sz w:val="24"/>
          <w:szCs w:val="24"/>
          <w:lang w:val="es-PE"/>
        </w:rPr>
        <w:t xml:space="preserve">[Fig. </w:t>
      </w:r>
      <w:r w:rsidR="00280FF3" w:rsidRPr="00D47650">
        <w:rPr>
          <w:rFonts w:ascii="Times New Roman" w:hAnsi="Times New Roman"/>
          <w:sz w:val="24"/>
          <w:szCs w:val="24"/>
          <w:lang w:val="es-PE"/>
        </w:rPr>
        <w:t>1</w:t>
      </w:r>
      <w:r w:rsidR="00FE64E6" w:rsidRPr="00D47650">
        <w:rPr>
          <w:rFonts w:ascii="Times New Roman" w:hAnsi="Times New Roman"/>
          <w:sz w:val="24"/>
          <w:szCs w:val="24"/>
          <w:lang w:val="es-PE"/>
        </w:rPr>
        <w:t>0</w:t>
      </w:r>
      <w:r w:rsidR="00B074F7" w:rsidRPr="00D47650">
        <w:rPr>
          <w:rFonts w:ascii="Times New Roman" w:hAnsi="Times New Roman"/>
          <w:sz w:val="24"/>
          <w:szCs w:val="24"/>
          <w:lang w:val="es-PE"/>
        </w:rPr>
        <w:t>]</w:t>
      </w:r>
      <w:r w:rsidR="00414665" w:rsidRPr="00D47650">
        <w:rPr>
          <w:rFonts w:ascii="Times New Roman" w:hAnsi="Times New Roman"/>
          <w:color w:val="000000"/>
          <w:spacing w:val="-1"/>
          <w:sz w:val="24"/>
          <w:szCs w:val="24"/>
          <w:lang w:val="es-PE"/>
        </w:rPr>
        <w:t>,</w:t>
      </w:r>
      <w:r w:rsidR="00414665" w:rsidRPr="00793A6B">
        <w:rPr>
          <w:rFonts w:ascii="Times New Roman" w:hAnsi="Times New Roman"/>
          <w:color w:val="000000"/>
          <w:spacing w:val="-1"/>
          <w:sz w:val="24"/>
          <w:szCs w:val="24"/>
          <w:lang w:val="es-PE"/>
        </w:rPr>
        <w:t xml:space="preserve"> </w:t>
      </w:r>
      <w:r w:rsidR="009C53CF">
        <w:rPr>
          <w:rFonts w:ascii="Times New Roman" w:hAnsi="Times New Roman"/>
          <w:color w:val="000000"/>
          <w:spacing w:val="-1"/>
          <w:sz w:val="24"/>
          <w:szCs w:val="24"/>
          <w:lang w:val="es-PE"/>
        </w:rPr>
        <w:t>nos regresa a uno de los temas tocados al inicio de est</w:t>
      </w:r>
      <w:r w:rsidR="00DC245E">
        <w:rPr>
          <w:rFonts w:ascii="Times New Roman" w:hAnsi="Times New Roman"/>
          <w:color w:val="000000"/>
          <w:spacing w:val="-1"/>
          <w:sz w:val="24"/>
          <w:szCs w:val="24"/>
          <w:lang w:val="es-PE"/>
        </w:rPr>
        <w:t>e ensayo</w:t>
      </w:r>
      <w:r w:rsidR="009C53CF">
        <w:rPr>
          <w:rFonts w:ascii="Times New Roman" w:hAnsi="Times New Roman"/>
          <w:color w:val="000000"/>
          <w:spacing w:val="-1"/>
          <w:sz w:val="24"/>
          <w:szCs w:val="24"/>
          <w:lang w:val="es-PE"/>
        </w:rPr>
        <w:t>: la competencia entre dibujos y fotografías por la hegemonía sobre la representación visual</w:t>
      </w:r>
      <w:r w:rsidR="00414665" w:rsidRPr="00793A6B">
        <w:rPr>
          <w:rFonts w:ascii="Times New Roman" w:hAnsi="Times New Roman"/>
          <w:sz w:val="24"/>
          <w:szCs w:val="24"/>
          <w:lang w:val="es-PE"/>
        </w:rPr>
        <w:t>, ilustrad</w:t>
      </w:r>
      <w:r w:rsidR="009C53CF">
        <w:rPr>
          <w:rFonts w:ascii="Times New Roman" w:hAnsi="Times New Roman"/>
          <w:sz w:val="24"/>
          <w:szCs w:val="24"/>
          <w:lang w:val="es-PE"/>
        </w:rPr>
        <w:t xml:space="preserve">a </w:t>
      </w:r>
      <w:r w:rsidR="00F23425">
        <w:rPr>
          <w:rFonts w:ascii="Times New Roman" w:hAnsi="Times New Roman"/>
          <w:sz w:val="24"/>
          <w:szCs w:val="24"/>
          <w:lang w:val="es-PE"/>
        </w:rPr>
        <w:t xml:space="preserve">con precisión </w:t>
      </w:r>
      <w:r w:rsidR="009C53CF">
        <w:rPr>
          <w:rFonts w:ascii="Times New Roman" w:hAnsi="Times New Roman"/>
          <w:sz w:val="24"/>
          <w:szCs w:val="24"/>
          <w:lang w:val="es-PE"/>
        </w:rPr>
        <w:t xml:space="preserve">por </w:t>
      </w:r>
      <w:r w:rsidR="009C53CF" w:rsidRPr="008152F3">
        <w:rPr>
          <w:rFonts w:ascii="Times New Roman" w:hAnsi="Times New Roman"/>
          <w:sz w:val="24"/>
          <w:szCs w:val="24"/>
          <w:lang w:val="es-PE"/>
        </w:rPr>
        <w:t>e</w:t>
      </w:r>
      <w:r w:rsidR="00544837" w:rsidRPr="008152F3">
        <w:rPr>
          <w:rFonts w:ascii="Times New Roman" w:hAnsi="Times New Roman"/>
          <w:sz w:val="24"/>
          <w:szCs w:val="24"/>
          <w:lang w:val="es-PE"/>
        </w:rPr>
        <w:t xml:space="preserve">l </w:t>
      </w:r>
      <w:r w:rsidR="009C53CF" w:rsidRPr="008152F3">
        <w:rPr>
          <w:rFonts w:ascii="Times New Roman" w:hAnsi="Times New Roman"/>
          <w:sz w:val="24"/>
          <w:szCs w:val="24"/>
          <w:lang w:val="es-PE"/>
        </w:rPr>
        <w:t>grabado</w:t>
      </w:r>
      <w:r w:rsidR="009C53CF">
        <w:rPr>
          <w:rFonts w:ascii="Times New Roman" w:hAnsi="Times New Roman"/>
          <w:sz w:val="24"/>
          <w:szCs w:val="24"/>
          <w:lang w:val="es-PE"/>
        </w:rPr>
        <w:t xml:space="preserve"> de </w:t>
      </w:r>
      <w:r w:rsidR="00544837">
        <w:rPr>
          <w:rFonts w:ascii="Times New Roman" w:hAnsi="Times New Roman"/>
          <w:sz w:val="24"/>
          <w:szCs w:val="24"/>
          <w:lang w:val="es-PE"/>
        </w:rPr>
        <w:t xml:space="preserve">la carátula de </w:t>
      </w:r>
      <w:r w:rsidR="00414665" w:rsidRPr="00793A6B">
        <w:rPr>
          <w:rFonts w:ascii="Times New Roman" w:hAnsi="Times New Roman"/>
          <w:i/>
          <w:sz w:val="24"/>
          <w:szCs w:val="24"/>
          <w:lang w:val="es-PE"/>
        </w:rPr>
        <w:t>Caras y Caretas</w:t>
      </w:r>
      <w:r w:rsidR="00414665" w:rsidRPr="00793A6B">
        <w:rPr>
          <w:rFonts w:ascii="Times New Roman" w:hAnsi="Times New Roman"/>
          <w:sz w:val="24"/>
          <w:szCs w:val="24"/>
          <w:lang w:val="es-PE"/>
        </w:rPr>
        <w:t xml:space="preserve"> </w:t>
      </w:r>
      <w:r w:rsidR="00D306FF">
        <w:rPr>
          <w:rFonts w:ascii="Times New Roman" w:hAnsi="Times New Roman"/>
          <w:sz w:val="24"/>
          <w:szCs w:val="24"/>
          <w:lang w:val="es-PE"/>
        </w:rPr>
        <w:t>del</w:t>
      </w:r>
      <w:r w:rsidR="00544837">
        <w:rPr>
          <w:rFonts w:ascii="Times New Roman" w:hAnsi="Times New Roman"/>
          <w:sz w:val="24"/>
          <w:szCs w:val="24"/>
          <w:lang w:val="es-PE"/>
        </w:rPr>
        <w:t xml:space="preserve"> 4 de enero de </w:t>
      </w:r>
      <w:r w:rsidR="00F23425" w:rsidRPr="00793A6B">
        <w:rPr>
          <w:rFonts w:ascii="Times New Roman" w:hAnsi="Times New Roman"/>
          <w:sz w:val="24"/>
          <w:szCs w:val="24"/>
          <w:lang w:val="es-PE"/>
        </w:rPr>
        <w:t>1902</w:t>
      </w:r>
      <w:r w:rsidR="00B074F7">
        <w:rPr>
          <w:rFonts w:ascii="Times New Roman" w:hAnsi="Times New Roman"/>
          <w:sz w:val="24"/>
          <w:szCs w:val="24"/>
          <w:lang w:val="es-PE"/>
        </w:rPr>
        <w:t xml:space="preserve"> </w:t>
      </w:r>
      <w:r w:rsidR="00B074F7" w:rsidRPr="00D47650">
        <w:rPr>
          <w:rFonts w:ascii="Times New Roman" w:hAnsi="Times New Roman"/>
          <w:sz w:val="24"/>
          <w:szCs w:val="24"/>
          <w:lang w:val="es-PE"/>
        </w:rPr>
        <w:t xml:space="preserve">[Fig. </w:t>
      </w:r>
      <w:r w:rsidR="00280FF3" w:rsidRPr="00D47650">
        <w:rPr>
          <w:rFonts w:ascii="Times New Roman" w:hAnsi="Times New Roman"/>
          <w:sz w:val="24"/>
          <w:szCs w:val="24"/>
          <w:lang w:val="es-PE"/>
        </w:rPr>
        <w:t>1</w:t>
      </w:r>
      <w:r w:rsidR="00D47650" w:rsidRPr="00D47650">
        <w:rPr>
          <w:rFonts w:ascii="Times New Roman" w:hAnsi="Times New Roman"/>
          <w:sz w:val="24"/>
          <w:szCs w:val="24"/>
          <w:lang w:val="es-PE"/>
        </w:rPr>
        <w:t>1</w:t>
      </w:r>
      <w:r w:rsidR="00B074F7" w:rsidRPr="00D47650">
        <w:rPr>
          <w:rFonts w:ascii="Times New Roman" w:hAnsi="Times New Roman"/>
          <w:sz w:val="24"/>
          <w:szCs w:val="24"/>
          <w:lang w:val="es-PE"/>
        </w:rPr>
        <w:t>]</w:t>
      </w:r>
      <w:r w:rsidR="00414665" w:rsidRPr="00D47650">
        <w:rPr>
          <w:rFonts w:ascii="Times New Roman" w:hAnsi="Times New Roman"/>
          <w:sz w:val="24"/>
          <w:szCs w:val="24"/>
          <w:lang w:val="es-PE"/>
        </w:rPr>
        <w:t>.</w:t>
      </w:r>
    </w:p>
    <w:p w:rsidR="00192082" w:rsidRPr="00A94C69" w:rsidRDefault="0030373C" w:rsidP="009237D3">
      <w:pPr>
        <w:spacing w:after="0" w:line="480" w:lineRule="auto"/>
        <w:ind w:firstLine="567"/>
        <w:jc w:val="both"/>
        <w:rPr>
          <w:rFonts w:ascii="Times New Roman" w:hAnsi="Times New Roman"/>
          <w:color w:val="000000"/>
          <w:spacing w:val="-1"/>
          <w:sz w:val="24"/>
          <w:szCs w:val="24"/>
          <w:lang w:val="es-PE"/>
        </w:rPr>
      </w:pPr>
      <w:r w:rsidRPr="0030373C">
        <w:rPr>
          <w:rFonts w:ascii="Times New Roman" w:hAnsi="Times New Roman"/>
          <w:color w:val="000000"/>
          <w:spacing w:val="-1"/>
          <w:sz w:val="24"/>
          <w:szCs w:val="24"/>
          <w:lang w:val="es-PE"/>
        </w:rPr>
        <w:t xml:space="preserve">Me gustaría sostener que el uso que </w:t>
      </w:r>
      <w:r w:rsidR="009D2A08" w:rsidRPr="0030373C">
        <w:rPr>
          <w:rFonts w:ascii="Times New Roman" w:hAnsi="Times New Roman"/>
          <w:color w:val="000000"/>
          <w:spacing w:val="-1"/>
          <w:sz w:val="24"/>
          <w:szCs w:val="24"/>
          <w:lang w:val="es-PE"/>
        </w:rPr>
        <w:t xml:space="preserve">la revista argentina </w:t>
      </w:r>
      <w:r w:rsidR="002370AA" w:rsidRPr="0030373C">
        <w:rPr>
          <w:rFonts w:ascii="Times New Roman" w:hAnsi="Times New Roman"/>
          <w:color w:val="000000"/>
          <w:spacing w:val="-1"/>
          <w:sz w:val="24"/>
          <w:szCs w:val="24"/>
          <w:lang w:val="es-PE"/>
        </w:rPr>
        <w:t>h</w:t>
      </w:r>
      <w:r w:rsidR="002370AA">
        <w:rPr>
          <w:rFonts w:ascii="Times New Roman" w:hAnsi="Times New Roman"/>
          <w:color w:val="000000"/>
          <w:spacing w:val="-1"/>
          <w:sz w:val="24"/>
          <w:szCs w:val="24"/>
          <w:lang w:val="es-PE"/>
        </w:rPr>
        <w:t>ace</w:t>
      </w:r>
      <w:r w:rsidR="002370AA" w:rsidRPr="0030373C">
        <w:rPr>
          <w:rFonts w:ascii="Times New Roman" w:hAnsi="Times New Roman"/>
          <w:color w:val="000000"/>
          <w:spacing w:val="-1"/>
          <w:sz w:val="24"/>
          <w:szCs w:val="24"/>
          <w:lang w:val="es-PE"/>
        </w:rPr>
        <w:t xml:space="preserve"> de la </w:t>
      </w:r>
      <w:r w:rsidR="006F0B38">
        <w:rPr>
          <w:rFonts w:ascii="Times New Roman" w:hAnsi="Times New Roman"/>
          <w:color w:val="000000"/>
          <w:spacing w:val="-1"/>
          <w:sz w:val="24"/>
          <w:szCs w:val="24"/>
          <w:lang w:val="es-PE"/>
        </w:rPr>
        <w:t xml:space="preserve">representación </w:t>
      </w:r>
      <w:r w:rsidR="002370AA" w:rsidRPr="0030373C">
        <w:rPr>
          <w:rFonts w:ascii="Times New Roman" w:hAnsi="Times New Roman"/>
          <w:color w:val="000000"/>
          <w:spacing w:val="-1"/>
          <w:sz w:val="24"/>
          <w:szCs w:val="24"/>
          <w:lang w:val="es-PE"/>
        </w:rPr>
        <w:t>foto</w:t>
      </w:r>
      <w:r w:rsidR="006F0B38">
        <w:rPr>
          <w:rFonts w:ascii="Times New Roman" w:hAnsi="Times New Roman"/>
          <w:color w:val="000000"/>
          <w:spacing w:val="-1"/>
          <w:sz w:val="24"/>
          <w:szCs w:val="24"/>
          <w:lang w:val="es-PE"/>
        </w:rPr>
        <w:t>mecánic</w:t>
      </w:r>
      <w:r w:rsidR="002370AA" w:rsidRPr="0030373C">
        <w:rPr>
          <w:rFonts w:ascii="Times New Roman" w:hAnsi="Times New Roman"/>
          <w:color w:val="000000"/>
          <w:spacing w:val="-1"/>
          <w:sz w:val="24"/>
          <w:szCs w:val="24"/>
          <w:lang w:val="es-PE"/>
        </w:rPr>
        <w:t xml:space="preserve">a </w:t>
      </w:r>
      <w:r w:rsidRPr="0030373C">
        <w:rPr>
          <w:rFonts w:ascii="Times New Roman" w:hAnsi="Times New Roman"/>
          <w:color w:val="000000"/>
          <w:spacing w:val="-1"/>
          <w:sz w:val="24"/>
          <w:szCs w:val="24"/>
          <w:lang w:val="es-PE"/>
        </w:rPr>
        <w:t>consigu</w:t>
      </w:r>
      <w:r w:rsidR="002370AA">
        <w:rPr>
          <w:rFonts w:ascii="Times New Roman" w:hAnsi="Times New Roman"/>
          <w:color w:val="000000"/>
          <w:spacing w:val="-1"/>
          <w:sz w:val="24"/>
          <w:szCs w:val="24"/>
          <w:lang w:val="es-PE"/>
        </w:rPr>
        <w:t xml:space="preserve">e </w:t>
      </w:r>
      <w:r w:rsidRPr="0030373C">
        <w:rPr>
          <w:rFonts w:ascii="Times New Roman" w:hAnsi="Times New Roman"/>
          <w:color w:val="000000"/>
          <w:spacing w:val="-1"/>
          <w:sz w:val="24"/>
          <w:szCs w:val="24"/>
          <w:lang w:val="es-PE"/>
        </w:rPr>
        <w:t>con éxito darle al p</w:t>
      </w:r>
      <w:r>
        <w:rPr>
          <w:rFonts w:ascii="Times New Roman" w:hAnsi="Times New Roman"/>
          <w:color w:val="000000"/>
          <w:spacing w:val="-1"/>
          <w:sz w:val="24"/>
          <w:szCs w:val="24"/>
          <w:lang w:val="es-PE"/>
        </w:rPr>
        <w:t xml:space="preserve">úblico de clase media, de una de las capitales más europeas de la Latinoamérica del </w:t>
      </w:r>
      <w:r w:rsidR="00B82BE9">
        <w:rPr>
          <w:rFonts w:ascii="Times New Roman" w:hAnsi="Times New Roman"/>
          <w:color w:val="000000"/>
          <w:spacing w:val="-1"/>
          <w:sz w:val="24"/>
          <w:szCs w:val="24"/>
          <w:lang w:val="es-PE"/>
        </w:rPr>
        <w:t>F</w:t>
      </w:r>
      <w:r>
        <w:rPr>
          <w:rFonts w:ascii="Times New Roman" w:hAnsi="Times New Roman"/>
          <w:color w:val="000000"/>
          <w:spacing w:val="-1"/>
          <w:sz w:val="24"/>
          <w:szCs w:val="24"/>
          <w:lang w:val="es-PE"/>
        </w:rPr>
        <w:t xml:space="preserve">in de </w:t>
      </w:r>
      <w:r w:rsidR="00B82BE9">
        <w:rPr>
          <w:rFonts w:ascii="Times New Roman" w:hAnsi="Times New Roman"/>
          <w:color w:val="000000"/>
          <w:spacing w:val="-1"/>
          <w:sz w:val="24"/>
          <w:szCs w:val="24"/>
          <w:lang w:val="es-PE"/>
        </w:rPr>
        <w:t>S</w:t>
      </w:r>
      <w:r>
        <w:rPr>
          <w:rFonts w:ascii="Times New Roman" w:hAnsi="Times New Roman"/>
          <w:color w:val="000000"/>
          <w:spacing w:val="-1"/>
          <w:sz w:val="24"/>
          <w:szCs w:val="24"/>
          <w:lang w:val="es-PE"/>
        </w:rPr>
        <w:t>iglo, alientos reiterados sobre la seguridad de su futuro</w:t>
      </w:r>
      <w:r w:rsidR="00192082" w:rsidRPr="0030373C">
        <w:rPr>
          <w:rFonts w:ascii="Times New Roman" w:hAnsi="Times New Roman"/>
          <w:color w:val="000000"/>
          <w:spacing w:val="-1"/>
          <w:sz w:val="24"/>
          <w:szCs w:val="24"/>
          <w:lang w:val="es-PE"/>
        </w:rPr>
        <w:t xml:space="preserve">: </w:t>
      </w:r>
      <w:r w:rsidRPr="0030373C">
        <w:rPr>
          <w:rFonts w:ascii="Times New Roman" w:hAnsi="Times New Roman"/>
          <w:color w:val="000000"/>
          <w:spacing w:val="-1"/>
          <w:sz w:val="24"/>
          <w:szCs w:val="24"/>
          <w:lang w:val="es-PE"/>
        </w:rPr>
        <w:t xml:space="preserve">la </w:t>
      </w:r>
      <w:r w:rsidR="00192082" w:rsidRPr="0030373C">
        <w:rPr>
          <w:rFonts w:ascii="Times New Roman" w:hAnsi="Times New Roman"/>
          <w:color w:val="000000"/>
          <w:spacing w:val="-1"/>
          <w:sz w:val="24"/>
          <w:szCs w:val="24"/>
          <w:lang w:val="es-PE"/>
        </w:rPr>
        <w:t>moderniza</w:t>
      </w:r>
      <w:r>
        <w:rPr>
          <w:rFonts w:ascii="Times New Roman" w:hAnsi="Times New Roman"/>
          <w:color w:val="000000"/>
          <w:spacing w:val="-1"/>
          <w:sz w:val="24"/>
          <w:szCs w:val="24"/>
          <w:lang w:val="es-PE"/>
        </w:rPr>
        <w:t>ción e</w:t>
      </w:r>
      <w:r w:rsidR="002370AA">
        <w:rPr>
          <w:rFonts w:ascii="Times New Roman" w:hAnsi="Times New Roman"/>
          <w:color w:val="000000"/>
          <w:spacing w:val="-1"/>
          <w:sz w:val="24"/>
          <w:szCs w:val="24"/>
          <w:lang w:val="es-PE"/>
        </w:rPr>
        <w:t>s</w:t>
      </w:r>
      <w:r>
        <w:rPr>
          <w:rFonts w:ascii="Times New Roman" w:hAnsi="Times New Roman"/>
          <w:color w:val="000000"/>
          <w:spacing w:val="-1"/>
          <w:sz w:val="24"/>
          <w:szCs w:val="24"/>
          <w:lang w:val="es-PE"/>
        </w:rPr>
        <w:t xml:space="preserve"> un proceso indetenible de alcance </w:t>
      </w:r>
      <w:r w:rsidR="00EA2BBE">
        <w:rPr>
          <w:rFonts w:ascii="Times New Roman" w:hAnsi="Times New Roman"/>
          <w:color w:val="000000"/>
          <w:spacing w:val="-1"/>
          <w:sz w:val="24"/>
          <w:szCs w:val="24"/>
          <w:lang w:val="es-PE"/>
        </w:rPr>
        <w:t>e</w:t>
      </w:r>
      <w:r w:rsidR="000F35E6">
        <w:rPr>
          <w:rFonts w:ascii="Times New Roman" w:hAnsi="Times New Roman"/>
          <w:color w:val="000000"/>
          <w:spacing w:val="-1"/>
          <w:sz w:val="24"/>
          <w:szCs w:val="24"/>
          <w:lang w:val="es-PE"/>
        </w:rPr>
        <w:t>n apariencia infinito</w:t>
      </w:r>
      <w:r w:rsidR="00192082" w:rsidRPr="0030373C">
        <w:rPr>
          <w:rFonts w:ascii="Times New Roman" w:hAnsi="Times New Roman"/>
          <w:color w:val="000000"/>
          <w:spacing w:val="-1"/>
          <w:sz w:val="24"/>
          <w:szCs w:val="24"/>
          <w:lang w:val="es-PE"/>
        </w:rPr>
        <w:t xml:space="preserve">. </w:t>
      </w:r>
      <w:r w:rsidR="00F410DB" w:rsidRPr="00F410DB">
        <w:rPr>
          <w:rFonts w:ascii="Times New Roman" w:hAnsi="Times New Roman"/>
          <w:color w:val="000000"/>
          <w:spacing w:val="-1"/>
          <w:sz w:val="24"/>
          <w:szCs w:val="24"/>
          <w:lang w:val="es-PE"/>
        </w:rPr>
        <w:t xml:space="preserve">Y también </w:t>
      </w:r>
      <w:r w:rsidR="009D2A08">
        <w:rPr>
          <w:rFonts w:ascii="Times New Roman" w:hAnsi="Times New Roman"/>
          <w:color w:val="000000"/>
          <w:spacing w:val="-1"/>
          <w:sz w:val="24"/>
          <w:szCs w:val="24"/>
          <w:lang w:val="es-PE"/>
        </w:rPr>
        <w:t xml:space="preserve">me gustaría argüir </w:t>
      </w:r>
      <w:r w:rsidR="00F410DB" w:rsidRPr="00F410DB">
        <w:rPr>
          <w:rFonts w:ascii="Times New Roman" w:hAnsi="Times New Roman"/>
          <w:color w:val="000000"/>
          <w:spacing w:val="-1"/>
          <w:sz w:val="24"/>
          <w:szCs w:val="24"/>
          <w:lang w:val="es-PE"/>
        </w:rPr>
        <w:t xml:space="preserve">que el uso </w:t>
      </w:r>
      <w:r w:rsidR="002370AA">
        <w:rPr>
          <w:rFonts w:ascii="Times New Roman" w:hAnsi="Times New Roman"/>
          <w:color w:val="000000"/>
          <w:spacing w:val="-1"/>
          <w:sz w:val="24"/>
          <w:szCs w:val="24"/>
          <w:lang w:val="es-PE"/>
        </w:rPr>
        <w:t xml:space="preserve">que hace </w:t>
      </w:r>
      <w:r w:rsidR="00F410DB" w:rsidRPr="00F410DB">
        <w:rPr>
          <w:rFonts w:ascii="Times New Roman" w:hAnsi="Times New Roman"/>
          <w:color w:val="000000"/>
          <w:spacing w:val="-1"/>
          <w:sz w:val="24"/>
          <w:szCs w:val="24"/>
          <w:lang w:val="es-PE"/>
        </w:rPr>
        <w:t xml:space="preserve">del dibujo, por otro lado, </w:t>
      </w:r>
      <w:r w:rsidR="002370AA">
        <w:rPr>
          <w:rFonts w:ascii="Times New Roman" w:hAnsi="Times New Roman"/>
          <w:color w:val="000000"/>
          <w:spacing w:val="-1"/>
          <w:sz w:val="24"/>
          <w:szCs w:val="24"/>
          <w:lang w:val="es-PE"/>
        </w:rPr>
        <w:t>es</w:t>
      </w:r>
      <w:r w:rsidR="00F410DB" w:rsidRPr="00F410DB">
        <w:rPr>
          <w:rFonts w:ascii="Times New Roman" w:hAnsi="Times New Roman"/>
          <w:color w:val="000000"/>
          <w:spacing w:val="-1"/>
          <w:sz w:val="24"/>
          <w:szCs w:val="24"/>
          <w:lang w:val="es-PE"/>
        </w:rPr>
        <w:t xml:space="preserve"> más </w:t>
      </w:r>
      <w:r w:rsidR="00BC537F">
        <w:rPr>
          <w:rFonts w:ascii="Times New Roman" w:hAnsi="Times New Roman"/>
          <w:color w:val="000000"/>
          <w:spacing w:val="-1"/>
          <w:sz w:val="24"/>
          <w:szCs w:val="24"/>
          <w:lang w:val="es-PE"/>
        </w:rPr>
        <w:t>crí</w:t>
      </w:r>
      <w:r w:rsidR="00BC537F" w:rsidRPr="00F410DB">
        <w:rPr>
          <w:rFonts w:ascii="Times New Roman" w:hAnsi="Times New Roman"/>
          <w:color w:val="000000"/>
          <w:spacing w:val="-1"/>
          <w:sz w:val="24"/>
          <w:szCs w:val="24"/>
          <w:lang w:val="es-PE"/>
        </w:rPr>
        <w:t>tico</w:t>
      </w:r>
      <w:r w:rsidR="00F410DB" w:rsidRPr="00F410DB">
        <w:rPr>
          <w:rFonts w:ascii="Times New Roman" w:hAnsi="Times New Roman"/>
          <w:color w:val="000000"/>
          <w:spacing w:val="-1"/>
          <w:sz w:val="24"/>
          <w:szCs w:val="24"/>
          <w:lang w:val="es-PE"/>
        </w:rPr>
        <w:t>, aunque ambivalente</w:t>
      </w:r>
      <w:r w:rsidR="009D2A08">
        <w:rPr>
          <w:rFonts w:ascii="Times New Roman" w:hAnsi="Times New Roman"/>
          <w:color w:val="000000"/>
          <w:spacing w:val="-1"/>
          <w:sz w:val="24"/>
          <w:szCs w:val="24"/>
          <w:lang w:val="es-PE"/>
        </w:rPr>
        <w:t xml:space="preserve">, </w:t>
      </w:r>
      <w:r w:rsidR="00F410DB" w:rsidRPr="00F410DB">
        <w:rPr>
          <w:rFonts w:ascii="Times New Roman" w:hAnsi="Times New Roman"/>
          <w:color w:val="000000"/>
          <w:spacing w:val="-1"/>
          <w:sz w:val="24"/>
          <w:szCs w:val="24"/>
          <w:lang w:val="es-PE"/>
        </w:rPr>
        <w:t>puesto que sirv</w:t>
      </w:r>
      <w:r w:rsidR="002370AA">
        <w:rPr>
          <w:rFonts w:ascii="Times New Roman" w:hAnsi="Times New Roman"/>
          <w:color w:val="000000"/>
          <w:spacing w:val="-1"/>
          <w:sz w:val="24"/>
          <w:szCs w:val="24"/>
          <w:lang w:val="es-PE"/>
        </w:rPr>
        <w:t>e</w:t>
      </w:r>
      <w:r w:rsidR="00F410DB" w:rsidRPr="00F410DB">
        <w:rPr>
          <w:rFonts w:ascii="Times New Roman" w:hAnsi="Times New Roman"/>
          <w:color w:val="000000"/>
          <w:spacing w:val="-1"/>
          <w:sz w:val="24"/>
          <w:szCs w:val="24"/>
          <w:lang w:val="es-PE"/>
        </w:rPr>
        <w:t xml:space="preserve"> </w:t>
      </w:r>
      <w:r w:rsidR="002370AA">
        <w:rPr>
          <w:rFonts w:ascii="Times New Roman" w:hAnsi="Times New Roman"/>
          <w:color w:val="000000"/>
          <w:spacing w:val="-1"/>
          <w:sz w:val="24"/>
          <w:szCs w:val="24"/>
          <w:lang w:val="es-PE"/>
        </w:rPr>
        <w:t>además</w:t>
      </w:r>
      <w:r w:rsidR="002370AA" w:rsidRPr="00F410DB">
        <w:rPr>
          <w:rFonts w:ascii="Times New Roman" w:hAnsi="Times New Roman"/>
          <w:color w:val="000000"/>
          <w:spacing w:val="-1"/>
          <w:sz w:val="24"/>
          <w:szCs w:val="24"/>
          <w:lang w:val="es-PE"/>
        </w:rPr>
        <w:t xml:space="preserve"> </w:t>
      </w:r>
      <w:r w:rsidR="00F410DB" w:rsidRPr="00F410DB">
        <w:rPr>
          <w:rFonts w:ascii="Times New Roman" w:hAnsi="Times New Roman"/>
          <w:color w:val="000000"/>
          <w:spacing w:val="-1"/>
          <w:sz w:val="24"/>
          <w:szCs w:val="24"/>
          <w:lang w:val="es-PE"/>
        </w:rPr>
        <w:t xml:space="preserve">para diseñar la propaganda de la nueva </w:t>
      </w:r>
      <w:r w:rsidR="00BC537F" w:rsidRPr="00F410DB">
        <w:rPr>
          <w:rFonts w:ascii="Times New Roman" w:hAnsi="Times New Roman"/>
          <w:color w:val="000000"/>
          <w:spacing w:val="-1"/>
          <w:sz w:val="24"/>
          <w:szCs w:val="24"/>
          <w:lang w:val="es-PE"/>
        </w:rPr>
        <w:t>tecnologí</w:t>
      </w:r>
      <w:r w:rsidR="00BC537F">
        <w:rPr>
          <w:rFonts w:ascii="Times New Roman" w:hAnsi="Times New Roman"/>
          <w:color w:val="000000"/>
          <w:spacing w:val="-1"/>
          <w:sz w:val="24"/>
          <w:szCs w:val="24"/>
          <w:lang w:val="es-PE"/>
        </w:rPr>
        <w:t>a</w:t>
      </w:r>
      <w:r w:rsidR="00192082" w:rsidRPr="00F410DB">
        <w:rPr>
          <w:rFonts w:ascii="Times New Roman" w:hAnsi="Times New Roman"/>
          <w:color w:val="000000"/>
          <w:spacing w:val="-1"/>
          <w:sz w:val="24"/>
          <w:szCs w:val="24"/>
          <w:lang w:val="es-PE"/>
        </w:rPr>
        <w:t xml:space="preserve"> </w:t>
      </w:r>
      <w:r w:rsidR="00F410DB">
        <w:rPr>
          <w:rFonts w:ascii="Times New Roman" w:hAnsi="Times New Roman"/>
          <w:color w:val="000000"/>
          <w:spacing w:val="-1"/>
          <w:sz w:val="24"/>
          <w:szCs w:val="24"/>
          <w:lang w:val="es-PE"/>
        </w:rPr>
        <w:t xml:space="preserve">y de las mercancías </w:t>
      </w:r>
      <w:r w:rsidR="00BC537F">
        <w:rPr>
          <w:rFonts w:ascii="Times New Roman" w:hAnsi="Times New Roman"/>
          <w:color w:val="000000"/>
          <w:spacing w:val="-1"/>
          <w:sz w:val="24"/>
          <w:szCs w:val="24"/>
          <w:lang w:val="es-PE"/>
        </w:rPr>
        <w:t>industriales</w:t>
      </w:r>
      <w:r w:rsidR="00F410DB">
        <w:rPr>
          <w:rFonts w:ascii="Times New Roman" w:hAnsi="Times New Roman"/>
          <w:color w:val="000000"/>
          <w:spacing w:val="-1"/>
          <w:sz w:val="24"/>
          <w:szCs w:val="24"/>
          <w:lang w:val="es-PE"/>
        </w:rPr>
        <w:t xml:space="preserve"> importadas que se le relacionan</w:t>
      </w:r>
      <w:r w:rsidR="00192082" w:rsidRPr="00F410DB">
        <w:rPr>
          <w:rFonts w:ascii="Times New Roman" w:hAnsi="Times New Roman"/>
          <w:color w:val="000000"/>
          <w:spacing w:val="-1"/>
          <w:sz w:val="24"/>
          <w:szCs w:val="24"/>
          <w:lang w:val="es-PE"/>
        </w:rPr>
        <w:t xml:space="preserve">. </w:t>
      </w:r>
      <w:r w:rsidR="00AF4E8F" w:rsidRPr="00AF4E8F">
        <w:rPr>
          <w:rFonts w:ascii="Times New Roman" w:hAnsi="Times New Roman"/>
          <w:color w:val="000000"/>
          <w:spacing w:val="-1"/>
          <w:sz w:val="24"/>
          <w:szCs w:val="24"/>
          <w:lang w:val="es-PE"/>
        </w:rPr>
        <w:t>C</w:t>
      </w:r>
      <w:r w:rsidR="00F410DB" w:rsidRPr="00AF4E8F">
        <w:rPr>
          <w:rFonts w:ascii="Times New Roman" w:hAnsi="Times New Roman"/>
          <w:color w:val="000000"/>
          <w:spacing w:val="-1"/>
          <w:sz w:val="24"/>
          <w:szCs w:val="24"/>
          <w:lang w:val="es-PE"/>
        </w:rPr>
        <w:t xml:space="preserve">omo </w:t>
      </w:r>
      <w:r w:rsidR="00AF4E8F" w:rsidRPr="00AF4E8F">
        <w:rPr>
          <w:rFonts w:ascii="Times New Roman" w:hAnsi="Times New Roman"/>
          <w:color w:val="000000"/>
          <w:spacing w:val="-1"/>
          <w:sz w:val="24"/>
          <w:szCs w:val="24"/>
          <w:lang w:val="es-PE"/>
        </w:rPr>
        <w:t xml:space="preserve">ocurre en la imagen “El origen del hombre según el Dr. Ameghino” (de abril de 1907), </w:t>
      </w:r>
      <w:r w:rsidR="00F410DB" w:rsidRPr="00AF4E8F">
        <w:rPr>
          <w:rFonts w:ascii="Times New Roman" w:hAnsi="Times New Roman"/>
          <w:color w:val="000000"/>
          <w:spacing w:val="-1"/>
          <w:sz w:val="24"/>
          <w:szCs w:val="24"/>
          <w:lang w:val="es-PE"/>
        </w:rPr>
        <w:t xml:space="preserve">que </w:t>
      </w:r>
      <w:r w:rsidR="009D2A08" w:rsidRPr="00AF4E8F">
        <w:rPr>
          <w:rFonts w:ascii="Times New Roman" w:hAnsi="Times New Roman"/>
          <w:color w:val="000000"/>
          <w:spacing w:val="-1"/>
          <w:sz w:val="24"/>
          <w:szCs w:val="24"/>
          <w:lang w:val="es-PE"/>
        </w:rPr>
        <w:t>se vale del</w:t>
      </w:r>
      <w:r w:rsidR="00F410DB" w:rsidRPr="00AF4E8F">
        <w:rPr>
          <w:rFonts w:ascii="Times New Roman" w:hAnsi="Times New Roman"/>
          <w:color w:val="000000"/>
          <w:spacing w:val="-1"/>
          <w:sz w:val="24"/>
          <w:szCs w:val="24"/>
          <w:lang w:val="es-PE"/>
        </w:rPr>
        <w:t xml:space="preserve"> darwinismo</w:t>
      </w:r>
      <w:r w:rsidR="00EA2BBE" w:rsidRPr="00AF4E8F">
        <w:rPr>
          <w:rFonts w:ascii="Times New Roman" w:hAnsi="Times New Roman"/>
          <w:color w:val="000000"/>
          <w:spacing w:val="-1"/>
          <w:sz w:val="24"/>
          <w:szCs w:val="24"/>
          <w:lang w:val="es-PE"/>
        </w:rPr>
        <w:t xml:space="preserve"> </w:t>
      </w:r>
      <w:r w:rsidR="00EA2BBE" w:rsidRPr="00AF4E8F">
        <w:rPr>
          <w:rFonts w:ascii="Times New Roman" w:hAnsi="Times New Roman"/>
          <w:sz w:val="24"/>
          <w:szCs w:val="24"/>
          <w:lang w:val="es-PE"/>
        </w:rPr>
        <w:t xml:space="preserve">[Fig. </w:t>
      </w:r>
      <w:r w:rsidR="00280FF3" w:rsidRPr="00AF4E8F">
        <w:rPr>
          <w:rFonts w:ascii="Times New Roman" w:hAnsi="Times New Roman"/>
          <w:sz w:val="24"/>
          <w:szCs w:val="24"/>
          <w:lang w:val="es-PE"/>
        </w:rPr>
        <w:t>1</w:t>
      </w:r>
      <w:r w:rsidR="00D47650" w:rsidRPr="00AF4E8F">
        <w:rPr>
          <w:rFonts w:ascii="Times New Roman" w:hAnsi="Times New Roman"/>
          <w:sz w:val="24"/>
          <w:szCs w:val="24"/>
          <w:lang w:val="es-PE"/>
        </w:rPr>
        <w:t>2</w:t>
      </w:r>
      <w:r w:rsidR="00EA2BBE" w:rsidRPr="00AF4E8F">
        <w:rPr>
          <w:rFonts w:ascii="Times New Roman" w:hAnsi="Times New Roman"/>
          <w:sz w:val="24"/>
          <w:szCs w:val="24"/>
          <w:lang w:val="es-PE"/>
        </w:rPr>
        <w:t>]</w:t>
      </w:r>
      <w:r w:rsidR="00F410DB" w:rsidRPr="00AF4E8F">
        <w:rPr>
          <w:rFonts w:ascii="Times New Roman" w:hAnsi="Times New Roman"/>
          <w:color w:val="000000"/>
          <w:spacing w:val="-1"/>
          <w:sz w:val="24"/>
          <w:szCs w:val="24"/>
          <w:lang w:val="es-PE"/>
        </w:rPr>
        <w:t>,</w:t>
      </w:r>
      <w:r w:rsidR="00F410DB" w:rsidRPr="00F410DB">
        <w:rPr>
          <w:rFonts w:ascii="Times New Roman" w:hAnsi="Times New Roman"/>
          <w:color w:val="000000"/>
          <w:spacing w:val="-1"/>
          <w:sz w:val="24"/>
          <w:szCs w:val="24"/>
          <w:lang w:val="es-PE"/>
        </w:rPr>
        <w:t xml:space="preserve"> </w:t>
      </w:r>
      <w:r w:rsidR="00AF4E8F">
        <w:rPr>
          <w:rFonts w:ascii="Times New Roman" w:hAnsi="Times New Roman"/>
          <w:color w:val="000000"/>
          <w:spacing w:val="-1"/>
          <w:sz w:val="24"/>
          <w:szCs w:val="24"/>
          <w:lang w:val="es-PE"/>
        </w:rPr>
        <w:t>un</w:t>
      </w:r>
      <w:r w:rsidR="00AF4E8F" w:rsidRPr="00F410DB">
        <w:rPr>
          <w:rFonts w:ascii="Times New Roman" w:hAnsi="Times New Roman"/>
          <w:color w:val="000000"/>
          <w:spacing w:val="-1"/>
          <w:sz w:val="24"/>
          <w:szCs w:val="24"/>
          <w:lang w:val="es-PE"/>
        </w:rPr>
        <w:t xml:space="preserve"> dibujo </w:t>
      </w:r>
      <w:r w:rsidR="00AF4E8F">
        <w:rPr>
          <w:rFonts w:ascii="Times New Roman" w:hAnsi="Times New Roman"/>
          <w:color w:val="000000"/>
          <w:spacing w:val="-1"/>
          <w:sz w:val="24"/>
          <w:szCs w:val="24"/>
          <w:lang w:val="es-PE"/>
        </w:rPr>
        <w:t xml:space="preserve">de </w:t>
      </w:r>
      <w:r w:rsidR="00F410DB" w:rsidRPr="00F410DB">
        <w:rPr>
          <w:rFonts w:ascii="Times New Roman" w:hAnsi="Times New Roman"/>
          <w:color w:val="000000"/>
          <w:spacing w:val="-1"/>
          <w:sz w:val="24"/>
          <w:szCs w:val="24"/>
          <w:lang w:val="es-PE"/>
        </w:rPr>
        <w:t xml:space="preserve">estructuras fluidas y multidireccionales </w:t>
      </w:r>
      <w:r w:rsidR="00AF4E8F">
        <w:rPr>
          <w:rFonts w:ascii="Times New Roman" w:hAnsi="Times New Roman"/>
          <w:color w:val="000000"/>
          <w:spacing w:val="-1"/>
          <w:sz w:val="24"/>
          <w:szCs w:val="24"/>
          <w:lang w:val="es-PE"/>
        </w:rPr>
        <w:t>le sirven</w:t>
      </w:r>
      <w:r w:rsidR="00F410DB">
        <w:rPr>
          <w:rFonts w:ascii="Times New Roman" w:hAnsi="Times New Roman"/>
          <w:color w:val="000000"/>
          <w:spacing w:val="-1"/>
          <w:sz w:val="24"/>
          <w:szCs w:val="24"/>
          <w:lang w:val="es-PE"/>
        </w:rPr>
        <w:t xml:space="preserve"> para criticar mordazmente</w:t>
      </w:r>
      <w:r w:rsidR="00192082" w:rsidRPr="00F410DB">
        <w:rPr>
          <w:rFonts w:ascii="Times New Roman" w:hAnsi="Times New Roman"/>
          <w:color w:val="000000"/>
          <w:spacing w:val="-1"/>
          <w:sz w:val="24"/>
          <w:szCs w:val="24"/>
          <w:lang w:val="es-PE"/>
        </w:rPr>
        <w:t xml:space="preserve"> </w:t>
      </w:r>
      <w:r w:rsidR="00F410DB">
        <w:rPr>
          <w:rFonts w:ascii="Times New Roman" w:hAnsi="Times New Roman"/>
          <w:color w:val="000000"/>
          <w:spacing w:val="-1"/>
          <w:sz w:val="24"/>
          <w:szCs w:val="24"/>
          <w:lang w:val="es-PE"/>
        </w:rPr>
        <w:t>la mayoría de las áreas representadas positivamente por l</w:t>
      </w:r>
      <w:r w:rsidR="006F0B38">
        <w:rPr>
          <w:rFonts w:ascii="Times New Roman" w:hAnsi="Times New Roman"/>
          <w:color w:val="000000"/>
          <w:spacing w:val="-1"/>
          <w:sz w:val="24"/>
          <w:szCs w:val="24"/>
          <w:lang w:val="es-PE"/>
        </w:rPr>
        <w:t>o</w:t>
      </w:r>
      <w:r w:rsidR="00F410DB">
        <w:rPr>
          <w:rFonts w:ascii="Times New Roman" w:hAnsi="Times New Roman"/>
          <w:color w:val="000000"/>
          <w:spacing w:val="-1"/>
          <w:sz w:val="24"/>
          <w:szCs w:val="24"/>
          <w:lang w:val="es-PE"/>
        </w:rPr>
        <w:t>s fotogra</w:t>
      </w:r>
      <w:r w:rsidR="006F0B38">
        <w:rPr>
          <w:rFonts w:ascii="Times New Roman" w:hAnsi="Times New Roman"/>
          <w:color w:val="000000"/>
          <w:spacing w:val="-1"/>
          <w:sz w:val="24"/>
          <w:szCs w:val="24"/>
          <w:lang w:val="es-PE"/>
        </w:rPr>
        <w:t>bados</w:t>
      </w:r>
      <w:r w:rsidR="00F410DB">
        <w:rPr>
          <w:rFonts w:ascii="Times New Roman" w:hAnsi="Times New Roman"/>
          <w:color w:val="000000"/>
          <w:spacing w:val="-1"/>
          <w:sz w:val="24"/>
          <w:szCs w:val="24"/>
          <w:lang w:val="es-PE"/>
        </w:rPr>
        <w:t xml:space="preserve"> </w:t>
      </w:r>
      <w:r w:rsidR="006F0B38">
        <w:rPr>
          <w:rFonts w:ascii="Times New Roman" w:hAnsi="Times New Roman"/>
          <w:color w:val="000000"/>
          <w:spacing w:val="-1"/>
          <w:sz w:val="24"/>
          <w:szCs w:val="24"/>
          <w:lang w:val="es-PE"/>
        </w:rPr>
        <w:lastRenderedPageBreak/>
        <w:t>incluido</w:t>
      </w:r>
      <w:r w:rsidR="00F410DB">
        <w:rPr>
          <w:rFonts w:ascii="Times New Roman" w:hAnsi="Times New Roman"/>
          <w:color w:val="000000"/>
          <w:spacing w:val="-1"/>
          <w:sz w:val="24"/>
          <w:szCs w:val="24"/>
          <w:lang w:val="es-PE"/>
        </w:rPr>
        <w:t xml:space="preserve">s en la revista. </w:t>
      </w:r>
      <w:r w:rsidR="00AF4E8F">
        <w:rPr>
          <w:rFonts w:ascii="Times New Roman" w:hAnsi="Times New Roman"/>
          <w:color w:val="000000"/>
          <w:spacing w:val="-1"/>
          <w:sz w:val="24"/>
          <w:szCs w:val="24"/>
          <w:lang w:val="es-PE"/>
        </w:rPr>
        <w:t>El dibujo s</w:t>
      </w:r>
      <w:r w:rsidR="00F410DB" w:rsidRPr="00F410DB">
        <w:rPr>
          <w:rFonts w:ascii="Times New Roman" w:hAnsi="Times New Roman"/>
          <w:color w:val="000000"/>
          <w:spacing w:val="-1"/>
          <w:sz w:val="24"/>
          <w:szCs w:val="24"/>
          <w:lang w:val="es-PE"/>
        </w:rPr>
        <w:t>e us</w:t>
      </w:r>
      <w:r w:rsidR="002370AA">
        <w:rPr>
          <w:rFonts w:ascii="Times New Roman" w:hAnsi="Times New Roman"/>
          <w:color w:val="000000"/>
          <w:spacing w:val="-1"/>
          <w:sz w:val="24"/>
          <w:szCs w:val="24"/>
          <w:lang w:val="es-PE"/>
        </w:rPr>
        <w:t>a</w:t>
      </w:r>
      <w:r w:rsidR="00F410DB" w:rsidRPr="00F410DB">
        <w:rPr>
          <w:rFonts w:ascii="Times New Roman" w:hAnsi="Times New Roman"/>
          <w:color w:val="000000"/>
          <w:spacing w:val="-1"/>
          <w:sz w:val="24"/>
          <w:szCs w:val="24"/>
          <w:lang w:val="es-PE"/>
        </w:rPr>
        <w:t xml:space="preserve"> </w:t>
      </w:r>
      <w:r w:rsidR="009D2A08">
        <w:rPr>
          <w:rFonts w:ascii="Times New Roman" w:hAnsi="Times New Roman"/>
          <w:color w:val="000000"/>
          <w:spacing w:val="-1"/>
          <w:sz w:val="24"/>
          <w:szCs w:val="24"/>
          <w:lang w:val="es-PE"/>
        </w:rPr>
        <w:t>t</w:t>
      </w:r>
      <w:r w:rsidR="009D2A08" w:rsidRPr="00F410DB">
        <w:rPr>
          <w:rFonts w:ascii="Times New Roman" w:hAnsi="Times New Roman"/>
          <w:color w:val="000000"/>
          <w:spacing w:val="-1"/>
          <w:sz w:val="24"/>
          <w:szCs w:val="24"/>
          <w:lang w:val="es-PE"/>
        </w:rPr>
        <w:t xml:space="preserve">ambién </w:t>
      </w:r>
      <w:r w:rsidR="00F410DB" w:rsidRPr="00F410DB">
        <w:rPr>
          <w:rFonts w:ascii="Times New Roman" w:hAnsi="Times New Roman"/>
          <w:color w:val="000000"/>
          <w:spacing w:val="-1"/>
          <w:sz w:val="24"/>
          <w:szCs w:val="24"/>
          <w:lang w:val="es-PE"/>
        </w:rPr>
        <w:t xml:space="preserve">para cuestionar el estado cerebral y los rasgos </w:t>
      </w:r>
      <w:r w:rsidR="00BC537F" w:rsidRPr="00F410DB">
        <w:rPr>
          <w:rFonts w:ascii="Times New Roman" w:hAnsi="Times New Roman"/>
          <w:color w:val="000000"/>
          <w:spacing w:val="-1"/>
          <w:sz w:val="24"/>
          <w:szCs w:val="24"/>
          <w:lang w:val="es-PE"/>
        </w:rPr>
        <w:t>faciales</w:t>
      </w:r>
      <w:r w:rsidR="00F410DB" w:rsidRPr="00F410DB">
        <w:rPr>
          <w:rFonts w:ascii="Times New Roman" w:hAnsi="Times New Roman"/>
          <w:color w:val="000000"/>
          <w:spacing w:val="-1"/>
          <w:sz w:val="24"/>
          <w:szCs w:val="24"/>
          <w:lang w:val="es-PE"/>
        </w:rPr>
        <w:t xml:space="preserve"> del presidente burlándose de la frenología y la fisionomía</w:t>
      </w:r>
      <w:r w:rsidR="00192082" w:rsidRPr="00F410DB">
        <w:rPr>
          <w:rFonts w:ascii="Times New Roman" w:hAnsi="Times New Roman"/>
          <w:color w:val="000000"/>
          <w:spacing w:val="-1"/>
          <w:sz w:val="24"/>
          <w:szCs w:val="24"/>
          <w:lang w:val="es-PE"/>
        </w:rPr>
        <w:t xml:space="preserve">; </w:t>
      </w:r>
      <w:r w:rsidR="00F410DB" w:rsidRPr="00F410DB">
        <w:rPr>
          <w:rFonts w:ascii="Times New Roman" w:hAnsi="Times New Roman"/>
          <w:color w:val="000000"/>
          <w:spacing w:val="-1"/>
          <w:sz w:val="24"/>
          <w:szCs w:val="24"/>
          <w:lang w:val="es-PE"/>
        </w:rPr>
        <w:t xml:space="preserve">y para satirizar el interés del momento </w:t>
      </w:r>
      <w:r w:rsidR="009D2A08">
        <w:rPr>
          <w:rFonts w:ascii="Times New Roman" w:hAnsi="Times New Roman"/>
          <w:color w:val="000000"/>
          <w:spacing w:val="-1"/>
          <w:sz w:val="24"/>
          <w:szCs w:val="24"/>
          <w:lang w:val="es-PE"/>
        </w:rPr>
        <w:t xml:space="preserve">tanto </w:t>
      </w:r>
      <w:r w:rsidR="00F410DB" w:rsidRPr="00F410DB">
        <w:rPr>
          <w:rFonts w:ascii="Times New Roman" w:hAnsi="Times New Roman"/>
          <w:color w:val="000000"/>
          <w:spacing w:val="-1"/>
          <w:sz w:val="24"/>
          <w:szCs w:val="24"/>
          <w:lang w:val="es-PE"/>
        </w:rPr>
        <w:t xml:space="preserve">en el crimen </w:t>
      </w:r>
      <w:r w:rsidR="009D2A08">
        <w:rPr>
          <w:rFonts w:ascii="Times New Roman" w:hAnsi="Times New Roman"/>
          <w:color w:val="000000"/>
          <w:spacing w:val="-1"/>
          <w:sz w:val="24"/>
          <w:szCs w:val="24"/>
          <w:lang w:val="es-PE"/>
        </w:rPr>
        <w:t>como</w:t>
      </w:r>
      <w:r w:rsidR="00F410DB" w:rsidRPr="00F410DB">
        <w:rPr>
          <w:rFonts w:ascii="Times New Roman" w:hAnsi="Times New Roman"/>
          <w:color w:val="000000"/>
          <w:spacing w:val="-1"/>
          <w:sz w:val="24"/>
          <w:szCs w:val="24"/>
          <w:lang w:val="es-PE"/>
        </w:rPr>
        <w:t xml:space="preserve"> en la antropometr</w:t>
      </w:r>
      <w:r w:rsidR="00F410DB">
        <w:rPr>
          <w:rFonts w:ascii="Times New Roman" w:hAnsi="Times New Roman"/>
          <w:color w:val="000000"/>
          <w:spacing w:val="-1"/>
          <w:sz w:val="24"/>
          <w:szCs w:val="24"/>
          <w:lang w:val="es-PE"/>
        </w:rPr>
        <w:t xml:space="preserve">ía criminal presentando la primera como </w:t>
      </w:r>
      <w:r w:rsidR="00BC537F">
        <w:rPr>
          <w:rFonts w:ascii="Times New Roman" w:hAnsi="Times New Roman"/>
          <w:color w:val="000000"/>
          <w:spacing w:val="-1"/>
          <w:sz w:val="24"/>
          <w:szCs w:val="24"/>
          <w:lang w:val="es-PE"/>
        </w:rPr>
        <w:t>una moda deportiva</w:t>
      </w:r>
      <w:r w:rsidR="00A9288D">
        <w:rPr>
          <w:rFonts w:ascii="Times New Roman" w:hAnsi="Times New Roman"/>
          <w:color w:val="000000"/>
          <w:spacing w:val="-1"/>
          <w:sz w:val="24"/>
          <w:szCs w:val="24"/>
          <w:lang w:val="es-PE"/>
        </w:rPr>
        <w:t xml:space="preserve"> </w:t>
      </w:r>
      <w:r w:rsidR="00A9288D" w:rsidRPr="00AF4E8F">
        <w:rPr>
          <w:rFonts w:ascii="Times New Roman" w:hAnsi="Times New Roman"/>
          <w:sz w:val="24"/>
          <w:szCs w:val="24"/>
          <w:lang w:val="es-PE"/>
        </w:rPr>
        <w:t xml:space="preserve">[Fig. </w:t>
      </w:r>
      <w:r w:rsidR="00280FF3" w:rsidRPr="00AF4E8F">
        <w:rPr>
          <w:rFonts w:ascii="Times New Roman" w:hAnsi="Times New Roman"/>
          <w:sz w:val="24"/>
          <w:szCs w:val="24"/>
          <w:lang w:val="es-PE"/>
        </w:rPr>
        <w:t>1</w:t>
      </w:r>
      <w:r w:rsidR="00AF4E8F" w:rsidRPr="00AF4E8F">
        <w:rPr>
          <w:rFonts w:ascii="Times New Roman" w:hAnsi="Times New Roman"/>
          <w:sz w:val="24"/>
          <w:szCs w:val="24"/>
          <w:lang w:val="es-PE"/>
        </w:rPr>
        <w:t>3</w:t>
      </w:r>
      <w:r w:rsidR="00A9288D" w:rsidRPr="00AF4E8F">
        <w:rPr>
          <w:rFonts w:ascii="Times New Roman" w:hAnsi="Times New Roman"/>
          <w:sz w:val="24"/>
          <w:szCs w:val="24"/>
          <w:lang w:val="es-PE"/>
        </w:rPr>
        <w:t>]</w:t>
      </w:r>
      <w:r w:rsidR="00192082" w:rsidRPr="00AF4E8F">
        <w:rPr>
          <w:rFonts w:ascii="Times New Roman" w:hAnsi="Times New Roman"/>
          <w:color w:val="000000"/>
          <w:spacing w:val="-1"/>
          <w:sz w:val="24"/>
          <w:szCs w:val="24"/>
          <w:lang w:val="es-PE"/>
        </w:rPr>
        <w:t>,</w:t>
      </w:r>
      <w:r w:rsidR="00192082" w:rsidRPr="00F410DB">
        <w:rPr>
          <w:rFonts w:ascii="Times New Roman" w:hAnsi="Times New Roman"/>
          <w:color w:val="000000"/>
          <w:spacing w:val="-1"/>
          <w:sz w:val="24"/>
          <w:szCs w:val="24"/>
          <w:lang w:val="es-PE"/>
        </w:rPr>
        <w:t xml:space="preserve"> </w:t>
      </w:r>
      <w:r w:rsidR="009D2A08">
        <w:rPr>
          <w:rFonts w:ascii="Times New Roman" w:hAnsi="Times New Roman"/>
          <w:color w:val="000000"/>
          <w:spacing w:val="-1"/>
          <w:sz w:val="24"/>
          <w:szCs w:val="24"/>
          <w:lang w:val="es-PE"/>
        </w:rPr>
        <w:t xml:space="preserve">e </w:t>
      </w:r>
      <w:r w:rsidR="00BC537F">
        <w:rPr>
          <w:rFonts w:ascii="Times New Roman" w:hAnsi="Times New Roman"/>
          <w:color w:val="000000"/>
          <w:spacing w:val="-1"/>
          <w:sz w:val="24"/>
          <w:szCs w:val="24"/>
          <w:lang w:val="es-PE"/>
        </w:rPr>
        <w:t xml:space="preserve">imitando la segunda por medio de una caricatura del presidente en la cual se exhiben rasgos de otros políticos conocidos </w:t>
      </w:r>
      <w:r w:rsidR="002370AA">
        <w:rPr>
          <w:rFonts w:ascii="Times New Roman" w:hAnsi="Times New Roman"/>
          <w:color w:val="000000"/>
          <w:spacing w:val="-1"/>
          <w:sz w:val="24"/>
          <w:szCs w:val="24"/>
          <w:lang w:val="es-PE"/>
        </w:rPr>
        <w:t>por su comportamiento “extremo”</w:t>
      </w:r>
      <w:r w:rsidR="00BC537F">
        <w:rPr>
          <w:rFonts w:ascii="Times New Roman" w:hAnsi="Times New Roman"/>
          <w:color w:val="000000"/>
          <w:spacing w:val="-1"/>
          <w:sz w:val="24"/>
          <w:szCs w:val="24"/>
          <w:lang w:val="es-PE"/>
        </w:rPr>
        <w:t xml:space="preserve">. </w:t>
      </w:r>
      <w:r w:rsidR="002370AA">
        <w:rPr>
          <w:rFonts w:ascii="Times New Roman" w:hAnsi="Times New Roman"/>
          <w:color w:val="000000"/>
          <w:spacing w:val="-1"/>
          <w:sz w:val="24"/>
          <w:szCs w:val="24"/>
          <w:lang w:val="es-PE"/>
        </w:rPr>
        <w:t>A distancia de la representación de la linterna mágica, pero aún así relacionada a</w:t>
      </w:r>
      <w:r w:rsidR="00351742">
        <w:rPr>
          <w:rFonts w:ascii="Times New Roman" w:hAnsi="Times New Roman"/>
          <w:color w:val="000000"/>
          <w:spacing w:val="-1"/>
          <w:sz w:val="24"/>
          <w:szCs w:val="24"/>
          <w:lang w:val="es-PE"/>
        </w:rPr>
        <w:t>l</w:t>
      </w:r>
      <w:r w:rsidR="002370AA">
        <w:rPr>
          <w:rFonts w:ascii="Times New Roman" w:hAnsi="Times New Roman"/>
          <w:color w:val="000000"/>
          <w:spacing w:val="-1"/>
          <w:sz w:val="24"/>
          <w:szCs w:val="24"/>
          <w:lang w:val="es-PE"/>
        </w:rPr>
        <w:t xml:space="preserve"> </w:t>
      </w:r>
      <w:r w:rsidR="00351742">
        <w:rPr>
          <w:rFonts w:ascii="Times New Roman" w:hAnsi="Times New Roman"/>
          <w:sz w:val="24"/>
          <w:szCs w:val="24"/>
          <w:lang w:val="es-PE"/>
        </w:rPr>
        <w:t>“desvelamiento</w:t>
      </w:r>
      <w:r w:rsidR="00351742" w:rsidRPr="00135FA3">
        <w:rPr>
          <w:rFonts w:ascii="Times New Roman" w:hAnsi="Times New Roman"/>
          <w:sz w:val="24"/>
          <w:szCs w:val="24"/>
          <w:lang w:val="es-PE"/>
        </w:rPr>
        <w:t xml:space="preserve"> fantasmagóric</w:t>
      </w:r>
      <w:r w:rsidR="00351742">
        <w:rPr>
          <w:rFonts w:ascii="Times New Roman" w:hAnsi="Times New Roman"/>
          <w:sz w:val="24"/>
          <w:szCs w:val="24"/>
          <w:lang w:val="es-PE"/>
        </w:rPr>
        <w:t>o</w:t>
      </w:r>
      <w:r w:rsidR="00351742" w:rsidRPr="00135FA3">
        <w:rPr>
          <w:rFonts w:ascii="Times New Roman" w:hAnsi="Times New Roman"/>
          <w:sz w:val="24"/>
          <w:szCs w:val="24"/>
          <w:lang w:val="es-PE"/>
        </w:rPr>
        <w:t xml:space="preserve"> ilu</w:t>
      </w:r>
      <w:r w:rsidR="00351742">
        <w:rPr>
          <w:rFonts w:ascii="Times New Roman" w:hAnsi="Times New Roman"/>
          <w:sz w:val="24"/>
          <w:szCs w:val="24"/>
          <w:lang w:val="es-PE"/>
        </w:rPr>
        <w:t>stracio</w:t>
      </w:r>
      <w:r w:rsidR="00351742" w:rsidRPr="00135FA3">
        <w:rPr>
          <w:rFonts w:ascii="Times New Roman" w:hAnsi="Times New Roman"/>
          <w:sz w:val="24"/>
          <w:szCs w:val="24"/>
          <w:lang w:val="es-PE"/>
        </w:rPr>
        <w:t>nista</w:t>
      </w:r>
      <w:r w:rsidR="00351742">
        <w:rPr>
          <w:rFonts w:ascii="Times New Roman" w:hAnsi="Times New Roman"/>
          <w:sz w:val="24"/>
          <w:szCs w:val="24"/>
          <w:lang w:val="es-PE"/>
        </w:rPr>
        <w:t>” como manera de ver, u</w:t>
      </w:r>
      <w:r w:rsidR="0052679C" w:rsidRPr="0052679C">
        <w:rPr>
          <w:rFonts w:ascii="Times New Roman" w:hAnsi="Times New Roman"/>
          <w:color w:val="000000"/>
          <w:spacing w:val="-1"/>
          <w:sz w:val="24"/>
          <w:szCs w:val="24"/>
          <w:lang w:val="es-PE"/>
        </w:rPr>
        <w:t xml:space="preserve">na caricatura que se vale de la </w:t>
      </w:r>
      <w:r w:rsidR="00471D15" w:rsidRPr="0052679C">
        <w:rPr>
          <w:rFonts w:ascii="Times New Roman" w:hAnsi="Times New Roman"/>
          <w:color w:val="000000"/>
          <w:spacing w:val="-1"/>
          <w:sz w:val="24"/>
          <w:szCs w:val="24"/>
          <w:lang w:val="es-PE"/>
        </w:rPr>
        <w:t>tecnología</w:t>
      </w:r>
      <w:r w:rsidR="0052679C" w:rsidRPr="0052679C">
        <w:rPr>
          <w:rFonts w:ascii="Times New Roman" w:hAnsi="Times New Roman"/>
          <w:color w:val="000000"/>
          <w:spacing w:val="-1"/>
          <w:sz w:val="24"/>
          <w:szCs w:val="24"/>
          <w:lang w:val="es-PE"/>
        </w:rPr>
        <w:t xml:space="preserve"> de los </w:t>
      </w:r>
      <w:r w:rsidR="009D2A08">
        <w:rPr>
          <w:rFonts w:ascii="Times New Roman" w:hAnsi="Times New Roman"/>
          <w:color w:val="000000"/>
          <w:spacing w:val="-1"/>
          <w:sz w:val="24"/>
          <w:szCs w:val="24"/>
          <w:lang w:val="es-PE"/>
        </w:rPr>
        <w:t>R</w:t>
      </w:r>
      <w:r w:rsidR="0052679C" w:rsidRPr="0052679C">
        <w:rPr>
          <w:rFonts w:ascii="Times New Roman" w:hAnsi="Times New Roman"/>
          <w:color w:val="000000"/>
          <w:spacing w:val="-1"/>
          <w:sz w:val="24"/>
          <w:szCs w:val="24"/>
          <w:lang w:val="es-PE"/>
        </w:rPr>
        <w:t xml:space="preserve">ayos X muestra </w:t>
      </w:r>
      <w:r w:rsidR="009D2A08">
        <w:rPr>
          <w:rFonts w:ascii="Times New Roman" w:hAnsi="Times New Roman"/>
          <w:color w:val="000000"/>
          <w:spacing w:val="-1"/>
          <w:sz w:val="24"/>
          <w:szCs w:val="24"/>
          <w:lang w:val="es-PE"/>
        </w:rPr>
        <w:t xml:space="preserve">lo </w:t>
      </w:r>
      <w:r w:rsidR="002370AA">
        <w:rPr>
          <w:rFonts w:ascii="Times New Roman" w:hAnsi="Times New Roman"/>
          <w:color w:val="000000"/>
          <w:spacing w:val="-1"/>
          <w:sz w:val="24"/>
          <w:szCs w:val="24"/>
          <w:lang w:val="es-PE"/>
        </w:rPr>
        <w:t>suma</w:t>
      </w:r>
      <w:r w:rsidR="0052679C" w:rsidRPr="0052679C">
        <w:rPr>
          <w:rFonts w:ascii="Times New Roman" w:hAnsi="Times New Roman"/>
          <w:color w:val="000000"/>
          <w:spacing w:val="-1"/>
          <w:sz w:val="24"/>
          <w:szCs w:val="24"/>
          <w:lang w:val="es-PE"/>
        </w:rPr>
        <w:t xml:space="preserve">mente efectiva </w:t>
      </w:r>
      <w:r w:rsidR="009D2A08">
        <w:rPr>
          <w:rFonts w:ascii="Times New Roman" w:hAnsi="Times New Roman"/>
          <w:color w:val="000000"/>
          <w:spacing w:val="-1"/>
          <w:sz w:val="24"/>
          <w:szCs w:val="24"/>
          <w:lang w:val="es-PE"/>
        </w:rPr>
        <w:t xml:space="preserve">que es </w:t>
      </w:r>
      <w:r w:rsidR="0052679C" w:rsidRPr="0052679C">
        <w:rPr>
          <w:rFonts w:ascii="Times New Roman" w:hAnsi="Times New Roman"/>
          <w:color w:val="000000"/>
          <w:spacing w:val="-1"/>
          <w:sz w:val="24"/>
          <w:szCs w:val="24"/>
          <w:lang w:val="es-PE"/>
        </w:rPr>
        <w:t xml:space="preserve">en el revelado de </w:t>
      </w:r>
      <w:r w:rsidR="0052679C">
        <w:rPr>
          <w:rFonts w:ascii="Times New Roman" w:hAnsi="Times New Roman"/>
          <w:color w:val="000000"/>
          <w:spacing w:val="-1"/>
          <w:sz w:val="24"/>
          <w:szCs w:val="24"/>
          <w:lang w:val="es-PE"/>
        </w:rPr>
        <w:t xml:space="preserve">las debilidades o fortalezas del </w:t>
      </w:r>
      <w:r w:rsidR="00783A99">
        <w:rPr>
          <w:rFonts w:ascii="Times New Roman" w:hAnsi="Times New Roman"/>
          <w:color w:val="000000"/>
          <w:spacing w:val="-1"/>
          <w:sz w:val="24"/>
          <w:szCs w:val="24"/>
          <w:lang w:val="es-PE"/>
        </w:rPr>
        <w:t>carácter de los políticos</w:t>
      </w:r>
      <w:r w:rsidR="00A9288D">
        <w:rPr>
          <w:rFonts w:ascii="Times New Roman" w:hAnsi="Times New Roman"/>
          <w:color w:val="000000"/>
          <w:spacing w:val="-1"/>
          <w:sz w:val="24"/>
          <w:szCs w:val="24"/>
          <w:lang w:val="es-PE"/>
        </w:rPr>
        <w:t xml:space="preserve"> </w:t>
      </w:r>
      <w:r w:rsidR="00A9288D" w:rsidRPr="00B067C7">
        <w:rPr>
          <w:rFonts w:ascii="Times New Roman" w:hAnsi="Times New Roman"/>
          <w:sz w:val="24"/>
          <w:szCs w:val="24"/>
          <w:lang w:val="es-PE"/>
        </w:rPr>
        <w:t xml:space="preserve">[Fig. </w:t>
      </w:r>
      <w:r w:rsidR="00280FF3" w:rsidRPr="00B067C7">
        <w:rPr>
          <w:rFonts w:ascii="Times New Roman" w:hAnsi="Times New Roman"/>
          <w:sz w:val="24"/>
          <w:szCs w:val="24"/>
          <w:lang w:val="es-PE"/>
        </w:rPr>
        <w:t>1</w:t>
      </w:r>
      <w:r w:rsidR="00B067C7" w:rsidRPr="00B067C7">
        <w:rPr>
          <w:rFonts w:ascii="Times New Roman" w:hAnsi="Times New Roman"/>
          <w:sz w:val="24"/>
          <w:szCs w:val="24"/>
          <w:lang w:val="es-PE"/>
        </w:rPr>
        <w:t>4</w:t>
      </w:r>
      <w:r w:rsidR="00A9288D" w:rsidRPr="00B067C7">
        <w:rPr>
          <w:rFonts w:ascii="Times New Roman" w:hAnsi="Times New Roman"/>
          <w:sz w:val="24"/>
          <w:szCs w:val="24"/>
          <w:lang w:val="es-PE"/>
        </w:rPr>
        <w:t>]</w:t>
      </w:r>
      <w:r w:rsidR="00783A99">
        <w:rPr>
          <w:rFonts w:ascii="Times New Roman" w:hAnsi="Times New Roman"/>
          <w:color w:val="000000"/>
          <w:spacing w:val="-1"/>
          <w:sz w:val="24"/>
          <w:szCs w:val="24"/>
          <w:lang w:val="es-PE"/>
        </w:rPr>
        <w:t xml:space="preserve">. </w:t>
      </w:r>
      <w:r w:rsidR="00783A99" w:rsidRPr="00783A99">
        <w:rPr>
          <w:rFonts w:ascii="Times New Roman" w:hAnsi="Times New Roman"/>
          <w:color w:val="000000"/>
          <w:spacing w:val="-1"/>
          <w:sz w:val="24"/>
          <w:szCs w:val="24"/>
          <w:lang w:val="es-PE"/>
        </w:rPr>
        <w:t>Los microscopios hacen visible la</w:t>
      </w:r>
      <w:r w:rsidR="00783A99">
        <w:rPr>
          <w:rFonts w:ascii="Times New Roman" w:hAnsi="Times New Roman"/>
          <w:color w:val="000000"/>
          <w:spacing w:val="-1"/>
          <w:sz w:val="24"/>
          <w:szCs w:val="24"/>
          <w:lang w:val="es-PE"/>
        </w:rPr>
        <w:t xml:space="preserve"> </w:t>
      </w:r>
      <w:r w:rsidR="00791EB6">
        <w:rPr>
          <w:rFonts w:ascii="Times New Roman" w:hAnsi="Times New Roman"/>
          <w:color w:val="000000"/>
          <w:spacing w:val="-1"/>
          <w:sz w:val="24"/>
          <w:szCs w:val="24"/>
          <w:lang w:val="es-PE"/>
        </w:rPr>
        <w:t>cruda</w:t>
      </w:r>
      <w:r w:rsidR="00783A99">
        <w:rPr>
          <w:rFonts w:ascii="Times New Roman" w:hAnsi="Times New Roman"/>
          <w:color w:val="000000"/>
          <w:spacing w:val="-1"/>
          <w:sz w:val="24"/>
          <w:szCs w:val="24"/>
          <w:lang w:val="es-PE"/>
        </w:rPr>
        <w:t xml:space="preserve"> lucha</w:t>
      </w:r>
      <w:r w:rsidR="00791EB6">
        <w:rPr>
          <w:rFonts w:ascii="Times New Roman" w:hAnsi="Times New Roman"/>
          <w:color w:val="000000"/>
          <w:spacing w:val="-1"/>
          <w:sz w:val="24"/>
          <w:szCs w:val="24"/>
          <w:lang w:val="es-PE"/>
        </w:rPr>
        <w:t xml:space="preserve"> </w:t>
      </w:r>
      <w:r w:rsidR="00783A99">
        <w:rPr>
          <w:rFonts w:ascii="Times New Roman" w:hAnsi="Times New Roman"/>
          <w:color w:val="000000"/>
          <w:spacing w:val="-1"/>
          <w:sz w:val="24"/>
          <w:szCs w:val="24"/>
          <w:lang w:val="es-PE"/>
        </w:rPr>
        <w:t>por el poder</w:t>
      </w:r>
      <w:r w:rsidR="00791EB6">
        <w:rPr>
          <w:rFonts w:ascii="Times New Roman" w:hAnsi="Times New Roman"/>
          <w:color w:val="000000"/>
          <w:spacing w:val="-1"/>
          <w:sz w:val="24"/>
          <w:szCs w:val="24"/>
          <w:lang w:val="es-PE"/>
        </w:rPr>
        <w:t xml:space="preserve">, </w:t>
      </w:r>
      <w:r w:rsidR="000A38C7" w:rsidRPr="000A38C7">
        <w:rPr>
          <w:rFonts w:ascii="Times New Roman" w:hAnsi="Times New Roman"/>
          <w:color w:val="000000"/>
          <w:spacing w:val="-1"/>
          <w:sz w:val="24"/>
          <w:szCs w:val="24"/>
          <w:lang w:val="es-PE"/>
        </w:rPr>
        <w:t>escondida a los ojos del público</w:t>
      </w:r>
      <w:r w:rsidR="00791EB6" w:rsidRPr="000A38C7">
        <w:rPr>
          <w:rFonts w:ascii="Times New Roman" w:hAnsi="Times New Roman"/>
          <w:color w:val="000000"/>
          <w:spacing w:val="-1"/>
          <w:sz w:val="24"/>
          <w:szCs w:val="24"/>
          <w:lang w:val="es-PE"/>
        </w:rPr>
        <w:t>,</w:t>
      </w:r>
      <w:r w:rsidR="00791EB6">
        <w:rPr>
          <w:rFonts w:ascii="Times New Roman" w:hAnsi="Times New Roman"/>
          <w:color w:val="000000"/>
          <w:spacing w:val="-1"/>
          <w:sz w:val="24"/>
          <w:szCs w:val="24"/>
          <w:lang w:val="es-PE"/>
        </w:rPr>
        <w:t xml:space="preserve"> </w:t>
      </w:r>
      <w:r w:rsidR="00783A99">
        <w:rPr>
          <w:rFonts w:ascii="Times New Roman" w:hAnsi="Times New Roman"/>
          <w:color w:val="000000"/>
          <w:spacing w:val="-1"/>
          <w:sz w:val="24"/>
          <w:szCs w:val="24"/>
          <w:lang w:val="es-PE"/>
        </w:rPr>
        <w:t xml:space="preserve">en la que se </w:t>
      </w:r>
      <w:r w:rsidR="00791EB6">
        <w:rPr>
          <w:rFonts w:ascii="Times New Roman" w:hAnsi="Times New Roman"/>
          <w:color w:val="000000"/>
          <w:spacing w:val="-1"/>
          <w:sz w:val="24"/>
          <w:szCs w:val="24"/>
          <w:lang w:val="es-PE"/>
        </w:rPr>
        <w:t>involucran los</w:t>
      </w:r>
      <w:r w:rsidR="00783A99" w:rsidRPr="00783A99">
        <w:rPr>
          <w:rFonts w:ascii="Times New Roman" w:hAnsi="Times New Roman"/>
          <w:color w:val="000000"/>
          <w:spacing w:val="-1"/>
          <w:sz w:val="24"/>
          <w:szCs w:val="24"/>
          <w:lang w:val="es-PE"/>
        </w:rPr>
        <w:t xml:space="preserve"> </w:t>
      </w:r>
      <w:r w:rsidR="00791EB6">
        <w:rPr>
          <w:rFonts w:ascii="Times New Roman" w:hAnsi="Times New Roman"/>
          <w:color w:val="000000"/>
          <w:spacing w:val="-1"/>
          <w:sz w:val="24"/>
          <w:szCs w:val="24"/>
          <w:lang w:val="es-PE"/>
        </w:rPr>
        <w:t>políticos</w:t>
      </w:r>
      <w:r w:rsidR="00192082" w:rsidRPr="00783A99">
        <w:rPr>
          <w:rFonts w:ascii="Times New Roman" w:hAnsi="Times New Roman"/>
          <w:color w:val="000000"/>
          <w:spacing w:val="-1"/>
          <w:sz w:val="24"/>
          <w:szCs w:val="24"/>
          <w:lang w:val="es-PE"/>
        </w:rPr>
        <w:t xml:space="preserve">. </w:t>
      </w:r>
      <w:r w:rsidR="00791EB6" w:rsidRPr="00791EB6">
        <w:rPr>
          <w:rFonts w:ascii="Times New Roman" w:hAnsi="Times New Roman"/>
          <w:color w:val="000000"/>
          <w:spacing w:val="-1"/>
          <w:sz w:val="24"/>
          <w:szCs w:val="24"/>
          <w:lang w:val="es-PE"/>
        </w:rPr>
        <w:t xml:space="preserve">Como herramienta crítica, el dibujo </w:t>
      </w:r>
      <w:r w:rsidR="00351742">
        <w:rPr>
          <w:rFonts w:ascii="Times New Roman" w:hAnsi="Times New Roman"/>
          <w:color w:val="000000"/>
          <w:spacing w:val="-1"/>
          <w:sz w:val="24"/>
          <w:szCs w:val="24"/>
          <w:lang w:val="es-PE"/>
        </w:rPr>
        <w:t>es</w:t>
      </w:r>
      <w:r w:rsidR="00791EB6" w:rsidRPr="00791EB6">
        <w:rPr>
          <w:rFonts w:ascii="Times New Roman" w:hAnsi="Times New Roman"/>
          <w:color w:val="000000"/>
          <w:spacing w:val="-1"/>
          <w:sz w:val="24"/>
          <w:szCs w:val="24"/>
          <w:lang w:val="es-PE"/>
        </w:rPr>
        <w:t xml:space="preserve"> incluso usado para cuestionar la propia visi</w:t>
      </w:r>
      <w:r w:rsidR="00791EB6">
        <w:rPr>
          <w:rFonts w:ascii="Times New Roman" w:hAnsi="Times New Roman"/>
          <w:color w:val="000000"/>
          <w:spacing w:val="-1"/>
          <w:sz w:val="24"/>
          <w:szCs w:val="24"/>
          <w:lang w:val="es-PE"/>
        </w:rPr>
        <w:t xml:space="preserve">ón </w:t>
      </w:r>
      <w:r w:rsidR="00351742">
        <w:rPr>
          <w:rFonts w:ascii="Times New Roman" w:hAnsi="Times New Roman"/>
          <w:sz w:val="24"/>
          <w:szCs w:val="24"/>
          <w:lang w:val="es-PE"/>
        </w:rPr>
        <w:t xml:space="preserve">y los fundamentos del dominio de lo visual en el Fin de Siglo </w:t>
      </w:r>
      <w:r w:rsidR="00791EB6">
        <w:rPr>
          <w:rFonts w:ascii="Times New Roman" w:hAnsi="Times New Roman"/>
          <w:color w:val="000000"/>
          <w:spacing w:val="-1"/>
          <w:sz w:val="24"/>
          <w:szCs w:val="24"/>
          <w:lang w:val="es-PE"/>
        </w:rPr>
        <w:t>sirviéndose del principio de la “ilus</w:t>
      </w:r>
      <w:r w:rsidR="00D80BE8">
        <w:rPr>
          <w:rFonts w:ascii="Times New Roman" w:hAnsi="Times New Roman"/>
          <w:color w:val="000000"/>
          <w:spacing w:val="-1"/>
          <w:sz w:val="24"/>
          <w:szCs w:val="24"/>
          <w:lang w:val="es-PE"/>
        </w:rPr>
        <w:t>ión óptica”</w:t>
      </w:r>
      <w:r w:rsidR="00A9288D">
        <w:rPr>
          <w:rFonts w:ascii="Times New Roman" w:hAnsi="Times New Roman"/>
          <w:color w:val="000000"/>
          <w:spacing w:val="-1"/>
          <w:sz w:val="24"/>
          <w:szCs w:val="24"/>
          <w:lang w:val="es-PE"/>
        </w:rPr>
        <w:t xml:space="preserve"> </w:t>
      </w:r>
      <w:r w:rsidR="00A9288D" w:rsidRPr="006F4E56">
        <w:rPr>
          <w:rFonts w:ascii="Times New Roman" w:hAnsi="Times New Roman"/>
          <w:sz w:val="24"/>
          <w:szCs w:val="24"/>
          <w:lang w:val="es-PE"/>
        </w:rPr>
        <w:t xml:space="preserve">[Fig. </w:t>
      </w:r>
      <w:r w:rsidR="00280FF3" w:rsidRPr="006F4E56">
        <w:rPr>
          <w:rFonts w:ascii="Times New Roman" w:hAnsi="Times New Roman"/>
          <w:sz w:val="24"/>
          <w:szCs w:val="24"/>
          <w:lang w:val="es-PE"/>
        </w:rPr>
        <w:t>1</w:t>
      </w:r>
      <w:r w:rsidR="006F4E56" w:rsidRPr="006F4E56">
        <w:rPr>
          <w:rFonts w:ascii="Times New Roman" w:hAnsi="Times New Roman"/>
          <w:sz w:val="24"/>
          <w:szCs w:val="24"/>
          <w:lang w:val="es-PE"/>
        </w:rPr>
        <w:t>5</w:t>
      </w:r>
      <w:r w:rsidR="00A9288D" w:rsidRPr="006F4E56">
        <w:rPr>
          <w:rFonts w:ascii="Times New Roman" w:hAnsi="Times New Roman"/>
          <w:sz w:val="24"/>
          <w:szCs w:val="24"/>
          <w:lang w:val="es-PE"/>
        </w:rPr>
        <w:t>]</w:t>
      </w:r>
      <w:r w:rsidR="00D80BE8">
        <w:rPr>
          <w:rFonts w:ascii="Times New Roman" w:hAnsi="Times New Roman"/>
          <w:color w:val="000000"/>
          <w:spacing w:val="-1"/>
          <w:sz w:val="24"/>
          <w:szCs w:val="24"/>
          <w:lang w:val="es-PE"/>
        </w:rPr>
        <w:t>.</w:t>
      </w:r>
    </w:p>
    <w:p w:rsidR="00192082" w:rsidRPr="00BD27C2" w:rsidRDefault="008D5180" w:rsidP="009237D3">
      <w:pPr>
        <w:spacing w:after="0" w:line="480" w:lineRule="auto"/>
        <w:ind w:firstLine="567"/>
        <w:jc w:val="both"/>
        <w:rPr>
          <w:rFonts w:ascii="Times New Roman" w:hAnsi="Times New Roman"/>
          <w:color w:val="000000"/>
          <w:spacing w:val="-1"/>
          <w:sz w:val="24"/>
          <w:szCs w:val="24"/>
          <w:lang w:val="es-PE"/>
        </w:rPr>
      </w:pPr>
      <w:r w:rsidRPr="008D5180">
        <w:rPr>
          <w:rFonts w:ascii="Times New Roman" w:hAnsi="Times New Roman"/>
          <w:color w:val="000000"/>
          <w:spacing w:val="-1"/>
          <w:sz w:val="24"/>
          <w:szCs w:val="24"/>
          <w:lang w:val="es-PE"/>
        </w:rPr>
        <w:t>Si el final del siglo XIX provoc</w:t>
      </w:r>
      <w:r w:rsidR="00351742">
        <w:rPr>
          <w:rFonts w:ascii="Times New Roman" w:hAnsi="Times New Roman"/>
          <w:color w:val="000000"/>
          <w:spacing w:val="-1"/>
          <w:sz w:val="24"/>
          <w:szCs w:val="24"/>
          <w:lang w:val="es-PE"/>
        </w:rPr>
        <w:t>a</w:t>
      </w:r>
      <w:r w:rsidRPr="008D5180">
        <w:rPr>
          <w:rFonts w:ascii="Times New Roman" w:hAnsi="Times New Roman"/>
          <w:color w:val="000000"/>
          <w:spacing w:val="-1"/>
          <w:sz w:val="24"/>
          <w:szCs w:val="24"/>
          <w:lang w:val="es-PE"/>
        </w:rPr>
        <w:t xml:space="preserve"> páginas de sátira gráfica acerca del </w:t>
      </w:r>
      <w:r w:rsidR="00471D15" w:rsidRPr="008D5180">
        <w:rPr>
          <w:rFonts w:ascii="Times New Roman" w:hAnsi="Times New Roman"/>
          <w:color w:val="000000"/>
          <w:spacing w:val="-1"/>
          <w:sz w:val="24"/>
          <w:szCs w:val="24"/>
          <w:lang w:val="es-PE"/>
        </w:rPr>
        <w:t>futuro</w:t>
      </w:r>
      <w:r w:rsidRPr="008D5180">
        <w:rPr>
          <w:rFonts w:ascii="Times New Roman" w:hAnsi="Times New Roman"/>
          <w:color w:val="000000"/>
          <w:spacing w:val="-1"/>
          <w:sz w:val="24"/>
          <w:szCs w:val="24"/>
          <w:lang w:val="es-PE"/>
        </w:rPr>
        <w:t xml:space="preserve">, </w:t>
      </w:r>
      <w:r w:rsidR="00471D15" w:rsidRPr="008D5180">
        <w:rPr>
          <w:rFonts w:ascii="Times New Roman" w:hAnsi="Times New Roman"/>
          <w:color w:val="000000"/>
          <w:spacing w:val="-1"/>
          <w:sz w:val="24"/>
          <w:szCs w:val="24"/>
          <w:lang w:val="es-PE"/>
        </w:rPr>
        <w:t>enfocada</w:t>
      </w:r>
      <w:r w:rsidRPr="008D5180">
        <w:rPr>
          <w:rFonts w:ascii="Times New Roman" w:hAnsi="Times New Roman"/>
          <w:color w:val="000000"/>
          <w:spacing w:val="-1"/>
          <w:sz w:val="24"/>
          <w:szCs w:val="24"/>
          <w:lang w:val="es-PE"/>
        </w:rPr>
        <w:t xml:space="preserve"> en su mayoría en la superabundancia de aparatos</w:t>
      </w:r>
      <w:r w:rsidR="002A5102" w:rsidRPr="002A5102">
        <w:rPr>
          <w:rFonts w:ascii="Times New Roman" w:hAnsi="Times New Roman"/>
          <w:color w:val="000000"/>
          <w:spacing w:val="-1"/>
          <w:sz w:val="24"/>
          <w:szCs w:val="24"/>
          <w:lang w:val="es-PE"/>
        </w:rPr>
        <w:t xml:space="preserve"> </w:t>
      </w:r>
      <w:r w:rsidR="002A5102">
        <w:rPr>
          <w:rFonts w:ascii="Times New Roman" w:hAnsi="Times New Roman"/>
          <w:color w:val="000000"/>
          <w:spacing w:val="-1"/>
          <w:sz w:val="24"/>
          <w:szCs w:val="24"/>
          <w:lang w:val="es-PE"/>
        </w:rPr>
        <w:t>que parece traer el siglo XX</w:t>
      </w:r>
      <w:r w:rsidRPr="008D5180">
        <w:rPr>
          <w:rFonts w:ascii="Times New Roman" w:hAnsi="Times New Roman"/>
          <w:color w:val="000000"/>
          <w:spacing w:val="-1"/>
          <w:sz w:val="24"/>
          <w:szCs w:val="24"/>
          <w:lang w:val="es-PE"/>
        </w:rPr>
        <w:t xml:space="preserve">; </w:t>
      </w:r>
      <w:r w:rsidR="00A773C7">
        <w:rPr>
          <w:rFonts w:ascii="Times New Roman" w:hAnsi="Times New Roman"/>
          <w:color w:val="000000"/>
          <w:spacing w:val="-1"/>
          <w:sz w:val="24"/>
          <w:szCs w:val="24"/>
          <w:lang w:val="es-PE"/>
        </w:rPr>
        <w:t>por otro lado</w:t>
      </w:r>
      <w:r w:rsidR="00AC0F7A">
        <w:rPr>
          <w:rFonts w:ascii="Times New Roman" w:hAnsi="Times New Roman"/>
          <w:color w:val="000000"/>
          <w:spacing w:val="-1"/>
          <w:sz w:val="24"/>
          <w:szCs w:val="24"/>
          <w:lang w:val="es-PE"/>
        </w:rPr>
        <w:t>,</w:t>
      </w:r>
      <w:r w:rsidR="00A773C7" w:rsidRPr="008D5180">
        <w:rPr>
          <w:rFonts w:ascii="Times New Roman" w:hAnsi="Times New Roman"/>
          <w:color w:val="000000"/>
          <w:spacing w:val="-1"/>
          <w:sz w:val="24"/>
          <w:szCs w:val="24"/>
          <w:lang w:val="es-PE"/>
        </w:rPr>
        <w:t xml:space="preserve"> </w:t>
      </w:r>
      <w:r w:rsidR="00A773C7">
        <w:rPr>
          <w:rFonts w:ascii="Times New Roman" w:hAnsi="Times New Roman"/>
          <w:color w:val="000000"/>
          <w:spacing w:val="-1"/>
          <w:sz w:val="24"/>
          <w:szCs w:val="24"/>
          <w:lang w:val="es-PE"/>
        </w:rPr>
        <w:t>también</w:t>
      </w:r>
      <w:r w:rsidRPr="008D5180">
        <w:rPr>
          <w:rFonts w:ascii="Times New Roman" w:hAnsi="Times New Roman"/>
          <w:color w:val="000000"/>
          <w:spacing w:val="-1"/>
          <w:sz w:val="24"/>
          <w:szCs w:val="24"/>
          <w:lang w:val="es-PE"/>
        </w:rPr>
        <w:t xml:space="preserve"> apoy</w:t>
      </w:r>
      <w:r w:rsidR="00351742">
        <w:rPr>
          <w:rFonts w:ascii="Times New Roman" w:hAnsi="Times New Roman"/>
          <w:color w:val="000000"/>
          <w:spacing w:val="-1"/>
          <w:sz w:val="24"/>
          <w:szCs w:val="24"/>
          <w:lang w:val="es-PE"/>
        </w:rPr>
        <w:t>a</w:t>
      </w:r>
      <w:r w:rsidRPr="008D5180">
        <w:rPr>
          <w:rFonts w:ascii="Times New Roman" w:hAnsi="Times New Roman"/>
          <w:color w:val="000000"/>
          <w:spacing w:val="-1"/>
          <w:sz w:val="24"/>
          <w:szCs w:val="24"/>
          <w:lang w:val="es-PE"/>
        </w:rPr>
        <w:t xml:space="preserve"> la idea de un progreso </w:t>
      </w:r>
      <w:r w:rsidR="00471D15" w:rsidRPr="008D5180">
        <w:rPr>
          <w:rFonts w:ascii="Times New Roman" w:hAnsi="Times New Roman"/>
          <w:color w:val="000000"/>
          <w:spacing w:val="-1"/>
          <w:sz w:val="24"/>
          <w:szCs w:val="24"/>
          <w:lang w:val="es-PE"/>
        </w:rPr>
        <w:t>moderno</w:t>
      </w:r>
      <w:r w:rsidRPr="008D5180">
        <w:rPr>
          <w:rFonts w:ascii="Times New Roman" w:hAnsi="Times New Roman"/>
          <w:color w:val="000000"/>
          <w:spacing w:val="-1"/>
          <w:sz w:val="24"/>
          <w:szCs w:val="24"/>
          <w:lang w:val="es-PE"/>
        </w:rPr>
        <w:t xml:space="preserve"> </w:t>
      </w:r>
      <w:r w:rsidR="00A773C7">
        <w:rPr>
          <w:rFonts w:ascii="Times New Roman" w:hAnsi="Times New Roman"/>
          <w:color w:val="000000"/>
          <w:spacing w:val="-1"/>
          <w:sz w:val="24"/>
          <w:szCs w:val="24"/>
          <w:lang w:val="es-PE"/>
        </w:rPr>
        <w:t xml:space="preserve">dándole </w:t>
      </w:r>
      <w:r w:rsidRPr="008D5180">
        <w:rPr>
          <w:rFonts w:ascii="Times New Roman" w:hAnsi="Times New Roman"/>
          <w:color w:val="000000"/>
          <w:spacing w:val="-1"/>
          <w:sz w:val="24"/>
          <w:szCs w:val="24"/>
          <w:lang w:val="es-PE"/>
        </w:rPr>
        <w:t xml:space="preserve">forma a un </w:t>
      </w:r>
      <w:r w:rsidR="00471D15" w:rsidRPr="008D5180">
        <w:rPr>
          <w:rFonts w:ascii="Times New Roman" w:hAnsi="Times New Roman"/>
          <w:color w:val="000000"/>
          <w:spacing w:val="-1"/>
          <w:sz w:val="24"/>
          <w:szCs w:val="24"/>
          <w:lang w:val="es-PE"/>
        </w:rPr>
        <w:t>discurso</w:t>
      </w:r>
      <w:r w:rsidRPr="008D5180">
        <w:rPr>
          <w:rFonts w:ascii="Times New Roman" w:hAnsi="Times New Roman"/>
          <w:color w:val="000000"/>
          <w:spacing w:val="-1"/>
          <w:sz w:val="24"/>
          <w:szCs w:val="24"/>
          <w:lang w:val="es-PE"/>
        </w:rPr>
        <w:t xml:space="preserve"> visual que h</w:t>
      </w:r>
      <w:r w:rsidR="00351742">
        <w:rPr>
          <w:rFonts w:ascii="Times New Roman" w:hAnsi="Times New Roman"/>
          <w:color w:val="000000"/>
          <w:spacing w:val="-1"/>
          <w:sz w:val="24"/>
          <w:szCs w:val="24"/>
          <w:lang w:val="es-PE"/>
        </w:rPr>
        <w:t>ace</w:t>
      </w:r>
      <w:r w:rsidRPr="008D5180">
        <w:rPr>
          <w:rFonts w:ascii="Times New Roman" w:hAnsi="Times New Roman"/>
          <w:color w:val="000000"/>
          <w:spacing w:val="-1"/>
          <w:sz w:val="24"/>
          <w:szCs w:val="24"/>
          <w:lang w:val="es-PE"/>
        </w:rPr>
        <w:t xml:space="preserve"> uso de representaciones foto</w:t>
      </w:r>
      <w:r w:rsidR="006F0B38">
        <w:rPr>
          <w:rFonts w:ascii="Times New Roman" w:hAnsi="Times New Roman"/>
          <w:color w:val="000000"/>
          <w:spacing w:val="-1"/>
          <w:sz w:val="24"/>
          <w:szCs w:val="24"/>
          <w:lang w:val="es-PE"/>
        </w:rPr>
        <w:t>mec</w:t>
      </w:r>
      <w:r>
        <w:rPr>
          <w:rFonts w:ascii="Times New Roman" w:hAnsi="Times New Roman"/>
          <w:color w:val="000000"/>
          <w:spacing w:val="-1"/>
          <w:sz w:val="24"/>
          <w:szCs w:val="24"/>
          <w:lang w:val="es-PE"/>
        </w:rPr>
        <w:t>á</w:t>
      </w:r>
      <w:r w:rsidR="006F0B38">
        <w:rPr>
          <w:rFonts w:ascii="Times New Roman" w:hAnsi="Times New Roman"/>
          <w:color w:val="000000"/>
          <w:spacing w:val="-1"/>
          <w:sz w:val="24"/>
          <w:szCs w:val="24"/>
          <w:lang w:val="es-PE"/>
        </w:rPr>
        <w:t>n</w:t>
      </w:r>
      <w:r>
        <w:rPr>
          <w:rFonts w:ascii="Times New Roman" w:hAnsi="Times New Roman"/>
          <w:color w:val="000000"/>
          <w:spacing w:val="-1"/>
          <w:sz w:val="24"/>
          <w:szCs w:val="24"/>
          <w:lang w:val="es-PE"/>
        </w:rPr>
        <w:t xml:space="preserve">icas de disciplinas empíricas, nuevas tecnologías y temas </w:t>
      </w:r>
      <w:r w:rsidR="00471D15">
        <w:rPr>
          <w:rFonts w:ascii="Times New Roman" w:hAnsi="Times New Roman"/>
          <w:color w:val="000000"/>
          <w:spacing w:val="-1"/>
          <w:sz w:val="24"/>
          <w:szCs w:val="24"/>
          <w:lang w:val="es-PE"/>
        </w:rPr>
        <w:t>sensacionalistas</w:t>
      </w:r>
      <w:r>
        <w:rPr>
          <w:rFonts w:ascii="Times New Roman" w:hAnsi="Times New Roman"/>
          <w:color w:val="000000"/>
          <w:spacing w:val="-1"/>
          <w:sz w:val="24"/>
          <w:szCs w:val="24"/>
          <w:lang w:val="es-PE"/>
        </w:rPr>
        <w:t xml:space="preserve"> de los reporteros, entre otros aspectos, con el fin de tratar los valores </w:t>
      </w:r>
      <w:r w:rsidR="00A773C7">
        <w:rPr>
          <w:rFonts w:ascii="Times New Roman" w:hAnsi="Times New Roman"/>
          <w:color w:val="000000"/>
          <w:spacing w:val="-1"/>
          <w:sz w:val="24"/>
          <w:szCs w:val="24"/>
          <w:lang w:val="es-PE"/>
        </w:rPr>
        <w:t>que yac</w:t>
      </w:r>
      <w:r w:rsidR="00351742">
        <w:rPr>
          <w:rFonts w:ascii="Times New Roman" w:hAnsi="Times New Roman"/>
          <w:color w:val="000000"/>
          <w:spacing w:val="-1"/>
          <w:sz w:val="24"/>
          <w:szCs w:val="24"/>
          <w:lang w:val="es-PE"/>
        </w:rPr>
        <w:t>e</w:t>
      </w:r>
      <w:r w:rsidR="00A773C7">
        <w:rPr>
          <w:rFonts w:ascii="Times New Roman" w:hAnsi="Times New Roman"/>
          <w:color w:val="000000"/>
          <w:spacing w:val="-1"/>
          <w:sz w:val="24"/>
          <w:szCs w:val="24"/>
          <w:lang w:val="es-PE"/>
        </w:rPr>
        <w:t xml:space="preserve">n en el </w:t>
      </w:r>
      <w:r w:rsidR="00BD27C2">
        <w:rPr>
          <w:rFonts w:ascii="Times New Roman" w:hAnsi="Times New Roman"/>
          <w:color w:val="000000"/>
          <w:spacing w:val="-1"/>
          <w:sz w:val="24"/>
          <w:szCs w:val="24"/>
          <w:lang w:val="es-PE"/>
        </w:rPr>
        <w:t>núcleo de las teorías de evolución social</w:t>
      </w:r>
      <w:r w:rsidR="00192082" w:rsidRPr="008D5180">
        <w:rPr>
          <w:rFonts w:ascii="Times New Roman" w:hAnsi="Times New Roman"/>
          <w:color w:val="000000"/>
          <w:spacing w:val="-1"/>
          <w:sz w:val="24"/>
          <w:szCs w:val="24"/>
          <w:lang w:val="es-PE"/>
        </w:rPr>
        <w:t xml:space="preserve">. </w:t>
      </w:r>
      <w:r w:rsidR="00BD27C2" w:rsidRPr="00BD27C2">
        <w:rPr>
          <w:rFonts w:ascii="Times New Roman" w:hAnsi="Times New Roman"/>
          <w:color w:val="000000"/>
          <w:spacing w:val="-1"/>
          <w:sz w:val="24"/>
          <w:szCs w:val="24"/>
          <w:lang w:val="es-PE"/>
        </w:rPr>
        <w:t>De esta manera, los dirigibles vend</w:t>
      </w:r>
      <w:r w:rsidR="00351742">
        <w:rPr>
          <w:rFonts w:ascii="Times New Roman" w:hAnsi="Times New Roman"/>
          <w:color w:val="000000"/>
          <w:spacing w:val="-1"/>
          <w:sz w:val="24"/>
          <w:szCs w:val="24"/>
          <w:lang w:val="es-PE"/>
        </w:rPr>
        <w:t>e</w:t>
      </w:r>
      <w:r w:rsidR="00BD27C2" w:rsidRPr="00BD27C2">
        <w:rPr>
          <w:rFonts w:ascii="Times New Roman" w:hAnsi="Times New Roman"/>
          <w:color w:val="000000"/>
          <w:spacing w:val="-1"/>
          <w:sz w:val="24"/>
          <w:szCs w:val="24"/>
          <w:lang w:val="es-PE"/>
        </w:rPr>
        <w:t xml:space="preserve">n </w:t>
      </w:r>
      <w:r w:rsidR="00471D15" w:rsidRPr="00BD27C2">
        <w:rPr>
          <w:rFonts w:ascii="Times New Roman" w:hAnsi="Times New Roman"/>
          <w:color w:val="000000"/>
          <w:spacing w:val="-1"/>
          <w:sz w:val="24"/>
          <w:szCs w:val="24"/>
          <w:lang w:val="es-PE"/>
        </w:rPr>
        <w:t>mejor</w:t>
      </w:r>
      <w:r w:rsidR="00BD27C2" w:rsidRPr="00BD27C2">
        <w:rPr>
          <w:rFonts w:ascii="Times New Roman" w:hAnsi="Times New Roman"/>
          <w:color w:val="000000"/>
          <w:spacing w:val="-1"/>
          <w:sz w:val="24"/>
          <w:szCs w:val="24"/>
          <w:lang w:val="es-PE"/>
        </w:rPr>
        <w:t xml:space="preserve"> salud; los </w:t>
      </w:r>
      <w:r w:rsidR="00471D15" w:rsidRPr="00BD27C2">
        <w:rPr>
          <w:rFonts w:ascii="Times New Roman" w:hAnsi="Times New Roman"/>
          <w:color w:val="000000"/>
          <w:spacing w:val="-1"/>
          <w:sz w:val="24"/>
          <w:szCs w:val="24"/>
          <w:lang w:val="es-PE"/>
        </w:rPr>
        <w:t>accidentes</w:t>
      </w:r>
      <w:r w:rsidR="00BD27C2" w:rsidRPr="00BD27C2">
        <w:rPr>
          <w:rFonts w:ascii="Times New Roman" w:hAnsi="Times New Roman"/>
          <w:color w:val="000000"/>
          <w:spacing w:val="-1"/>
          <w:sz w:val="24"/>
          <w:szCs w:val="24"/>
          <w:lang w:val="es-PE"/>
        </w:rPr>
        <w:t xml:space="preserve"> de tránsito, confirman la supervivencia del más apto</w:t>
      </w:r>
      <w:r w:rsidR="00192082" w:rsidRPr="00BD27C2">
        <w:rPr>
          <w:rFonts w:ascii="Times New Roman" w:hAnsi="Times New Roman"/>
          <w:color w:val="000000"/>
          <w:spacing w:val="-1"/>
          <w:sz w:val="24"/>
          <w:szCs w:val="24"/>
          <w:lang w:val="es-PE"/>
        </w:rPr>
        <w:t xml:space="preserve">; </w:t>
      </w:r>
      <w:r w:rsidR="00BD27C2" w:rsidRPr="00BD27C2">
        <w:rPr>
          <w:rFonts w:ascii="Times New Roman" w:hAnsi="Times New Roman"/>
          <w:color w:val="000000"/>
          <w:spacing w:val="-1"/>
          <w:sz w:val="24"/>
          <w:szCs w:val="24"/>
          <w:lang w:val="es-PE"/>
        </w:rPr>
        <w:t>los rayos X, acceso empírico a verdades comerciales invisibles</w:t>
      </w:r>
      <w:r w:rsidR="00280FF3">
        <w:rPr>
          <w:rFonts w:ascii="Times New Roman" w:hAnsi="Times New Roman"/>
          <w:color w:val="000000"/>
          <w:spacing w:val="-1"/>
          <w:sz w:val="24"/>
          <w:szCs w:val="24"/>
          <w:lang w:val="es-PE"/>
        </w:rPr>
        <w:t xml:space="preserve"> </w:t>
      </w:r>
      <w:r w:rsidR="00A62F30" w:rsidRPr="002A5102">
        <w:rPr>
          <w:rFonts w:ascii="Times New Roman" w:hAnsi="Times New Roman"/>
          <w:sz w:val="24"/>
          <w:szCs w:val="24"/>
          <w:lang w:val="es-PE"/>
        </w:rPr>
        <w:t xml:space="preserve">[Fig. </w:t>
      </w:r>
      <w:r w:rsidR="00280FF3" w:rsidRPr="002A5102">
        <w:rPr>
          <w:rFonts w:ascii="Times New Roman" w:hAnsi="Times New Roman"/>
          <w:sz w:val="24"/>
          <w:szCs w:val="24"/>
          <w:lang w:val="es-PE"/>
        </w:rPr>
        <w:t>1</w:t>
      </w:r>
      <w:r w:rsidR="006F4E56" w:rsidRPr="002A5102">
        <w:rPr>
          <w:rFonts w:ascii="Times New Roman" w:hAnsi="Times New Roman"/>
          <w:sz w:val="24"/>
          <w:szCs w:val="24"/>
          <w:lang w:val="es-PE"/>
        </w:rPr>
        <w:t>6</w:t>
      </w:r>
      <w:r w:rsidR="00A62F30" w:rsidRPr="002A5102">
        <w:rPr>
          <w:rFonts w:ascii="Times New Roman" w:hAnsi="Times New Roman"/>
          <w:sz w:val="24"/>
          <w:szCs w:val="24"/>
          <w:lang w:val="es-PE"/>
        </w:rPr>
        <w:t>]</w:t>
      </w:r>
      <w:r w:rsidR="00192082" w:rsidRPr="00BD27C2">
        <w:rPr>
          <w:rFonts w:ascii="Times New Roman" w:hAnsi="Times New Roman"/>
          <w:color w:val="000000"/>
          <w:spacing w:val="-1"/>
          <w:sz w:val="24"/>
          <w:szCs w:val="24"/>
          <w:lang w:val="es-PE"/>
        </w:rPr>
        <w:t xml:space="preserve">; </w:t>
      </w:r>
      <w:r w:rsidR="00BD27C2" w:rsidRPr="00BD27C2">
        <w:rPr>
          <w:rFonts w:ascii="Times New Roman" w:hAnsi="Times New Roman"/>
          <w:color w:val="000000"/>
          <w:spacing w:val="-1"/>
          <w:sz w:val="24"/>
          <w:szCs w:val="24"/>
          <w:lang w:val="es-PE"/>
        </w:rPr>
        <w:t>la fisionom</w:t>
      </w:r>
      <w:r w:rsidR="00BD27C2">
        <w:rPr>
          <w:rFonts w:ascii="Times New Roman" w:hAnsi="Times New Roman"/>
          <w:color w:val="000000"/>
          <w:spacing w:val="-1"/>
          <w:sz w:val="24"/>
          <w:szCs w:val="24"/>
          <w:lang w:val="es-PE"/>
        </w:rPr>
        <w:t>ía y la frenología, indulgencia decadente de moda</w:t>
      </w:r>
      <w:r w:rsidR="00192082" w:rsidRPr="00BD27C2">
        <w:rPr>
          <w:rFonts w:ascii="Times New Roman" w:hAnsi="Times New Roman"/>
          <w:color w:val="000000"/>
          <w:spacing w:val="-1"/>
          <w:sz w:val="24"/>
          <w:szCs w:val="24"/>
          <w:lang w:val="es-PE"/>
        </w:rPr>
        <w:t xml:space="preserve">; </w:t>
      </w:r>
      <w:r w:rsidR="00BD27C2">
        <w:rPr>
          <w:rFonts w:ascii="Times New Roman" w:hAnsi="Times New Roman"/>
          <w:color w:val="000000"/>
          <w:spacing w:val="-1"/>
          <w:sz w:val="24"/>
          <w:szCs w:val="24"/>
          <w:lang w:val="es-PE"/>
        </w:rPr>
        <w:t>y, paradójicamente, las ilusiones ópticas (</w:t>
      </w:r>
      <w:r w:rsidR="00A773C7">
        <w:rPr>
          <w:rFonts w:ascii="Times New Roman" w:hAnsi="Times New Roman"/>
          <w:color w:val="000000"/>
          <w:spacing w:val="-1"/>
          <w:sz w:val="24"/>
          <w:szCs w:val="24"/>
          <w:lang w:val="es-PE"/>
        </w:rPr>
        <w:t xml:space="preserve">en </w:t>
      </w:r>
      <w:r w:rsidR="00BD27C2">
        <w:rPr>
          <w:rFonts w:ascii="Times New Roman" w:hAnsi="Times New Roman"/>
          <w:color w:val="000000"/>
          <w:spacing w:val="-1"/>
          <w:sz w:val="24"/>
          <w:szCs w:val="24"/>
          <w:lang w:val="es-PE"/>
        </w:rPr>
        <w:t xml:space="preserve">visión </w:t>
      </w:r>
      <w:r w:rsidR="007B45C9">
        <w:rPr>
          <w:rFonts w:ascii="Times New Roman" w:hAnsi="Times New Roman"/>
          <w:color w:val="000000"/>
          <w:spacing w:val="-1"/>
          <w:sz w:val="24"/>
          <w:szCs w:val="24"/>
          <w:lang w:val="es-PE"/>
        </w:rPr>
        <w:t xml:space="preserve">translúcida </w:t>
      </w:r>
      <w:r w:rsidR="00192082" w:rsidRPr="00BD27C2">
        <w:rPr>
          <w:rFonts w:ascii="Times New Roman" w:hAnsi="Times New Roman"/>
          <w:color w:val="000000"/>
          <w:spacing w:val="-1"/>
          <w:sz w:val="24"/>
          <w:szCs w:val="24"/>
          <w:lang w:val="es-PE"/>
        </w:rPr>
        <w:t xml:space="preserve">o </w:t>
      </w:r>
      <w:r w:rsidR="00BA0EA0">
        <w:rPr>
          <w:rFonts w:ascii="Times New Roman" w:hAnsi="Times New Roman"/>
          <w:color w:val="000000"/>
          <w:spacing w:val="-1"/>
          <w:sz w:val="24"/>
          <w:szCs w:val="24"/>
          <w:lang w:val="es-PE"/>
        </w:rPr>
        <w:t>en escorzo</w:t>
      </w:r>
      <w:r w:rsidR="00192082" w:rsidRPr="00BD27C2">
        <w:rPr>
          <w:rFonts w:ascii="Times New Roman" w:hAnsi="Times New Roman"/>
          <w:color w:val="000000"/>
          <w:spacing w:val="-1"/>
          <w:sz w:val="24"/>
          <w:szCs w:val="24"/>
          <w:lang w:val="es-PE"/>
        </w:rPr>
        <w:t xml:space="preserve">), </w:t>
      </w:r>
      <w:r w:rsidR="007B45C9">
        <w:rPr>
          <w:rFonts w:ascii="Times New Roman" w:hAnsi="Times New Roman"/>
          <w:color w:val="000000"/>
          <w:spacing w:val="-1"/>
          <w:sz w:val="24"/>
          <w:szCs w:val="24"/>
          <w:lang w:val="es-PE"/>
        </w:rPr>
        <w:t xml:space="preserve">alertas acerca de la evaluación incorrecta de la verdad que </w:t>
      </w:r>
      <w:r w:rsidR="00A773C7">
        <w:rPr>
          <w:rFonts w:ascii="Times New Roman" w:hAnsi="Times New Roman"/>
          <w:color w:val="000000"/>
          <w:spacing w:val="-1"/>
          <w:sz w:val="24"/>
          <w:szCs w:val="24"/>
          <w:lang w:val="es-PE"/>
        </w:rPr>
        <w:t xml:space="preserve">es producto </w:t>
      </w:r>
      <w:r w:rsidR="00A62F30">
        <w:rPr>
          <w:rFonts w:ascii="Times New Roman" w:hAnsi="Times New Roman"/>
          <w:color w:val="000000"/>
          <w:spacing w:val="-1"/>
          <w:sz w:val="24"/>
          <w:szCs w:val="24"/>
          <w:lang w:val="es-PE"/>
        </w:rPr>
        <w:t>de confiar</w:t>
      </w:r>
      <w:r w:rsidR="007B45C9">
        <w:rPr>
          <w:rFonts w:ascii="Times New Roman" w:hAnsi="Times New Roman"/>
          <w:color w:val="000000"/>
          <w:spacing w:val="-1"/>
          <w:sz w:val="24"/>
          <w:szCs w:val="24"/>
          <w:lang w:val="es-PE"/>
        </w:rPr>
        <w:t xml:space="preserve"> demasiad</w:t>
      </w:r>
      <w:r w:rsidR="00A62F30">
        <w:rPr>
          <w:rFonts w:ascii="Times New Roman" w:hAnsi="Times New Roman"/>
          <w:color w:val="000000"/>
          <w:spacing w:val="-1"/>
          <w:sz w:val="24"/>
          <w:szCs w:val="24"/>
          <w:lang w:val="es-PE"/>
        </w:rPr>
        <w:t xml:space="preserve">o en </w:t>
      </w:r>
      <w:r w:rsidR="007B45C9">
        <w:rPr>
          <w:rFonts w:ascii="Times New Roman" w:hAnsi="Times New Roman"/>
          <w:color w:val="000000"/>
          <w:spacing w:val="-1"/>
          <w:sz w:val="24"/>
          <w:szCs w:val="24"/>
          <w:lang w:val="es-PE"/>
        </w:rPr>
        <w:t>la representación visual.</w:t>
      </w:r>
    </w:p>
    <w:p w:rsidR="00FF106F" w:rsidRPr="00771483" w:rsidRDefault="00FF106F" w:rsidP="009237D3">
      <w:pPr>
        <w:spacing w:after="0" w:line="480" w:lineRule="auto"/>
        <w:ind w:firstLine="567"/>
        <w:jc w:val="both"/>
        <w:rPr>
          <w:rFonts w:ascii="Times New Roman" w:hAnsi="Times New Roman"/>
          <w:sz w:val="24"/>
          <w:szCs w:val="24"/>
          <w:highlight w:val="yellow"/>
          <w:lang w:val="es-PE"/>
        </w:rPr>
      </w:pPr>
      <w:r w:rsidRPr="00FF106F">
        <w:rPr>
          <w:rFonts w:ascii="Times New Roman" w:hAnsi="Times New Roman"/>
          <w:color w:val="000000"/>
          <w:spacing w:val="-1"/>
          <w:sz w:val="24"/>
          <w:szCs w:val="24"/>
          <w:lang w:val="es-PE"/>
        </w:rPr>
        <w:lastRenderedPageBreak/>
        <w:t>Para 1908, con la publicación de representaciones foto</w:t>
      </w:r>
      <w:r w:rsidR="006F0B38">
        <w:rPr>
          <w:rFonts w:ascii="Times New Roman" w:hAnsi="Times New Roman"/>
          <w:color w:val="000000"/>
          <w:spacing w:val="-1"/>
          <w:sz w:val="24"/>
          <w:szCs w:val="24"/>
          <w:lang w:val="es-PE"/>
        </w:rPr>
        <w:t>mec</w:t>
      </w:r>
      <w:r w:rsidRPr="00FF106F">
        <w:rPr>
          <w:rFonts w:ascii="Times New Roman" w:hAnsi="Times New Roman"/>
          <w:color w:val="000000"/>
          <w:spacing w:val="-1"/>
          <w:sz w:val="24"/>
          <w:szCs w:val="24"/>
          <w:lang w:val="es-PE"/>
        </w:rPr>
        <w:t>á</w:t>
      </w:r>
      <w:r w:rsidR="006F0B38">
        <w:rPr>
          <w:rFonts w:ascii="Times New Roman" w:hAnsi="Times New Roman"/>
          <w:color w:val="000000"/>
          <w:spacing w:val="-1"/>
          <w:sz w:val="24"/>
          <w:szCs w:val="24"/>
          <w:lang w:val="es-PE"/>
        </w:rPr>
        <w:t>n</w:t>
      </w:r>
      <w:r w:rsidRPr="00FF106F">
        <w:rPr>
          <w:rFonts w:ascii="Times New Roman" w:hAnsi="Times New Roman"/>
          <w:color w:val="000000"/>
          <w:spacing w:val="-1"/>
          <w:sz w:val="24"/>
          <w:szCs w:val="24"/>
          <w:lang w:val="es-PE"/>
        </w:rPr>
        <w:t>ica</w:t>
      </w:r>
      <w:r>
        <w:rPr>
          <w:rFonts w:ascii="Times New Roman" w:hAnsi="Times New Roman"/>
          <w:color w:val="000000"/>
          <w:spacing w:val="-1"/>
          <w:sz w:val="24"/>
          <w:szCs w:val="24"/>
          <w:lang w:val="es-PE"/>
        </w:rPr>
        <w:t>s</w:t>
      </w:r>
      <w:r w:rsidRPr="00FF106F">
        <w:rPr>
          <w:rFonts w:ascii="Times New Roman" w:hAnsi="Times New Roman"/>
          <w:color w:val="000000"/>
          <w:spacing w:val="-1"/>
          <w:sz w:val="24"/>
          <w:szCs w:val="24"/>
          <w:lang w:val="es-PE"/>
        </w:rPr>
        <w:t xml:space="preserve"> científicas </w:t>
      </w:r>
      <w:r>
        <w:rPr>
          <w:rFonts w:ascii="Times New Roman" w:hAnsi="Times New Roman"/>
          <w:color w:val="000000"/>
          <w:spacing w:val="-1"/>
          <w:sz w:val="24"/>
          <w:szCs w:val="24"/>
          <w:lang w:val="es-PE"/>
        </w:rPr>
        <w:t>relacionadas a</w:t>
      </w:r>
      <w:r w:rsidRPr="00FF106F">
        <w:rPr>
          <w:rFonts w:ascii="Times New Roman" w:hAnsi="Times New Roman"/>
          <w:color w:val="000000"/>
          <w:spacing w:val="-1"/>
          <w:sz w:val="24"/>
          <w:szCs w:val="24"/>
          <w:lang w:val="es-PE"/>
        </w:rPr>
        <w:t>l sonido, la visualidad parec</w:t>
      </w:r>
      <w:r w:rsidR="00351742">
        <w:rPr>
          <w:rFonts w:ascii="Times New Roman" w:hAnsi="Times New Roman"/>
          <w:color w:val="000000"/>
          <w:spacing w:val="-1"/>
          <w:sz w:val="24"/>
          <w:szCs w:val="24"/>
          <w:lang w:val="es-PE"/>
        </w:rPr>
        <w:t>e</w:t>
      </w:r>
      <w:r w:rsidRPr="00FF106F">
        <w:rPr>
          <w:rFonts w:ascii="Times New Roman" w:hAnsi="Times New Roman"/>
          <w:color w:val="000000"/>
          <w:spacing w:val="-1"/>
          <w:sz w:val="24"/>
          <w:szCs w:val="24"/>
          <w:lang w:val="es-PE"/>
        </w:rPr>
        <w:t xml:space="preserve"> haber </w:t>
      </w:r>
      <w:r w:rsidR="004578A8">
        <w:rPr>
          <w:rFonts w:ascii="Times New Roman" w:hAnsi="Times New Roman"/>
          <w:color w:val="000000"/>
          <w:spacing w:val="-1"/>
          <w:sz w:val="24"/>
          <w:szCs w:val="24"/>
          <w:lang w:val="es-PE"/>
        </w:rPr>
        <w:t>g</w:t>
      </w:r>
      <w:r w:rsidRPr="00FF106F">
        <w:rPr>
          <w:rFonts w:ascii="Times New Roman" w:hAnsi="Times New Roman"/>
          <w:color w:val="000000"/>
          <w:spacing w:val="-1"/>
          <w:sz w:val="24"/>
          <w:szCs w:val="24"/>
          <w:lang w:val="es-PE"/>
        </w:rPr>
        <w:t xml:space="preserve">anado la batalla por la predominancia sensorial en </w:t>
      </w:r>
      <w:r w:rsidRPr="00FF106F">
        <w:rPr>
          <w:rFonts w:ascii="Times New Roman" w:hAnsi="Times New Roman"/>
          <w:i/>
          <w:color w:val="000000"/>
          <w:spacing w:val="-1"/>
          <w:sz w:val="24"/>
          <w:szCs w:val="24"/>
          <w:lang w:val="es-PE"/>
        </w:rPr>
        <w:t>Caras y Caretas</w:t>
      </w:r>
      <w:r w:rsidRPr="00FF106F">
        <w:rPr>
          <w:rFonts w:ascii="Times New Roman" w:hAnsi="Times New Roman"/>
          <w:color w:val="000000"/>
          <w:spacing w:val="-1"/>
          <w:sz w:val="24"/>
          <w:szCs w:val="24"/>
          <w:lang w:val="es-PE"/>
        </w:rPr>
        <w:t xml:space="preserve">; </w:t>
      </w:r>
      <w:r>
        <w:rPr>
          <w:rFonts w:ascii="Times New Roman" w:hAnsi="Times New Roman"/>
          <w:color w:val="000000"/>
          <w:spacing w:val="-1"/>
          <w:sz w:val="24"/>
          <w:szCs w:val="24"/>
          <w:lang w:val="es-PE"/>
        </w:rPr>
        <w:t>y la fo</w:t>
      </w:r>
      <w:r w:rsidRPr="00FF106F">
        <w:rPr>
          <w:rFonts w:ascii="Times New Roman" w:hAnsi="Times New Roman"/>
          <w:color w:val="000000"/>
          <w:spacing w:val="-1"/>
          <w:sz w:val="24"/>
          <w:szCs w:val="24"/>
          <w:lang w:val="es-PE"/>
        </w:rPr>
        <w:t>togra</w:t>
      </w:r>
      <w:r>
        <w:rPr>
          <w:rFonts w:ascii="Times New Roman" w:hAnsi="Times New Roman"/>
          <w:color w:val="000000"/>
          <w:spacing w:val="-1"/>
          <w:sz w:val="24"/>
          <w:szCs w:val="24"/>
          <w:lang w:val="es-PE"/>
        </w:rPr>
        <w:t>fía</w:t>
      </w:r>
      <w:r w:rsidRPr="00FF106F">
        <w:rPr>
          <w:rFonts w:ascii="Times New Roman" w:hAnsi="Times New Roman"/>
          <w:color w:val="000000"/>
          <w:spacing w:val="-1"/>
          <w:sz w:val="24"/>
          <w:szCs w:val="24"/>
          <w:lang w:val="es-PE"/>
        </w:rPr>
        <w:t xml:space="preserve">, </w:t>
      </w:r>
      <w:r>
        <w:rPr>
          <w:rFonts w:ascii="Times New Roman" w:hAnsi="Times New Roman"/>
          <w:color w:val="000000"/>
          <w:spacing w:val="-1"/>
          <w:sz w:val="24"/>
          <w:szCs w:val="24"/>
          <w:lang w:val="es-PE"/>
        </w:rPr>
        <w:t>la compet</w:t>
      </w:r>
      <w:r w:rsidR="004578A8">
        <w:rPr>
          <w:rFonts w:ascii="Times New Roman" w:hAnsi="Times New Roman"/>
          <w:color w:val="000000"/>
          <w:spacing w:val="-1"/>
          <w:sz w:val="24"/>
          <w:szCs w:val="24"/>
          <w:lang w:val="es-PE"/>
        </w:rPr>
        <w:t xml:space="preserve">ición </w:t>
      </w:r>
      <w:r>
        <w:rPr>
          <w:rFonts w:ascii="Times New Roman" w:hAnsi="Times New Roman"/>
          <w:color w:val="000000"/>
          <w:spacing w:val="-1"/>
          <w:sz w:val="24"/>
          <w:szCs w:val="24"/>
          <w:lang w:val="es-PE"/>
        </w:rPr>
        <w:t xml:space="preserve">contra el dibujo por la hegemonía sobre la representación visual. </w:t>
      </w:r>
      <w:r w:rsidR="000F387B" w:rsidRPr="00FF106F">
        <w:rPr>
          <w:rFonts w:ascii="Times New Roman" w:hAnsi="Times New Roman"/>
          <w:color w:val="000000"/>
          <w:spacing w:val="-1"/>
          <w:sz w:val="24"/>
          <w:szCs w:val="24"/>
          <w:lang w:val="es-PE"/>
        </w:rPr>
        <w:t>Imág</w:t>
      </w:r>
      <w:r w:rsidR="000F387B">
        <w:rPr>
          <w:rFonts w:ascii="Times New Roman" w:hAnsi="Times New Roman"/>
          <w:color w:val="000000"/>
          <w:spacing w:val="-1"/>
          <w:sz w:val="24"/>
          <w:szCs w:val="24"/>
          <w:lang w:val="es-PE"/>
        </w:rPr>
        <w:t xml:space="preserve">enes </w:t>
      </w:r>
      <w:r w:rsidR="00351742">
        <w:rPr>
          <w:rFonts w:ascii="Times New Roman" w:hAnsi="Times New Roman"/>
          <w:color w:val="000000"/>
          <w:spacing w:val="-1"/>
          <w:sz w:val="24"/>
          <w:szCs w:val="24"/>
          <w:lang w:val="es-PE"/>
        </w:rPr>
        <w:t>foto</w:t>
      </w:r>
      <w:r w:rsidR="006F0B38">
        <w:rPr>
          <w:rFonts w:ascii="Times New Roman" w:hAnsi="Times New Roman"/>
          <w:color w:val="000000"/>
          <w:spacing w:val="-1"/>
          <w:sz w:val="24"/>
          <w:szCs w:val="24"/>
          <w:lang w:val="es-PE"/>
        </w:rPr>
        <w:t>mecán</w:t>
      </w:r>
      <w:r w:rsidR="00351742">
        <w:rPr>
          <w:rFonts w:ascii="Times New Roman" w:hAnsi="Times New Roman"/>
          <w:color w:val="000000"/>
          <w:spacing w:val="-1"/>
          <w:sz w:val="24"/>
          <w:szCs w:val="24"/>
          <w:lang w:val="es-PE"/>
        </w:rPr>
        <w:t xml:space="preserve">icas </w:t>
      </w:r>
      <w:r w:rsidR="000F387B">
        <w:rPr>
          <w:rFonts w:ascii="Times New Roman" w:hAnsi="Times New Roman"/>
          <w:color w:val="000000"/>
          <w:spacing w:val="-1"/>
          <w:sz w:val="24"/>
          <w:szCs w:val="24"/>
          <w:lang w:val="es-PE"/>
        </w:rPr>
        <w:t>co</w:t>
      </w:r>
      <w:r w:rsidRPr="00FF106F">
        <w:rPr>
          <w:rFonts w:ascii="Times New Roman" w:hAnsi="Times New Roman"/>
          <w:color w:val="000000"/>
          <w:spacing w:val="-1"/>
          <w:sz w:val="24"/>
          <w:szCs w:val="24"/>
          <w:lang w:val="es-PE"/>
        </w:rPr>
        <w:t xml:space="preserve">mo </w:t>
      </w:r>
      <w:r w:rsidR="00351742">
        <w:rPr>
          <w:rFonts w:ascii="Times New Roman" w:hAnsi="Times New Roman"/>
          <w:color w:val="000000"/>
          <w:spacing w:val="-1"/>
          <w:sz w:val="24"/>
          <w:szCs w:val="24"/>
          <w:lang w:val="es-PE"/>
        </w:rPr>
        <w:t>l</w:t>
      </w:r>
      <w:r w:rsidRPr="00FF106F">
        <w:rPr>
          <w:rFonts w:ascii="Times New Roman" w:hAnsi="Times New Roman"/>
          <w:color w:val="000000"/>
          <w:spacing w:val="-1"/>
          <w:sz w:val="24"/>
          <w:szCs w:val="24"/>
          <w:lang w:val="es-PE"/>
        </w:rPr>
        <w:t>as</w:t>
      </w:r>
      <w:r w:rsidR="00351742">
        <w:rPr>
          <w:rFonts w:ascii="Times New Roman" w:hAnsi="Times New Roman"/>
          <w:color w:val="000000"/>
          <w:spacing w:val="-1"/>
          <w:sz w:val="24"/>
          <w:szCs w:val="24"/>
          <w:lang w:val="es-PE"/>
        </w:rPr>
        <w:t xml:space="preserve"> mencionadas son </w:t>
      </w:r>
      <w:r w:rsidRPr="00FF106F">
        <w:rPr>
          <w:rFonts w:ascii="Times New Roman" w:hAnsi="Times New Roman"/>
          <w:color w:val="000000"/>
          <w:spacing w:val="-1"/>
          <w:sz w:val="24"/>
          <w:szCs w:val="24"/>
          <w:lang w:val="es-PE"/>
        </w:rPr>
        <w:t>pronto seguidas</w:t>
      </w:r>
      <w:r w:rsidR="000F387B">
        <w:rPr>
          <w:rFonts w:ascii="Times New Roman" w:hAnsi="Times New Roman"/>
          <w:color w:val="000000"/>
          <w:spacing w:val="-1"/>
          <w:sz w:val="24"/>
          <w:szCs w:val="24"/>
          <w:lang w:val="es-PE"/>
        </w:rPr>
        <w:t xml:space="preserve"> por</w:t>
      </w:r>
      <w:r w:rsidRPr="00FF106F">
        <w:rPr>
          <w:rFonts w:ascii="Times New Roman" w:hAnsi="Times New Roman"/>
          <w:color w:val="000000"/>
          <w:spacing w:val="-1"/>
          <w:sz w:val="24"/>
          <w:szCs w:val="24"/>
          <w:lang w:val="es-PE"/>
        </w:rPr>
        <w:t xml:space="preserve"> </w:t>
      </w:r>
      <w:r w:rsidR="000F387B" w:rsidRPr="00FF106F">
        <w:rPr>
          <w:rFonts w:ascii="Times New Roman" w:hAnsi="Times New Roman"/>
          <w:color w:val="000000"/>
          <w:spacing w:val="-1"/>
          <w:sz w:val="24"/>
          <w:szCs w:val="24"/>
          <w:lang w:val="es-PE"/>
        </w:rPr>
        <w:t>ilustraciones</w:t>
      </w:r>
      <w:r w:rsidRPr="00FF106F">
        <w:rPr>
          <w:rFonts w:ascii="Times New Roman" w:hAnsi="Times New Roman"/>
          <w:color w:val="000000"/>
          <w:spacing w:val="-1"/>
          <w:sz w:val="24"/>
          <w:szCs w:val="24"/>
          <w:lang w:val="es-PE"/>
        </w:rPr>
        <w:t xml:space="preserve"> científicas lineales</w:t>
      </w:r>
      <w:r w:rsidR="00A62F30">
        <w:rPr>
          <w:rFonts w:ascii="Times New Roman" w:hAnsi="Times New Roman"/>
          <w:color w:val="000000"/>
          <w:spacing w:val="-1"/>
          <w:sz w:val="24"/>
          <w:szCs w:val="24"/>
          <w:lang w:val="es-PE"/>
        </w:rPr>
        <w:t xml:space="preserve"> </w:t>
      </w:r>
      <w:r w:rsidR="00A62F30" w:rsidRPr="00ED68EC">
        <w:rPr>
          <w:rFonts w:ascii="Times New Roman" w:hAnsi="Times New Roman"/>
          <w:sz w:val="24"/>
          <w:szCs w:val="24"/>
          <w:lang w:val="es-PE"/>
        </w:rPr>
        <w:t xml:space="preserve">[Fig. </w:t>
      </w:r>
      <w:r w:rsidR="002A5102" w:rsidRPr="00ED68EC">
        <w:rPr>
          <w:rFonts w:ascii="Times New Roman" w:hAnsi="Times New Roman"/>
          <w:sz w:val="24"/>
          <w:szCs w:val="24"/>
          <w:lang w:val="es-PE"/>
        </w:rPr>
        <w:t>17</w:t>
      </w:r>
      <w:r w:rsidR="00A62F30" w:rsidRPr="00ED68EC">
        <w:rPr>
          <w:rFonts w:ascii="Times New Roman" w:hAnsi="Times New Roman"/>
          <w:sz w:val="24"/>
          <w:szCs w:val="24"/>
          <w:lang w:val="es-PE"/>
        </w:rPr>
        <w:t>]</w:t>
      </w:r>
      <w:r w:rsidRPr="00FF106F">
        <w:rPr>
          <w:rFonts w:ascii="Times New Roman" w:hAnsi="Times New Roman"/>
          <w:color w:val="000000"/>
          <w:spacing w:val="-1"/>
          <w:sz w:val="24"/>
          <w:szCs w:val="24"/>
          <w:lang w:val="es-PE"/>
        </w:rPr>
        <w:t xml:space="preserve">. </w:t>
      </w:r>
      <w:r w:rsidR="00351742">
        <w:rPr>
          <w:rFonts w:ascii="Times New Roman" w:hAnsi="Times New Roman"/>
          <w:color w:val="000000"/>
          <w:spacing w:val="-1"/>
          <w:sz w:val="24"/>
          <w:szCs w:val="24"/>
          <w:lang w:val="es-PE"/>
        </w:rPr>
        <w:t>M</w:t>
      </w:r>
      <w:r w:rsidRPr="00FF106F">
        <w:rPr>
          <w:rFonts w:ascii="Times New Roman" w:hAnsi="Times New Roman"/>
          <w:color w:val="000000"/>
          <w:spacing w:val="-1"/>
          <w:sz w:val="24"/>
          <w:szCs w:val="24"/>
          <w:lang w:val="es-PE"/>
        </w:rPr>
        <w:t xml:space="preserve">e gustaría sostener que, a pesar de las ventajas </w:t>
      </w:r>
      <w:r w:rsidR="000F387B" w:rsidRPr="00FF106F">
        <w:rPr>
          <w:rFonts w:ascii="Times New Roman" w:hAnsi="Times New Roman"/>
          <w:color w:val="000000"/>
          <w:spacing w:val="-1"/>
          <w:sz w:val="24"/>
          <w:szCs w:val="24"/>
          <w:lang w:val="es-PE"/>
        </w:rPr>
        <w:t>tecnológicas</w:t>
      </w:r>
      <w:r w:rsidRPr="00FF106F">
        <w:rPr>
          <w:rFonts w:ascii="Times New Roman" w:hAnsi="Times New Roman"/>
          <w:color w:val="000000"/>
          <w:spacing w:val="-1"/>
          <w:sz w:val="24"/>
          <w:szCs w:val="24"/>
          <w:lang w:val="es-PE"/>
        </w:rPr>
        <w:t xml:space="preserve"> y económicas de la fotografía, </w:t>
      </w:r>
      <w:r w:rsidR="004578A8">
        <w:rPr>
          <w:rFonts w:ascii="Times New Roman" w:hAnsi="Times New Roman"/>
          <w:color w:val="000000"/>
          <w:spacing w:val="-1"/>
          <w:sz w:val="24"/>
          <w:szCs w:val="24"/>
          <w:lang w:val="es-PE"/>
        </w:rPr>
        <w:t xml:space="preserve">las </w:t>
      </w:r>
      <w:r w:rsidRPr="00FF106F">
        <w:rPr>
          <w:rFonts w:ascii="Times New Roman" w:hAnsi="Times New Roman"/>
          <w:color w:val="000000"/>
          <w:spacing w:val="-1"/>
          <w:sz w:val="24"/>
          <w:szCs w:val="24"/>
          <w:lang w:val="es-PE"/>
        </w:rPr>
        <w:t xml:space="preserve">estructuras multidireccionales de percepción relacionadas al dibujo no acaban siendo </w:t>
      </w:r>
      <w:r w:rsidR="000F387B" w:rsidRPr="00FF106F">
        <w:rPr>
          <w:rFonts w:ascii="Times New Roman" w:hAnsi="Times New Roman"/>
          <w:color w:val="000000"/>
          <w:spacing w:val="-1"/>
          <w:sz w:val="24"/>
          <w:szCs w:val="24"/>
          <w:lang w:val="es-PE"/>
        </w:rPr>
        <w:t>totales</w:t>
      </w:r>
      <w:r w:rsidRPr="00FF106F">
        <w:rPr>
          <w:rFonts w:ascii="Times New Roman" w:hAnsi="Times New Roman"/>
          <w:color w:val="000000"/>
          <w:spacing w:val="-1"/>
          <w:sz w:val="24"/>
          <w:szCs w:val="24"/>
          <w:lang w:val="es-PE"/>
        </w:rPr>
        <w:t xml:space="preserve"> “</w:t>
      </w:r>
      <w:r w:rsidR="000F387B" w:rsidRPr="00FF106F">
        <w:rPr>
          <w:rFonts w:ascii="Times New Roman" w:hAnsi="Times New Roman"/>
          <w:color w:val="000000"/>
          <w:spacing w:val="-1"/>
          <w:sz w:val="24"/>
          <w:szCs w:val="24"/>
          <w:lang w:val="es-PE"/>
        </w:rPr>
        <w:t>v</w:t>
      </w:r>
      <w:r w:rsidR="000F387B">
        <w:rPr>
          <w:rFonts w:ascii="Times New Roman" w:hAnsi="Times New Roman"/>
          <w:color w:val="000000"/>
          <w:spacing w:val="-1"/>
          <w:sz w:val="24"/>
          <w:szCs w:val="24"/>
          <w:lang w:val="es-PE"/>
        </w:rPr>
        <w:t>íctimas</w:t>
      </w:r>
      <w:r>
        <w:rPr>
          <w:rFonts w:ascii="Times New Roman" w:hAnsi="Times New Roman"/>
          <w:color w:val="000000"/>
          <w:spacing w:val="-1"/>
          <w:sz w:val="24"/>
          <w:szCs w:val="24"/>
          <w:lang w:val="es-PE"/>
        </w:rPr>
        <w:t xml:space="preserve"> del progreso” </w:t>
      </w:r>
      <w:r w:rsidR="006F0B38">
        <w:rPr>
          <w:rFonts w:ascii="Times New Roman" w:hAnsi="Times New Roman"/>
          <w:color w:val="000000"/>
          <w:spacing w:val="-1"/>
          <w:sz w:val="24"/>
          <w:szCs w:val="24"/>
          <w:lang w:val="es-PE"/>
        </w:rPr>
        <w:t xml:space="preserve">ni </w:t>
      </w:r>
      <w:r>
        <w:rPr>
          <w:rFonts w:ascii="Times New Roman" w:hAnsi="Times New Roman"/>
          <w:color w:val="000000"/>
          <w:spacing w:val="-1"/>
          <w:sz w:val="24"/>
          <w:szCs w:val="24"/>
          <w:lang w:val="es-PE"/>
        </w:rPr>
        <w:t>devie</w:t>
      </w:r>
      <w:r w:rsidR="00351742">
        <w:rPr>
          <w:rFonts w:ascii="Times New Roman" w:hAnsi="Times New Roman"/>
          <w:color w:val="000000"/>
          <w:spacing w:val="-1"/>
          <w:sz w:val="24"/>
          <w:szCs w:val="24"/>
          <w:lang w:val="es-PE"/>
        </w:rPr>
        <w:t>ne</w:t>
      </w:r>
      <w:r>
        <w:rPr>
          <w:rFonts w:ascii="Times New Roman" w:hAnsi="Times New Roman"/>
          <w:color w:val="000000"/>
          <w:spacing w:val="-1"/>
          <w:sz w:val="24"/>
          <w:szCs w:val="24"/>
          <w:lang w:val="es-PE"/>
        </w:rPr>
        <w:t>n obsoletas.</w:t>
      </w:r>
      <w:r w:rsidR="00351742">
        <w:rPr>
          <w:rFonts w:ascii="Times New Roman" w:hAnsi="Times New Roman"/>
          <w:color w:val="000000"/>
          <w:spacing w:val="-1"/>
          <w:sz w:val="24"/>
          <w:szCs w:val="24"/>
          <w:lang w:val="es-PE"/>
        </w:rPr>
        <w:t xml:space="preserve"> Como tecnología de una manera de ver, no desaparec</w:t>
      </w:r>
      <w:r w:rsidR="008529F9" w:rsidRPr="00A94C69">
        <w:rPr>
          <w:rFonts w:ascii="Times New Roman" w:hAnsi="Times New Roman"/>
          <w:color w:val="000000"/>
          <w:spacing w:val="-1"/>
          <w:sz w:val="24"/>
          <w:szCs w:val="24"/>
          <w:lang w:val="es-PE"/>
        </w:rPr>
        <w:t xml:space="preserve">en sino que se </w:t>
      </w:r>
      <w:r w:rsidR="008529F9" w:rsidRPr="008529F9">
        <w:rPr>
          <w:rFonts w:ascii="Times New Roman" w:hAnsi="Times New Roman"/>
          <w:color w:val="000000"/>
          <w:spacing w:val="-1"/>
          <w:sz w:val="24"/>
          <w:szCs w:val="24"/>
          <w:lang w:val="es-PE"/>
        </w:rPr>
        <w:t>repl</w:t>
      </w:r>
      <w:r w:rsidR="00351742">
        <w:rPr>
          <w:rFonts w:ascii="Times New Roman" w:hAnsi="Times New Roman"/>
          <w:color w:val="000000"/>
          <w:spacing w:val="-1"/>
          <w:sz w:val="24"/>
          <w:szCs w:val="24"/>
          <w:lang w:val="es-PE"/>
        </w:rPr>
        <w:t>i</w:t>
      </w:r>
      <w:r w:rsidR="008529F9" w:rsidRPr="008529F9">
        <w:rPr>
          <w:rFonts w:ascii="Times New Roman" w:hAnsi="Times New Roman"/>
          <w:color w:val="000000"/>
          <w:spacing w:val="-1"/>
          <w:sz w:val="24"/>
          <w:szCs w:val="24"/>
          <w:lang w:val="es-PE"/>
        </w:rPr>
        <w:t>egan detrás de su habilidad para provocar una experiencia sensorial</w:t>
      </w:r>
      <w:r w:rsidR="004578A8" w:rsidRPr="004578A8">
        <w:rPr>
          <w:rFonts w:ascii="Times New Roman" w:hAnsi="Times New Roman"/>
          <w:color w:val="000000"/>
          <w:spacing w:val="-1"/>
          <w:sz w:val="24"/>
          <w:szCs w:val="24"/>
          <w:lang w:val="es-PE"/>
        </w:rPr>
        <w:t xml:space="preserve"> </w:t>
      </w:r>
      <w:r w:rsidR="004578A8" w:rsidRPr="008529F9">
        <w:rPr>
          <w:rFonts w:ascii="Times New Roman" w:hAnsi="Times New Roman"/>
          <w:color w:val="000000"/>
          <w:spacing w:val="-1"/>
          <w:sz w:val="24"/>
          <w:szCs w:val="24"/>
          <w:lang w:val="es-PE"/>
        </w:rPr>
        <w:t>virtual con efectividad</w:t>
      </w:r>
      <w:r w:rsidR="008529F9" w:rsidRPr="008529F9">
        <w:rPr>
          <w:rFonts w:ascii="Times New Roman" w:hAnsi="Times New Roman"/>
          <w:color w:val="000000"/>
          <w:spacing w:val="-1"/>
          <w:sz w:val="24"/>
          <w:szCs w:val="24"/>
          <w:lang w:val="es-PE"/>
        </w:rPr>
        <w:t xml:space="preserve">. </w:t>
      </w:r>
      <w:r w:rsidR="00AF5B04">
        <w:rPr>
          <w:rFonts w:ascii="Times New Roman" w:hAnsi="Times New Roman"/>
          <w:color w:val="000000"/>
          <w:spacing w:val="-1"/>
          <w:sz w:val="24"/>
          <w:szCs w:val="24"/>
          <w:lang w:val="es-PE"/>
        </w:rPr>
        <w:t xml:space="preserve">Para </w:t>
      </w:r>
      <w:r w:rsidR="00AF5B04" w:rsidRPr="008529F9">
        <w:rPr>
          <w:rFonts w:ascii="Times New Roman" w:hAnsi="Times New Roman"/>
          <w:color w:val="000000"/>
          <w:spacing w:val="-1"/>
          <w:sz w:val="24"/>
          <w:szCs w:val="24"/>
          <w:lang w:val="es-PE"/>
        </w:rPr>
        <w:t xml:space="preserve">la fotografía </w:t>
      </w:r>
      <w:r w:rsidR="00AF5B04">
        <w:rPr>
          <w:rFonts w:ascii="Times New Roman" w:hAnsi="Times New Roman"/>
          <w:color w:val="000000"/>
          <w:spacing w:val="-1"/>
          <w:sz w:val="24"/>
          <w:szCs w:val="24"/>
          <w:lang w:val="es-PE"/>
        </w:rPr>
        <w:t>e</w:t>
      </w:r>
      <w:r w:rsidR="00351742">
        <w:rPr>
          <w:rFonts w:ascii="Times New Roman" w:hAnsi="Times New Roman"/>
          <w:color w:val="000000"/>
          <w:spacing w:val="-1"/>
          <w:sz w:val="24"/>
          <w:szCs w:val="24"/>
          <w:lang w:val="es-PE"/>
        </w:rPr>
        <w:t>s</w:t>
      </w:r>
      <w:r w:rsidR="008529F9" w:rsidRPr="008529F9">
        <w:rPr>
          <w:rFonts w:ascii="Times New Roman" w:hAnsi="Times New Roman"/>
          <w:color w:val="000000"/>
          <w:spacing w:val="-1"/>
          <w:sz w:val="24"/>
          <w:szCs w:val="24"/>
          <w:lang w:val="es-PE"/>
        </w:rPr>
        <w:t xml:space="preserve"> difícil</w:t>
      </w:r>
      <w:r w:rsidR="00AF5B04">
        <w:rPr>
          <w:rFonts w:ascii="Times New Roman" w:hAnsi="Times New Roman"/>
          <w:color w:val="000000"/>
          <w:spacing w:val="-1"/>
          <w:sz w:val="24"/>
          <w:szCs w:val="24"/>
          <w:lang w:val="es-PE"/>
        </w:rPr>
        <w:t xml:space="preserve">, aunque no imposible, </w:t>
      </w:r>
      <w:r w:rsidRPr="008529F9">
        <w:rPr>
          <w:rFonts w:ascii="Times New Roman" w:hAnsi="Times New Roman"/>
          <w:color w:val="000000"/>
          <w:spacing w:val="-1"/>
          <w:sz w:val="24"/>
          <w:szCs w:val="24"/>
          <w:lang w:val="es-PE"/>
        </w:rPr>
        <w:t>conqu</w:t>
      </w:r>
      <w:r w:rsidR="00AF5B04">
        <w:rPr>
          <w:rFonts w:ascii="Times New Roman" w:hAnsi="Times New Roman"/>
          <w:color w:val="000000"/>
          <w:spacing w:val="-1"/>
          <w:sz w:val="24"/>
          <w:szCs w:val="24"/>
          <w:lang w:val="es-PE"/>
        </w:rPr>
        <w:t xml:space="preserve">istar todas las áreas. </w:t>
      </w:r>
      <w:r w:rsidR="004578A8">
        <w:rPr>
          <w:rFonts w:ascii="Times New Roman" w:hAnsi="Times New Roman"/>
          <w:color w:val="000000"/>
          <w:spacing w:val="-1"/>
          <w:sz w:val="24"/>
          <w:szCs w:val="24"/>
          <w:lang w:val="es-PE"/>
        </w:rPr>
        <w:t xml:space="preserve">A pesar de tener </w:t>
      </w:r>
      <w:r w:rsidR="00D017D3" w:rsidRPr="00D017D3">
        <w:rPr>
          <w:rFonts w:ascii="Times New Roman" w:hAnsi="Times New Roman"/>
          <w:color w:val="000000"/>
          <w:spacing w:val="-1"/>
          <w:sz w:val="24"/>
          <w:szCs w:val="24"/>
          <w:lang w:val="es-PE"/>
        </w:rPr>
        <w:t xml:space="preserve">como objetivo </w:t>
      </w:r>
      <w:r w:rsidR="004578A8">
        <w:rPr>
          <w:rFonts w:ascii="Times New Roman" w:hAnsi="Times New Roman"/>
          <w:color w:val="000000"/>
          <w:spacing w:val="-1"/>
          <w:sz w:val="24"/>
          <w:szCs w:val="24"/>
          <w:lang w:val="es-PE"/>
        </w:rPr>
        <w:t xml:space="preserve">el </w:t>
      </w:r>
      <w:r w:rsidR="00D017D3" w:rsidRPr="00D017D3">
        <w:rPr>
          <w:rFonts w:ascii="Times New Roman" w:hAnsi="Times New Roman"/>
          <w:color w:val="000000"/>
          <w:spacing w:val="-1"/>
          <w:sz w:val="24"/>
          <w:szCs w:val="24"/>
          <w:lang w:val="es-PE"/>
        </w:rPr>
        <w:t>colocar al espectador en m</w:t>
      </w:r>
      <w:r w:rsidR="004578A8">
        <w:rPr>
          <w:rFonts w:ascii="Times New Roman" w:hAnsi="Times New Roman"/>
          <w:color w:val="000000"/>
          <w:spacing w:val="-1"/>
          <w:sz w:val="24"/>
          <w:szCs w:val="24"/>
          <w:lang w:val="es-PE"/>
        </w:rPr>
        <w:t>edio de la acción, las instantá</w:t>
      </w:r>
      <w:r w:rsidR="00D017D3" w:rsidRPr="00D017D3">
        <w:rPr>
          <w:rFonts w:ascii="Times New Roman" w:hAnsi="Times New Roman"/>
          <w:color w:val="000000"/>
          <w:spacing w:val="-1"/>
          <w:sz w:val="24"/>
          <w:szCs w:val="24"/>
          <w:lang w:val="es-PE"/>
        </w:rPr>
        <w:t xml:space="preserve">neas de los reporteros </w:t>
      </w:r>
      <w:r w:rsidR="00351742">
        <w:rPr>
          <w:rFonts w:ascii="Times New Roman" w:hAnsi="Times New Roman"/>
          <w:color w:val="000000"/>
          <w:spacing w:val="-1"/>
          <w:sz w:val="24"/>
          <w:szCs w:val="24"/>
          <w:lang w:val="es-PE"/>
        </w:rPr>
        <w:t>so</w:t>
      </w:r>
      <w:r w:rsidR="00D017D3" w:rsidRPr="00D017D3">
        <w:rPr>
          <w:rFonts w:ascii="Times New Roman" w:hAnsi="Times New Roman"/>
          <w:color w:val="000000"/>
          <w:spacing w:val="-1"/>
          <w:sz w:val="24"/>
          <w:szCs w:val="24"/>
          <w:lang w:val="es-PE"/>
        </w:rPr>
        <w:t>n inc</w:t>
      </w:r>
      <w:r w:rsidR="004578A8">
        <w:rPr>
          <w:rFonts w:ascii="Times New Roman" w:hAnsi="Times New Roman"/>
          <w:color w:val="000000"/>
          <w:spacing w:val="-1"/>
          <w:sz w:val="24"/>
          <w:szCs w:val="24"/>
          <w:lang w:val="es-PE"/>
        </w:rPr>
        <w:t>a</w:t>
      </w:r>
      <w:r w:rsidR="00D017D3" w:rsidRPr="00D017D3">
        <w:rPr>
          <w:rFonts w:ascii="Times New Roman" w:hAnsi="Times New Roman"/>
          <w:color w:val="000000"/>
          <w:spacing w:val="-1"/>
          <w:sz w:val="24"/>
          <w:szCs w:val="24"/>
          <w:lang w:val="es-PE"/>
        </w:rPr>
        <w:t xml:space="preserve">paces de llegar allí: trípodes, gente y objetos se cruzan en su camino. </w:t>
      </w:r>
      <w:r w:rsidR="00D017D3" w:rsidRPr="006A753E">
        <w:rPr>
          <w:rFonts w:ascii="Times New Roman" w:hAnsi="Times New Roman"/>
          <w:color w:val="000000"/>
          <w:spacing w:val="-1"/>
          <w:sz w:val="24"/>
          <w:szCs w:val="24"/>
          <w:lang w:val="es-PE"/>
        </w:rPr>
        <w:t>Sus fotos muestran espaldas de individuos o su conciencia de la presencia de la cámara</w:t>
      </w:r>
      <w:r w:rsidR="006A753E" w:rsidRPr="006A753E">
        <w:rPr>
          <w:rFonts w:ascii="Times New Roman" w:hAnsi="Times New Roman"/>
          <w:color w:val="000000"/>
          <w:spacing w:val="-1"/>
          <w:sz w:val="24"/>
          <w:szCs w:val="24"/>
          <w:lang w:val="es-PE"/>
        </w:rPr>
        <w:t>.</w:t>
      </w:r>
      <w:r w:rsidR="006A753E">
        <w:rPr>
          <w:rFonts w:ascii="Times New Roman" w:hAnsi="Times New Roman"/>
          <w:color w:val="000000"/>
          <w:spacing w:val="-1"/>
          <w:sz w:val="24"/>
          <w:szCs w:val="24"/>
          <w:lang w:val="es-PE"/>
        </w:rPr>
        <w:t xml:space="preserve"> </w:t>
      </w:r>
      <w:r w:rsidR="006A753E" w:rsidRPr="006A753E">
        <w:rPr>
          <w:rFonts w:ascii="Times New Roman" w:hAnsi="Times New Roman"/>
          <w:color w:val="000000"/>
          <w:spacing w:val="-1"/>
          <w:sz w:val="24"/>
          <w:szCs w:val="24"/>
          <w:lang w:val="es-PE"/>
        </w:rPr>
        <w:t>La invención de la cámara de cajón les permi</w:t>
      </w:r>
      <w:r w:rsidR="00351742">
        <w:rPr>
          <w:rFonts w:ascii="Times New Roman" w:hAnsi="Times New Roman"/>
          <w:color w:val="000000"/>
          <w:spacing w:val="-1"/>
          <w:sz w:val="24"/>
          <w:szCs w:val="24"/>
          <w:lang w:val="es-PE"/>
        </w:rPr>
        <w:t>te</w:t>
      </w:r>
      <w:r w:rsidR="006A753E" w:rsidRPr="006A753E">
        <w:rPr>
          <w:rFonts w:ascii="Times New Roman" w:hAnsi="Times New Roman"/>
          <w:color w:val="000000"/>
          <w:spacing w:val="-1"/>
          <w:sz w:val="24"/>
          <w:szCs w:val="24"/>
          <w:lang w:val="es-PE"/>
        </w:rPr>
        <w:t xml:space="preserve"> acercarse a las acciones, pero eso no e</w:t>
      </w:r>
      <w:r w:rsidR="00351742">
        <w:rPr>
          <w:rFonts w:ascii="Times New Roman" w:hAnsi="Times New Roman"/>
          <w:color w:val="000000"/>
          <w:spacing w:val="-1"/>
          <w:sz w:val="24"/>
          <w:szCs w:val="24"/>
          <w:lang w:val="es-PE"/>
        </w:rPr>
        <w:t>s</w:t>
      </w:r>
      <w:r w:rsidR="006A753E" w:rsidRPr="006A753E">
        <w:rPr>
          <w:rFonts w:ascii="Times New Roman" w:hAnsi="Times New Roman"/>
          <w:color w:val="000000"/>
          <w:spacing w:val="-1"/>
          <w:sz w:val="24"/>
          <w:szCs w:val="24"/>
          <w:lang w:val="es-PE"/>
        </w:rPr>
        <w:t xml:space="preserve"> suficiente para crear en los lectores la percepción visual </w:t>
      </w:r>
      <w:r w:rsidR="0014250A">
        <w:rPr>
          <w:rFonts w:ascii="Times New Roman" w:hAnsi="Times New Roman"/>
          <w:color w:val="000000"/>
          <w:spacing w:val="-1"/>
          <w:sz w:val="24"/>
          <w:szCs w:val="24"/>
          <w:lang w:val="es-PE"/>
        </w:rPr>
        <w:t>de</w:t>
      </w:r>
      <w:r w:rsidRPr="006A753E">
        <w:rPr>
          <w:rFonts w:ascii="Times New Roman" w:hAnsi="Times New Roman"/>
          <w:sz w:val="24"/>
          <w:szCs w:val="24"/>
          <w:lang w:val="es-PE"/>
        </w:rPr>
        <w:t xml:space="preserve"> </w:t>
      </w:r>
      <w:r w:rsidR="004578A8">
        <w:rPr>
          <w:rFonts w:ascii="Times New Roman" w:hAnsi="Times New Roman"/>
          <w:sz w:val="24"/>
          <w:szCs w:val="24"/>
          <w:lang w:val="es-PE"/>
        </w:rPr>
        <w:t>habitar</w:t>
      </w:r>
      <w:r w:rsidR="00CE4984">
        <w:rPr>
          <w:rFonts w:ascii="Times New Roman" w:hAnsi="Times New Roman"/>
          <w:sz w:val="24"/>
          <w:szCs w:val="24"/>
          <w:lang w:val="es-PE"/>
        </w:rPr>
        <w:t xml:space="preserve"> el baudel</w:t>
      </w:r>
      <w:r w:rsidR="004578A8">
        <w:rPr>
          <w:rFonts w:ascii="Times New Roman" w:hAnsi="Times New Roman"/>
          <w:sz w:val="24"/>
          <w:szCs w:val="24"/>
          <w:lang w:val="es-PE"/>
        </w:rPr>
        <w:t>air</w:t>
      </w:r>
      <w:r w:rsidR="00CE4984">
        <w:rPr>
          <w:rFonts w:ascii="Times New Roman" w:hAnsi="Times New Roman"/>
          <w:sz w:val="24"/>
          <w:szCs w:val="24"/>
          <w:lang w:val="es-PE"/>
        </w:rPr>
        <w:t xml:space="preserve">eriano </w:t>
      </w:r>
      <w:r w:rsidR="004578A8">
        <w:rPr>
          <w:rFonts w:ascii="Times New Roman" w:hAnsi="Times New Roman"/>
          <w:sz w:val="24"/>
          <w:szCs w:val="24"/>
          <w:lang w:val="es-PE"/>
        </w:rPr>
        <w:t>vórtice</w:t>
      </w:r>
      <w:r w:rsidR="00CE4984">
        <w:rPr>
          <w:rFonts w:ascii="Times New Roman" w:hAnsi="Times New Roman"/>
          <w:sz w:val="24"/>
          <w:szCs w:val="24"/>
          <w:lang w:val="es-PE"/>
        </w:rPr>
        <w:t xml:space="preserve"> que los cronistas literarios del </w:t>
      </w:r>
      <w:r w:rsidR="00CE4984" w:rsidRPr="00B82BE9">
        <w:rPr>
          <w:rFonts w:ascii="Times New Roman" w:hAnsi="Times New Roman"/>
          <w:sz w:val="24"/>
          <w:szCs w:val="24"/>
          <w:lang w:val="es-PE"/>
        </w:rPr>
        <w:t>Fin de Siglo</w:t>
      </w:r>
      <w:r w:rsidR="00CE4984">
        <w:rPr>
          <w:rFonts w:ascii="Times New Roman" w:hAnsi="Times New Roman"/>
          <w:sz w:val="24"/>
          <w:szCs w:val="24"/>
          <w:lang w:val="es-PE"/>
        </w:rPr>
        <w:t xml:space="preserve"> han conseguido con tanta eficiencia. </w:t>
      </w:r>
      <w:r w:rsidR="00CE4984" w:rsidRPr="00CE4984">
        <w:rPr>
          <w:rFonts w:ascii="Times New Roman" w:hAnsi="Times New Roman"/>
          <w:sz w:val="24"/>
          <w:szCs w:val="24"/>
          <w:lang w:val="es-PE"/>
        </w:rPr>
        <w:t xml:space="preserve">Estos últimos, como he ya señalado, no buscan meramente informar sino causar escalofríos en </w:t>
      </w:r>
      <w:r w:rsidR="00CE4984" w:rsidRPr="003516B9">
        <w:rPr>
          <w:rFonts w:ascii="Times New Roman" w:hAnsi="Times New Roman"/>
          <w:color w:val="000000"/>
          <w:spacing w:val="-1"/>
          <w:sz w:val="24"/>
          <w:szCs w:val="24"/>
          <w:lang w:val="es-PE"/>
        </w:rPr>
        <w:t xml:space="preserve">sus lectores. </w:t>
      </w:r>
      <w:r w:rsidR="003516B9" w:rsidRPr="003516B9">
        <w:rPr>
          <w:rFonts w:ascii="Times New Roman" w:eastAsia="Times New Roman" w:hAnsi="Times New Roman"/>
          <w:sz w:val="24"/>
          <w:szCs w:val="24"/>
          <w:lang w:val="es-PE"/>
        </w:rPr>
        <w:t xml:space="preserve">Experiencias como </w:t>
      </w:r>
      <w:r w:rsidR="00351742">
        <w:rPr>
          <w:rFonts w:ascii="Times New Roman" w:eastAsia="Times New Roman" w:hAnsi="Times New Roman"/>
          <w:sz w:val="24"/>
          <w:szCs w:val="24"/>
          <w:lang w:val="es-PE"/>
        </w:rPr>
        <w:t>un intento de asesinato político</w:t>
      </w:r>
      <w:r w:rsidR="003516B9" w:rsidRPr="003516B9">
        <w:rPr>
          <w:rFonts w:ascii="Times New Roman" w:eastAsia="Times New Roman" w:hAnsi="Times New Roman"/>
          <w:sz w:val="24"/>
          <w:szCs w:val="24"/>
          <w:lang w:val="es-PE"/>
        </w:rPr>
        <w:t xml:space="preserve"> </w:t>
      </w:r>
      <w:r w:rsidR="00351742">
        <w:rPr>
          <w:rFonts w:ascii="Times New Roman" w:eastAsia="Times New Roman" w:hAnsi="Times New Roman"/>
          <w:sz w:val="24"/>
          <w:szCs w:val="24"/>
          <w:lang w:val="es-PE"/>
        </w:rPr>
        <w:t>so</w:t>
      </w:r>
      <w:r w:rsidR="003516B9" w:rsidRPr="003516B9">
        <w:rPr>
          <w:rFonts w:ascii="Times New Roman" w:eastAsia="Times New Roman" w:hAnsi="Times New Roman"/>
          <w:sz w:val="24"/>
          <w:szCs w:val="24"/>
          <w:lang w:val="es-PE"/>
        </w:rPr>
        <w:t>n en la práctica inalcanzables para cualquier reportero</w:t>
      </w:r>
      <w:r w:rsidR="00351742">
        <w:rPr>
          <w:rFonts w:ascii="Times New Roman" w:eastAsia="Times New Roman" w:hAnsi="Times New Roman"/>
          <w:sz w:val="24"/>
          <w:szCs w:val="24"/>
          <w:lang w:val="es-PE"/>
        </w:rPr>
        <w:t xml:space="preserve"> —aunque lo son para una cámara de circuito cerrado de televisión—, </w:t>
      </w:r>
      <w:r w:rsidR="003516B9" w:rsidRPr="003516B9">
        <w:rPr>
          <w:rFonts w:ascii="Times New Roman" w:eastAsia="Times New Roman" w:hAnsi="Times New Roman"/>
          <w:sz w:val="24"/>
          <w:szCs w:val="24"/>
          <w:lang w:val="es-PE"/>
        </w:rPr>
        <w:t>éstos llegan demasiado tarde o la tecnología disponible no e</w:t>
      </w:r>
      <w:r w:rsidR="00351742">
        <w:rPr>
          <w:rFonts w:ascii="Times New Roman" w:eastAsia="Times New Roman" w:hAnsi="Times New Roman"/>
          <w:sz w:val="24"/>
          <w:szCs w:val="24"/>
          <w:lang w:val="es-PE"/>
        </w:rPr>
        <w:t>s</w:t>
      </w:r>
      <w:r w:rsidR="003516B9" w:rsidRPr="003516B9">
        <w:rPr>
          <w:rFonts w:ascii="Times New Roman" w:eastAsia="Times New Roman" w:hAnsi="Times New Roman"/>
          <w:sz w:val="24"/>
          <w:szCs w:val="24"/>
          <w:lang w:val="es-PE"/>
        </w:rPr>
        <w:t xml:space="preserve"> lo suficientemente rápida </w:t>
      </w:r>
      <w:r w:rsidR="004578A8">
        <w:rPr>
          <w:rFonts w:ascii="Times New Roman" w:eastAsia="Times New Roman" w:hAnsi="Times New Roman"/>
          <w:sz w:val="24"/>
          <w:szCs w:val="24"/>
          <w:lang w:val="es-PE"/>
        </w:rPr>
        <w:t xml:space="preserve">como </w:t>
      </w:r>
      <w:r w:rsidR="003516B9" w:rsidRPr="003516B9">
        <w:rPr>
          <w:rFonts w:ascii="Times New Roman" w:eastAsia="Times New Roman" w:hAnsi="Times New Roman"/>
          <w:sz w:val="24"/>
          <w:szCs w:val="24"/>
          <w:lang w:val="es-PE"/>
        </w:rPr>
        <w:t>para captura</w:t>
      </w:r>
      <w:r w:rsidR="004578A8">
        <w:rPr>
          <w:rFonts w:ascii="Times New Roman" w:eastAsia="Times New Roman" w:hAnsi="Times New Roman"/>
          <w:sz w:val="24"/>
          <w:szCs w:val="24"/>
          <w:lang w:val="es-PE"/>
        </w:rPr>
        <w:t xml:space="preserve">rla. </w:t>
      </w:r>
      <w:r w:rsidR="00351742">
        <w:rPr>
          <w:rFonts w:ascii="Times New Roman" w:eastAsia="Times New Roman" w:hAnsi="Times New Roman"/>
          <w:sz w:val="24"/>
          <w:szCs w:val="24"/>
          <w:lang w:val="es-PE"/>
        </w:rPr>
        <w:t>E</w:t>
      </w:r>
      <w:r w:rsidR="003516B9" w:rsidRPr="004578A8">
        <w:rPr>
          <w:rFonts w:ascii="Times New Roman" w:eastAsia="Times New Roman" w:hAnsi="Times New Roman"/>
          <w:sz w:val="24"/>
          <w:szCs w:val="24"/>
          <w:lang w:val="es-PE"/>
        </w:rPr>
        <w:t xml:space="preserve">l cronista gráfico </w:t>
      </w:r>
      <w:r w:rsidR="00592E05">
        <w:rPr>
          <w:rFonts w:ascii="Times New Roman" w:eastAsia="Times New Roman" w:hAnsi="Times New Roman"/>
          <w:sz w:val="24"/>
          <w:szCs w:val="24"/>
          <w:lang w:val="es-PE"/>
        </w:rPr>
        <w:t xml:space="preserve">del grabado </w:t>
      </w:r>
      <w:r w:rsidR="003516B9" w:rsidRPr="004578A8">
        <w:rPr>
          <w:rFonts w:ascii="Times New Roman" w:eastAsia="Times New Roman" w:hAnsi="Times New Roman"/>
          <w:sz w:val="24"/>
          <w:szCs w:val="24"/>
          <w:lang w:val="es-PE"/>
        </w:rPr>
        <w:t>no espera ser un testigo, como le era necesario al fotógrafo</w:t>
      </w:r>
      <w:r w:rsidRPr="003516B9">
        <w:rPr>
          <w:rFonts w:ascii="Times New Roman" w:hAnsi="Times New Roman"/>
          <w:sz w:val="24"/>
          <w:szCs w:val="24"/>
          <w:lang w:val="es-PE"/>
        </w:rPr>
        <w:t>;</w:t>
      </w:r>
      <w:r w:rsidR="003516B9">
        <w:rPr>
          <w:rFonts w:ascii="Times New Roman" w:hAnsi="Times New Roman"/>
          <w:sz w:val="24"/>
          <w:szCs w:val="24"/>
          <w:lang w:val="es-PE"/>
        </w:rPr>
        <w:t xml:space="preserve"> en lugar de esto, </w:t>
      </w:r>
      <w:r w:rsidR="004578A8">
        <w:rPr>
          <w:rFonts w:ascii="Times New Roman" w:hAnsi="Times New Roman"/>
          <w:sz w:val="24"/>
          <w:szCs w:val="24"/>
          <w:lang w:val="es-PE"/>
        </w:rPr>
        <w:t>busca</w:t>
      </w:r>
      <w:r w:rsidR="003516B9">
        <w:rPr>
          <w:rFonts w:ascii="Times New Roman" w:hAnsi="Times New Roman"/>
          <w:sz w:val="24"/>
          <w:szCs w:val="24"/>
          <w:lang w:val="es-PE"/>
        </w:rPr>
        <w:t xml:space="preserve"> establecer empatía sensorial con el fin de conseguir que sus lectores “aprehendan” </w:t>
      </w:r>
      <w:r w:rsidR="004578A8">
        <w:rPr>
          <w:rFonts w:ascii="Times New Roman" w:hAnsi="Times New Roman"/>
          <w:sz w:val="24"/>
          <w:szCs w:val="24"/>
          <w:lang w:val="es-PE"/>
        </w:rPr>
        <w:t xml:space="preserve">visualmente </w:t>
      </w:r>
      <w:r w:rsidR="003516B9">
        <w:rPr>
          <w:rFonts w:ascii="Times New Roman" w:hAnsi="Times New Roman"/>
          <w:sz w:val="24"/>
          <w:szCs w:val="24"/>
          <w:lang w:val="es-PE"/>
        </w:rPr>
        <w:t xml:space="preserve">la experiencia. </w:t>
      </w:r>
      <w:r w:rsidR="003516B9" w:rsidRPr="0044363C">
        <w:rPr>
          <w:rFonts w:ascii="Times New Roman" w:hAnsi="Times New Roman"/>
          <w:sz w:val="24"/>
          <w:szCs w:val="24"/>
          <w:lang w:val="es-PE"/>
        </w:rPr>
        <w:t>N</w:t>
      </w:r>
      <w:r w:rsidR="0044363C" w:rsidRPr="0044363C">
        <w:rPr>
          <w:rFonts w:ascii="Times New Roman" w:hAnsi="Times New Roman"/>
          <w:sz w:val="24"/>
          <w:szCs w:val="24"/>
          <w:lang w:val="es-PE"/>
        </w:rPr>
        <w:t>o</w:t>
      </w:r>
      <w:r w:rsidR="003516B9" w:rsidRPr="0044363C">
        <w:rPr>
          <w:rFonts w:ascii="Times New Roman" w:hAnsi="Times New Roman"/>
          <w:sz w:val="24"/>
          <w:szCs w:val="24"/>
          <w:lang w:val="es-PE"/>
        </w:rPr>
        <w:t xml:space="preserve"> se trata de </w:t>
      </w:r>
      <w:r w:rsidR="0044363C" w:rsidRPr="0044363C">
        <w:rPr>
          <w:rFonts w:ascii="Times New Roman" w:hAnsi="Times New Roman"/>
          <w:sz w:val="24"/>
          <w:szCs w:val="24"/>
          <w:lang w:val="es-PE"/>
        </w:rPr>
        <w:t>exhibir los eventos conforme ocurr</w:t>
      </w:r>
      <w:r w:rsidR="00592E05">
        <w:rPr>
          <w:rFonts w:ascii="Times New Roman" w:hAnsi="Times New Roman"/>
          <w:sz w:val="24"/>
          <w:szCs w:val="24"/>
          <w:lang w:val="es-PE"/>
        </w:rPr>
        <w:t>en ni có</w:t>
      </w:r>
      <w:r w:rsidR="0044363C" w:rsidRPr="0044363C">
        <w:rPr>
          <w:rFonts w:ascii="Times New Roman" w:hAnsi="Times New Roman"/>
          <w:sz w:val="24"/>
          <w:szCs w:val="24"/>
          <w:lang w:val="es-PE"/>
        </w:rPr>
        <w:t xml:space="preserve">mo </w:t>
      </w:r>
      <w:r w:rsidR="00592E05">
        <w:rPr>
          <w:rFonts w:ascii="Times New Roman" w:hAnsi="Times New Roman"/>
          <w:sz w:val="24"/>
          <w:szCs w:val="24"/>
          <w:lang w:val="es-PE"/>
        </w:rPr>
        <w:t>realmente son</w:t>
      </w:r>
      <w:r w:rsidR="0044363C" w:rsidRPr="0044363C">
        <w:rPr>
          <w:rFonts w:ascii="Times New Roman" w:hAnsi="Times New Roman"/>
          <w:sz w:val="24"/>
          <w:szCs w:val="24"/>
          <w:lang w:val="es-PE"/>
        </w:rPr>
        <w:t>, sino de ofrecer al p</w:t>
      </w:r>
      <w:r w:rsidR="004578A8">
        <w:rPr>
          <w:rFonts w:ascii="Times New Roman" w:hAnsi="Times New Roman"/>
          <w:sz w:val="24"/>
          <w:szCs w:val="24"/>
          <w:lang w:val="es-PE"/>
        </w:rPr>
        <w:t>ú</w:t>
      </w:r>
      <w:r w:rsidR="0044363C" w:rsidRPr="0044363C">
        <w:rPr>
          <w:rFonts w:ascii="Times New Roman" w:hAnsi="Times New Roman"/>
          <w:sz w:val="24"/>
          <w:szCs w:val="24"/>
          <w:lang w:val="es-PE"/>
        </w:rPr>
        <w:t>blic</w:t>
      </w:r>
      <w:r w:rsidR="004578A8">
        <w:rPr>
          <w:rFonts w:ascii="Times New Roman" w:hAnsi="Times New Roman"/>
          <w:sz w:val="24"/>
          <w:szCs w:val="24"/>
          <w:lang w:val="es-PE"/>
        </w:rPr>
        <w:t>o</w:t>
      </w:r>
      <w:r w:rsidR="0044363C" w:rsidRPr="0044363C">
        <w:rPr>
          <w:rFonts w:ascii="Times New Roman" w:hAnsi="Times New Roman"/>
          <w:sz w:val="24"/>
          <w:szCs w:val="24"/>
          <w:lang w:val="es-PE"/>
        </w:rPr>
        <w:t xml:space="preserve"> un lugar en el cual posicionarse, desde donde poder percibir, ofrecer una explicaci</w:t>
      </w:r>
      <w:r w:rsidR="0044363C">
        <w:rPr>
          <w:rFonts w:ascii="Times New Roman" w:hAnsi="Times New Roman"/>
          <w:sz w:val="24"/>
          <w:szCs w:val="24"/>
          <w:lang w:val="es-PE"/>
        </w:rPr>
        <w:t xml:space="preserve">ón y </w:t>
      </w:r>
      <w:r w:rsidR="004578A8">
        <w:rPr>
          <w:rFonts w:ascii="Times New Roman" w:hAnsi="Times New Roman"/>
          <w:sz w:val="24"/>
          <w:szCs w:val="24"/>
          <w:lang w:val="es-PE"/>
        </w:rPr>
        <w:t>entender</w:t>
      </w:r>
      <w:r w:rsidR="0044363C">
        <w:rPr>
          <w:rFonts w:ascii="Times New Roman" w:hAnsi="Times New Roman"/>
          <w:sz w:val="24"/>
          <w:szCs w:val="24"/>
          <w:lang w:val="es-PE"/>
        </w:rPr>
        <w:t xml:space="preserve"> </w:t>
      </w:r>
      <w:r w:rsidR="004578A8">
        <w:rPr>
          <w:rFonts w:ascii="Times New Roman" w:hAnsi="Times New Roman"/>
          <w:sz w:val="24"/>
          <w:szCs w:val="24"/>
          <w:lang w:val="es-PE"/>
        </w:rPr>
        <w:t>aquello</w:t>
      </w:r>
      <w:r w:rsidR="0044363C">
        <w:rPr>
          <w:rFonts w:ascii="Times New Roman" w:hAnsi="Times New Roman"/>
          <w:sz w:val="24"/>
          <w:szCs w:val="24"/>
          <w:lang w:val="es-PE"/>
        </w:rPr>
        <w:t xml:space="preserve"> que est</w:t>
      </w:r>
      <w:r w:rsidR="00592E05">
        <w:rPr>
          <w:rFonts w:ascii="Times New Roman" w:hAnsi="Times New Roman"/>
          <w:sz w:val="24"/>
          <w:szCs w:val="24"/>
          <w:lang w:val="es-PE"/>
        </w:rPr>
        <w:t>á</w:t>
      </w:r>
      <w:r w:rsidR="0044363C">
        <w:rPr>
          <w:rFonts w:ascii="Times New Roman" w:hAnsi="Times New Roman"/>
          <w:sz w:val="24"/>
          <w:szCs w:val="24"/>
          <w:lang w:val="es-PE"/>
        </w:rPr>
        <w:t xml:space="preserve"> ocurriendo a su alrededor. </w:t>
      </w:r>
      <w:r w:rsidR="0044363C" w:rsidRPr="0044363C">
        <w:rPr>
          <w:rFonts w:ascii="Times New Roman" w:hAnsi="Times New Roman"/>
          <w:sz w:val="24"/>
          <w:szCs w:val="24"/>
          <w:lang w:val="es-PE"/>
        </w:rPr>
        <w:t xml:space="preserve">Tal </w:t>
      </w:r>
      <w:r w:rsidR="0044363C" w:rsidRPr="0044363C">
        <w:rPr>
          <w:rFonts w:ascii="Times New Roman" w:hAnsi="Times New Roman"/>
          <w:sz w:val="24"/>
          <w:szCs w:val="24"/>
          <w:lang w:val="es-PE"/>
        </w:rPr>
        <w:lastRenderedPageBreak/>
        <w:t xml:space="preserve">logro haría </w:t>
      </w:r>
      <w:r w:rsidR="004578A8" w:rsidRPr="0044363C">
        <w:rPr>
          <w:rFonts w:ascii="Times New Roman" w:hAnsi="Times New Roman"/>
          <w:sz w:val="24"/>
          <w:szCs w:val="24"/>
          <w:lang w:val="es-PE"/>
        </w:rPr>
        <w:t>posible</w:t>
      </w:r>
      <w:r w:rsidR="0044363C" w:rsidRPr="0044363C">
        <w:rPr>
          <w:rFonts w:ascii="Times New Roman" w:hAnsi="Times New Roman"/>
          <w:sz w:val="24"/>
          <w:szCs w:val="24"/>
          <w:lang w:val="es-PE"/>
        </w:rPr>
        <w:t xml:space="preserve"> que los cronistas literarios colo</w:t>
      </w:r>
      <w:r w:rsidR="004578A8">
        <w:rPr>
          <w:rFonts w:ascii="Times New Roman" w:hAnsi="Times New Roman"/>
          <w:sz w:val="24"/>
          <w:szCs w:val="24"/>
          <w:lang w:val="es-PE"/>
        </w:rPr>
        <w:t>quen</w:t>
      </w:r>
      <w:r w:rsidR="0044363C" w:rsidRPr="0044363C">
        <w:rPr>
          <w:rFonts w:ascii="Times New Roman" w:hAnsi="Times New Roman"/>
          <w:sz w:val="24"/>
          <w:szCs w:val="24"/>
          <w:lang w:val="es-PE"/>
        </w:rPr>
        <w:t xml:space="preserve"> a sus lectores en una posición </w:t>
      </w:r>
      <w:r w:rsidR="004578A8" w:rsidRPr="0044363C">
        <w:rPr>
          <w:rFonts w:ascii="Times New Roman" w:hAnsi="Times New Roman"/>
          <w:sz w:val="24"/>
          <w:szCs w:val="24"/>
          <w:lang w:val="es-PE"/>
        </w:rPr>
        <w:t>privilegiada</w:t>
      </w:r>
      <w:r w:rsidR="0044363C" w:rsidRPr="0044363C">
        <w:rPr>
          <w:rFonts w:ascii="Times New Roman" w:hAnsi="Times New Roman"/>
          <w:sz w:val="24"/>
          <w:szCs w:val="24"/>
          <w:lang w:val="es-PE"/>
        </w:rPr>
        <w:t xml:space="preserve"> que e</w:t>
      </w:r>
      <w:r w:rsidR="00592E05">
        <w:rPr>
          <w:rFonts w:ascii="Times New Roman" w:hAnsi="Times New Roman"/>
          <w:sz w:val="24"/>
          <w:szCs w:val="24"/>
          <w:lang w:val="es-PE"/>
        </w:rPr>
        <w:t>s</w:t>
      </w:r>
      <w:r w:rsidR="0044363C" w:rsidRPr="0044363C">
        <w:rPr>
          <w:rFonts w:ascii="Times New Roman" w:hAnsi="Times New Roman"/>
          <w:sz w:val="24"/>
          <w:szCs w:val="24"/>
          <w:lang w:val="es-PE"/>
        </w:rPr>
        <w:t xml:space="preserve"> inalcanzable a la experiencia de ning</w:t>
      </w:r>
      <w:r w:rsidR="0044363C">
        <w:rPr>
          <w:rFonts w:ascii="Times New Roman" w:hAnsi="Times New Roman"/>
          <w:sz w:val="24"/>
          <w:szCs w:val="24"/>
          <w:lang w:val="es-PE"/>
        </w:rPr>
        <w:t>ún testigo</w:t>
      </w:r>
      <w:r w:rsidRPr="0044363C">
        <w:rPr>
          <w:rStyle w:val="clickable"/>
          <w:rFonts w:ascii="Times New Roman" w:hAnsi="Times New Roman"/>
          <w:sz w:val="24"/>
          <w:szCs w:val="24"/>
          <w:lang w:val="es-PE"/>
        </w:rPr>
        <w:t xml:space="preserve">. </w:t>
      </w:r>
      <w:r w:rsidR="0044363C" w:rsidRPr="002D46AC">
        <w:rPr>
          <w:rStyle w:val="clickable"/>
          <w:rFonts w:ascii="Times New Roman" w:hAnsi="Times New Roman"/>
          <w:sz w:val="24"/>
          <w:szCs w:val="24"/>
          <w:lang w:val="es-PE"/>
        </w:rPr>
        <w:t xml:space="preserve">Los objetivos de estos cronistas </w:t>
      </w:r>
      <w:r w:rsidR="00592E05">
        <w:rPr>
          <w:rStyle w:val="clickable"/>
          <w:rFonts w:ascii="Times New Roman" w:hAnsi="Times New Roman"/>
          <w:sz w:val="24"/>
          <w:szCs w:val="24"/>
          <w:lang w:val="es-PE"/>
        </w:rPr>
        <w:t>so</w:t>
      </w:r>
      <w:r w:rsidR="0044363C" w:rsidRPr="002D46AC">
        <w:rPr>
          <w:rStyle w:val="clickable"/>
          <w:rFonts w:ascii="Times New Roman" w:hAnsi="Times New Roman"/>
          <w:sz w:val="24"/>
          <w:szCs w:val="24"/>
          <w:lang w:val="es-PE"/>
        </w:rPr>
        <w:t>n reflejados por las ilustraciones de la prensa gráfica contemporánea</w:t>
      </w:r>
      <w:r w:rsidRPr="002D46AC">
        <w:rPr>
          <w:rStyle w:val="clickable"/>
          <w:rFonts w:ascii="Times New Roman" w:hAnsi="Times New Roman"/>
          <w:sz w:val="24"/>
          <w:szCs w:val="24"/>
          <w:lang w:val="es-PE"/>
        </w:rPr>
        <w:t xml:space="preserve">, </w:t>
      </w:r>
      <w:r w:rsidR="0044363C" w:rsidRPr="002D46AC">
        <w:rPr>
          <w:rStyle w:val="clickable"/>
          <w:rFonts w:ascii="Times New Roman" w:hAnsi="Times New Roman"/>
          <w:sz w:val="24"/>
          <w:szCs w:val="24"/>
          <w:lang w:val="es-PE"/>
        </w:rPr>
        <w:t xml:space="preserve">que también busca </w:t>
      </w:r>
      <w:r w:rsidR="002D46AC">
        <w:rPr>
          <w:rStyle w:val="clickable"/>
          <w:rFonts w:ascii="Times New Roman" w:hAnsi="Times New Roman"/>
          <w:sz w:val="24"/>
          <w:szCs w:val="24"/>
          <w:lang w:val="es-PE"/>
        </w:rPr>
        <w:t>alcanzar la meta</w:t>
      </w:r>
      <w:r w:rsidR="0044363C" w:rsidRPr="002D46AC">
        <w:rPr>
          <w:rStyle w:val="clickable"/>
          <w:rFonts w:ascii="Times New Roman" w:hAnsi="Times New Roman"/>
          <w:sz w:val="24"/>
          <w:szCs w:val="24"/>
          <w:lang w:val="es-PE"/>
        </w:rPr>
        <w:t xml:space="preserve"> </w:t>
      </w:r>
      <w:r w:rsidR="002D46AC" w:rsidRPr="002D46AC">
        <w:rPr>
          <w:rStyle w:val="clickable"/>
          <w:rFonts w:ascii="Times New Roman" w:hAnsi="Times New Roman"/>
          <w:sz w:val="24"/>
          <w:szCs w:val="24"/>
          <w:lang w:val="es-PE"/>
        </w:rPr>
        <w:t xml:space="preserve">de hacer </w:t>
      </w:r>
      <w:r w:rsidR="006B2339">
        <w:rPr>
          <w:rStyle w:val="clickable"/>
          <w:rFonts w:ascii="Times New Roman" w:hAnsi="Times New Roman"/>
          <w:sz w:val="24"/>
          <w:szCs w:val="24"/>
          <w:lang w:val="es-PE"/>
        </w:rPr>
        <w:t>accesible</w:t>
      </w:r>
      <w:r w:rsidRPr="002D46AC">
        <w:rPr>
          <w:rStyle w:val="clickable"/>
          <w:rFonts w:ascii="Times New Roman" w:hAnsi="Times New Roman"/>
          <w:sz w:val="24"/>
          <w:szCs w:val="24"/>
          <w:lang w:val="es-PE"/>
        </w:rPr>
        <w:t xml:space="preserve"> </w:t>
      </w:r>
      <w:r w:rsidR="002D3E19">
        <w:rPr>
          <w:rStyle w:val="clickable"/>
          <w:rFonts w:ascii="Times New Roman" w:hAnsi="Times New Roman"/>
          <w:sz w:val="24"/>
          <w:szCs w:val="24"/>
          <w:lang w:val="es-PE"/>
        </w:rPr>
        <w:t xml:space="preserve">un tipo de </w:t>
      </w:r>
      <w:r w:rsidR="002D3E19" w:rsidRPr="002F416A">
        <w:rPr>
          <w:rFonts w:ascii="Times New Roman" w:eastAsia="Times New Roman" w:hAnsi="Times New Roman"/>
          <w:sz w:val="24"/>
          <w:szCs w:val="24"/>
          <w:lang w:val="es-PE"/>
        </w:rPr>
        <w:t>“verdad más profunda”</w:t>
      </w:r>
      <w:r w:rsidR="002D3E19">
        <w:rPr>
          <w:rFonts w:ascii="Times New Roman" w:eastAsia="Times New Roman" w:hAnsi="Times New Roman"/>
          <w:sz w:val="24"/>
          <w:szCs w:val="24"/>
          <w:lang w:val="es-PE"/>
        </w:rPr>
        <w:t>, como las reclamadas por Fairfield</w:t>
      </w:r>
      <w:r w:rsidRPr="009E6347">
        <w:rPr>
          <w:rFonts w:ascii="Times New Roman" w:hAnsi="Times New Roman"/>
          <w:sz w:val="24"/>
          <w:szCs w:val="24"/>
          <w:lang w:val="es-PE"/>
        </w:rPr>
        <w:t xml:space="preserve">. </w:t>
      </w:r>
      <w:r w:rsidR="00771483" w:rsidRPr="00771483">
        <w:rPr>
          <w:rFonts w:ascii="Times New Roman" w:hAnsi="Times New Roman"/>
          <w:sz w:val="24"/>
          <w:szCs w:val="24"/>
          <w:lang w:val="es-PE"/>
        </w:rPr>
        <w:t xml:space="preserve">La percepción y </w:t>
      </w:r>
      <w:r w:rsidR="008C107A">
        <w:rPr>
          <w:rFonts w:ascii="Times New Roman" w:hAnsi="Times New Roman"/>
          <w:sz w:val="24"/>
          <w:szCs w:val="24"/>
          <w:lang w:val="es-PE"/>
        </w:rPr>
        <w:t xml:space="preserve">el </w:t>
      </w:r>
      <w:r w:rsidR="00771483" w:rsidRPr="00771483">
        <w:rPr>
          <w:rFonts w:ascii="Times New Roman" w:hAnsi="Times New Roman"/>
          <w:sz w:val="24"/>
          <w:szCs w:val="24"/>
          <w:lang w:val="es-PE"/>
        </w:rPr>
        <w:t xml:space="preserve">entendimiento de un lector de revista ilustrada del </w:t>
      </w:r>
      <w:r w:rsidRPr="00B82BE9">
        <w:rPr>
          <w:rFonts w:ascii="Times New Roman" w:hAnsi="Times New Roman"/>
          <w:sz w:val="24"/>
          <w:szCs w:val="24"/>
          <w:lang w:val="es-PE"/>
        </w:rPr>
        <w:t>Fin de Si</w:t>
      </w:r>
      <w:r w:rsidR="00771483" w:rsidRPr="00B82BE9">
        <w:rPr>
          <w:rFonts w:ascii="Times New Roman" w:hAnsi="Times New Roman"/>
          <w:sz w:val="24"/>
          <w:szCs w:val="24"/>
          <w:lang w:val="es-PE"/>
        </w:rPr>
        <w:t>glo</w:t>
      </w:r>
      <w:r w:rsidRPr="00771483">
        <w:rPr>
          <w:rFonts w:ascii="Times New Roman" w:hAnsi="Times New Roman"/>
          <w:sz w:val="24"/>
          <w:szCs w:val="24"/>
          <w:lang w:val="es-PE"/>
        </w:rPr>
        <w:t xml:space="preserve"> </w:t>
      </w:r>
      <w:r w:rsidR="00771483" w:rsidRPr="00771483">
        <w:rPr>
          <w:rFonts w:ascii="Times New Roman" w:hAnsi="Times New Roman"/>
          <w:sz w:val="24"/>
          <w:szCs w:val="24"/>
          <w:lang w:val="es-PE"/>
        </w:rPr>
        <w:t xml:space="preserve">iba más allá que </w:t>
      </w:r>
      <w:r w:rsidR="008C107A">
        <w:rPr>
          <w:rFonts w:ascii="Times New Roman" w:hAnsi="Times New Roman"/>
          <w:sz w:val="24"/>
          <w:szCs w:val="24"/>
          <w:lang w:val="es-PE"/>
        </w:rPr>
        <w:t>los</w:t>
      </w:r>
      <w:r w:rsidR="00771483" w:rsidRPr="00771483">
        <w:rPr>
          <w:rFonts w:ascii="Times New Roman" w:hAnsi="Times New Roman"/>
          <w:sz w:val="24"/>
          <w:szCs w:val="24"/>
          <w:lang w:val="es-PE"/>
        </w:rPr>
        <w:t xml:space="preserve"> de los participantes reales de los eventos, quienes probablemente no t</w:t>
      </w:r>
      <w:r w:rsidR="002D3E19">
        <w:rPr>
          <w:rFonts w:ascii="Times New Roman" w:hAnsi="Times New Roman"/>
          <w:sz w:val="24"/>
          <w:szCs w:val="24"/>
          <w:lang w:val="es-PE"/>
        </w:rPr>
        <w:t>iene</w:t>
      </w:r>
      <w:r w:rsidR="00771483" w:rsidRPr="00771483">
        <w:rPr>
          <w:rFonts w:ascii="Times New Roman" w:hAnsi="Times New Roman"/>
          <w:sz w:val="24"/>
          <w:szCs w:val="24"/>
          <w:lang w:val="es-PE"/>
        </w:rPr>
        <w:t xml:space="preserve"> ni siquiera la oportunidad de dars</w:t>
      </w:r>
      <w:r w:rsidR="008C107A" w:rsidRPr="00771483">
        <w:rPr>
          <w:rFonts w:ascii="Times New Roman" w:hAnsi="Times New Roman"/>
          <w:sz w:val="24"/>
          <w:szCs w:val="24"/>
          <w:lang w:val="es-PE"/>
        </w:rPr>
        <w:t>e</w:t>
      </w:r>
      <w:r w:rsidR="008C107A">
        <w:rPr>
          <w:rFonts w:ascii="Times New Roman" w:hAnsi="Times New Roman"/>
          <w:sz w:val="24"/>
          <w:szCs w:val="24"/>
          <w:lang w:val="es-PE"/>
        </w:rPr>
        <w:t xml:space="preserve"> cuenta de lo que ocurr</w:t>
      </w:r>
      <w:r w:rsidR="002D3E19">
        <w:rPr>
          <w:rFonts w:ascii="Times New Roman" w:hAnsi="Times New Roman"/>
          <w:sz w:val="24"/>
          <w:szCs w:val="24"/>
          <w:lang w:val="es-PE"/>
        </w:rPr>
        <w:t>e</w:t>
      </w:r>
      <w:r w:rsidR="00771483" w:rsidRPr="00771483">
        <w:rPr>
          <w:rFonts w:ascii="Times New Roman" w:hAnsi="Times New Roman"/>
          <w:sz w:val="24"/>
          <w:szCs w:val="24"/>
          <w:lang w:val="es-PE"/>
        </w:rPr>
        <w:t>.</w:t>
      </w:r>
    </w:p>
    <w:p w:rsidR="00FF106F" w:rsidRDefault="00287DC4" w:rsidP="009237D3">
      <w:pPr>
        <w:spacing w:after="0" w:line="480" w:lineRule="auto"/>
        <w:ind w:firstLine="567"/>
        <w:jc w:val="both"/>
        <w:rPr>
          <w:rFonts w:ascii="Times New Roman" w:hAnsi="Times New Roman"/>
          <w:sz w:val="24"/>
          <w:szCs w:val="24"/>
          <w:lang w:val="es-PE"/>
        </w:rPr>
      </w:pPr>
      <w:r w:rsidRPr="00287DC4">
        <w:rPr>
          <w:rFonts w:ascii="Times New Roman" w:hAnsi="Times New Roman"/>
          <w:sz w:val="24"/>
          <w:szCs w:val="24"/>
          <w:lang w:val="es-PE"/>
        </w:rPr>
        <w:t xml:space="preserve">Reconociendo las limitaciones de la fotografía, en 1908, el </w:t>
      </w:r>
      <w:r w:rsidR="00114115" w:rsidRPr="00287DC4">
        <w:rPr>
          <w:rFonts w:ascii="Times New Roman" w:hAnsi="Times New Roman"/>
          <w:sz w:val="24"/>
          <w:szCs w:val="24"/>
          <w:lang w:val="es-PE"/>
        </w:rPr>
        <w:t>año</w:t>
      </w:r>
      <w:r w:rsidRPr="00287DC4">
        <w:rPr>
          <w:rFonts w:ascii="Times New Roman" w:hAnsi="Times New Roman"/>
          <w:sz w:val="24"/>
          <w:szCs w:val="24"/>
          <w:lang w:val="es-PE"/>
        </w:rPr>
        <w:t xml:space="preserve"> en el cual </w:t>
      </w:r>
      <w:r w:rsidR="00FF106F" w:rsidRPr="00287DC4">
        <w:rPr>
          <w:rFonts w:ascii="Times New Roman" w:hAnsi="Times New Roman"/>
          <w:i/>
          <w:sz w:val="24"/>
          <w:szCs w:val="24"/>
          <w:lang w:val="es-PE"/>
        </w:rPr>
        <w:t>Caras y Caretas</w:t>
      </w:r>
      <w:r w:rsidR="00FF106F" w:rsidRPr="00287DC4">
        <w:rPr>
          <w:rFonts w:ascii="Times New Roman" w:hAnsi="Times New Roman"/>
          <w:sz w:val="24"/>
          <w:szCs w:val="24"/>
          <w:lang w:val="es-PE"/>
        </w:rPr>
        <w:t xml:space="preserve"> </w:t>
      </w:r>
      <w:r w:rsidRPr="00287DC4">
        <w:rPr>
          <w:rFonts w:ascii="Times New Roman" w:hAnsi="Times New Roman"/>
          <w:sz w:val="24"/>
          <w:szCs w:val="24"/>
          <w:lang w:val="es-PE"/>
        </w:rPr>
        <w:t>m</w:t>
      </w:r>
      <w:r w:rsidR="008C107A">
        <w:rPr>
          <w:rFonts w:ascii="Times New Roman" w:hAnsi="Times New Roman"/>
          <w:sz w:val="24"/>
          <w:szCs w:val="24"/>
          <w:lang w:val="es-PE"/>
        </w:rPr>
        <w:t>uestra</w:t>
      </w:r>
      <w:r w:rsidRPr="00287DC4">
        <w:rPr>
          <w:rFonts w:ascii="Times New Roman" w:hAnsi="Times New Roman"/>
          <w:sz w:val="24"/>
          <w:szCs w:val="24"/>
          <w:lang w:val="es-PE"/>
        </w:rPr>
        <w:t xml:space="preserve"> el sonido representado foto</w:t>
      </w:r>
      <w:r w:rsidR="006F0B38">
        <w:rPr>
          <w:rFonts w:ascii="Times New Roman" w:hAnsi="Times New Roman"/>
          <w:sz w:val="24"/>
          <w:szCs w:val="24"/>
          <w:lang w:val="es-PE"/>
        </w:rPr>
        <w:t>mecánicamente</w:t>
      </w:r>
      <w:r w:rsidR="00FF106F" w:rsidRPr="00287DC4">
        <w:rPr>
          <w:rFonts w:ascii="Times New Roman" w:hAnsi="Times New Roman"/>
          <w:sz w:val="24"/>
          <w:szCs w:val="24"/>
          <w:lang w:val="es-PE"/>
        </w:rPr>
        <w:t xml:space="preserve">, </w:t>
      </w:r>
      <w:r w:rsidRPr="00287DC4">
        <w:rPr>
          <w:rFonts w:ascii="Times New Roman" w:hAnsi="Times New Roman"/>
          <w:sz w:val="24"/>
          <w:szCs w:val="24"/>
          <w:lang w:val="es-PE"/>
        </w:rPr>
        <w:t>con el fin de abordar críticamente un escándalo político, sus editores recurr</w:t>
      </w:r>
      <w:r w:rsidR="008C107A">
        <w:rPr>
          <w:rFonts w:ascii="Times New Roman" w:hAnsi="Times New Roman"/>
          <w:sz w:val="24"/>
          <w:szCs w:val="24"/>
          <w:lang w:val="es-PE"/>
        </w:rPr>
        <w:t>e</w:t>
      </w:r>
      <w:r w:rsidRPr="00287DC4">
        <w:rPr>
          <w:rFonts w:ascii="Times New Roman" w:hAnsi="Times New Roman"/>
          <w:sz w:val="24"/>
          <w:szCs w:val="24"/>
          <w:lang w:val="es-PE"/>
        </w:rPr>
        <w:t>n a estructuras visuales de la década de 1880</w:t>
      </w:r>
      <w:r w:rsidR="00D959CA">
        <w:rPr>
          <w:rFonts w:ascii="Times New Roman" w:hAnsi="Times New Roman"/>
          <w:sz w:val="24"/>
          <w:szCs w:val="24"/>
          <w:lang w:val="es-PE"/>
        </w:rPr>
        <w:t xml:space="preserve"> </w:t>
      </w:r>
      <w:r w:rsidR="00D959CA" w:rsidRPr="00774D1B">
        <w:rPr>
          <w:rFonts w:ascii="Times New Roman" w:hAnsi="Times New Roman"/>
          <w:sz w:val="24"/>
          <w:szCs w:val="24"/>
          <w:lang w:val="es-PE"/>
        </w:rPr>
        <w:t xml:space="preserve">[Fig. </w:t>
      </w:r>
      <w:r w:rsidR="00774D1B" w:rsidRPr="00774D1B">
        <w:rPr>
          <w:rFonts w:ascii="Times New Roman" w:hAnsi="Times New Roman"/>
          <w:sz w:val="24"/>
          <w:szCs w:val="24"/>
          <w:lang w:val="es-PE"/>
        </w:rPr>
        <w:t>18</w:t>
      </w:r>
      <w:r w:rsidR="00D959CA" w:rsidRPr="00774D1B">
        <w:rPr>
          <w:rFonts w:ascii="Times New Roman" w:hAnsi="Times New Roman"/>
          <w:sz w:val="24"/>
          <w:szCs w:val="24"/>
          <w:lang w:val="es-PE"/>
        </w:rPr>
        <w:t>]</w:t>
      </w:r>
      <w:r w:rsidRPr="00287DC4">
        <w:rPr>
          <w:rFonts w:ascii="Times New Roman" w:hAnsi="Times New Roman"/>
          <w:sz w:val="24"/>
          <w:szCs w:val="24"/>
          <w:lang w:val="es-PE"/>
        </w:rPr>
        <w:t xml:space="preserve">. </w:t>
      </w:r>
      <w:r w:rsidR="002D3E19">
        <w:rPr>
          <w:rFonts w:ascii="Times New Roman" w:hAnsi="Times New Roman"/>
          <w:sz w:val="24"/>
          <w:szCs w:val="24"/>
          <w:lang w:val="es-PE"/>
        </w:rPr>
        <w:t>Esta</w:t>
      </w:r>
      <w:r w:rsidRPr="008173F3">
        <w:rPr>
          <w:rFonts w:ascii="Times New Roman" w:hAnsi="Times New Roman"/>
          <w:sz w:val="24"/>
          <w:szCs w:val="24"/>
          <w:lang w:val="es-PE"/>
        </w:rPr>
        <w:t xml:space="preserve">s maneras finiseculares de concebir </w:t>
      </w:r>
      <w:r w:rsidR="00114115" w:rsidRPr="008173F3">
        <w:rPr>
          <w:rFonts w:ascii="Times New Roman" w:hAnsi="Times New Roman"/>
          <w:sz w:val="24"/>
          <w:szCs w:val="24"/>
          <w:lang w:val="es-PE"/>
        </w:rPr>
        <w:t>el</w:t>
      </w:r>
      <w:r w:rsidRPr="008173F3">
        <w:rPr>
          <w:rFonts w:ascii="Times New Roman" w:hAnsi="Times New Roman"/>
          <w:sz w:val="24"/>
          <w:szCs w:val="24"/>
          <w:lang w:val="es-PE"/>
        </w:rPr>
        <w:t xml:space="preserve"> tiempo, el espacio y la verdad</w:t>
      </w:r>
      <w:r w:rsidR="00FF106F" w:rsidRPr="008173F3">
        <w:rPr>
          <w:rFonts w:ascii="Times New Roman" w:hAnsi="Times New Roman"/>
          <w:sz w:val="24"/>
          <w:szCs w:val="24"/>
          <w:lang w:val="es-PE"/>
        </w:rPr>
        <w:t xml:space="preserve">, </w:t>
      </w:r>
      <w:r w:rsidR="008173F3" w:rsidRPr="008173F3">
        <w:rPr>
          <w:rFonts w:ascii="Times New Roman" w:hAnsi="Times New Roman"/>
          <w:sz w:val="24"/>
          <w:szCs w:val="24"/>
          <w:lang w:val="es-PE"/>
        </w:rPr>
        <w:t>reflejad</w:t>
      </w:r>
      <w:r w:rsidR="002D3E19">
        <w:rPr>
          <w:rFonts w:ascii="Times New Roman" w:hAnsi="Times New Roman"/>
          <w:sz w:val="24"/>
          <w:szCs w:val="24"/>
          <w:lang w:val="es-PE"/>
        </w:rPr>
        <w:t>a</w:t>
      </w:r>
      <w:r w:rsidR="008173F3" w:rsidRPr="008173F3">
        <w:rPr>
          <w:rFonts w:ascii="Times New Roman" w:hAnsi="Times New Roman"/>
          <w:sz w:val="24"/>
          <w:szCs w:val="24"/>
          <w:lang w:val="es-PE"/>
        </w:rPr>
        <w:t>s por un cronista como el cu</w:t>
      </w:r>
      <w:r w:rsidR="00FF106F" w:rsidRPr="008173F3">
        <w:rPr>
          <w:rFonts w:ascii="Times New Roman" w:hAnsi="Times New Roman"/>
          <w:sz w:val="24"/>
          <w:szCs w:val="24"/>
          <w:lang w:val="es-PE"/>
        </w:rPr>
        <w:t>b</w:t>
      </w:r>
      <w:r w:rsidR="008173F3" w:rsidRPr="008173F3">
        <w:rPr>
          <w:rFonts w:ascii="Times New Roman" w:hAnsi="Times New Roman"/>
          <w:sz w:val="24"/>
          <w:szCs w:val="24"/>
          <w:lang w:val="es-PE"/>
        </w:rPr>
        <w:t xml:space="preserve">ano </w:t>
      </w:r>
      <w:r w:rsidR="00BB2B94">
        <w:rPr>
          <w:rFonts w:ascii="Times New Roman" w:hAnsi="Times New Roman"/>
          <w:sz w:val="24"/>
          <w:szCs w:val="24"/>
          <w:lang w:val="es-PE"/>
        </w:rPr>
        <w:t xml:space="preserve">José </w:t>
      </w:r>
      <w:r w:rsidR="00114115" w:rsidRPr="008173F3">
        <w:rPr>
          <w:rFonts w:ascii="Times New Roman" w:hAnsi="Times New Roman"/>
          <w:sz w:val="24"/>
          <w:szCs w:val="24"/>
          <w:lang w:val="es-PE"/>
        </w:rPr>
        <w:t>Martí</w:t>
      </w:r>
      <w:r w:rsidR="006F0B38">
        <w:rPr>
          <w:rStyle w:val="FootnoteReference"/>
          <w:rFonts w:ascii="Times New Roman" w:hAnsi="Times New Roman"/>
          <w:sz w:val="24"/>
          <w:szCs w:val="24"/>
          <w:lang w:val="es-PE"/>
        </w:rPr>
        <w:footnoteReference w:id="9"/>
      </w:r>
      <w:r w:rsidR="00FF106F" w:rsidRPr="008173F3">
        <w:rPr>
          <w:rFonts w:ascii="Times New Roman" w:hAnsi="Times New Roman"/>
          <w:sz w:val="24"/>
          <w:szCs w:val="24"/>
          <w:lang w:val="es-PE"/>
        </w:rPr>
        <w:t xml:space="preserve">, </w:t>
      </w:r>
      <w:r w:rsidR="008173F3" w:rsidRPr="008173F3">
        <w:rPr>
          <w:rFonts w:ascii="Times New Roman" w:hAnsi="Times New Roman"/>
          <w:sz w:val="24"/>
          <w:szCs w:val="24"/>
          <w:lang w:val="es-PE"/>
        </w:rPr>
        <w:t>parec</w:t>
      </w:r>
      <w:r w:rsidR="002D3E19">
        <w:rPr>
          <w:rFonts w:ascii="Times New Roman" w:hAnsi="Times New Roman"/>
          <w:sz w:val="24"/>
          <w:szCs w:val="24"/>
          <w:lang w:val="es-PE"/>
        </w:rPr>
        <w:t>e</w:t>
      </w:r>
      <w:r w:rsidR="008173F3" w:rsidRPr="008173F3">
        <w:rPr>
          <w:rFonts w:ascii="Times New Roman" w:hAnsi="Times New Roman"/>
          <w:sz w:val="24"/>
          <w:szCs w:val="24"/>
          <w:lang w:val="es-PE"/>
        </w:rPr>
        <w:t xml:space="preserve">n todavía irremplazables </w:t>
      </w:r>
      <w:r w:rsidR="008C107A">
        <w:rPr>
          <w:rFonts w:ascii="Times New Roman" w:hAnsi="Times New Roman"/>
          <w:sz w:val="24"/>
          <w:szCs w:val="24"/>
          <w:lang w:val="es-PE"/>
        </w:rPr>
        <w:t>como mecanismos para</w:t>
      </w:r>
      <w:r w:rsidR="008C107A" w:rsidRPr="008C107A">
        <w:rPr>
          <w:rFonts w:ascii="Times New Roman" w:hAnsi="Times New Roman"/>
          <w:sz w:val="24"/>
          <w:szCs w:val="24"/>
          <w:lang w:val="es-PE"/>
        </w:rPr>
        <w:t xml:space="preserve"> provocar</w:t>
      </w:r>
      <w:r w:rsidR="00FF106F" w:rsidRPr="008C107A">
        <w:rPr>
          <w:rFonts w:ascii="Times New Roman" w:hAnsi="Times New Roman"/>
          <w:sz w:val="24"/>
          <w:szCs w:val="24"/>
          <w:lang w:val="es-PE"/>
        </w:rPr>
        <w:t xml:space="preserve"> </w:t>
      </w:r>
      <w:r w:rsidR="008173F3" w:rsidRPr="008173F3">
        <w:rPr>
          <w:rFonts w:ascii="Times New Roman" w:hAnsi="Times New Roman"/>
          <w:sz w:val="24"/>
          <w:szCs w:val="24"/>
          <w:lang w:val="es-PE"/>
        </w:rPr>
        <w:t xml:space="preserve">percepciones </w:t>
      </w:r>
      <w:r w:rsidR="00FF106F" w:rsidRPr="008173F3">
        <w:rPr>
          <w:rFonts w:ascii="Times New Roman" w:hAnsi="Times New Roman"/>
          <w:sz w:val="24"/>
          <w:szCs w:val="24"/>
          <w:lang w:val="es-PE"/>
        </w:rPr>
        <w:t>virtual</w:t>
      </w:r>
      <w:r w:rsidR="008173F3" w:rsidRPr="008173F3">
        <w:rPr>
          <w:rFonts w:ascii="Times New Roman" w:hAnsi="Times New Roman"/>
          <w:sz w:val="24"/>
          <w:szCs w:val="24"/>
          <w:lang w:val="es-PE"/>
        </w:rPr>
        <w:t>es</w:t>
      </w:r>
      <w:r w:rsidR="00FF106F" w:rsidRPr="008173F3">
        <w:rPr>
          <w:rFonts w:ascii="Times New Roman" w:hAnsi="Times New Roman"/>
          <w:sz w:val="24"/>
          <w:szCs w:val="24"/>
          <w:lang w:val="es-PE"/>
        </w:rPr>
        <w:t xml:space="preserve"> </w:t>
      </w:r>
      <w:r w:rsidR="00114115" w:rsidRPr="008173F3">
        <w:rPr>
          <w:rFonts w:ascii="Times New Roman" w:hAnsi="Times New Roman"/>
          <w:sz w:val="24"/>
          <w:szCs w:val="24"/>
          <w:lang w:val="es-PE"/>
        </w:rPr>
        <w:t>complejas</w:t>
      </w:r>
      <w:r w:rsidR="008173F3" w:rsidRPr="008173F3">
        <w:rPr>
          <w:rFonts w:ascii="Times New Roman" w:hAnsi="Times New Roman"/>
          <w:sz w:val="24"/>
          <w:szCs w:val="24"/>
          <w:lang w:val="es-PE"/>
        </w:rPr>
        <w:t xml:space="preserve"> a principios del siglo XX</w:t>
      </w:r>
      <w:r w:rsidR="00FF106F" w:rsidRPr="008173F3">
        <w:rPr>
          <w:rFonts w:ascii="Times New Roman" w:hAnsi="Times New Roman"/>
          <w:sz w:val="24"/>
          <w:szCs w:val="24"/>
          <w:lang w:val="es-PE"/>
        </w:rPr>
        <w:t xml:space="preserve">; </w:t>
      </w:r>
      <w:r w:rsidR="00D521AF">
        <w:rPr>
          <w:rFonts w:ascii="Times New Roman" w:hAnsi="Times New Roman"/>
          <w:sz w:val="24"/>
          <w:szCs w:val="24"/>
          <w:lang w:val="es-PE"/>
        </w:rPr>
        <w:t xml:space="preserve">aquéllas </w:t>
      </w:r>
      <w:r w:rsidR="00D521AF" w:rsidRPr="00114115">
        <w:rPr>
          <w:rFonts w:ascii="Times New Roman" w:hAnsi="Times New Roman"/>
          <w:sz w:val="24"/>
          <w:szCs w:val="24"/>
          <w:lang w:val="es-PE"/>
        </w:rPr>
        <w:t xml:space="preserve">quizá sigan </w:t>
      </w:r>
      <w:r w:rsidR="008C107A" w:rsidRPr="00114115">
        <w:rPr>
          <w:rFonts w:ascii="Times New Roman" w:hAnsi="Times New Roman"/>
          <w:sz w:val="24"/>
          <w:szCs w:val="24"/>
          <w:lang w:val="es-PE"/>
        </w:rPr>
        <w:t>existiendo</w:t>
      </w:r>
      <w:r w:rsidR="008C107A">
        <w:rPr>
          <w:rFonts w:ascii="Times New Roman" w:hAnsi="Times New Roman"/>
          <w:sz w:val="24"/>
          <w:szCs w:val="24"/>
          <w:lang w:val="es-PE"/>
        </w:rPr>
        <w:t xml:space="preserve"> </w:t>
      </w:r>
      <w:r w:rsidR="00114115" w:rsidRPr="00114115">
        <w:rPr>
          <w:rFonts w:ascii="Times New Roman" w:hAnsi="Times New Roman"/>
          <w:sz w:val="24"/>
          <w:szCs w:val="24"/>
          <w:lang w:val="es-PE"/>
        </w:rPr>
        <w:t>de manera insospechada</w:t>
      </w:r>
      <w:r w:rsidR="008C107A">
        <w:rPr>
          <w:rFonts w:ascii="Times New Roman" w:hAnsi="Times New Roman"/>
          <w:sz w:val="24"/>
          <w:szCs w:val="24"/>
          <w:lang w:val="es-PE"/>
        </w:rPr>
        <w:t xml:space="preserve"> </w:t>
      </w:r>
      <w:r w:rsidR="002D3E19">
        <w:rPr>
          <w:rFonts w:ascii="Times New Roman" w:hAnsi="Times New Roman"/>
          <w:sz w:val="24"/>
          <w:szCs w:val="24"/>
          <w:lang w:val="es-PE"/>
        </w:rPr>
        <w:t xml:space="preserve">en </w:t>
      </w:r>
      <w:r w:rsidR="008C107A">
        <w:rPr>
          <w:rFonts w:ascii="Times New Roman" w:hAnsi="Times New Roman"/>
          <w:sz w:val="24"/>
          <w:szCs w:val="24"/>
          <w:lang w:val="es-PE"/>
        </w:rPr>
        <w:t xml:space="preserve">las </w:t>
      </w:r>
      <w:r w:rsidR="00D521AF" w:rsidRPr="00114115">
        <w:rPr>
          <w:rFonts w:ascii="Times New Roman" w:hAnsi="Times New Roman"/>
          <w:sz w:val="24"/>
          <w:szCs w:val="24"/>
          <w:lang w:val="es-PE"/>
        </w:rPr>
        <w:t xml:space="preserve">visualizaciones de </w:t>
      </w:r>
      <w:r w:rsidR="008C107A">
        <w:rPr>
          <w:rFonts w:ascii="Times New Roman" w:hAnsi="Times New Roman"/>
          <w:sz w:val="24"/>
          <w:szCs w:val="24"/>
          <w:lang w:val="es-PE"/>
        </w:rPr>
        <w:t xml:space="preserve">la </w:t>
      </w:r>
      <w:r w:rsidR="00D521AF" w:rsidRPr="00114115">
        <w:rPr>
          <w:rFonts w:ascii="Times New Roman" w:hAnsi="Times New Roman"/>
          <w:sz w:val="24"/>
          <w:szCs w:val="24"/>
          <w:lang w:val="es-PE"/>
        </w:rPr>
        <w:t>percepción en el siglo XXI</w:t>
      </w:r>
      <w:r w:rsidR="00FF106F" w:rsidRPr="00114115">
        <w:rPr>
          <w:rFonts w:ascii="Times New Roman" w:hAnsi="Times New Roman"/>
          <w:sz w:val="24"/>
          <w:szCs w:val="24"/>
          <w:lang w:val="es-PE"/>
        </w:rPr>
        <w:t xml:space="preserve">, </w:t>
      </w:r>
      <w:r w:rsidR="00114115">
        <w:rPr>
          <w:rFonts w:ascii="Times New Roman" w:hAnsi="Times New Roman"/>
          <w:sz w:val="24"/>
          <w:szCs w:val="24"/>
          <w:lang w:val="es-PE"/>
        </w:rPr>
        <w:t>enmascarad</w:t>
      </w:r>
      <w:r w:rsidR="002D3E19">
        <w:rPr>
          <w:rFonts w:ascii="Times New Roman" w:hAnsi="Times New Roman"/>
          <w:sz w:val="24"/>
          <w:szCs w:val="24"/>
          <w:lang w:val="es-PE"/>
        </w:rPr>
        <w:t>a</w:t>
      </w:r>
      <w:r w:rsidR="00114115">
        <w:rPr>
          <w:rFonts w:ascii="Times New Roman" w:hAnsi="Times New Roman"/>
          <w:sz w:val="24"/>
          <w:szCs w:val="24"/>
          <w:lang w:val="es-PE"/>
        </w:rPr>
        <w:t xml:space="preserve">s </w:t>
      </w:r>
      <w:r w:rsidR="002D3E19">
        <w:rPr>
          <w:rFonts w:ascii="Times New Roman" w:hAnsi="Times New Roman"/>
          <w:sz w:val="24"/>
          <w:szCs w:val="24"/>
          <w:lang w:val="es-PE"/>
        </w:rPr>
        <w:t>en  las maneras de ver que detonan los</w:t>
      </w:r>
      <w:r w:rsidR="00114115" w:rsidRPr="00114115">
        <w:rPr>
          <w:rFonts w:ascii="Times New Roman" w:hAnsi="Times New Roman"/>
          <w:sz w:val="24"/>
          <w:szCs w:val="24"/>
          <w:lang w:val="es-PE"/>
        </w:rPr>
        <w:t xml:space="preserve"> </w:t>
      </w:r>
      <w:r w:rsidR="00FF106F" w:rsidRPr="00114115">
        <w:rPr>
          <w:rFonts w:ascii="Times New Roman" w:hAnsi="Times New Roman"/>
          <w:sz w:val="24"/>
          <w:szCs w:val="24"/>
          <w:lang w:val="es-PE"/>
        </w:rPr>
        <w:t>comics o</w:t>
      </w:r>
      <w:r w:rsidR="00114115" w:rsidRPr="00114115">
        <w:rPr>
          <w:rFonts w:ascii="Times New Roman" w:hAnsi="Times New Roman"/>
          <w:sz w:val="24"/>
          <w:szCs w:val="24"/>
          <w:lang w:val="es-PE"/>
        </w:rPr>
        <w:t xml:space="preserve"> como efectos </w:t>
      </w:r>
      <w:r w:rsidR="008C107A">
        <w:rPr>
          <w:rFonts w:ascii="Times New Roman" w:hAnsi="Times New Roman"/>
          <w:sz w:val="24"/>
          <w:szCs w:val="24"/>
          <w:lang w:val="es-PE"/>
        </w:rPr>
        <w:t>especiales</w:t>
      </w:r>
      <w:r w:rsidR="009D1FA3" w:rsidRPr="009D1FA3">
        <w:rPr>
          <w:rFonts w:ascii="Times New Roman" w:hAnsi="Times New Roman"/>
          <w:sz w:val="24"/>
          <w:szCs w:val="24"/>
          <w:lang w:val="es-PE"/>
        </w:rPr>
        <w:t xml:space="preserve"> </w:t>
      </w:r>
      <w:r w:rsidR="002D3E19">
        <w:rPr>
          <w:rFonts w:ascii="Times New Roman" w:hAnsi="Times New Roman"/>
          <w:sz w:val="24"/>
          <w:szCs w:val="24"/>
          <w:lang w:val="es-PE"/>
        </w:rPr>
        <w:t xml:space="preserve">de la </w:t>
      </w:r>
      <w:r w:rsidR="009D1FA3" w:rsidRPr="00114115">
        <w:rPr>
          <w:rFonts w:ascii="Times New Roman" w:hAnsi="Times New Roman"/>
          <w:sz w:val="24"/>
          <w:szCs w:val="24"/>
          <w:lang w:val="es-PE"/>
        </w:rPr>
        <w:t>digital</w:t>
      </w:r>
      <w:r w:rsidR="002D3E19">
        <w:rPr>
          <w:rFonts w:ascii="Times New Roman" w:hAnsi="Times New Roman"/>
          <w:sz w:val="24"/>
          <w:szCs w:val="24"/>
          <w:lang w:val="es-PE"/>
        </w:rPr>
        <w:t>ización</w:t>
      </w:r>
      <w:r w:rsidR="00FF106F" w:rsidRPr="00114115">
        <w:rPr>
          <w:rFonts w:ascii="Times New Roman" w:hAnsi="Times New Roman"/>
          <w:sz w:val="24"/>
          <w:szCs w:val="24"/>
          <w:lang w:val="es-PE"/>
        </w:rPr>
        <w:t>.</w:t>
      </w:r>
    </w:p>
    <w:p w:rsidR="00B05760" w:rsidRDefault="00B05760" w:rsidP="009237D3">
      <w:pPr>
        <w:spacing w:after="0" w:line="480" w:lineRule="auto"/>
        <w:ind w:firstLine="567"/>
        <w:jc w:val="both"/>
        <w:rPr>
          <w:rFonts w:ascii="Times New Roman" w:hAnsi="Times New Roman"/>
          <w:sz w:val="24"/>
          <w:szCs w:val="24"/>
          <w:lang w:val="es-PE"/>
        </w:rPr>
      </w:pPr>
    </w:p>
    <w:p w:rsidR="00F02B7B" w:rsidRDefault="00B05760" w:rsidP="009237D3">
      <w:pPr>
        <w:spacing w:after="0" w:line="480" w:lineRule="auto"/>
        <w:jc w:val="both"/>
        <w:rPr>
          <w:rFonts w:ascii="Times New Roman" w:hAnsi="Times New Roman"/>
          <w:sz w:val="24"/>
          <w:szCs w:val="24"/>
          <w:lang w:val="es-PE"/>
        </w:rPr>
      </w:pPr>
      <w:r>
        <w:rPr>
          <w:rFonts w:ascii="Times New Roman" w:hAnsi="Times New Roman"/>
          <w:sz w:val="24"/>
          <w:szCs w:val="24"/>
          <w:lang w:val="es-PE"/>
        </w:rPr>
        <w:t>BIBLIOGRAFÍA</w:t>
      </w:r>
    </w:p>
    <w:p w:rsidR="00A128E4" w:rsidRDefault="00A128E4" w:rsidP="009237D3">
      <w:pPr>
        <w:autoSpaceDE w:val="0"/>
        <w:autoSpaceDN w:val="0"/>
        <w:adjustRightInd w:val="0"/>
        <w:spacing w:after="0" w:line="480" w:lineRule="auto"/>
        <w:ind w:left="567" w:hanging="567"/>
        <w:jc w:val="both"/>
        <w:rPr>
          <w:rFonts w:ascii="Times New Roman" w:hAnsi="Times New Roman"/>
          <w:bCs/>
          <w:sz w:val="24"/>
          <w:szCs w:val="24"/>
          <w:lang w:val="es-PE" w:eastAsia="en-GB"/>
        </w:rPr>
      </w:pPr>
      <w:r>
        <w:rPr>
          <w:rFonts w:ascii="Times New Roman" w:hAnsi="Times New Roman"/>
          <w:bCs/>
          <w:sz w:val="24"/>
          <w:szCs w:val="24"/>
          <w:lang w:val="es-PE" w:eastAsia="en-GB"/>
        </w:rPr>
        <w:t xml:space="preserve">Charles Baudelaire. </w:t>
      </w:r>
      <w:r w:rsidRPr="00A128E4">
        <w:rPr>
          <w:rFonts w:ascii="Times New Roman" w:hAnsi="Times New Roman"/>
          <w:bCs/>
          <w:i/>
          <w:sz w:val="24"/>
          <w:szCs w:val="24"/>
          <w:lang w:val="es-PE" w:eastAsia="en-GB"/>
        </w:rPr>
        <w:t>El pintor de la vida moderna</w:t>
      </w:r>
      <w:r>
        <w:rPr>
          <w:rFonts w:ascii="Times New Roman" w:hAnsi="Times New Roman"/>
          <w:bCs/>
          <w:sz w:val="24"/>
          <w:szCs w:val="24"/>
          <w:lang w:val="es-PE" w:eastAsia="en-GB"/>
        </w:rPr>
        <w:t>. Madrid: Langre, 2008</w:t>
      </w:r>
    </w:p>
    <w:p w:rsidR="00F02B7B" w:rsidRPr="00F02B7B" w:rsidRDefault="00F02B7B" w:rsidP="009237D3">
      <w:pPr>
        <w:autoSpaceDE w:val="0"/>
        <w:autoSpaceDN w:val="0"/>
        <w:adjustRightInd w:val="0"/>
        <w:spacing w:after="0" w:line="480" w:lineRule="auto"/>
        <w:ind w:left="567" w:hanging="567"/>
        <w:jc w:val="both"/>
        <w:rPr>
          <w:rFonts w:ascii="Times New Roman" w:hAnsi="Times New Roman"/>
          <w:color w:val="000000"/>
          <w:sz w:val="24"/>
          <w:szCs w:val="24"/>
          <w:lang w:val="es-PE"/>
        </w:rPr>
      </w:pPr>
      <w:r w:rsidRPr="00F02B7B">
        <w:rPr>
          <w:rFonts w:ascii="Times New Roman" w:hAnsi="Times New Roman"/>
          <w:bCs/>
          <w:sz w:val="24"/>
          <w:szCs w:val="24"/>
          <w:lang w:val="es-PE" w:eastAsia="en-GB"/>
        </w:rPr>
        <w:t>Alfonso Cerda Catalán</w:t>
      </w:r>
      <w:r w:rsidRPr="00F02B7B">
        <w:rPr>
          <w:rFonts w:ascii="Times New Roman" w:hAnsi="Times New Roman"/>
          <w:b/>
          <w:bCs/>
          <w:sz w:val="20"/>
          <w:szCs w:val="20"/>
          <w:lang w:val="es-PE" w:eastAsia="en-GB"/>
        </w:rPr>
        <w:t xml:space="preserve">. </w:t>
      </w:r>
      <w:r>
        <w:rPr>
          <w:rFonts w:ascii="Times New Roman" w:hAnsi="Times New Roman"/>
          <w:bCs/>
          <w:i/>
          <w:sz w:val="24"/>
          <w:szCs w:val="24"/>
          <w:lang w:val="es-PE" w:eastAsia="en-GB"/>
        </w:rPr>
        <w:t>Contribució</w:t>
      </w:r>
      <w:r w:rsidRPr="00F02B7B">
        <w:rPr>
          <w:rFonts w:ascii="Times New Roman" w:hAnsi="Times New Roman"/>
          <w:bCs/>
          <w:i/>
          <w:sz w:val="24"/>
          <w:szCs w:val="24"/>
          <w:lang w:val="es-PE" w:eastAsia="en-GB"/>
        </w:rPr>
        <w:t>n a la</w:t>
      </w:r>
      <w:r>
        <w:rPr>
          <w:rFonts w:ascii="Times New Roman" w:hAnsi="Times New Roman"/>
          <w:bCs/>
          <w:i/>
          <w:sz w:val="24"/>
          <w:szCs w:val="24"/>
          <w:lang w:val="es-PE" w:eastAsia="en-GB"/>
        </w:rPr>
        <w:t xml:space="preserve"> h</w:t>
      </w:r>
      <w:r w:rsidRPr="00F02B7B">
        <w:rPr>
          <w:rFonts w:ascii="Times New Roman" w:hAnsi="Times New Roman"/>
          <w:bCs/>
          <w:i/>
          <w:sz w:val="24"/>
          <w:szCs w:val="24"/>
          <w:lang w:val="es-PE" w:eastAsia="en-GB"/>
        </w:rPr>
        <w:t>istoria de la sátira política</w:t>
      </w:r>
      <w:r>
        <w:rPr>
          <w:rFonts w:ascii="Times New Roman" w:hAnsi="Times New Roman"/>
          <w:bCs/>
          <w:i/>
          <w:sz w:val="24"/>
          <w:szCs w:val="24"/>
          <w:lang w:val="es-PE" w:eastAsia="en-GB"/>
        </w:rPr>
        <w:t xml:space="preserve"> en el U</w:t>
      </w:r>
      <w:r w:rsidRPr="00F02B7B">
        <w:rPr>
          <w:rFonts w:ascii="Times New Roman" w:hAnsi="Times New Roman"/>
          <w:bCs/>
          <w:i/>
          <w:sz w:val="24"/>
          <w:szCs w:val="24"/>
          <w:lang w:val="es-PE" w:eastAsia="en-GB"/>
        </w:rPr>
        <w:t>ruguay: 1897-1904</w:t>
      </w:r>
      <w:r>
        <w:rPr>
          <w:rFonts w:ascii="Times New Roman" w:hAnsi="Times New Roman"/>
          <w:bCs/>
          <w:i/>
          <w:sz w:val="24"/>
          <w:szCs w:val="24"/>
          <w:lang w:val="es-PE" w:eastAsia="en-GB"/>
        </w:rPr>
        <w:t>.</w:t>
      </w:r>
      <w:r>
        <w:rPr>
          <w:rFonts w:ascii="Times New Roman" w:hAnsi="Times New Roman"/>
          <w:bCs/>
          <w:sz w:val="24"/>
          <w:szCs w:val="24"/>
          <w:lang w:val="es-PE" w:eastAsia="en-GB"/>
        </w:rPr>
        <w:t xml:space="preserve"> </w:t>
      </w:r>
      <w:r w:rsidRPr="00F02B7B">
        <w:rPr>
          <w:rFonts w:ascii="Times New Roman" w:hAnsi="Times New Roman"/>
          <w:sz w:val="24"/>
          <w:szCs w:val="24"/>
          <w:lang w:val="es-PE" w:eastAsia="en-GB"/>
        </w:rPr>
        <w:t>Montevideo: Universidad de la República Oriental del Uruguay, 1965</w:t>
      </w:r>
    </w:p>
    <w:p w:rsidR="00B90BB8" w:rsidRDefault="00B90BB8" w:rsidP="009237D3">
      <w:pPr>
        <w:spacing w:after="0" w:line="480" w:lineRule="auto"/>
        <w:ind w:left="567" w:hanging="567"/>
        <w:jc w:val="both"/>
        <w:rPr>
          <w:rFonts w:ascii="Times New Roman" w:hAnsi="Times New Roman"/>
          <w:color w:val="000000"/>
          <w:sz w:val="24"/>
          <w:szCs w:val="24"/>
        </w:rPr>
      </w:pPr>
      <w:r>
        <w:rPr>
          <w:rFonts w:ascii="Times New Roman" w:hAnsi="Times New Roman"/>
          <w:color w:val="000000"/>
          <w:sz w:val="24"/>
          <w:szCs w:val="24"/>
          <w:lang w:val="es-ES"/>
        </w:rPr>
        <w:t xml:space="preserve">Sidney Fairfield. </w:t>
      </w:r>
      <w:r w:rsidRPr="00494BEF">
        <w:rPr>
          <w:rFonts w:ascii="Times New Roman" w:hAnsi="Times New Roman"/>
          <w:color w:val="000000"/>
          <w:sz w:val="24"/>
          <w:szCs w:val="24"/>
        </w:rPr>
        <w:t xml:space="preserve">“The Tyranny of the Pictorial”. </w:t>
      </w:r>
      <w:r w:rsidR="00F34DDF" w:rsidRPr="00F34DDF">
        <w:rPr>
          <w:rFonts w:ascii="Times New Roman" w:eastAsia="Times New Roman" w:hAnsi="Times New Roman"/>
          <w:i/>
          <w:sz w:val="24"/>
          <w:szCs w:val="24"/>
        </w:rPr>
        <w:t>Lippincott’s Monthly Magazine</w:t>
      </w:r>
      <w:r w:rsidR="00F34DDF" w:rsidRPr="00F34DDF">
        <w:rPr>
          <w:rFonts w:ascii="Times New Roman" w:eastAsia="Times New Roman" w:hAnsi="Times New Roman"/>
          <w:sz w:val="24"/>
          <w:szCs w:val="24"/>
        </w:rPr>
        <w:t>, Vol 55</w:t>
      </w:r>
      <w:r w:rsidR="00F34DDF" w:rsidRPr="00F34DDF">
        <w:rPr>
          <w:rFonts w:ascii="Times New Roman" w:hAnsi="Times New Roman"/>
          <w:color w:val="000000"/>
          <w:sz w:val="24"/>
          <w:szCs w:val="24"/>
        </w:rPr>
        <w:t xml:space="preserve"> </w:t>
      </w:r>
      <w:r w:rsidR="00BB2B94">
        <w:rPr>
          <w:rFonts w:ascii="Times New Roman" w:hAnsi="Times New Roman"/>
          <w:color w:val="000000"/>
          <w:sz w:val="24"/>
          <w:szCs w:val="24"/>
        </w:rPr>
        <w:t>(</w:t>
      </w:r>
      <w:r w:rsidR="00F34DDF" w:rsidRPr="00F34DDF">
        <w:rPr>
          <w:rFonts w:ascii="Times New Roman" w:hAnsi="Times New Roman"/>
          <w:color w:val="000000"/>
          <w:sz w:val="24"/>
          <w:szCs w:val="24"/>
        </w:rPr>
        <w:t xml:space="preserve">junio </w:t>
      </w:r>
      <w:r w:rsidR="00F34DDF" w:rsidRPr="00F34DDF">
        <w:rPr>
          <w:rFonts w:ascii="Times New Roman" w:eastAsia="Times New Roman" w:hAnsi="Times New Roman"/>
          <w:sz w:val="24"/>
          <w:szCs w:val="24"/>
        </w:rPr>
        <w:t>1895</w:t>
      </w:r>
      <w:r w:rsidR="00BB2B94">
        <w:rPr>
          <w:rFonts w:ascii="Times New Roman" w:eastAsia="Times New Roman" w:hAnsi="Times New Roman"/>
          <w:sz w:val="24"/>
          <w:szCs w:val="24"/>
        </w:rPr>
        <w:t>)</w:t>
      </w:r>
      <w:r w:rsidR="00F34DDF" w:rsidRPr="00F34DDF">
        <w:rPr>
          <w:rFonts w:ascii="Times New Roman" w:eastAsia="Times New Roman" w:hAnsi="Times New Roman"/>
          <w:sz w:val="24"/>
          <w:szCs w:val="24"/>
        </w:rPr>
        <w:t xml:space="preserve">: </w:t>
      </w:r>
      <w:r w:rsidRPr="00F34DDF">
        <w:rPr>
          <w:rFonts w:ascii="Times New Roman" w:hAnsi="Times New Roman"/>
          <w:color w:val="000000"/>
          <w:sz w:val="24"/>
          <w:szCs w:val="24"/>
        </w:rPr>
        <w:t>861-</w:t>
      </w:r>
      <w:r w:rsidR="00F34DDF" w:rsidRPr="00F34DDF">
        <w:rPr>
          <w:rFonts w:ascii="Times New Roman" w:hAnsi="Times New Roman"/>
          <w:color w:val="000000"/>
          <w:sz w:val="24"/>
          <w:szCs w:val="24"/>
        </w:rPr>
        <w:t>864.</w:t>
      </w:r>
    </w:p>
    <w:p w:rsidR="004E2B6E" w:rsidRDefault="004E2B6E" w:rsidP="009237D3">
      <w:pPr>
        <w:spacing w:after="0" w:line="480" w:lineRule="auto"/>
        <w:ind w:left="567" w:hanging="567"/>
        <w:jc w:val="both"/>
        <w:rPr>
          <w:rFonts w:ascii="Times New Roman" w:hAnsi="Times New Roman"/>
          <w:color w:val="000000"/>
          <w:sz w:val="24"/>
          <w:szCs w:val="24"/>
          <w:lang w:val="es-PE"/>
        </w:rPr>
      </w:pPr>
      <w:r w:rsidRPr="004E2B6E">
        <w:rPr>
          <w:rFonts w:ascii="Times New Roman" w:hAnsi="Times New Roman"/>
          <w:color w:val="000000"/>
          <w:sz w:val="24"/>
          <w:szCs w:val="24"/>
          <w:lang w:val="es-PE"/>
        </w:rPr>
        <w:lastRenderedPageBreak/>
        <w:t xml:space="preserve">Fausta Gantús. </w:t>
      </w:r>
      <w:r w:rsidRPr="004E2B6E">
        <w:rPr>
          <w:rFonts w:ascii="Times New Roman" w:hAnsi="Times New Roman"/>
          <w:i/>
          <w:color w:val="000000"/>
          <w:sz w:val="24"/>
          <w:szCs w:val="24"/>
          <w:lang w:val="es-PE"/>
        </w:rPr>
        <w:t>Caricatura y poder político: crítica, censura y represión en la Ciudad de Mexico, 1876-1888</w:t>
      </w:r>
      <w:r>
        <w:rPr>
          <w:rFonts w:ascii="Times New Roman" w:hAnsi="Times New Roman"/>
          <w:color w:val="000000"/>
          <w:sz w:val="24"/>
          <w:szCs w:val="24"/>
          <w:lang w:val="es-PE"/>
        </w:rPr>
        <w:t>. México DF: El Colegio de México; Instituto de Investigaciones Dr. José María Luis Mora, 2009.</w:t>
      </w:r>
    </w:p>
    <w:p w:rsidR="00320EC6" w:rsidRDefault="00320EC6" w:rsidP="009237D3">
      <w:pPr>
        <w:spacing w:after="0" w:line="480" w:lineRule="auto"/>
        <w:ind w:left="567" w:hanging="567"/>
        <w:jc w:val="both"/>
        <w:rPr>
          <w:rFonts w:ascii="Times New Roman" w:hAnsi="Times New Roman"/>
          <w:color w:val="000000"/>
          <w:sz w:val="24"/>
          <w:szCs w:val="24"/>
        </w:rPr>
      </w:pPr>
      <w:r w:rsidRPr="00320EC6">
        <w:rPr>
          <w:rFonts w:ascii="Times New Roman" w:hAnsi="Times New Roman"/>
          <w:color w:val="000000"/>
          <w:sz w:val="24"/>
          <w:szCs w:val="24"/>
        </w:rPr>
        <w:t xml:space="preserve">Thomas Gretton. “Posada and the ‘Popular’: Commodities and Social Constructs in Mexico before the Revolution”. </w:t>
      </w:r>
      <w:r w:rsidRPr="00320EC6">
        <w:rPr>
          <w:rFonts w:ascii="Times New Roman" w:hAnsi="Times New Roman"/>
          <w:i/>
          <w:color w:val="000000"/>
          <w:sz w:val="24"/>
          <w:szCs w:val="24"/>
        </w:rPr>
        <w:t>Oxford Art Journal</w:t>
      </w:r>
      <w:r>
        <w:rPr>
          <w:rFonts w:ascii="Times New Roman" w:hAnsi="Times New Roman"/>
          <w:color w:val="000000"/>
          <w:sz w:val="24"/>
          <w:szCs w:val="24"/>
        </w:rPr>
        <w:t xml:space="preserve"> 2, Vol. 17</w:t>
      </w:r>
      <w:r w:rsidR="00F05E74">
        <w:rPr>
          <w:rFonts w:ascii="Times New Roman" w:hAnsi="Times New Roman"/>
          <w:color w:val="000000"/>
          <w:sz w:val="24"/>
          <w:szCs w:val="24"/>
        </w:rPr>
        <w:t xml:space="preserve"> (1994): 32-47.</w:t>
      </w:r>
    </w:p>
    <w:p w:rsidR="005E4EE2" w:rsidRPr="00320EC6" w:rsidRDefault="005E4EE2" w:rsidP="009237D3">
      <w:pPr>
        <w:spacing w:after="0" w:line="48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Martin Jay. “Scopic Regimes of Modernity”. </w:t>
      </w:r>
      <w:r w:rsidRPr="005E4EE2">
        <w:rPr>
          <w:rFonts w:ascii="Times New Roman" w:hAnsi="Times New Roman"/>
          <w:i/>
          <w:color w:val="000000"/>
          <w:sz w:val="24"/>
          <w:szCs w:val="24"/>
        </w:rPr>
        <w:t>Vision and Visuality</w:t>
      </w:r>
      <w:r w:rsidR="00BB2B94">
        <w:rPr>
          <w:rFonts w:ascii="Times New Roman" w:hAnsi="Times New Roman"/>
          <w:color w:val="000000"/>
          <w:sz w:val="24"/>
          <w:szCs w:val="24"/>
        </w:rPr>
        <w:t>, Hal Foster ed.</w:t>
      </w:r>
      <w:r>
        <w:rPr>
          <w:rFonts w:ascii="Times New Roman" w:hAnsi="Times New Roman"/>
          <w:color w:val="000000"/>
          <w:sz w:val="24"/>
          <w:szCs w:val="24"/>
        </w:rPr>
        <w:t xml:space="preserve"> </w:t>
      </w:r>
      <w:r w:rsidR="00900B60">
        <w:rPr>
          <w:rFonts w:ascii="Times New Roman" w:hAnsi="Times New Roman"/>
          <w:color w:val="000000"/>
          <w:sz w:val="24"/>
          <w:szCs w:val="24"/>
        </w:rPr>
        <w:t xml:space="preserve">Seattle: </w:t>
      </w:r>
      <w:r>
        <w:rPr>
          <w:rFonts w:ascii="Times New Roman" w:hAnsi="Times New Roman"/>
          <w:color w:val="000000"/>
          <w:sz w:val="24"/>
          <w:szCs w:val="24"/>
        </w:rPr>
        <w:t xml:space="preserve">Bay Press, 1988: 3-23. </w:t>
      </w:r>
    </w:p>
    <w:p w:rsidR="00283AD5" w:rsidRPr="00494BEF" w:rsidRDefault="00283AD5" w:rsidP="009237D3">
      <w:pPr>
        <w:spacing w:after="0" w:line="480" w:lineRule="auto"/>
        <w:ind w:left="567" w:hanging="567"/>
        <w:jc w:val="both"/>
        <w:rPr>
          <w:rFonts w:ascii="Times New Roman" w:hAnsi="Times New Roman"/>
          <w:color w:val="000000"/>
          <w:sz w:val="24"/>
          <w:szCs w:val="24"/>
          <w:lang w:val="es-PE"/>
        </w:rPr>
      </w:pPr>
      <w:r w:rsidRPr="001229EE">
        <w:rPr>
          <w:rFonts w:ascii="Times New Roman" w:hAnsi="Times New Roman"/>
          <w:color w:val="000000"/>
          <w:sz w:val="24"/>
          <w:szCs w:val="24"/>
        </w:rPr>
        <w:t xml:space="preserve">Annie Russell Marble. </w:t>
      </w:r>
      <w:r w:rsidRPr="00F34DDF">
        <w:rPr>
          <w:rFonts w:ascii="Times New Roman" w:hAnsi="Times New Roman"/>
          <w:color w:val="000000"/>
          <w:sz w:val="24"/>
          <w:szCs w:val="24"/>
        </w:rPr>
        <w:t xml:space="preserve">“The Reign of the Spectacular”. </w:t>
      </w:r>
      <w:r w:rsidRPr="00494BEF">
        <w:rPr>
          <w:rFonts w:ascii="Times New Roman" w:hAnsi="Times New Roman"/>
          <w:i/>
          <w:color w:val="000000"/>
          <w:sz w:val="24"/>
          <w:szCs w:val="24"/>
          <w:lang w:val="es-PE"/>
        </w:rPr>
        <w:t>The Dial</w:t>
      </w:r>
      <w:r w:rsidRPr="00494BEF">
        <w:rPr>
          <w:rFonts w:ascii="Times New Roman" w:hAnsi="Times New Roman"/>
          <w:color w:val="000000"/>
          <w:sz w:val="24"/>
          <w:szCs w:val="24"/>
          <w:lang w:val="es-PE"/>
        </w:rPr>
        <w:t xml:space="preserve"> </w:t>
      </w:r>
      <w:r w:rsidR="00BB2B94">
        <w:rPr>
          <w:rFonts w:ascii="Times New Roman" w:hAnsi="Times New Roman"/>
          <w:color w:val="000000"/>
          <w:sz w:val="24"/>
          <w:szCs w:val="24"/>
          <w:lang w:val="es-PE"/>
        </w:rPr>
        <w:t>(</w:t>
      </w:r>
      <w:r w:rsidRPr="00494BEF">
        <w:rPr>
          <w:rFonts w:ascii="Times New Roman" w:hAnsi="Times New Roman"/>
          <w:color w:val="000000"/>
          <w:sz w:val="24"/>
          <w:szCs w:val="24"/>
          <w:lang w:val="es-PE"/>
        </w:rPr>
        <w:t>noviembre 1903</w:t>
      </w:r>
      <w:r w:rsidR="00BB2B94">
        <w:rPr>
          <w:rFonts w:ascii="Times New Roman" w:hAnsi="Times New Roman"/>
          <w:color w:val="000000"/>
          <w:sz w:val="24"/>
          <w:szCs w:val="24"/>
          <w:lang w:val="es-PE"/>
        </w:rPr>
        <w:t>)</w:t>
      </w:r>
      <w:r w:rsidRPr="00494BEF">
        <w:rPr>
          <w:rFonts w:ascii="Times New Roman" w:hAnsi="Times New Roman"/>
          <w:color w:val="000000"/>
          <w:sz w:val="24"/>
          <w:szCs w:val="24"/>
          <w:lang w:val="es-PE"/>
        </w:rPr>
        <w:t xml:space="preserve">: 297-299. </w:t>
      </w:r>
    </w:p>
    <w:p w:rsidR="002013F3" w:rsidRPr="00494BEF" w:rsidRDefault="002013F3" w:rsidP="009237D3">
      <w:pPr>
        <w:spacing w:after="0" w:line="480" w:lineRule="auto"/>
        <w:ind w:left="567" w:hanging="567"/>
        <w:jc w:val="both"/>
        <w:rPr>
          <w:rFonts w:ascii="Times New Roman" w:hAnsi="Times New Roman"/>
          <w:color w:val="000000"/>
          <w:sz w:val="24"/>
          <w:szCs w:val="24"/>
        </w:rPr>
      </w:pPr>
      <w:r w:rsidRPr="00494BEF">
        <w:rPr>
          <w:rFonts w:ascii="Times New Roman" w:hAnsi="Times New Roman"/>
          <w:color w:val="000000"/>
          <w:sz w:val="24"/>
          <w:szCs w:val="24"/>
          <w:lang w:val="es-PE"/>
        </w:rPr>
        <w:t xml:space="preserve">Carmen Luz Maturana. “La Comedia de </w:t>
      </w:r>
      <w:r w:rsidRPr="002013F3">
        <w:rPr>
          <w:rFonts w:ascii="Times New Roman" w:hAnsi="Times New Roman"/>
          <w:color w:val="000000"/>
          <w:sz w:val="24"/>
          <w:szCs w:val="24"/>
          <w:lang w:val="es-PE"/>
        </w:rPr>
        <w:t>Magia y los efectos visual</w:t>
      </w:r>
      <w:r>
        <w:rPr>
          <w:rFonts w:ascii="Times New Roman" w:hAnsi="Times New Roman"/>
          <w:color w:val="000000"/>
          <w:sz w:val="24"/>
          <w:szCs w:val="24"/>
          <w:lang w:val="es-PE"/>
        </w:rPr>
        <w:t>e</w:t>
      </w:r>
      <w:r w:rsidRPr="002013F3">
        <w:rPr>
          <w:rFonts w:ascii="Times New Roman" w:hAnsi="Times New Roman"/>
          <w:color w:val="000000"/>
          <w:sz w:val="24"/>
          <w:szCs w:val="24"/>
          <w:lang w:val="es-PE"/>
        </w:rPr>
        <w:t>s de la era pre-cinematogr</w:t>
      </w:r>
      <w:r>
        <w:rPr>
          <w:rFonts w:ascii="Times New Roman" w:hAnsi="Times New Roman"/>
          <w:color w:val="000000"/>
          <w:sz w:val="24"/>
          <w:szCs w:val="24"/>
          <w:lang w:val="es-PE"/>
        </w:rPr>
        <w:t xml:space="preserve">áfica en el siglo XIX en Chile”. </w:t>
      </w:r>
      <w:r w:rsidRPr="00BB2B94">
        <w:rPr>
          <w:rFonts w:ascii="Times New Roman" w:hAnsi="Times New Roman"/>
          <w:i/>
          <w:color w:val="000000"/>
          <w:sz w:val="24"/>
          <w:szCs w:val="24"/>
        </w:rPr>
        <w:t>Aisthesis</w:t>
      </w:r>
      <w:r w:rsidRPr="00494BEF">
        <w:rPr>
          <w:rFonts w:ascii="Times New Roman" w:hAnsi="Times New Roman"/>
          <w:color w:val="000000"/>
          <w:sz w:val="24"/>
          <w:szCs w:val="24"/>
        </w:rPr>
        <w:t xml:space="preserve"> 45</w:t>
      </w:r>
      <w:r w:rsidR="00BB2B94">
        <w:rPr>
          <w:rFonts w:ascii="Times New Roman" w:hAnsi="Times New Roman"/>
          <w:color w:val="000000"/>
          <w:sz w:val="24"/>
          <w:szCs w:val="24"/>
        </w:rPr>
        <w:t xml:space="preserve"> (</w:t>
      </w:r>
      <w:r w:rsidRPr="00494BEF">
        <w:rPr>
          <w:rFonts w:ascii="Times New Roman" w:hAnsi="Times New Roman"/>
          <w:color w:val="000000"/>
          <w:sz w:val="24"/>
          <w:szCs w:val="24"/>
        </w:rPr>
        <w:t>2009</w:t>
      </w:r>
      <w:r w:rsidR="00BB2B94">
        <w:rPr>
          <w:rFonts w:ascii="Times New Roman" w:hAnsi="Times New Roman"/>
          <w:color w:val="000000"/>
          <w:sz w:val="24"/>
          <w:szCs w:val="24"/>
        </w:rPr>
        <w:t>)</w:t>
      </w:r>
      <w:r w:rsidRPr="00494BEF">
        <w:rPr>
          <w:rFonts w:ascii="Times New Roman" w:hAnsi="Times New Roman"/>
          <w:color w:val="000000"/>
          <w:sz w:val="24"/>
          <w:szCs w:val="24"/>
        </w:rPr>
        <w:t>: 82-102.</w:t>
      </w:r>
    </w:p>
    <w:p w:rsidR="00C142EB" w:rsidRPr="00F76776" w:rsidRDefault="00C142EB" w:rsidP="009237D3">
      <w:pPr>
        <w:spacing w:after="0" w:line="480" w:lineRule="auto"/>
        <w:ind w:left="567" w:hanging="567"/>
        <w:jc w:val="both"/>
        <w:rPr>
          <w:rFonts w:ascii="Times New Roman" w:hAnsi="Times New Roman"/>
          <w:color w:val="000000"/>
          <w:sz w:val="24"/>
          <w:szCs w:val="24"/>
          <w:lang w:val="es-PE"/>
        </w:rPr>
      </w:pPr>
      <w:r w:rsidRPr="00C142EB">
        <w:rPr>
          <w:rFonts w:ascii="Times New Roman" w:hAnsi="Times New Roman"/>
          <w:color w:val="000000"/>
          <w:sz w:val="24"/>
          <w:szCs w:val="24"/>
        </w:rPr>
        <w:t xml:space="preserve">Henry Miller. </w:t>
      </w:r>
      <w:r w:rsidRPr="00C142EB">
        <w:rPr>
          <w:rFonts w:ascii="Times New Roman" w:hAnsi="Times New Roman"/>
          <w:i/>
          <w:color w:val="000000"/>
          <w:sz w:val="24"/>
          <w:szCs w:val="24"/>
        </w:rPr>
        <w:t>Politics Personified: Portraiture, Caricature and Visual Culture in Britain, c. 1830-80</w:t>
      </w:r>
      <w:r>
        <w:rPr>
          <w:rFonts w:ascii="Times New Roman" w:hAnsi="Times New Roman"/>
          <w:color w:val="000000"/>
          <w:sz w:val="24"/>
          <w:szCs w:val="24"/>
        </w:rPr>
        <w:t xml:space="preserve">. </w:t>
      </w:r>
      <w:r w:rsidRPr="00F76776">
        <w:rPr>
          <w:rFonts w:ascii="Times New Roman" w:hAnsi="Times New Roman"/>
          <w:color w:val="000000"/>
          <w:sz w:val="24"/>
          <w:szCs w:val="24"/>
          <w:lang w:val="es-PE"/>
        </w:rPr>
        <w:t>Manchester: Manchester University Press: 2015</w:t>
      </w:r>
      <w:r w:rsidR="00E65A75" w:rsidRPr="00F76776">
        <w:rPr>
          <w:rFonts w:ascii="Times New Roman" w:hAnsi="Times New Roman"/>
          <w:color w:val="000000"/>
          <w:sz w:val="24"/>
          <w:szCs w:val="24"/>
          <w:lang w:val="es-PE"/>
        </w:rPr>
        <w:t>.</w:t>
      </w:r>
    </w:p>
    <w:p w:rsidR="00E65A75" w:rsidRPr="002B1716" w:rsidRDefault="00E65A75" w:rsidP="009237D3">
      <w:pPr>
        <w:spacing w:after="0" w:line="480" w:lineRule="auto"/>
        <w:ind w:left="567" w:hanging="567"/>
        <w:jc w:val="both"/>
        <w:rPr>
          <w:rFonts w:ascii="Times New Roman" w:hAnsi="Times New Roman"/>
          <w:sz w:val="24"/>
          <w:szCs w:val="24"/>
          <w:lang w:val="es-PE"/>
        </w:rPr>
      </w:pPr>
      <w:r w:rsidRPr="00F76776">
        <w:rPr>
          <w:rFonts w:ascii="Times New Roman" w:hAnsi="Times New Roman"/>
          <w:color w:val="000000"/>
          <w:sz w:val="24"/>
          <w:szCs w:val="24"/>
          <w:lang w:val="es-PE"/>
        </w:rPr>
        <w:t xml:space="preserve">Jorge Navarro Viola. </w:t>
      </w:r>
      <w:r w:rsidRPr="002B1716">
        <w:rPr>
          <w:rFonts w:ascii="Times New Roman" w:hAnsi="Times New Roman"/>
          <w:i/>
          <w:color w:val="000000"/>
          <w:spacing w:val="-1"/>
          <w:sz w:val="24"/>
          <w:szCs w:val="24"/>
          <w:lang w:val="es-PE"/>
        </w:rPr>
        <w:t>Anuario de la prensa argentina 1896</w:t>
      </w:r>
      <w:r w:rsidRPr="002B1716">
        <w:rPr>
          <w:rFonts w:ascii="Times New Roman" w:hAnsi="Times New Roman"/>
          <w:color w:val="000000"/>
          <w:spacing w:val="-1"/>
          <w:sz w:val="24"/>
          <w:szCs w:val="24"/>
          <w:lang w:val="es-PE"/>
        </w:rPr>
        <w:t>.</w:t>
      </w:r>
      <w:r w:rsidR="002B1716" w:rsidRPr="002B1716">
        <w:rPr>
          <w:rFonts w:ascii="Times New Roman" w:hAnsi="Times New Roman"/>
          <w:color w:val="000000"/>
          <w:spacing w:val="-1"/>
          <w:sz w:val="24"/>
          <w:szCs w:val="24"/>
          <w:lang w:val="es-PE"/>
        </w:rPr>
        <w:t xml:space="preserve"> </w:t>
      </w:r>
      <w:r w:rsidR="002B1716">
        <w:rPr>
          <w:rFonts w:ascii="Times New Roman" w:hAnsi="Times New Roman"/>
          <w:color w:val="000000"/>
          <w:spacing w:val="-1"/>
          <w:sz w:val="24"/>
          <w:szCs w:val="24"/>
          <w:lang w:val="es-PE"/>
        </w:rPr>
        <w:t xml:space="preserve">Buenos Aires: </w:t>
      </w:r>
      <w:r w:rsidR="002B1716" w:rsidRPr="002B1716">
        <w:rPr>
          <w:rFonts w:ascii="Times New Roman" w:hAnsi="Times New Roman"/>
          <w:sz w:val="24"/>
          <w:szCs w:val="24"/>
          <w:shd w:val="clear" w:color="auto" w:fill="FFFFFF"/>
          <w:lang w:val="es-PE"/>
        </w:rPr>
        <w:t>Imprenta d</w:t>
      </w:r>
      <w:r w:rsidR="002B1716">
        <w:rPr>
          <w:rFonts w:ascii="Times New Roman" w:hAnsi="Times New Roman"/>
          <w:sz w:val="24"/>
          <w:szCs w:val="24"/>
          <w:shd w:val="clear" w:color="auto" w:fill="FFFFFF"/>
          <w:lang w:val="es-PE"/>
        </w:rPr>
        <w:t>e</w:t>
      </w:r>
      <w:r w:rsidR="002B1716" w:rsidRPr="002B1716">
        <w:rPr>
          <w:rFonts w:ascii="Times New Roman" w:hAnsi="Times New Roman"/>
          <w:sz w:val="24"/>
          <w:szCs w:val="24"/>
          <w:shd w:val="clear" w:color="auto" w:fill="FFFFFF"/>
          <w:lang w:val="es-PE"/>
        </w:rPr>
        <w:t xml:space="preserve"> P.E. Coni é hijos</w:t>
      </w:r>
      <w:r w:rsidR="002B1716">
        <w:rPr>
          <w:rFonts w:ascii="Times New Roman" w:hAnsi="Times New Roman"/>
          <w:sz w:val="24"/>
          <w:szCs w:val="24"/>
          <w:shd w:val="clear" w:color="auto" w:fill="FFFFFF"/>
          <w:lang w:val="es-PE"/>
        </w:rPr>
        <w:t xml:space="preserve">, </w:t>
      </w:r>
      <w:r w:rsidR="002B1716" w:rsidRPr="002B1716">
        <w:rPr>
          <w:rFonts w:ascii="Times New Roman" w:hAnsi="Times New Roman"/>
          <w:spacing w:val="-1"/>
          <w:sz w:val="24"/>
          <w:szCs w:val="24"/>
          <w:lang w:val="es-PE"/>
        </w:rPr>
        <w:t>1897.</w:t>
      </w:r>
    </w:p>
    <w:p w:rsidR="00283AD5" w:rsidRPr="00283AD5" w:rsidRDefault="00283AD5" w:rsidP="009237D3">
      <w:pPr>
        <w:spacing w:after="0" w:line="480" w:lineRule="auto"/>
        <w:ind w:left="567" w:hanging="567"/>
        <w:jc w:val="both"/>
        <w:rPr>
          <w:rFonts w:ascii="Times New Roman" w:hAnsi="Times New Roman"/>
          <w:color w:val="000000"/>
          <w:sz w:val="24"/>
          <w:szCs w:val="24"/>
        </w:rPr>
      </w:pPr>
      <w:r w:rsidRPr="00283AD5">
        <w:rPr>
          <w:rFonts w:ascii="Times New Roman" w:hAnsi="Times New Roman"/>
          <w:color w:val="000000"/>
          <w:sz w:val="24"/>
          <w:szCs w:val="24"/>
        </w:rPr>
        <w:t>David S. Parker. “‘Gentlemanly Responsibility’ and ‘Insults od a Woman’:</w:t>
      </w:r>
      <w:r w:rsidR="00C33CDE">
        <w:rPr>
          <w:rFonts w:ascii="Times New Roman" w:hAnsi="Times New Roman"/>
          <w:color w:val="000000"/>
          <w:sz w:val="24"/>
          <w:szCs w:val="24"/>
        </w:rPr>
        <w:t xml:space="preserve"> Duelling and the Unwritten Ruels of Public Life in Uruguay, 1860-1920”. </w:t>
      </w:r>
      <w:r w:rsidR="00C33CDE" w:rsidRPr="00C33CDE">
        <w:rPr>
          <w:rFonts w:ascii="Times New Roman" w:hAnsi="Times New Roman"/>
          <w:i/>
          <w:color w:val="000000"/>
          <w:sz w:val="24"/>
          <w:szCs w:val="24"/>
        </w:rPr>
        <w:t>Gender, Sexuality, and Power in Latin America since Independence</w:t>
      </w:r>
      <w:r w:rsidR="00C33CDE">
        <w:rPr>
          <w:rFonts w:ascii="Times New Roman" w:hAnsi="Times New Roman"/>
          <w:color w:val="000000"/>
          <w:sz w:val="24"/>
          <w:szCs w:val="24"/>
        </w:rPr>
        <w:t>, eds.William E. French and Katherine Elaine Bliss</w:t>
      </w:r>
      <w:r w:rsidR="00BB2B94">
        <w:rPr>
          <w:rFonts w:ascii="Times New Roman" w:hAnsi="Times New Roman"/>
          <w:color w:val="000000"/>
          <w:sz w:val="24"/>
          <w:szCs w:val="24"/>
        </w:rPr>
        <w:t xml:space="preserve">. </w:t>
      </w:r>
      <w:r w:rsidR="00C33CDE">
        <w:rPr>
          <w:rFonts w:ascii="Times New Roman" w:hAnsi="Times New Roman"/>
          <w:color w:val="000000"/>
          <w:sz w:val="24"/>
          <w:szCs w:val="24"/>
        </w:rPr>
        <w:t>New York; Plymouth: Rowman &amp; Littlefield, 2007: 109-132.</w:t>
      </w:r>
    </w:p>
    <w:p w:rsidR="001229EE" w:rsidRPr="00494BEF" w:rsidRDefault="001229EE" w:rsidP="009237D3">
      <w:pPr>
        <w:spacing w:after="0" w:line="480" w:lineRule="auto"/>
        <w:ind w:left="567" w:hanging="567"/>
        <w:jc w:val="both"/>
        <w:rPr>
          <w:rFonts w:ascii="Times New Roman" w:hAnsi="Times New Roman"/>
          <w:color w:val="000000"/>
          <w:sz w:val="24"/>
          <w:szCs w:val="24"/>
          <w:lang w:val="es-PE"/>
        </w:rPr>
      </w:pPr>
      <w:r w:rsidRPr="00C33CDE">
        <w:rPr>
          <w:rFonts w:ascii="Times New Roman" w:hAnsi="Times New Roman"/>
          <w:color w:val="000000"/>
          <w:sz w:val="24"/>
          <w:szCs w:val="24"/>
        </w:rPr>
        <w:t xml:space="preserve">Pablo Piccato. </w:t>
      </w:r>
      <w:r w:rsidRPr="001229EE">
        <w:rPr>
          <w:rFonts w:ascii="Times New Roman" w:hAnsi="Times New Roman"/>
          <w:color w:val="000000"/>
          <w:sz w:val="24"/>
          <w:szCs w:val="24"/>
        </w:rPr>
        <w:t xml:space="preserve">“Politics and the Technology of Honor: Dueling in Turn’of’the’Century Mexico”. </w:t>
      </w:r>
      <w:r w:rsidRPr="00494BEF">
        <w:rPr>
          <w:rFonts w:ascii="Times New Roman" w:hAnsi="Times New Roman"/>
          <w:i/>
          <w:color w:val="000000"/>
          <w:sz w:val="24"/>
          <w:szCs w:val="24"/>
          <w:lang w:val="es-PE"/>
        </w:rPr>
        <w:t>Journal of Social History</w:t>
      </w:r>
      <w:r w:rsidRPr="00494BEF">
        <w:rPr>
          <w:rFonts w:ascii="Times New Roman" w:hAnsi="Times New Roman"/>
          <w:color w:val="000000"/>
          <w:sz w:val="24"/>
          <w:szCs w:val="24"/>
          <w:lang w:val="es-PE"/>
        </w:rPr>
        <w:t xml:space="preserve"> 33.2 (1999): 331-354.</w:t>
      </w:r>
    </w:p>
    <w:p w:rsidR="00BB2B94" w:rsidRPr="00BB2B94" w:rsidRDefault="00BB2B94" w:rsidP="009237D3">
      <w:pPr>
        <w:spacing w:after="0" w:line="480" w:lineRule="auto"/>
        <w:ind w:left="567" w:hanging="567"/>
        <w:jc w:val="both"/>
        <w:rPr>
          <w:rFonts w:ascii="Times New Roman" w:hAnsi="Times New Roman"/>
          <w:color w:val="000000"/>
          <w:sz w:val="24"/>
          <w:szCs w:val="24"/>
          <w:lang w:val="es-PE"/>
        </w:rPr>
      </w:pPr>
      <w:r>
        <w:rPr>
          <w:rFonts w:ascii="Times New Roman" w:hAnsi="Times New Roman"/>
          <w:color w:val="000000"/>
          <w:sz w:val="24"/>
          <w:szCs w:val="24"/>
          <w:lang w:val="es-PE"/>
        </w:rPr>
        <w:t xml:space="preserve">Luis Rebaza Soraluz. </w:t>
      </w:r>
      <w:r w:rsidRPr="00BB2B94">
        <w:rPr>
          <w:rFonts w:ascii="Times New Roman" w:hAnsi="Times New Roman"/>
          <w:sz w:val="24"/>
          <w:szCs w:val="24"/>
          <w:lang w:val="es-PE"/>
        </w:rPr>
        <w:t xml:space="preserve">“Poetas visionarios y observadores: visualidad y escritura en la modernidad hispanoamericana (1886-1954)”. </w:t>
      </w:r>
      <w:r w:rsidRPr="00BB2B94">
        <w:rPr>
          <w:rFonts w:ascii="Times New Roman" w:hAnsi="Times New Roman"/>
          <w:i/>
          <w:sz w:val="24"/>
          <w:szCs w:val="24"/>
          <w:lang w:val="es-PE"/>
        </w:rPr>
        <w:t>Escritura e imagen en Hispanoamérica: de la crónica ilustrada al cómic</w:t>
      </w:r>
      <w:r w:rsidRPr="00BB2B94">
        <w:rPr>
          <w:rFonts w:ascii="Times New Roman" w:hAnsi="Times New Roman"/>
          <w:sz w:val="24"/>
          <w:szCs w:val="24"/>
          <w:lang w:val="es-PE"/>
        </w:rPr>
        <w:t>, ed. Cécile Michaud. Lima: Fondo Editorial de la Pontificia Universidad Católica del Perú, 2015: 203-227.</w:t>
      </w:r>
    </w:p>
    <w:p w:rsidR="00565717" w:rsidRPr="00565717" w:rsidRDefault="00565717" w:rsidP="009237D3">
      <w:pPr>
        <w:spacing w:after="0" w:line="480" w:lineRule="auto"/>
        <w:ind w:left="567" w:hanging="567"/>
        <w:jc w:val="both"/>
        <w:rPr>
          <w:rFonts w:ascii="Times New Roman" w:hAnsi="Times New Roman"/>
          <w:color w:val="000000"/>
          <w:sz w:val="24"/>
          <w:szCs w:val="24"/>
          <w:lang w:val="es-PE"/>
        </w:rPr>
      </w:pPr>
      <w:r w:rsidRPr="00565717">
        <w:rPr>
          <w:rFonts w:ascii="Times New Roman" w:hAnsi="Times New Roman"/>
          <w:color w:val="000000"/>
          <w:sz w:val="24"/>
          <w:szCs w:val="24"/>
          <w:lang w:val="es-PE"/>
        </w:rPr>
        <w:lastRenderedPageBreak/>
        <w:t xml:space="preserve">Geraldine Rogers. Caras y Caretas: </w:t>
      </w:r>
      <w:r w:rsidRPr="00565717">
        <w:rPr>
          <w:rFonts w:ascii="Times New Roman" w:hAnsi="Times New Roman"/>
          <w:i/>
          <w:color w:val="000000"/>
          <w:sz w:val="24"/>
          <w:szCs w:val="24"/>
          <w:lang w:val="es-PE"/>
        </w:rPr>
        <w:t>cultura, política y espectáculo en los inicios de siglo XX argentino</w:t>
      </w:r>
      <w:r>
        <w:rPr>
          <w:rFonts w:ascii="Times New Roman" w:hAnsi="Times New Roman"/>
          <w:color w:val="000000"/>
          <w:sz w:val="24"/>
          <w:szCs w:val="24"/>
          <w:lang w:val="es-PE"/>
        </w:rPr>
        <w:t>. La Plata: Editorial de la Universidad de La Plata, 2008.</w:t>
      </w:r>
    </w:p>
    <w:p w:rsidR="00C142EB" w:rsidRDefault="00C142EB" w:rsidP="009237D3">
      <w:pPr>
        <w:spacing w:after="0" w:line="480" w:lineRule="auto"/>
        <w:ind w:left="567" w:hanging="567"/>
        <w:jc w:val="both"/>
        <w:rPr>
          <w:rFonts w:ascii="Times New Roman" w:hAnsi="Times New Roman"/>
          <w:color w:val="000000"/>
          <w:sz w:val="24"/>
          <w:szCs w:val="24"/>
        </w:rPr>
      </w:pPr>
      <w:r w:rsidRPr="00494BEF">
        <w:rPr>
          <w:rFonts w:ascii="Times New Roman" w:hAnsi="Times New Roman"/>
          <w:color w:val="000000"/>
          <w:sz w:val="24"/>
          <w:szCs w:val="24"/>
          <w:lang w:val="es-PE"/>
        </w:rPr>
        <w:t xml:space="preserve">Richard Taws. </w:t>
      </w:r>
      <w:r>
        <w:rPr>
          <w:rFonts w:ascii="Times New Roman" w:hAnsi="Times New Roman"/>
          <w:color w:val="000000"/>
          <w:sz w:val="24"/>
          <w:szCs w:val="24"/>
        </w:rPr>
        <w:t>“Nineteenth-Century Revolutions and Strategies of Visual Persuasion”.</w:t>
      </w:r>
      <w:r w:rsidRPr="009703DB">
        <w:rPr>
          <w:rFonts w:ascii="Times New Roman" w:hAnsi="Times New Roman"/>
          <w:sz w:val="24"/>
          <w:szCs w:val="24"/>
          <w:shd w:val="clear" w:color="auto" w:fill="FFFFFF" w:themeFill="background1"/>
        </w:rPr>
        <w:t xml:space="preserve"> </w:t>
      </w:r>
      <w:r w:rsidRPr="009703DB">
        <w:rPr>
          <w:rFonts w:ascii="Georgia" w:hAnsi="Georgia"/>
          <w:i/>
          <w:sz w:val="21"/>
          <w:szCs w:val="21"/>
          <w:shd w:val="clear" w:color="auto" w:fill="FFFFFF" w:themeFill="background1"/>
        </w:rPr>
        <w:t>A History of Visual Culture: Western Civilization from the Eighteenth to the Twenty-First Century</w:t>
      </w:r>
      <w:r w:rsidRPr="009703DB">
        <w:rPr>
          <w:rFonts w:ascii="Georgia" w:hAnsi="Georgia"/>
          <w:sz w:val="21"/>
          <w:szCs w:val="21"/>
          <w:shd w:val="clear" w:color="auto" w:fill="FFFFFF" w:themeFill="background1"/>
        </w:rPr>
        <w:t>, eds.</w:t>
      </w:r>
      <w:r w:rsidR="00BB2B94">
        <w:rPr>
          <w:rFonts w:ascii="Georgia" w:hAnsi="Georgia"/>
          <w:sz w:val="21"/>
          <w:szCs w:val="21"/>
          <w:shd w:val="clear" w:color="auto" w:fill="FFFFFF" w:themeFill="background1"/>
        </w:rPr>
        <w:t xml:space="preserve"> Jane Kromm and Susan Bakewell. </w:t>
      </w:r>
      <w:r w:rsidRPr="009703DB">
        <w:rPr>
          <w:rFonts w:ascii="Georgia" w:hAnsi="Georgia"/>
          <w:sz w:val="21"/>
          <w:szCs w:val="21"/>
          <w:shd w:val="clear" w:color="auto" w:fill="FFFFFF" w:themeFill="background1"/>
        </w:rPr>
        <w:t>Oxford: Berg, 2010</w:t>
      </w:r>
      <w:r>
        <w:rPr>
          <w:rFonts w:ascii="Georgia" w:hAnsi="Georgia"/>
          <w:sz w:val="21"/>
          <w:szCs w:val="21"/>
          <w:shd w:val="clear" w:color="auto" w:fill="FFFFFF" w:themeFill="background1"/>
        </w:rPr>
        <w:t xml:space="preserve">: </w:t>
      </w:r>
      <w:r w:rsidRPr="009703DB">
        <w:rPr>
          <w:rFonts w:ascii="Georgia" w:hAnsi="Georgia"/>
          <w:sz w:val="21"/>
          <w:szCs w:val="21"/>
          <w:shd w:val="clear" w:color="auto" w:fill="FFFFFF" w:themeFill="background1"/>
        </w:rPr>
        <w:t>30-41.</w:t>
      </w:r>
    </w:p>
    <w:p w:rsidR="00E55FF0" w:rsidRPr="00494BEF" w:rsidRDefault="00E55FF0" w:rsidP="009237D3">
      <w:pPr>
        <w:spacing w:after="0" w:line="480" w:lineRule="auto"/>
        <w:ind w:left="567" w:hanging="567"/>
        <w:jc w:val="both"/>
        <w:rPr>
          <w:rFonts w:ascii="Times New Roman" w:hAnsi="Times New Roman"/>
          <w:color w:val="000000"/>
          <w:sz w:val="24"/>
          <w:szCs w:val="24"/>
        </w:rPr>
      </w:pPr>
      <w:r w:rsidRPr="009703DB">
        <w:rPr>
          <w:rFonts w:ascii="Times New Roman" w:hAnsi="Times New Roman"/>
          <w:color w:val="000000"/>
          <w:sz w:val="24"/>
          <w:szCs w:val="24"/>
        </w:rPr>
        <w:t xml:space="preserve">Claire Trévien. “The Spectacle of Science: the Art of Illusion in Prints of the French Revolution”. </w:t>
      </w:r>
      <w:r w:rsidRPr="00494BEF">
        <w:rPr>
          <w:rFonts w:ascii="Times New Roman" w:hAnsi="Times New Roman"/>
          <w:i/>
          <w:color w:val="000000"/>
          <w:sz w:val="24"/>
          <w:szCs w:val="24"/>
        </w:rPr>
        <w:t>Rupkatha Journal of Interdisciplinary Studies in Humanities</w:t>
      </w:r>
      <w:r w:rsidRPr="00494BEF">
        <w:rPr>
          <w:rFonts w:ascii="Times New Roman" w:hAnsi="Times New Roman"/>
          <w:color w:val="000000"/>
          <w:sz w:val="24"/>
          <w:szCs w:val="24"/>
        </w:rPr>
        <w:t xml:space="preserve"> 1, Vol 3</w:t>
      </w:r>
      <w:r w:rsidR="00BB2B94">
        <w:rPr>
          <w:rFonts w:ascii="Times New Roman" w:hAnsi="Times New Roman"/>
          <w:color w:val="000000"/>
          <w:sz w:val="24"/>
          <w:szCs w:val="24"/>
        </w:rPr>
        <w:t xml:space="preserve"> (</w:t>
      </w:r>
      <w:r w:rsidRPr="00494BEF">
        <w:rPr>
          <w:rFonts w:ascii="Times New Roman" w:hAnsi="Times New Roman"/>
          <w:color w:val="000000"/>
          <w:sz w:val="24"/>
          <w:szCs w:val="24"/>
        </w:rPr>
        <w:t>2011</w:t>
      </w:r>
      <w:r w:rsidR="00BB2B94">
        <w:rPr>
          <w:rFonts w:ascii="Times New Roman" w:hAnsi="Times New Roman"/>
          <w:color w:val="000000"/>
          <w:sz w:val="24"/>
          <w:szCs w:val="24"/>
        </w:rPr>
        <w:t>)</w:t>
      </w:r>
      <w:r w:rsidRPr="00494BEF">
        <w:rPr>
          <w:rFonts w:ascii="Times New Roman" w:hAnsi="Times New Roman"/>
          <w:color w:val="000000"/>
          <w:sz w:val="24"/>
          <w:szCs w:val="24"/>
        </w:rPr>
        <w:t>: 42-51.</w:t>
      </w:r>
    </w:p>
    <w:p w:rsidR="00FA184C" w:rsidRPr="00F76776" w:rsidRDefault="00FA184C" w:rsidP="00FA184C">
      <w:pPr>
        <w:spacing w:after="0" w:line="480" w:lineRule="auto"/>
        <w:ind w:left="567" w:hanging="567"/>
        <w:jc w:val="both"/>
        <w:rPr>
          <w:rFonts w:ascii="Georgia" w:hAnsi="Georgia"/>
          <w:sz w:val="24"/>
          <w:szCs w:val="24"/>
          <w:shd w:val="clear" w:color="auto" w:fill="FFFFFF" w:themeFill="background1"/>
        </w:rPr>
      </w:pPr>
      <w:r w:rsidRPr="00F76776">
        <w:rPr>
          <w:rFonts w:ascii="Times New Roman" w:hAnsi="Times New Roman"/>
          <w:i/>
          <w:sz w:val="24"/>
          <w:szCs w:val="24"/>
        </w:rPr>
        <w:t>Universel</w:t>
      </w:r>
      <w:r w:rsidRPr="00F76776">
        <w:rPr>
          <w:rFonts w:ascii="Times New Roman" w:hAnsi="Times New Roman"/>
          <w:sz w:val="24"/>
          <w:szCs w:val="24"/>
        </w:rPr>
        <w:t xml:space="preserve"> </w:t>
      </w:r>
      <w:r w:rsidRPr="00F76776">
        <w:rPr>
          <w:rFonts w:ascii="Times New Roman" w:hAnsi="Times New Roman"/>
          <w:i/>
          <w:sz w:val="24"/>
          <w:szCs w:val="24"/>
        </w:rPr>
        <w:t>Réimpression de L’ancien Moniteur</w:t>
      </w:r>
      <w:r w:rsidRPr="00F76776">
        <w:rPr>
          <w:rFonts w:ascii="Times New Roman" w:hAnsi="Times New Roman"/>
          <w:sz w:val="24"/>
          <w:szCs w:val="24"/>
        </w:rPr>
        <w:t>. T</w:t>
      </w:r>
      <w:r w:rsidR="00BB2B94">
        <w:rPr>
          <w:rFonts w:ascii="Times New Roman" w:hAnsi="Times New Roman"/>
          <w:sz w:val="24"/>
          <w:szCs w:val="24"/>
        </w:rPr>
        <w:t>omo</w:t>
      </w:r>
      <w:r w:rsidRPr="00F76776">
        <w:rPr>
          <w:rFonts w:ascii="Times New Roman" w:hAnsi="Times New Roman"/>
          <w:sz w:val="24"/>
          <w:szCs w:val="24"/>
        </w:rPr>
        <w:t xml:space="preserve"> 21. Paris: Henri Plon, 1861.</w:t>
      </w:r>
    </w:p>
    <w:p w:rsidR="00E7462A" w:rsidRPr="002B1716" w:rsidRDefault="00E7462A" w:rsidP="009237D3">
      <w:pPr>
        <w:spacing w:after="0" w:line="480" w:lineRule="auto"/>
        <w:ind w:left="567" w:hanging="567"/>
        <w:jc w:val="both"/>
        <w:rPr>
          <w:rFonts w:ascii="Times New Roman" w:hAnsi="Times New Roman"/>
          <w:sz w:val="24"/>
          <w:szCs w:val="24"/>
          <w:shd w:val="clear" w:color="auto" w:fill="FFFFFF" w:themeFill="background1"/>
        </w:rPr>
      </w:pPr>
      <w:r w:rsidRPr="002B1716">
        <w:rPr>
          <w:rFonts w:ascii="Times New Roman" w:hAnsi="Times New Roman"/>
          <w:color w:val="000000"/>
          <w:sz w:val="24"/>
          <w:szCs w:val="24"/>
        </w:rPr>
        <w:t xml:space="preserve">Helen Weston. “The Politics of Visibility in Revolutionary France: Projecting on the Streets”. </w:t>
      </w:r>
      <w:r w:rsidRPr="002B1716">
        <w:rPr>
          <w:rFonts w:ascii="Times New Roman" w:hAnsi="Times New Roman"/>
          <w:i/>
          <w:sz w:val="24"/>
          <w:szCs w:val="24"/>
          <w:shd w:val="clear" w:color="auto" w:fill="FFFFFF" w:themeFill="background1"/>
        </w:rPr>
        <w:t>A History of Visual Culture: Western Civilization from the Eighteenth to the Twenty-First Century</w:t>
      </w:r>
      <w:r w:rsidRPr="002B1716">
        <w:rPr>
          <w:rFonts w:ascii="Times New Roman" w:hAnsi="Times New Roman"/>
          <w:sz w:val="24"/>
          <w:szCs w:val="24"/>
          <w:shd w:val="clear" w:color="auto" w:fill="FFFFFF" w:themeFill="background1"/>
        </w:rPr>
        <w:t>, eds. Jane Kromm and Susan Bakewell</w:t>
      </w:r>
      <w:r w:rsidR="00BB2B94">
        <w:rPr>
          <w:rFonts w:ascii="Times New Roman" w:hAnsi="Times New Roman"/>
          <w:sz w:val="24"/>
          <w:szCs w:val="24"/>
          <w:shd w:val="clear" w:color="auto" w:fill="FFFFFF" w:themeFill="background1"/>
        </w:rPr>
        <w:t xml:space="preserve">. </w:t>
      </w:r>
      <w:r w:rsidRPr="002B1716">
        <w:rPr>
          <w:rFonts w:ascii="Times New Roman" w:hAnsi="Times New Roman"/>
          <w:sz w:val="24"/>
          <w:szCs w:val="24"/>
          <w:shd w:val="clear" w:color="auto" w:fill="FFFFFF" w:themeFill="background1"/>
        </w:rPr>
        <w:t>Oxford: Berg, 2010: 18-29.</w:t>
      </w:r>
    </w:p>
    <w:p w:rsidR="00FA184C" w:rsidRPr="00FA184C" w:rsidRDefault="00FA184C">
      <w:pPr>
        <w:spacing w:after="0" w:line="480" w:lineRule="auto"/>
        <w:ind w:left="567" w:hanging="567"/>
        <w:jc w:val="both"/>
        <w:rPr>
          <w:rFonts w:ascii="Georgia" w:hAnsi="Georgia"/>
          <w:sz w:val="24"/>
          <w:szCs w:val="24"/>
          <w:shd w:val="clear" w:color="auto" w:fill="FFFFFF" w:themeFill="background1"/>
          <w:lang w:val="es-PE"/>
        </w:rPr>
      </w:pPr>
    </w:p>
    <w:sectPr w:rsidR="00FA184C" w:rsidRPr="00FA184C" w:rsidSect="00052F46">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78D" w:rsidRDefault="0062478D" w:rsidP="00F81028">
      <w:pPr>
        <w:spacing w:after="0" w:line="240" w:lineRule="auto"/>
      </w:pPr>
      <w:r>
        <w:separator/>
      </w:r>
    </w:p>
  </w:endnote>
  <w:endnote w:type="continuationSeparator" w:id="1">
    <w:p w:rsidR="0062478D" w:rsidRDefault="0062478D" w:rsidP="00F81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78D" w:rsidRDefault="0062478D" w:rsidP="00F81028">
      <w:pPr>
        <w:spacing w:after="0" w:line="240" w:lineRule="auto"/>
      </w:pPr>
      <w:r>
        <w:separator/>
      </w:r>
    </w:p>
  </w:footnote>
  <w:footnote w:type="continuationSeparator" w:id="1">
    <w:p w:rsidR="0062478D" w:rsidRDefault="0062478D" w:rsidP="00F81028">
      <w:pPr>
        <w:spacing w:after="0" w:line="240" w:lineRule="auto"/>
      </w:pPr>
      <w:r>
        <w:continuationSeparator/>
      </w:r>
    </w:p>
  </w:footnote>
  <w:footnote w:id="2">
    <w:p w:rsidR="00351742" w:rsidRPr="002D480E" w:rsidRDefault="00351742" w:rsidP="002C331F">
      <w:pPr>
        <w:pStyle w:val="FootnoteText"/>
        <w:spacing w:line="240" w:lineRule="auto"/>
        <w:ind w:left="142" w:hanging="142"/>
        <w:jc w:val="both"/>
        <w:rPr>
          <w:lang w:val="es-PE"/>
        </w:rPr>
      </w:pPr>
      <w:r w:rsidRPr="002D480E">
        <w:rPr>
          <w:rStyle w:val="FootnoteReference"/>
        </w:rPr>
        <w:footnoteRef/>
      </w:r>
      <w:r w:rsidRPr="002D480E">
        <w:rPr>
          <w:lang w:val="es-PE"/>
        </w:rPr>
        <w:t xml:space="preserve"> </w:t>
      </w:r>
      <w:r>
        <w:rPr>
          <w:lang w:val="es-PE"/>
        </w:rPr>
        <w:tab/>
      </w:r>
      <w:r>
        <w:rPr>
          <w:rFonts w:ascii="Times New Roman" w:eastAsia="Times New Roman" w:hAnsi="Times New Roman"/>
          <w:lang w:val="es-PE"/>
        </w:rPr>
        <w:t>El término</w:t>
      </w:r>
      <w:r w:rsidRPr="002D480E">
        <w:rPr>
          <w:rFonts w:ascii="Times New Roman" w:eastAsia="Times New Roman" w:hAnsi="Times New Roman"/>
          <w:lang w:val="es-PE"/>
        </w:rPr>
        <w:t xml:space="preserve"> </w:t>
      </w:r>
      <w:r>
        <w:rPr>
          <w:rFonts w:ascii="Times New Roman" w:eastAsia="Times New Roman" w:hAnsi="Times New Roman"/>
          <w:i/>
          <w:lang w:val="es-PE"/>
        </w:rPr>
        <w:t>pictori</w:t>
      </w:r>
      <w:r w:rsidRPr="002D480E">
        <w:rPr>
          <w:rFonts w:ascii="Times New Roman" w:eastAsia="Times New Roman" w:hAnsi="Times New Roman"/>
          <w:i/>
          <w:lang w:val="es-PE"/>
        </w:rPr>
        <w:t>al</w:t>
      </w:r>
      <w:r w:rsidRPr="002D480E">
        <w:rPr>
          <w:rFonts w:ascii="Times New Roman" w:eastAsia="Times New Roman" w:hAnsi="Times New Roman"/>
          <w:lang w:val="es-PE"/>
        </w:rPr>
        <w:t xml:space="preserve"> debe entenderse </w:t>
      </w:r>
      <w:r>
        <w:rPr>
          <w:rFonts w:ascii="Times New Roman" w:eastAsia="Times New Roman" w:hAnsi="Times New Roman"/>
          <w:lang w:val="es-PE"/>
        </w:rPr>
        <w:t xml:space="preserve">como </w:t>
      </w:r>
      <w:r w:rsidRPr="002D480E">
        <w:rPr>
          <w:rFonts w:ascii="Times New Roman" w:eastAsia="Times New Roman" w:hAnsi="Times New Roman"/>
          <w:lang w:val="es-PE"/>
        </w:rPr>
        <w:t>“</w:t>
      </w:r>
      <w:r>
        <w:rPr>
          <w:rFonts w:ascii="Times New Roman" w:eastAsia="Times New Roman" w:hAnsi="Times New Roman"/>
          <w:lang w:val="es-PE"/>
        </w:rPr>
        <w:t>lo</w:t>
      </w:r>
      <w:r w:rsidRPr="002D480E">
        <w:rPr>
          <w:rFonts w:ascii="Times New Roman" w:eastAsia="Times New Roman" w:hAnsi="Times New Roman"/>
          <w:lang w:val="es-PE"/>
        </w:rPr>
        <w:t xml:space="preserve"> gráfic</w:t>
      </w:r>
      <w:r>
        <w:rPr>
          <w:rFonts w:ascii="Times New Roman" w:eastAsia="Times New Roman" w:hAnsi="Times New Roman"/>
          <w:lang w:val="es-PE"/>
        </w:rPr>
        <w:t>o</w:t>
      </w:r>
      <w:r w:rsidRPr="002D480E">
        <w:rPr>
          <w:rFonts w:ascii="Times New Roman" w:eastAsia="Times New Roman" w:hAnsi="Times New Roman"/>
          <w:lang w:val="es-PE"/>
        </w:rPr>
        <w:t xml:space="preserve">” más que </w:t>
      </w:r>
      <w:r>
        <w:rPr>
          <w:rFonts w:ascii="Times New Roman" w:eastAsia="Times New Roman" w:hAnsi="Times New Roman"/>
          <w:lang w:val="es-PE"/>
        </w:rPr>
        <w:t xml:space="preserve">como aquello de </w:t>
      </w:r>
      <w:r w:rsidRPr="002D480E">
        <w:rPr>
          <w:rFonts w:ascii="Times New Roman" w:eastAsia="Times New Roman" w:hAnsi="Times New Roman"/>
          <w:lang w:val="es-PE"/>
        </w:rPr>
        <w:t>“</w:t>
      </w:r>
      <w:r>
        <w:rPr>
          <w:rFonts w:ascii="Times New Roman" w:eastAsia="Times New Roman" w:hAnsi="Times New Roman"/>
          <w:lang w:val="es-PE"/>
        </w:rPr>
        <w:t>calidad</w:t>
      </w:r>
      <w:r w:rsidRPr="002D480E">
        <w:rPr>
          <w:rFonts w:ascii="Times New Roman" w:eastAsia="Times New Roman" w:hAnsi="Times New Roman"/>
          <w:lang w:val="es-PE"/>
        </w:rPr>
        <w:t xml:space="preserve"> pictórica”.</w:t>
      </w:r>
      <w:r w:rsidR="00F76776">
        <w:rPr>
          <w:rFonts w:ascii="Times New Roman" w:eastAsia="Times New Roman" w:hAnsi="Times New Roman"/>
          <w:lang w:val="es-PE"/>
        </w:rPr>
        <w:t xml:space="preserve"> Todos los textos publicados originalmente en inglés que se cita en estas páginas, al menos que se indique expresamente,  han sido traducidos por L. R. S..</w:t>
      </w:r>
    </w:p>
  </w:footnote>
  <w:footnote w:id="3">
    <w:p w:rsidR="00351742" w:rsidRPr="00AE03E5" w:rsidRDefault="00351742" w:rsidP="005A7759">
      <w:pPr>
        <w:pStyle w:val="FootnoteText"/>
        <w:spacing w:line="240" w:lineRule="auto"/>
        <w:ind w:left="142" w:hanging="142"/>
        <w:jc w:val="both"/>
        <w:rPr>
          <w:rFonts w:ascii="Times New Roman" w:hAnsi="Times New Roman"/>
          <w:lang w:val="es-PE"/>
        </w:rPr>
      </w:pPr>
      <w:r w:rsidRPr="002D480E">
        <w:rPr>
          <w:rStyle w:val="FootnoteReference"/>
          <w:rFonts w:ascii="Times New Roman" w:hAnsi="Times New Roman"/>
        </w:rPr>
        <w:footnoteRef/>
      </w:r>
      <w:r w:rsidRPr="002D480E">
        <w:rPr>
          <w:rFonts w:ascii="Times New Roman" w:hAnsi="Times New Roman"/>
          <w:lang w:val="es-PE"/>
        </w:rPr>
        <w:t xml:space="preserve"> </w:t>
      </w:r>
      <w:r>
        <w:rPr>
          <w:rFonts w:ascii="Times New Roman" w:hAnsi="Times New Roman"/>
          <w:lang w:val="es-PE"/>
        </w:rPr>
        <w:tab/>
      </w:r>
      <w:r w:rsidRPr="002D480E">
        <w:rPr>
          <w:rFonts w:ascii="Times New Roman" w:hAnsi="Times New Roman"/>
          <w:lang w:val="es-PE"/>
        </w:rPr>
        <w:t xml:space="preserve">En este caso, por </w:t>
      </w:r>
      <w:r w:rsidRPr="002D480E">
        <w:rPr>
          <w:rFonts w:ascii="Times New Roman" w:hAnsi="Times New Roman"/>
          <w:i/>
          <w:lang w:val="es-PE"/>
        </w:rPr>
        <w:t>spectacular</w:t>
      </w:r>
      <w:r w:rsidRPr="002D480E">
        <w:rPr>
          <w:rFonts w:ascii="Times New Roman" w:hAnsi="Times New Roman"/>
          <w:lang w:val="es-PE"/>
        </w:rPr>
        <w:t xml:space="preserve"> debe entenderse lo “evidente”</w:t>
      </w:r>
      <w:r>
        <w:rPr>
          <w:rFonts w:ascii="Times New Roman" w:hAnsi="Times New Roman"/>
          <w:lang w:val="es-PE"/>
        </w:rPr>
        <w:t xml:space="preserve">; es decir, </w:t>
      </w:r>
      <w:r w:rsidRPr="002D480E">
        <w:rPr>
          <w:rFonts w:ascii="Times New Roman" w:hAnsi="Times New Roman"/>
          <w:lang w:val="es-PE"/>
        </w:rPr>
        <w:t xml:space="preserve">lo que está frente a los ojos, </w:t>
      </w:r>
      <w:r>
        <w:rPr>
          <w:rFonts w:ascii="Times New Roman" w:hAnsi="Times New Roman"/>
          <w:lang w:val="es-PE"/>
        </w:rPr>
        <w:t xml:space="preserve">o se aparece </w:t>
      </w:r>
      <w:r w:rsidRPr="00AE03E5">
        <w:rPr>
          <w:rFonts w:ascii="Times New Roman" w:hAnsi="Times New Roman"/>
          <w:lang w:val="es-PE"/>
        </w:rPr>
        <w:t>a la visión.</w:t>
      </w:r>
    </w:p>
  </w:footnote>
  <w:footnote w:id="4">
    <w:p w:rsidR="00351742" w:rsidRPr="00564E9D" w:rsidRDefault="00351742" w:rsidP="00564E9D">
      <w:pPr>
        <w:pStyle w:val="FootnoteText"/>
        <w:tabs>
          <w:tab w:val="left" w:pos="142"/>
        </w:tabs>
        <w:spacing w:line="240" w:lineRule="auto"/>
        <w:ind w:left="142" w:hanging="142"/>
        <w:rPr>
          <w:rFonts w:ascii="Times New Roman" w:hAnsi="Times New Roman"/>
          <w:lang w:val="es-PE"/>
        </w:rPr>
      </w:pPr>
      <w:r w:rsidRPr="00564E9D">
        <w:rPr>
          <w:rStyle w:val="FootnoteReference"/>
          <w:rFonts w:ascii="Times New Roman" w:hAnsi="Times New Roman"/>
        </w:rPr>
        <w:footnoteRef/>
      </w:r>
      <w:r w:rsidRPr="00564E9D">
        <w:rPr>
          <w:rStyle w:val="Emphasis"/>
          <w:rFonts w:ascii="Times New Roman" w:hAnsi="Times New Roman"/>
          <w:i w:val="0"/>
          <w:lang w:val="es-PE"/>
        </w:rPr>
        <w:t xml:space="preserve"> </w:t>
      </w:r>
      <w:r w:rsidRPr="00564E9D">
        <w:rPr>
          <w:rStyle w:val="Emphasis"/>
          <w:rFonts w:ascii="Times New Roman" w:hAnsi="Times New Roman"/>
          <w:i w:val="0"/>
          <w:lang w:val="es-PE"/>
        </w:rPr>
        <w:tab/>
        <w:t>El reporte está dirigido a la</w:t>
      </w:r>
      <w:r w:rsidRPr="00564E9D">
        <w:rPr>
          <w:rFonts w:ascii="Times New Roman" w:hAnsi="Times New Roman"/>
          <w:lang w:val="es-PE"/>
        </w:rPr>
        <w:t xml:space="preserve"> Corporación de Tenedores de Bonos Extranjeros con sede en Londres. Al publicarse el documento en junio de 1894, </w:t>
      </w:r>
      <w:r w:rsidRPr="00564E9D">
        <w:rPr>
          <w:rFonts w:ascii="Times New Roman" w:hAnsi="Times New Roman"/>
          <w:lang w:val="es-PE"/>
        </w:rPr>
        <w:tab/>
      </w:r>
      <w:r w:rsidRPr="00564E9D">
        <w:rPr>
          <w:rFonts w:ascii="Times New Roman" w:hAnsi="Times New Roman"/>
          <w:bCs/>
          <w:color w:val="252525"/>
          <w:shd w:val="clear" w:color="auto" w:fill="FFFFFF"/>
          <w:lang w:val="es-PE"/>
        </w:rPr>
        <w:t xml:space="preserve">Thornton, </w:t>
      </w:r>
      <w:r w:rsidRPr="00564E9D">
        <w:rPr>
          <w:rFonts w:ascii="Times New Roman" w:hAnsi="Times New Roman"/>
          <w:lang w:val="es-PE"/>
        </w:rPr>
        <w:t>ex Encargado de Negocios británico en el Uruguay, es miembro del Consejo de la Corporación y Presidente del Comité asignado al Uruguay.</w:t>
      </w:r>
    </w:p>
  </w:footnote>
  <w:footnote w:id="5">
    <w:p w:rsidR="00351742" w:rsidRPr="00041341" w:rsidRDefault="00351742" w:rsidP="00A2103D">
      <w:pPr>
        <w:spacing w:after="0" w:line="240" w:lineRule="auto"/>
        <w:ind w:left="142" w:hanging="142"/>
        <w:jc w:val="both"/>
        <w:rPr>
          <w:rFonts w:ascii="Times New Roman" w:hAnsi="Times New Roman"/>
          <w:color w:val="000000"/>
          <w:sz w:val="24"/>
          <w:szCs w:val="24"/>
          <w:lang w:val="es-PE"/>
        </w:rPr>
      </w:pPr>
      <w:r w:rsidRPr="00564E9D">
        <w:rPr>
          <w:rStyle w:val="FootnoteReference"/>
          <w:rFonts w:ascii="Times New Roman" w:hAnsi="Times New Roman"/>
        </w:rPr>
        <w:footnoteRef/>
      </w:r>
      <w:r w:rsidRPr="0009316B">
        <w:rPr>
          <w:rFonts w:ascii="Times New Roman" w:hAnsi="Times New Roman"/>
          <w:lang w:val="es-PE"/>
        </w:rPr>
        <w:t xml:space="preserve"> </w:t>
      </w:r>
      <w:r w:rsidR="00901ACB">
        <w:rPr>
          <w:rFonts w:ascii="Times New Roman" w:hAnsi="Times New Roman"/>
          <w:sz w:val="20"/>
          <w:szCs w:val="20"/>
          <w:lang w:val="es-PE"/>
        </w:rPr>
        <w:t xml:space="preserve">Una copia </w:t>
      </w:r>
      <w:r w:rsidR="007A3349">
        <w:rPr>
          <w:rFonts w:ascii="Times New Roman" w:hAnsi="Times New Roman"/>
          <w:sz w:val="20"/>
          <w:szCs w:val="20"/>
          <w:lang w:val="es-PE"/>
        </w:rPr>
        <w:t xml:space="preserve">xilografiada </w:t>
      </w:r>
      <w:r w:rsidR="00901ACB">
        <w:rPr>
          <w:rFonts w:ascii="Times New Roman" w:hAnsi="Times New Roman"/>
          <w:sz w:val="20"/>
          <w:szCs w:val="20"/>
          <w:lang w:val="es-PE"/>
        </w:rPr>
        <w:t>del</w:t>
      </w:r>
      <w:r w:rsidR="00A2103D" w:rsidRPr="00A2103D">
        <w:rPr>
          <w:rFonts w:ascii="Times New Roman" w:hAnsi="Times New Roman"/>
          <w:sz w:val="20"/>
          <w:szCs w:val="20"/>
          <w:lang w:val="es-PE"/>
        </w:rPr>
        <w:t xml:space="preserve"> </w:t>
      </w:r>
      <w:r w:rsidR="007A3349">
        <w:rPr>
          <w:rFonts w:ascii="Times New Roman" w:hAnsi="Times New Roman"/>
          <w:sz w:val="20"/>
          <w:szCs w:val="20"/>
          <w:lang w:val="es-PE"/>
        </w:rPr>
        <w:t>aguafuerte</w:t>
      </w:r>
      <w:r w:rsidR="00A2103D" w:rsidRPr="00A2103D">
        <w:rPr>
          <w:rFonts w:ascii="Times New Roman" w:hAnsi="Times New Roman"/>
          <w:sz w:val="20"/>
          <w:szCs w:val="20"/>
          <w:lang w:val="es-PE"/>
        </w:rPr>
        <w:t xml:space="preserve"> </w:t>
      </w:r>
      <w:r w:rsidR="00A2103D">
        <w:rPr>
          <w:rFonts w:ascii="Times New Roman" w:hAnsi="Times New Roman"/>
          <w:sz w:val="20"/>
          <w:szCs w:val="20"/>
          <w:lang w:val="es-PE"/>
        </w:rPr>
        <w:t xml:space="preserve">original </w:t>
      </w:r>
      <w:r w:rsidR="00901ACB">
        <w:rPr>
          <w:rFonts w:ascii="Times New Roman" w:hAnsi="Times New Roman"/>
          <w:sz w:val="20"/>
          <w:szCs w:val="20"/>
          <w:lang w:val="es-PE"/>
        </w:rPr>
        <w:t xml:space="preserve">aparece </w:t>
      </w:r>
      <w:r w:rsidR="00A2103D">
        <w:rPr>
          <w:rFonts w:ascii="Times New Roman" w:hAnsi="Times New Roman"/>
          <w:sz w:val="20"/>
          <w:szCs w:val="20"/>
          <w:lang w:val="es-PE"/>
        </w:rPr>
        <w:t xml:space="preserve">bajo el título </w:t>
      </w:r>
      <w:r w:rsidR="00A2103D" w:rsidRPr="00A2103D">
        <w:rPr>
          <w:rFonts w:ascii="Times New Roman" w:hAnsi="Times New Roman"/>
          <w:i/>
          <w:sz w:val="20"/>
          <w:szCs w:val="20"/>
          <w:shd w:val="clear" w:color="auto" w:fill="FFFFFF"/>
          <w:lang w:val="es-PE"/>
        </w:rPr>
        <w:t>Lanterne magique republicaine montrée à sir Georges Dandin et à monsieur Pitt son féald minister, après la bataille de Fleurus. 8 messidor an II (26 Juin 1794)</w:t>
      </w:r>
      <w:r w:rsidR="00A2103D">
        <w:rPr>
          <w:rFonts w:ascii="Times New Roman" w:hAnsi="Times New Roman"/>
          <w:i/>
          <w:sz w:val="20"/>
          <w:szCs w:val="20"/>
          <w:shd w:val="clear" w:color="auto" w:fill="FFFFFF"/>
          <w:lang w:val="es-PE"/>
        </w:rPr>
        <w:t xml:space="preserve"> </w:t>
      </w:r>
      <w:r w:rsidR="00A2103D" w:rsidRPr="00A2103D">
        <w:rPr>
          <w:rFonts w:ascii="Times New Roman" w:hAnsi="Times New Roman"/>
          <w:sz w:val="20"/>
          <w:szCs w:val="20"/>
          <w:lang w:val="es-PE"/>
        </w:rPr>
        <w:t xml:space="preserve">en el número 283 del 1 de julio de 1794 de la </w:t>
      </w:r>
      <w:r w:rsidR="00A2103D" w:rsidRPr="00A2103D">
        <w:rPr>
          <w:rFonts w:ascii="Times New Roman" w:hAnsi="Times New Roman"/>
          <w:i/>
          <w:sz w:val="20"/>
          <w:szCs w:val="20"/>
          <w:lang w:val="es-PE"/>
        </w:rPr>
        <w:t>Gazette Nationale ou Le Moniteur</w:t>
      </w:r>
      <w:r w:rsidR="00A2103D">
        <w:rPr>
          <w:rFonts w:ascii="Times New Roman" w:hAnsi="Times New Roman"/>
          <w:sz w:val="20"/>
          <w:szCs w:val="20"/>
          <w:lang w:val="es-PE"/>
        </w:rPr>
        <w:t xml:space="preserve">. </w:t>
      </w:r>
      <w:r w:rsidR="007A3349">
        <w:rPr>
          <w:rFonts w:ascii="Times New Roman" w:hAnsi="Times New Roman"/>
          <w:sz w:val="20"/>
          <w:szCs w:val="20"/>
          <w:lang w:val="es-PE"/>
        </w:rPr>
        <w:t>E</w:t>
      </w:r>
      <w:r w:rsidR="00FA184C">
        <w:rPr>
          <w:rFonts w:ascii="Times New Roman" w:hAnsi="Times New Roman"/>
          <w:sz w:val="20"/>
          <w:szCs w:val="20"/>
          <w:lang w:val="es-PE"/>
        </w:rPr>
        <w:t>n 1861 esta</w:t>
      </w:r>
      <w:r w:rsidR="007A3349">
        <w:rPr>
          <w:rFonts w:ascii="Times New Roman" w:hAnsi="Times New Roman"/>
          <w:sz w:val="20"/>
          <w:szCs w:val="20"/>
          <w:lang w:val="es-PE"/>
        </w:rPr>
        <w:t xml:space="preserve"> publicación es reunida </w:t>
      </w:r>
      <w:r w:rsidR="00FA184C">
        <w:rPr>
          <w:rFonts w:ascii="Times New Roman" w:hAnsi="Times New Roman"/>
          <w:sz w:val="20"/>
          <w:szCs w:val="20"/>
          <w:lang w:val="es-PE"/>
        </w:rPr>
        <w:t xml:space="preserve">para ser publicada como </w:t>
      </w:r>
      <w:r w:rsidR="00A2103D" w:rsidRPr="00A2103D">
        <w:rPr>
          <w:rFonts w:ascii="Times New Roman" w:hAnsi="Times New Roman"/>
          <w:i/>
          <w:sz w:val="20"/>
          <w:szCs w:val="20"/>
          <w:lang w:val="es-PE"/>
        </w:rPr>
        <w:t>Universel</w:t>
      </w:r>
      <w:r w:rsidR="00A2103D" w:rsidRPr="00A2103D">
        <w:rPr>
          <w:rFonts w:ascii="Times New Roman" w:hAnsi="Times New Roman"/>
          <w:sz w:val="20"/>
          <w:szCs w:val="20"/>
          <w:lang w:val="es-PE"/>
        </w:rPr>
        <w:t xml:space="preserve"> </w:t>
      </w:r>
      <w:r w:rsidR="007C50E2" w:rsidRPr="00A2103D">
        <w:rPr>
          <w:rFonts w:ascii="Times New Roman" w:hAnsi="Times New Roman"/>
          <w:i/>
          <w:sz w:val="20"/>
          <w:szCs w:val="20"/>
          <w:lang w:val="es-PE"/>
        </w:rPr>
        <w:t>Réimpression de L’ancien Moniteur</w:t>
      </w:r>
      <w:r w:rsidR="007C50E2" w:rsidRPr="00A2103D">
        <w:rPr>
          <w:rFonts w:ascii="Times New Roman" w:hAnsi="Times New Roman"/>
          <w:sz w:val="20"/>
          <w:szCs w:val="20"/>
          <w:lang w:val="es-PE"/>
        </w:rPr>
        <w:t xml:space="preserve">. </w:t>
      </w:r>
      <w:r w:rsidR="00FA184C">
        <w:rPr>
          <w:rFonts w:ascii="Times New Roman" w:hAnsi="Times New Roman"/>
          <w:sz w:val="20"/>
          <w:szCs w:val="20"/>
          <w:lang w:val="es-PE"/>
        </w:rPr>
        <w:t xml:space="preserve">El número de la Gaceta en la que aparece el grabado está incluido </w:t>
      </w:r>
      <w:r w:rsidR="00041341">
        <w:rPr>
          <w:rFonts w:ascii="Times New Roman" w:hAnsi="Times New Roman"/>
          <w:sz w:val="20"/>
          <w:szCs w:val="20"/>
          <w:lang w:val="es-PE"/>
        </w:rPr>
        <w:t>entre la página 100 y 101 d</w:t>
      </w:r>
      <w:r w:rsidR="00FA184C">
        <w:rPr>
          <w:rFonts w:ascii="Times New Roman" w:hAnsi="Times New Roman"/>
          <w:sz w:val="20"/>
          <w:szCs w:val="20"/>
          <w:lang w:val="es-PE"/>
        </w:rPr>
        <w:t>el tomo 21.</w:t>
      </w:r>
    </w:p>
  </w:footnote>
  <w:footnote w:id="6">
    <w:p w:rsidR="00351742" w:rsidRDefault="00351742" w:rsidP="00B52A3E">
      <w:pPr>
        <w:pStyle w:val="BodyTextIndent"/>
        <w:tabs>
          <w:tab w:val="left" w:pos="284"/>
        </w:tabs>
        <w:spacing w:before="0" w:beforeAutospacing="0" w:after="0" w:afterAutospacing="0"/>
        <w:ind w:left="284" w:hanging="284"/>
        <w:jc w:val="both"/>
        <w:rPr>
          <w:rStyle w:val="Strong"/>
          <w:b w:val="0"/>
          <w:sz w:val="20"/>
          <w:szCs w:val="20"/>
          <w:lang w:val="es-PE"/>
        </w:rPr>
      </w:pPr>
      <w:r w:rsidRPr="00300E22">
        <w:rPr>
          <w:rStyle w:val="FootnoteReference"/>
          <w:sz w:val="20"/>
          <w:szCs w:val="20"/>
        </w:rPr>
        <w:footnoteRef/>
      </w:r>
      <w:r w:rsidRPr="00300E22">
        <w:rPr>
          <w:sz w:val="20"/>
          <w:szCs w:val="20"/>
          <w:lang w:val="es-PE"/>
        </w:rPr>
        <w:t xml:space="preserve"> </w:t>
      </w:r>
      <w:r>
        <w:rPr>
          <w:sz w:val="20"/>
          <w:szCs w:val="20"/>
          <w:lang w:val="es-PE"/>
        </w:rPr>
        <w:tab/>
      </w:r>
      <w:r>
        <w:rPr>
          <w:bCs/>
          <w:sz w:val="20"/>
          <w:szCs w:val="20"/>
          <w:lang w:val="es-PE"/>
        </w:rPr>
        <w:t>E</w:t>
      </w:r>
      <w:r w:rsidRPr="00300E22">
        <w:rPr>
          <w:bCs/>
          <w:sz w:val="20"/>
          <w:szCs w:val="20"/>
          <w:lang w:val="es-ES"/>
        </w:rPr>
        <w:t>l 8 de diciembre de 1894 el </w:t>
      </w:r>
      <w:r>
        <w:rPr>
          <w:bCs/>
          <w:sz w:val="20"/>
          <w:szCs w:val="20"/>
          <w:lang w:val="es-ES"/>
        </w:rPr>
        <w:t>p</w:t>
      </w:r>
      <w:r w:rsidRPr="00300E22">
        <w:rPr>
          <w:bCs/>
          <w:sz w:val="20"/>
          <w:szCs w:val="20"/>
          <w:lang w:val="es-ES"/>
        </w:rPr>
        <w:t>residente Idiarte Borda</w:t>
      </w:r>
      <w:r w:rsidRPr="00B82BE9">
        <w:rPr>
          <w:bCs/>
          <w:sz w:val="20"/>
          <w:szCs w:val="20"/>
          <w:lang w:val="es-ES"/>
        </w:rPr>
        <w:t xml:space="preserve"> </w:t>
      </w:r>
      <w:r>
        <w:rPr>
          <w:bCs/>
          <w:sz w:val="20"/>
          <w:szCs w:val="20"/>
          <w:lang w:val="es-ES"/>
        </w:rPr>
        <w:t>participa en una</w:t>
      </w:r>
      <w:r w:rsidRPr="00300E22">
        <w:rPr>
          <w:bCs/>
          <w:sz w:val="20"/>
          <w:szCs w:val="20"/>
          <w:lang w:val="es-ES"/>
        </w:rPr>
        <w:t xml:space="preserve"> </w:t>
      </w:r>
      <w:r>
        <w:rPr>
          <w:bCs/>
          <w:sz w:val="20"/>
          <w:szCs w:val="20"/>
          <w:lang w:val="es-ES"/>
        </w:rPr>
        <w:t xml:space="preserve">opulenta </w:t>
      </w:r>
      <w:r w:rsidRPr="00300E22">
        <w:rPr>
          <w:bCs/>
          <w:sz w:val="20"/>
          <w:szCs w:val="20"/>
          <w:lang w:val="es-ES"/>
        </w:rPr>
        <w:t xml:space="preserve">Gran Tenida Magna Extraordinaria </w:t>
      </w:r>
      <w:r>
        <w:rPr>
          <w:bCs/>
          <w:sz w:val="20"/>
          <w:szCs w:val="20"/>
          <w:lang w:val="es-ES"/>
        </w:rPr>
        <w:t xml:space="preserve">celebrada por la </w:t>
      </w:r>
      <w:r w:rsidRPr="00EE5D5C">
        <w:rPr>
          <w:sz w:val="20"/>
          <w:szCs w:val="20"/>
          <w:lang w:val="es-PE"/>
        </w:rPr>
        <w:t>República de Parva Domus Magna Quies</w:t>
      </w:r>
      <w:r w:rsidRPr="00300E22">
        <w:rPr>
          <w:bCs/>
          <w:sz w:val="20"/>
          <w:szCs w:val="20"/>
          <w:lang w:val="es-ES"/>
        </w:rPr>
        <w:t xml:space="preserve"> </w:t>
      </w:r>
      <w:r>
        <w:rPr>
          <w:bCs/>
          <w:sz w:val="20"/>
          <w:szCs w:val="20"/>
          <w:lang w:val="es-ES"/>
        </w:rPr>
        <w:t xml:space="preserve">montevideana </w:t>
      </w:r>
      <w:r w:rsidRPr="00300E22">
        <w:rPr>
          <w:bCs/>
          <w:sz w:val="20"/>
          <w:szCs w:val="20"/>
          <w:lang w:val="es-ES"/>
        </w:rPr>
        <w:t>en honor del Club Tourista de Buenos Aires y de la Parva Domus Bonaerense.</w:t>
      </w:r>
      <w:r>
        <w:rPr>
          <w:bCs/>
          <w:sz w:val="20"/>
          <w:szCs w:val="20"/>
          <w:lang w:val="es-ES"/>
        </w:rPr>
        <w:t xml:space="preserve"> Asistieron </w:t>
      </w:r>
      <w:r w:rsidRPr="00300E22">
        <w:rPr>
          <w:bCs/>
          <w:sz w:val="20"/>
          <w:szCs w:val="20"/>
          <w:lang w:val="es-ES"/>
        </w:rPr>
        <w:t>más de doscientas personas</w:t>
      </w:r>
      <w:r>
        <w:rPr>
          <w:bCs/>
          <w:sz w:val="20"/>
          <w:szCs w:val="20"/>
          <w:lang w:val="es-ES"/>
        </w:rPr>
        <w:t>.</w:t>
      </w:r>
      <w:r w:rsidRPr="00D47294">
        <w:rPr>
          <w:bCs/>
          <w:sz w:val="20"/>
          <w:szCs w:val="20"/>
          <w:lang w:val="es-ES"/>
        </w:rPr>
        <w:t xml:space="preserve"> </w:t>
      </w:r>
      <w:r>
        <w:rPr>
          <w:bCs/>
          <w:sz w:val="20"/>
          <w:szCs w:val="20"/>
          <w:lang w:val="es-ES"/>
        </w:rPr>
        <w:t xml:space="preserve">Los miembros de esta república ficticia, todos de la alta sociedad, celebraban el carnaval todos </w:t>
      </w:r>
      <w:r>
        <w:rPr>
          <w:rStyle w:val="Strong"/>
          <w:b w:val="0"/>
          <w:sz w:val="20"/>
          <w:szCs w:val="20"/>
          <w:lang w:val="es-PE"/>
        </w:rPr>
        <w:t>los años</w:t>
      </w:r>
      <w:r w:rsidR="00B940B5">
        <w:rPr>
          <w:rStyle w:val="Strong"/>
          <w:b w:val="0"/>
          <w:sz w:val="20"/>
          <w:szCs w:val="20"/>
          <w:lang w:val="es-PE"/>
        </w:rPr>
        <w:t xml:space="preserve"> y</w:t>
      </w:r>
      <w:r>
        <w:rPr>
          <w:rStyle w:val="Strong"/>
          <w:b w:val="0"/>
          <w:sz w:val="20"/>
          <w:szCs w:val="20"/>
          <w:lang w:val="es-PE"/>
        </w:rPr>
        <w:t xml:space="preserve"> rendían homenaje al Rey Momo y al Marqués de Calatrava. Así, por lo menos, es como figura en la crónica de la celebración del 2 de marzo de </w:t>
      </w:r>
      <w:r w:rsidRPr="00D47294">
        <w:rPr>
          <w:rStyle w:val="Strong"/>
          <w:b w:val="0"/>
          <w:sz w:val="20"/>
          <w:szCs w:val="20"/>
          <w:lang w:val="es-PE"/>
        </w:rPr>
        <w:t>1897</w:t>
      </w:r>
      <w:r>
        <w:rPr>
          <w:rStyle w:val="Strong"/>
          <w:b w:val="0"/>
          <w:sz w:val="20"/>
          <w:szCs w:val="20"/>
          <w:lang w:val="es-PE"/>
        </w:rPr>
        <w:t xml:space="preserve">. </w:t>
      </w:r>
      <w:r w:rsidRPr="007F4A9E">
        <w:rPr>
          <w:sz w:val="20"/>
          <w:szCs w:val="20"/>
          <w:lang w:val="es-PE"/>
        </w:rPr>
        <w:t>http://www.enlacesuruguayos.com/Parva.Domus.Historia1.htm</w:t>
      </w:r>
      <w:r w:rsidRPr="00B52A3E">
        <w:rPr>
          <w:rStyle w:val="Strong"/>
          <w:b w:val="0"/>
          <w:sz w:val="20"/>
          <w:szCs w:val="20"/>
          <w:lang w:val="es-PE"/>
        </w:rPr>
        <w:t xml:space="preserve"> </w:t>
      </w:r>
    </w:p>
    <w:p w:rsidR="00351742" w:rsidRPr="00B52A3E" w:rsidRDefault="00351742" w:rsidP="00B52A3E">
      <w:pPr>
        <w:tabs>
          <w:tab w:val="left" w:pos="284"/>
        </w:tabs>
        <w:spacing w:after="0" w:line="240" w:lineRule="auto"/>
        <w:ind w:left="284"/>
        <w:jc w:val="both"/>
        <w:rPr>
          <w:rFonts w:ascii="Times New Roman" w:eastAsia="Times New Roman" w:hAnsi="Times New Roman"/>
          <w:sz w:val="20"/>
          <w:szCs w:val="20"/>
          <w:lang w:val="es-PE" w:eastAsia="en-GB"/>
        </w:rPr>
      </w:pPr>
      <w:r w:rsidRPr="00B52A3E">
        <w:rPr>
          <w:rStyle w:val="Strong"/>
          <w:rFonts w:ascii="Times New Roman" w:hAnsi="Times New Roman"/>
          <w:b w:val="0"/>
          <w:sz w:val="20"/>
          <w:szCs w:val="20"/>
          <w:lang w:val="es-PE"/>
        </w:rPr>
        <w:t>Acceso 4 mayo 2016.</w:t>
      </w:r>
    </w:p>
  </w:footnote>
  <w:footnote w:id="7">
    <w:p w:rsidR="00351742" w:rsidRPr="0019075C" w:rsidRDefault="00351742" w:rsidP="00077EA7">
      <w:pPr>
        <w:autoSpaceDE w:val="0"/>
        <w:autoSpaceDN w:val="0"/>
        <w:adjustRightInd w:val="0"/>
        <w:spacing w:after="0" w:line="240" w:lineRule="auto"/>
        <w:ind w:left="142" w:hanging="142"/>
        <w:rPr>
          <w:rFonts w:ascii="Times New Roman" w:hAnsi="Times New Roman"/>
          <w:sz w:val="20"/>
          <w:szCs w:val="20"/>
          <w:lang w:val="es-PE"/>
        </w:rPr>
      </w:pPr>
      <w:r>
        <w:rPr>
          <w:rStyle w:val="FootnoteReference"/>
        </w:rPr>
        <w:footnoteRef/>
      </w:r>
      <w:r w:rsidRPr="00E60C1C">
        <w:rPr>
          <w:lang w:val="es-PE"/>
        </w:rPr>
        <w:t xml:space="preserve"> </w:t>
      </w:r>
      <w:r>
        <w:rPr>
          <w:lang w:val="es-PE"/>
        </w:rPr>
        <w:tab/>
      </w:r>
      <w:r w:rsidRPr="00B6293F">
        <w:rPr>
          <w:rFonts w:ascii="Times New Roman" w:hAnsi="Times New Roman"/>
          <w:sz w:val="20"/>
          <w:szCs w:val="20"/>
          <w:lang w:val="es-PE"/>
        </w:rPr>
        <w:t>“</w:t>
      </w:r>
      <w:r w:rsidRPr="00B6293F">
        <w:rPr>
          <w:rFonts w:ascii="Times New Roman" w:hAnsi="Times New Roman"/>
          <w:i/>
          <w:iCs/>
          <w:sz w:val="20"/>
          <w:szCs w:val="20"/>
          <w:lang w:val="es-PE" w:eastAsia="en-GB"/>
        </w:rPr>
        <w:t xml:space="preserve">La Carcajada </w:t>
      </w:r>
      <w:r w:rsidRPr="00B6293F">
        <w:rPr>
          <w:rFonts w:ascii="Times New Roman" w:hAnsi="Times New Roman"/>
          <w:sz w:val="20"/>
          <w:szCs w:val="20"/>
          <w:lang w:val="es-PE" w:eastAsia="en-GB"/>
        </w:rPr>
        <w:t>no duró más de dos meses; dejó de publicarse a raíz del decreto de censura de 3 de marzo de 1897, que prohibía a los diarios y otros impresos dar noticias políticas del país, informar sobre movimientos de las tropas y expresarse en forma descomedida sobre la persona y sobre la actuación de los miembros de los poderes públicos”</w:t>
      </w:r>
      <w:r w:rsidR="009B700E" w:rsidRPr="009B700E">
        <w:rPr>
          <w:rFonts w:ascii="Times New Roman" w:hAnsi="Times New Roman"/>
          <w:sz w:val="20"/>
          <w:szCs w:val="20"/>
          <w:lang w:val="es-PE" w:eastAsia="en-GB"/>
        </w:rPr>
        <w:t xml:space="preserve"> </w:t>
      </w:r>
      <w:r w:rsidR="009B700E" w:rsidRPr="00B6293F">
        <w:rPr>
          <w:rFonts w:ascii="Times New Roman" w:hAnsi="Times New Roman"/>
          <w:sz w:val="20"/>
          <w:szCs w:val="20"/>
          <w:lang w:val="es-PE" w:eastAsia="en-GB"/>
        </w:rPr>
        <w:t>(19)</w:t>
      </w:r>
      <w:r w:rsidRPr="00B6293F">
        <w:rPr>
          <w:rFonts w:ascii="Times New Roman" w:hAnsi="Times New Roman"/>
          <w:sz w:val="20"/>
          <w:szCs w:val="20"/>
          <w:lang w:val="es-PE" w:eastAsia="en-GB"/>
        </w:rPr>
        <w:t xml:space="preserve">. </w:t>
      </w:r>
    </w:p>
  </w:footnote>
  <w:footnote w:id="8">
    <w:p w:rsidR="000D3E65" w:rsidRPr="000D3E65" w:rsidRDefault="000D3E65" w:rsidP="0076692C">
      <w:pPr>
        <w:pStyle w:val="FootnoteText"/>
        <w:tabs>
          <w:tab w:val="left" w:pos="142"/>
        </w:tabs>
        <w:ind w:left="142" w:hanging="142"/>
        <w:rPr>
          <w:rFonts w:ascii="Times New Roman" w:hAnsi="Times New Roman"/>
          <w:lang w:val="es-PE"/>
        </w:rPr>
      </w:pPr>
      <w:r w:rsidRPr="00726D99">
        <w:rPr>
          <w:rStyle w:val="FootnoteReference"/>
          <w:rFonts w:ascii="Times New Roman" w:hAnsi="Times New Roman"/>
        </w:rPr>
        <w:footnoteRef/>
      </w:r>
      <w:r w:rsidRPr="000D3E65">
        <w:rPr>
          <w:rFonts w:ascii="Times New Roman" w:hAnsi="Times New Roman"/>
          <w:lang w:val="es-PE"/>
        </w:rPr>
        <w:t xml:space="preserve"> </w:t>
      </w:r>
      <w:r w:rsidR="0076692C">
        <w:rPr>
          <w:rFonts w:ascii="Times New Roman" w:hAnsi="Times New Roman"/>
          <w:lang w:val="es-PE"/>
        </w:rPr>
        <w:tab/>
      </w:r>
      <w:r w:rsidRPr="000D3E65">
        <w:rPr>
          <w:rFonts w:ascii="Times New Roman" w:hAnsi="Times New Roman"/>
          <w:lang w:val="es-PE"/>
        </w:rPr>
        <w:t>La nota “An Amateur Photographer at the Zoo”</w:t>
      </w:r>
      <w:r>
        <w:rPr>
          <w:rFonts w:ascii="Times New Roman" w:hAnsi="Times New Roman"/>
          <w:lang w:val="es-PE"/>
        </w:rPr>
        <w:t>, que incluye lo que los editores definen como “</w:t>
      </w:r>
      <w:r w:rsidRPr="000D3E65">
        <w:rPr>
          <w:rFonts w:ascii="Times New Roman" w:hAnsi="Times New Roman"/>
          <w:lang w:val="es-PE"/>
        </w:rPr>
        <w:t>Facsímiles de las fotografías</w:t>
      </w:r>
      <w:r>
        <w:rPr>
          <w:rFonts w:ascii="Times New Roman" w:hAnsi="Times New Roman"/>
          <w:lang w:val="es-PE"/>
        </w:rPr>
        <w:t xml:space="preserve">”, aparece en Londres, en el número de </w:t>
      </w:r>
      <w:r w:rsidRPr="000D3E65">
        <w:rPr>
          <w:rFonts w:ascii="Times New Roman" w:hAnsi="Times New Roman"/>
          <w:i/>
          <w:iCs/>
          <w:lang w:val="es-PE"/>
        </w:rPr>
        <w:t>The Graphic</w:t>
      </w:r>
      <w:r w:rsidRPr="000D3E65">
        <w:rPr>
          <w:rFonts w:ascii="Times New Roman" w:hAnsi="Times New Roman"/>
          <w:lang w:val="es-PE"/>
        </w:rPr>
        <w:t xml:space="preserve"> </w:t>
      </w:r>
      <w:r>
        <w:rPr>
          <w:rFonts w:ascii="Times New Roman" w:hAnsi="Times New Roman"/>
          <w:lang w:val="es-PE"/>
        </w:rPr>
        <w:t xml:space="preserve">que corresponde al </w:t>
      </w:r>
      <w:r w:rsidRPr="000D3E65">
        <w:rPr>
          <w:rFonts w:ascii="Times New Roman" w:hAnsi="Times New Roman"/>
          <w:lang w:val="es-PE"/>
        </w:rPr>
        <w:t xml:space="preserve">5 </w:t>
      </w:r>
      <w:r>
        <w:rPr>
          <w:rFonts w:ascii="Times New Roman" w:hAnsi="Times New Roman"/>
          <w:lang w:val="es-PE"/>
        </w:rPr>
        <w:t>de s</w:t>
      </w:r>
      <w:r w:rsidRPr="000D3E65">
        <w:rPr>
          <w:rFonts w:ascii="Times New Roman" w:hAnsi="Times New Roman"/>
          <w:lang w:val="es-PE"/>
        </w:rPr>
        <w:t>et</w:t>
      </w:r>
      <w:r>
        <w:rPr>
          <w:rFonts w:ascii="Times New Roman" w:hAnsi="Times New Roman"/>
          <w:lang w:val="es-PE"/>
        </w:rPr>
        <w:t>iembre de</w:t>
      </w:r>
      <w:r w:rsidRPr="000D3E65">
        <w:rPr>
          <w:rFonts w:ascii="Times New Roman" w:hAnsi="Times New Roman"/>
          <w:lang w:val="es-PE"/>
        </w:rPr>
        <w:t xml:space="preserve"> 1885</w:t>
      </w:r>
      <w:r>
        <w:rPr>
          <w:rFonts w:ascii="Times New Roman" w:hAnsi="Times New Roman"/>
          <w:lang w:val="es-PE"/>
        </w:rPr>
        <w:t>.</w:t>
      </w:r>
    </w:p>
  </w:footnote>
  <w:footnote w:id="9">
    <w:p w:rsidR="006F0B38" w:rsidRPr="0076692C" w:rsidRDefault="006F0B38" w:rsidP="00BB2B94">
      <w:pPr>
        <w:pStyle w:val="FootnoteText"/>
        <w:tabs>
          <w:tab w:val="left" w:pos="142"/>
        </w:tabs>
        <w:ind w:left="142" w:hanging="142"/>
        <w:rPr>
          <w:rFonts w:ascii="Times New Roman" w:hAnsi="Times New Roman"/>
          <w:lang w:val="es-PE"/>
        </w:rPr>
      </w:pPr>
      <w:r w:rsidRPr="0076692C">
        <w:rPr>
          <w:rStyle w:val="FootnoteReference"/>
          <w:rFonts w:ascii="Times New Roman" w:hAnsi="Times New Roman"/>
        </w:rPr>
        <w:footnoteRef/>
      </w:r>
      <w:r w:rsidRPr="0076692C">
        <w:rPr>
          <w:rFonts w:ascii="Times New Roman" w:hAnsi="Times New Roman"/>
          <w:lang w:val="es-PE"/>
        </w:rPr>
        <w:t xml:space="preserve"> </w:t>
      </w:r>
      <w:r w:rsidR="00BB2B94">
        <w:rPr>
          <w:rFonts w:ascii="Times New Roman" w:hAnsi="Times New Roman"/>
          <w:lang w:val="es-PE"/>
        </w:rPr>
        <w:tab/>
      </w:r>
      <w:r w:rsidR="0076692C" w:rsidRPr="0076692C">
        <w:rPr>
          <w:rFonts w:ascii="Times New Roman" w:hAnsi="Times New Roman"/>
          <w:lang w:val="es-PE"/>
        </w:rPr>
        <w:t>Para más información acerca de Martí y su relación con la prensa gráfica estadounidense, v</w:t>
      </w:r>
      <w:r w:rsidRPr="0076692C">
        <w:rPr>
          <w:rFonts w:ascii="Times New Roman" w:hAnsi="Times New Roman"/>
          <w:lang w:val="es-PE"/>
        </w:rPr>
        <w:t>er mi ensayo “Poetas visionarios y observadores: visualidad y escritu</w:t>
      </w:r>
      <w:r w:rsidR="0076692C" w:rsidRPr="0076692C">
        <w:rPr>
          <w:rFonts w:ascii="Times New Roman" w:hAnsi="Times New Roman"/>
          <w:lang w:val="es-PE"/>
        </w:rPr>
        <w:t>ra en la modernidad hispanoameri</w:t>
      </w:r>
      <w:r w:rsidRPr="0076692C">
        <w:rPr>
          <w:rFonts w:ascii="Times New Roman" w:hAnsi="Times New Roman"/>
          <w:lang w:val="es-PE"/>
        </w:rPr>
        <w:t>cana</w:t>
      </w:r>
      <w:r w:rsidR="0076692C" w:rsidRPr="0076692C">
        <w:rPr>
          <w:rFonts w:ascii="Times New Roman" w:hAnsi="Times New Roman"/>
          <w:lang w:val="es-PE"/>
        </w:rPr>
        <w:t xml:space="preserve"> (1886-1954)”.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742" w:rsidRDefault="00605B5E">
    <w:pPr>
      <w:pStyle w:val="Header"/>
      <w:jc w:val="right"/>
    </w:pPr>
    <w:fldSimple w:instr=" PAGE   \* MERGEFORMAT ">
      <w:r w:rsidR="001A0F08">
        <w:rPr>
          <w:noProof/>
        </w:rPr>
        <w:t>26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14270"/>
    <w:multiLevelType w:val="hybridMultilevel"/>
    <w:tmpl w:val="1B1A055C"/>
    <w:lvl w:ilvl="0" w:tplc="C44AE62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2E6995"/>
    <w:multiLevelType w:val="multilevel"/>
    <w:tmpl w:val="7912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3D6061"/>
    <w:rsid w:val="00000BCA"/>
    <w:rsid w:val="00002578"/>
    <w:rsid w:val="000042C6"/>
    <w:rsid w:val="0001064A"/>
    <w:rsid w:val="00012DD3"/>
    <w:rsid w:val="00013960"/>
    <w:rsid w:val="00014FD5"/>
    <w:rsid w:val="00016533"/>
    <w:rsid w:val="0001662F"/>
    <w:rsid w:val="000201DA"/>
    <w:rsid w:val="000205EF"/>
    <w:rsid w:val="000211B4"/>
    <w:rsid w:val="00022425"/>
    <w:rsid w:val="000254DE"/>
    <w:rsid w:val="0002678B"/>
    <w:rsid w:val="00027D7C"/>
    <w:rsid w:val="0003167A"/>
    <w:rsid w:val="000347E0"/>
    <w:rsid w:val="00036910"/>
    <w:rsid w:val="00036952"/>
    <w:rsid w:val="00036EF0"/>
    <w:rsid w:val="00040543"/>
    <w:rsid w:val="00041341"/>
    <w:rsid w:val="00041EC2"/>
    <w:rsid w:val="000446D0"/>
    <w:rsid w:val="00045185"/>
    <w:rsid w:val="000456FA"/>
    <w:rsid w:val="00050EBD"/>
    <w:rsid w:val="000516DA"/>
    <w:rsid w:val="00051F7E"/>
    <w:rsid w:val="00052F46"/>
    <w:rsid w:val="000532CE"/>
    <w:rsid w:val="00054807"/>
    <w:rsid w:val="00055F78"/>
    <w:rsid w:val="00056227"/>
    <w:rsid w:val="00056D1C"/>
    <w:rsid w:val="0005737C"/>
    <w:rsid w:val="00057A97"/>
    <w:rsid w:val="0006029A"/>
    <w:rsid w:val="00061366"/>
    <w:rsid w:val="00063B9F"/>
    <w:rsid w:val="00063BE7"/>
    <w:rsid w:val="000649F4"/>
    <w:rsid w:val="0006574B"/>
    <w:rsid w:val="00067008"/>
    <w:rsid w:val="000705F4"/>
    <w:rsid w:val="000706AE"/>
    <w:rsid w:val="00070862"/>
    <w:rsid w:val="0007107B"/>
    <w:rsid w:val="00071106"/>
    <w:rsid w:val="0007226E"/>
    <w:rsid w:val="00072954"/>
    <w:rsid w:val="00073DAC"/>
    <w:rsid w:val="00074446"/>
    <w:rsid w:val="00077EA7"/>
    <w:rsid w:val="00081504"/>
    <w:rsid w:val="000817EC"/>
    <w:rsid w:val="00081C61"/>
    <w:rsid w:val="0008303D"/>
    <w:rsid w:val="00084FCF"/>
    <w:rsid w:val="00086F62"/>
    <w:rsid w:val="000873A3"/>
    <w:rsid w:val="000925DC"/>
    <w:rsid w:val="0009316B"/>
    <w:rsid w:val="0009415B"/>
    <w:rsid w:val="00096E23"/>
    <w:rsid w:val="00096FBF"/>
    <w:rsid w:val="000972A5"/>
    <w:rsid w:val="000A0CF1"/>
    <w:rsid w:val="000A2DE1"/>
    <w:rsid w:val="000A38C7"/>
    <w:rsid w:val="000A7200"/>
    <w:rsid w:val="000B7593"/>
    <w:rsid w:val="000C0421"/>
    <w:rsid w:val="000C1263"/>
    <w:rsid w:val="000C2559"/>
    <w:rsid w:val="000C612B"/>
    <w:rsid w:val="000C6FD1"/>
    <w:rsid w:val="000D258B"/>
    <w:rsid w:val="000D3E65"/>
    <w:rsid w:val="000D7E92"/>
    <w:rsid w:val="000E32D1"/>
    <w:rsid w:val="000E3BC2"/>
    <w:rsid w:val="000E4CEA"/>
    <w:rsid w:val="000E6322"/>
    <w:rsid w:val="000F105D"/>
    <w:rsid w:val="000F1372"/>
    <w:rsid w:val="000F17CF"/>
    <w:rsid w:val="000F2BB4"/>
    <w:rsid w:val="000F35E6"/>
    <w:rsid w:val="000F387B"/>
    <w:rsid w:val="000F52AC"/>
    <w:rsid w:val="000F62FB"/>
    <w:rsid w:val="000F7F94"/>
    <w:rsid w:val="00100196"/>
    <w:rsid w:val="0010300E"/>
    <w:rsid w:val="00103190"/>
    <w:rsid w:val="001034DC"/>
    <w:rsid w:val="0010427B"/>
    <w:rsid w:val="0010444F"/>
    <w:rsid w:val="00105AB3"/>
    <w:rsid w:val="00105B05"/>
    <w:rsid w:val="00107A9F"/>
    <w:rsid w:val="00110D93"/>
    <w:rsid w:val="00114115"/>
    <w:rsid w:val="00121728"/>
    <w:rsid w:val="001229EE"/>
    <w:rsid w:val="00122E80"/>
    <w:rsid w:val="00123357"/>
    <w:rsid w:val="00126902"/>
    <w:rsid w:val="00126C87"/>
    <w:rsid w:val="00127CF7"/>
    <w:rsid w:val="00130038"/>
    <w:rsid w:val="00130390"/>
    <w:rsid w:val="001313B1"/>
    <w:rsid w:val="00135FA3"/>
    <w:rsid w:val="0014250A"/>
    <w:rsid w:val="00142AB8"/>
    <w:rsid w:val="001461F6"/>
    <w:rsid w:val="0015111B"/>
    <w:rsid w:val="00152AB0"/>
    <w:rsid w:val="0015328A"/>
    <w:rsid w:val="00160117"/>
    <w:rsid w:val="001604DA"/>
    <w:rsid w:val="00160AA0"/>
    <w:rsid w:val="0016389E"/>
    <w:rsid w:val="00164ED3"/>
    <w:rsid w:val="00165BAF"/>
    <w:rsid w:val="00166852"/>
    <w:rsid w:val="00167D40"/>
    <w:rsid w:val="00170FA5"/>
    <w:rsid w:val="001745B6"/>
    <w:rsid w:val="00175A3F"/>
    <w:rsid w:val="00176051"/>
    <w:rsid w:val="001766E1"/>
    <w:rsid w:val="00177879"/>
    <w:rsid w:val="00181654"/>
    <w:rsid w:val="0018243D"/>
    <w:rsid w:val="00183FB7"/>
    <w:rsid w:val="001854C2"/>
    <w:rsid w:val="00185B39"/>
    <w:rsid w:val="001877D4"/>
    <w:rsid w:val="0019075C"/>
    <w:rsid w:val="0019103F"/>
    <w:rsid w:val="00192082"/>
    <w:rsid w:val="0019267F"/>
    <w:rsid w:val="001937E7"/>
    <w:rsid w:val="00195AEE"/>
    <w:rsid w:val="001963E2"/>
    <w:rsid w:val="001975CA"/>
    <w:rsid w:val="00197AFF"/>
    <w:rsid w:val="001A0F08"/>
    <w:rsid w:val="001A2AB2"/>
    <w:rsid w:val="001A35DC"/>
    <w:rsid w:val="001A3602"/>
    <w:rsid w:val="001A3933"/>
    <w:rsid w:val="001A506D"/>
    <w:rsid w:val="001A5F3D"/>
    <w:rsid w:val="001A7561"/>
    <w:rsid w:val="001A7D9B"/>
    <w:rsid w:val="001B0441"/>
    <w:rsid w:val="001B0C87"/>
    <w:rsid w:val="001B0CDC"/>
    <w:rsid w:val="001B1D54"/>
    <w:rsid w:val="001B2953"/>
    <w:rsid w:val="001B4331"/>
    <w:rsid w:val="001B642D"/>
    <w:rsid w:val="001B67C5"/>
    <w:rsid w:val="001C14E1"/>
    <w:rsid w:val="001C277A"/>
    <w:rsid w:val="001C5601"/>
    <w:rsid w:val="001C5A67"/>
    <w:rsid w:val="001D0C46"/>
    <w:rsid w:val="001D426C"/>
    <w:rsid w:val="001D578B"/>
    <w:rsid w:val="001D7ABE"/>
    <w:rsid w:val="001E1079"/>
    <w:rsid w:val="001E29A0"/>
    <w:rsid w:val="001E3D90"/>
    <w:rsid w:val="001E406A"/>
    <w:rsid w:val="001E495E"/>
    <w:rsid w:val="001E5156"/>
    <w:rsid w:val="001E541D"/>
    <w:rsid w:val="001E70F5"/>
    <w:rsid w:val="001F068B"/>
    <w:rsid w:val="001F2013"/>
    <w:rsid w:val="001F43E9"/>
    <w:rsid w:val="001F451A"/>
    <w:rsid w:val="001F52B3"/>
    <w:rsid w:val="001F54D7"/>
    <w:rsid w:val="001F61A1"/>
    <w:rsid w:val="001F7147"/>
    <w:rsid w:val="001F75D3"/>
    <w:rsid w:val="001F7E96"/>
    <w:rsid w:val="002013F3"/>
    <w:rsid w:val="00205107"/>
    <w:rsid w:val="002059B8"/>
    <w:rsid w:val="00205E56"/>
    <w:rsid w:val="00210E8B"/>
    <w:rsid w:val="00213A82"/>
    <w:rsid w:val="0021630D"/>
    <w:rsid w:val="00216BDE"/>
    <w:rsid w:val="00220026"/>
    <w:rsid w:val="00221F26"/>
    <w:rsid w:val="00223095"/>
    <w:rsid w:val="002242C9"/>
    <w:rsid w:val="00224EDC"/>
    <w:rsid w:val="0022784E"/>
    <w:rsid w:val="00230E95"/>
    <w:rsid w:val="00232863"/>
    <w:rsid w:val="002345DE"/>
    <w:rsid w:val="00235CCC"/>
    <w:rsid w:val="00235CDC"/>
    <w:rsid w:val="002370AA"/>
    <w:rsid w:val="00241053"/>
    <w:rsid w:val="00241269"/>
    <w:rsid w:val="00243DFB"/>
    <w:rsid w:val="00246720"/>
    <w:rsid w:val="00246F7E"/>
    <w:rsid w:val="00247004"/>
    <w:rsid w:val="00250AC2"/>
    <w:rsid w:val="002551DC"/>
    <w:rsid w:val="00257547"/>
    <w:rsid w:val="002576E2"/>
    <w:rsid w:val="002637D5"/>
    <w:rsid w:val="00270A13"/>
    <w:rsid w:val="0027176D"/>
    <w:rsid w:val="00272C4A"/>
    <w:rsid w:val="00273AC5"/>
    <w:rsid w:val="002758E3"/>
    <w:rsid w:val="00275B1E"/>
    <w:rsid w:val="00276F22"/>
    <w:rsid w:val="00277973"/>
    <w:rsid w:val="00280FF3"/>
    <w:rsid w:val="00282C8B"/>
    <w:rsid w:val="00283AD5"/>
    <w:rsid w:val="00285315"/>
    <w:rsid w:val="002860CB"/>
    <w:rsid w:val="0028681E"/>
    <w:rsid w:val="0028768D"/>
    <w:rsid w:val="00287DC4"/>
    <w:rsid w:val="0029153B"/>
    <w:rsid w:val="00291933"/>
    <w:rsid w:val="002924D9"/>
    <w:rsid w:val="00294A70"/>
    <w:rsid w:val="0029509B"/>
    <w:rsid w:val="00295E1F"/>
    <w:rsid w:val="002A0B0E"/>
    <w:rsid w:val="002A2B10"/>
    <w:rsid w:val="002A38E9"/>
    <w:rsid w:val="002A3D8A"/>
    <w:rsid w:val="002A5102"/>
    <w:rsid w:val="002A5C95"/>
    <w:rsid w:val="002B0339"/>
    <w:rsid w:val="002B1716"/>
    <w:rsid w:val="002B7B19"/>
    <w:rsid w:val="002B7DFA"/>
    <w:rsid w:val="002C0979"/>
    <w:rsid w:val="002C0D87"/>
    <w:rsid w:val="002C139D"/>
    <w:rsid w:val="002C1CCD"/>
    <w:rsid w:val="002C3218"/>
    <w:rsid w:val="002C331F"/>
    <w:rsid w:val="002C4169"/>
    <w:rsid w:val="002C4B2C"/>
    <w:rsid w:val="002D02A5"/>
    <w:rsid w:val="002D0F3A"/>
    <w:rsid w:val="002D3444"/>
    <w:rsid w:val="002D383A"/>
    <w:rsid w:val="002D3E19"/>
    <w:rsid w:val="002D46AC"/>
    <w:rsid w:val="002D480E"/>
    <w:rsid w:val="002D55AB"/>
    <w:rsid w:val="002D598C"/>
    <w:rsid w:val="002D5F0A"/>
    <w:rsid w:val="002E0583"/>
    <w:rsid w:val="002E0684"/>
    <w:rsid w:val="002E3B97"/>
    <w:rsid w:val="002E5E9F"/>
    <w:rsid w:val="002E68FE"/>
    <w:rsid w:val="002F052A"/>
    <w:rsid w:val="002F0F11"/>
    <w:rsid w:val="002F416A"/>
    <w:rsid w:val="002F4CE2"/>
    <w:rsid w:val="002F6BEC"/>
    <w:rsid w:val="00300E22"/>
    <w:rsid w:val="00301B5E"/>
    <w:rsid w:val="00302389"/>
    <w:rsid w:val="00302885"/>
    <w:rsid w:val="0030373C"/>
    <w:rsid w:val="00303ABA"/>
    <w:rsid w:val="003054A0"/>
    <w:rsid w:val="00305922"/>
    <w:rsid w:val="003061EB"/>
    <w:rsid w:val="003067E7"/>
    <w:rsid w:val="00307B8B"/>
    <w:rsid w:val="0031044B"/>
    <w:rsid w:val="003125A7"/>
    <w:rsid w:val="00312699"/>
    <w:rsid w:val="0031328C"/>
    <w:rsid w:val="00313CA7"/>
    <w:rsid w:val="00316398"/>
    <w:rsid w:val="00316B4B"/>
    <w:rsid w:val="003171B9"/>
    <w:rsid w:val="00320EC6"/>
    <w:rsid w:val="0032105A"/>
    <w:rsid w:val="00326855"/>
    <w:rsid w:val="00327B26"/>
    <w:rsid w:val="003319C7"/>
    <w:rsid w:val="0033272F"/>
    <w:rsid w:val="003335A9"/>
    <w:rsid w:val="0033394F"/>
    <w:rsid w:val="00333F9C"/>
    <w:rsid w:val="00335C41"/>
    <w:rsid w:val="00335D9E"/>
    <w:rsid w:val="00336DF5"/>
    <w:rsid w:val="00337057"/>
    <w:rsid w:val="00337C74"/>
    <w:rsid w:val="00342FFB"/>
    <w:rsid w:val="0034513F"/>
    <w:rsid w:val="0034562E"/>
    <w:rsid w:val="00345C3D"/>
    <w:rsid w:val="00346F16"/>
    <w:rsid w:val="003509FA"/>
    <w:rsid w:val="003516B9"/>
    <w:rsid w:val="00351742"/>
    <w:rsid w:val="00352295"/>
    <w:rsid w:val="00354AD2"/>
    <w:rsid w:val="00354F2E"/>
    <w:rsid w:val="003572D2"/>
    <w:rsid w:val="00362692"/>
    <w:rsid w:val="0036302F"/>
    <w:rsid w:val="003646E6"/>
    <w:rsid w:val="00365C2C"/>
    <w:rsid w:val="00367232"/>
    <w:rsid w:val="00367511"/>
    <w:rsid w:val="00375213"/>
    <w:rsid w:val="00375FBE"/>
    <w:rsid w:val="00377163"/>
    <w:rsid w:val="00377317"/>
    <w:rsid w:val="00380D97"/>
    <w:rsid w:val="00381B18"/>
    <w:rsid w:val="00383A01"/>
    <w:rsid w:val="00385AE7"/>
    <w:rsid w:val="00386020"/>
    <w:rsid w:val="003870CA"/>
    <w:rsid w:val="00390AD3"/>
    <w:rsid w:val="003922D8"/>
    <w:rsid w:val="00395A09"/>
    <w:rsid w:val="003964F9"/>
    <w:rsid w:val="003977CA"/>
    <w:rsid w:val="003A015D"/>
    <w:rsid w:val="003A0F5A"/>
    <w:rsid w:val="003A194C"/>
    <w:rsid w:val="003A1BF0"/>
    <w:rsid w:val="003A2FF9"/>
    <w:rsid w:val="003A349E"/>
    <w:rsid w:val="003B0AF7"/>
    <w:rsid w:val="003B243B"/>
    <w:rsid w:val="003B2F43"/>
    <w:rsid w:val="003B6881"/>
    <w:rsid w:val="003C0B85"/>
    <w:rsid w:val="003C274C"/>
    <w:rsid w:val="003C56D0"/>
    <w:rsid w:val="003C658C"/>
    <w:rsid w:val="003C7645"/>
    <w:rsid w:val="003C76BF"/>
    <w:rsid w:val="003C77CB"/>
    <w:rsid w:val="003D1C1B"/>
    <w:rsid w:val="003D498A"/>
    <w:rsid w:val="003D4B7D"/>
    <w:rsid w:val="003D6061"/>
    <w:rsid w:val="003D7B9B"/>
    <w:rsid w:val="003E1749"/>
    <w:rsid w:val="003E4878"/>
    <w:rsid w:val="003E7B62"/>
    <w:rsid w:val="003E7B78"/>
    <w:rsid w:val="003F3BE5"/>
    <w:rsid w:val="00400079"/>
    <w:rsid w:val="00400958"/>
    <w:rsid w:val="004015E9"/>
    <w:rsid w:val="00401B8A"/>
    <w:rsid w:val="00410747"/>
    <w:rsid w:val="00413515"/>
    <w:rsid w:val="00414665"/>
    <w:rsid w:val="0042027A"/>
    <w:rsid w:val="00420829"/>
    <w:rsid w:val="004218FC"/>
    <w:rsid w:val="00423FA3"/>
    <w:rsid w:val="00424A8F"/>
    <w:rsid w:val="004258ED"/>
    <w:rsid w:val="00426410"/>
    <w:rsid w:val="0042775C"/>
    <w:rsid w:val="0043388A"/>
    <w:rsid w:val="00433E47"/>
    <w:rsid w:val="00434FCB"/>
    <w:rsid w:val="00436B18"/>
    <w:rsid w:val="004403C1"/>
    <w:rsid w:val="0044363C"/>
    <w:rsid w:val="00443F4F"/>
    <w:rsid w:val="00445B99"/>
    <w:rsid w:val="00450B84"/>
    <w:rsid w:val="0045136A"/>
    <w:rsid w:val="00452076"/>
    <w:rsid w:val="0045495D"/>
    <w:rsid w:val="0045516E"/>
    <w:rsid w:val="004578A8"/>
    <w:rsid w:val="00460ECD"/>
    <w:rsid w:val="0046410C"/>
    <w:rsid w:val="00466FCE"/>
    <w:rsid w:val="004670A8"/>
    <w:rsid w:val="004673E8"/>
    <w:rsid w:val="00470D99"/>
    <w:rsid w:val="00471B28"/>
    <w:rsid w:val="00471D15"/>
    <w:rsid w:val="00471E18"/>
    <w:rsid w:val="004735BC"/>
    <w:rsid w:val="00475085"/>
    <w:rsid w:val="004753C5"/>
    <w:rsid w:val="00475B75"/>
    <w:rsid w:val="0048007E"/>
    <w:rsid w:val="00480554"/>
    <w:rsid w:val="00480DE8"/>
    <w:rsid w:val="00481055"/>
    <w:rsid w:val="00482567"/>
    <w:rsid w:val="004829FB"/>
    <w:rsid w:val="00483C2B"/>
    <w:rsid w:val="00484A99"/>
    <w:rsid w:val="00486723"/>
    <w:rsid w:val="004903C9"/>
    <w:rsid w:val="00492F3C"/>
    <w:rsid w:val="004948B1"/>
    <w:rsid w:val="00494BEF"/>
    <w:rsid w:val="00497C16"/>
    <w:rsid w:val="004A1FA7"/>
    <w:rsid w:val="004A30BD"/>
    <w:rsid w:val="004A5176"/>
    <w:rsid w:val="004A6FFF"/>
    <w:rsid w:val="004B14BC"/>
    <w:rsid w:val="004B1E93"/>
    <w:rsid w:val="004B3821"/>
    <w:rsid w:val="004B3F93"/>
    <w:rsid w:val="004B73EA"/>
    <w:rsid w:val="004C1551"/>
    <w:rsid w:val="004C2BEC"/>
    <w:rsid w:val="004C45F1"/>
    <w:rsid w:val="004C4B15"/>
    <w:rsid w:val="004D112C"/>
    <w:rsid w:val="004D11AE"/>
    <w:rsid w:val="004D1C75"/>
    <w:rsid w:val="004D548C"/>
    <w:rsid w:val="004D56CE"/>
    <w:rsid w:val="004D7589"/>
    <w:rsid w:val="004D7E86"/>
    <w:rsid w:val="004E1668"/>
    <w:rsid w:val="004E17EB"/>
    <w:rsid w:val="004E19F9"/>
    <w:rsid w:val="004E2B6E"/>
    <w:rsid w:val="004E4231"/>
    <w:rsid w:val="004E569B"/>
    <w:rsid w:val="004E5C73"/>
    <w:rsid w:val="004E7E16"/>
    <w:rsid w:val="004F143F"/>
    <w:rsid w:val="004F2F0C"/>
    <w:rsid w:val="004F3E62"/>
    <w:rsid w:val="004F4612"/>
    <w:rsid w:val="004F4772"/>
    <w:rsid w:val="004F72EF"/>
    <w:rsid w:val="004F7CAE"/>
    <w:rsid w:val="00500278"/>
    <w:rsid w:val="00501A3B"/>
    <w:rsid w:val="00504D99"/>
    <w:rsid w:val="0050502D"/>
    <w:rsid w:val="005059FD"/>
    <w:rsid w:val="00506234"/>
    <w:rsid w:val="005067D4"/>
    <w:rsid w:val="00507B3A"/>
    <w:rsid w:val="005130AF"/>
    <w:rsid w:val="00513E68"/>
    <w:rsid w:val="005143B4"/>
    <w:rsid w:val="00514560"/>
    <w:rsid w:val="00514621"/>
    <w:rsid w:val="005148E6"/>
    <w:rsid w:val="005158FF"/>
    <w:rsid w:val="00517274"/>
    <w:rsid w:val="005217B8"/>
    <w:rsid w:val="00523BC1"/>
    <w:rsid w:val="0052458D"/>
    <w:rsid w:val="0052679C"/>
    <w:rsid w:val="00532FD7"/>
    <w:rsid w:val="00535565"/>
    <w:rsid w:val="00541E7E"/>
    <w:rsid w:val="0054223E"/>
    <w:rsid w:val="00542E12"/>
    <w:rsid w:val="005443DB"/>
    <w:rsid w:val="00544837"/>
    <w:rsid w:val="00544947"/>
    <w:rsid w:val="005458E1"/>
    <w:rsid w:val="00546133"/>
    <w:rsid w:val="00550752"/>
    <w:rsid w:val="00550E67"/>
    <w:rsid w:val="00552B12"/>
    <w:rsid w:val="00554DB0"/>
    <w:rsid w:val="0055555C"/>
    <w:rsid w:val="00556BD9"/>
    <w:rsid w:val="00560A82"/>
    <w:rsid w:val="00560EDA"/>
    <w:rsid w:val="00562FFB"/>
    <w:rsid w:val="00564DA7"/>
    <w:rsid w:val="00564E9D"/>
    <w:rsid w:val="005655E7"/>
    <w:rsid w:val="00565717"/>
    <w:rsid w:val="00566B3A"/>
    <w:rsid w:val="005703A5"/>
    <w:rsid w:val="00573A28"/>
    <w:rsid w:val="00574A5E"/>
    <w:rsid w:val="00576C89"/>
    <w:rsid w:val="005775B1"/>
    <w:rsid w:val="005814D2"/>
    <w:rsid w:val="00581743"/>
    <w:rsid w:val="00583023"/>
    <w:rsid w:val="00583563"/>
    <w:rsid w:val="00584162"/>
    <w:rsid w:val="00587EA0"/>
    <w:rsid w:val="0059099C"/>
    <w:rsid w:val="00590D5A"/>
    <w:rsid w:val="00591233"/>
    <w:rsid w:val="00592E05"/>
    <w:rsid w:val="00594D14"/>
    <w:rsid w:val="00596B20"/>
    <w:rsid w:val="005A1C6D"/>
    <w:rsid w:val="005A509D"/>
    <w:rsid w:val="005A5124"/>
    <w:rsid w:val="005A7010"/>
    <w:rsid w:val="005A7759"/>
    <w:rsid w:val="005B0AF7"/>
    <w:rsid w:val="005B4E8E"/>
    <w:rsid w:val="005C001F"/>
    <w:rsid w:val="005C12E8"/>
    <w:rsid w:val="005C3BB8"/>
    <w:rsid w:val="005C4B26"/>
    <w:rsid w:val="005C5A58"/>
    <w:rsid w:val="005C5F25"/>
    <w:rsid w:val="005C70E5"/>
    <w:rsid w:val="005D126B"/>
    <w:rsid w:val="005D3177"/>
    <w:rsid w:val="005D7434"/>
    <w:rsid w:val="005E19CC"/>
    <w:rsid w:val="005E2466"/>
    <w:rsid w:val="005E4EE2"/>
    <w:rsid w:val="005E4F3F"/>
    <w:rsid w:val="005E6460"/>
    <w:rsid w:val="005E6F66"/>
    <w:rsid w:val="005E718D"/>
    <w:rsid w:val="005F3987"/>
    <w:rsid w:val="005F3D49"/>
    <w:rsid w:val="005F5F70"/>
    <w:rsid w:val="005F6BB5"/>
    <w:rsid w:val="005F7418"/>
    <w:rsid w:val="00600BF9"/>
    <w:rsid w:val="00601BBF"/>
    <w:rsid w:val="0060294A"/>
    <w:rsid w:val="00602A00"/>
    <w:rsid w:val="00604815"/>
    <w:rsid w:val="00605612"/>
    <w:rsid w:val="00605B5E"/>
    <w:rsid w:val="00607CEE"/>
    <w:rsid w:val="00607F39"/>
    <w:rsid w:val="00610859"/>
    <w:rsid w:val="006136CC"/>
    <w:rsid w:val="00617D7F"/>
    <w:rsid w:val="00620173"/>
    <w:rsid w:val="00621BF2"/>
    <w:rsid w:val="00623FFA"/>
    <w:rsid w:val="006246C7"/>
    <w:rsid w:val="0062478D"/>
    <w:rsid w:val="00624F67"/>
    <w:rsid w:val="00630534"/>
    <w:rsid w:val="00631486"/>
    <w:rsid w:val="0063384E"/>
    <w:rsid w:val="0063752A"/>
    <w:rsid w:val="00640BB7"/>
    <w:rsid w:val="00641D02"/>
    <w:rsid w:val="00643171"/>
    <w:rsid w:val="00645387"/>
    <w:rsid w:val="006457B0"/>
    <w:rsid w:val="00645FD2"/>
    <w:rsid w:val="00647BDF"/>
    <w:rsid w:val="00647D61"/>
    <w:rsid w:val="00647EB4"/>
    <w:rsid w:val="006513F5"/>
    <w:rsid w:val="006524A4"/>
    <w:rsid w:val="00656E20"/>
    <w:rsid w:val="00660426"/>
    <w:rsid w:val="00660F1D"/>
    <w:rsid w:val="006620BB"/>
    <w:rsid w:val="006624DD"/>
    <w:rsid w:val="006639EE"/>
    <w:rsid w:val="00663A56"/>
    <w:rsid w:val="0066428B"/>
    <w:rsid w:val="006658E7"/>
    <w:rsid w:val="00665D3F"/>
    <w:rsid w:val="006672D4"/>
    <w:rsid w:val="00667C7E"/>
    <w:rsid w:val="0067120F"/>
    <w:rsid w:val="00674B35"/>
    <w:rsid w:val="00677DDA"/>
    <w:rsid w:val="006806DB"/>
    <w:rsid w:val="00681140"/>
    <w:rsid w:val="00681473"/>
    <w:rsid w:val="00681D68"/>
    <w:rsid w:val="00682820"/>
    <w:rsid w:val="00683C51"/>
    <w:rsid w:val="00687B1C"/>
    <w:rsid w:val="00696B84"/>
    <w:rsid w:val="00697434"/>
    <w:rsid w:val="00697C38"/>
    <w:rsid w:val="00697D26"/>
    <w:rsid w:val="006A28B8"/>
    <w:rsid w:val="006A4671"/>
    <w:rsid w:val="006A5A21"/>
    <w:rsid w:val="006A65CD"/>
    <w:rsid w:val="006A753E"/>
    <w:rsid w:val="006B0CB3"/>
    <w:rsid w:val="006B1911"/>
    <w:rsid w:val="006B2339"/>
    <w:rsid w:val="006B2430"/>
    <w:rsid w:val="006B2841"/>
    <w:rsid w:val="006B3DB8"/>
    <w:rsid w:val="006B440F"/>
    <w:rsid w:val="006B4978"/>
    <w:rsid w:val="006B4C72"/>
    <w:rsid w:val="006B61EC"/>
    <w:rsid w:val="006C24B1"/>
    <w:rsid w:val="006C2A14"/>
    <w:rsid w:val="006C4528"/>
    <w:rsid w:val="006C7B3E"/>
    <w:rsid w:val="006C7FC1"/>
    <w:rsid w:val="006D07E1"/>
    <w:rsid w:val="006D188C"/>
    <w:rsid w:val="006D18D1"/>
    <w:rsid w:val="006D2D18"/>
    <w:rsid w:val="006D3535"/>
    <w:rsid w:val="006D4E18"/>
    <w:rsid w:val="006D728B"/>
    <w:rsid w:val="006D73EE"/>
    <w:rsid w:val="006E253D"/>
    <w:rsid w:val="006E4799"/>
    <w:rsid w:val="006F035F"/>
    <w:rsid w:val="006F0B38"/>
    <w:rsid w:val="006F4CDA"/>
    <w:rsid w:val="006F4E56"/>
    <w:rsid w:val="006F4F05"/>
    <w:rsid w:val="006F6E9E"/>
    <w:rsid w:val="007007F7"/>
    <w:rsid w:val="00701F62"/>
    <w:rsid w:val="007024A8"/>
    <w:rsid w:val="0070691A"/>
    <w:rsid w:val="00707488"/>
    <w:rsid w:val="00707DCF"/>
    <w:rsid w:val="007108D0"/>
    <w:rsid w:val="0071110B"/>
    <w:rsid w:val="00711431"/>
    <w:rsid w:val="0071651A"/>
    <w:rsid w:val="00717A59"/>
    <w:rsid w:val="00720E8F"/>
    <w:rsid w:val="00726D99"/>
    <w:rsid w:val="00727317"/>
    <w:rsid w:val="007274FC"/>
    <w:rsid w:val="00732542"/>
    <w:rsid w:val="0073361A"/>
    <w:rsid w:val="00734B94"/>
    <w:rsid w:val="00735B02"/>
    <w:rsid w:val="00735B5E"/>
    <w:rsid w:val="007368BA"/>
    <w:rsid w:val="00740C6D"/>
    <w:rsid w:val="00741675"/>
    <w:rsid w:val="007422E4"/>
    <w:rsid w:val="007443C8"/>
    <w:rsid w:val="007451B4"/>
    <w:rsid w:val="00752407"/>
    <w:rsid w:val="00752B7C"/>
    <w:rsid w:val="00753CE8"/>
    <w:rsid w:val="00754D67"/>
    <w:rsid w:val="00760915"/>
    <w:rsid w:val="00760BD1"/>
    <w:rsid w:val="00761B0B"/>
    <w:rsid w:val="00763018"/>
    <w:rsid w:val="0076545E"/>
    <w:rsid w:val="0076692C"/>
    <w:rsid w:val="0076769B"/>
    <w:rsid w:val="00771483"/>
    <w:rsid w:val="007730FE"/>
    <w:rsid w:val="00773B09"/>
    <w:rsid w:val="00774D1B"/>
    <w:rsid w:val="007751B1"/>
    <w:rsid w:val="00775F4D"/>
    <w:rsid w:val="007822D5"/>
    <w:rsid w:val="00782C8D"/>
    <w:rsid w:val="0078375A"/>
    <w:rsid w:val="00783A99"/>
    <w:rsid w:val="007850F2"/>
    <w:rsid w:val="007908B2"/>
    <w:rsid w:val="00790F65"/>
    <w:rsid w:val="007914A8"/>
    <w:rsid w:val="00791EB6"/>
    <w:rsid w:val="00792E75"/>
    <w:rsid w:val="00793A6B"/>
    <w:rsid w:val="00793E1E"/>
    <w:rsid w:val="00796223"/>
    <w:rsid w:val="00797CB0"/>
    <w:rsid w:val="00797D03"/>
    <w:rsid w:val="007A117E"/>
    <w:rsid w:val="007A3349"/>
    <w:rsid w:val="007A6446"/>
    <w:rsid w:val="007A6509"/>
    <w:rsid w:val="007A79CE"/>
    <w:rsid w:val="007B1BE7"/>
    <w:rsid w:val="007B1CE3"/>
    <w:rsid w:val="007B45C9"/>
    <w:rsid w:val="007B596A"/>
    <w:rsid w:val="007B6A14"/>
    <w:rsid w:val="007C1938"/>
    <w:rsid w:val="007C1BA7"/>
    <w:rsid w:val="007C2A63"/>
    <w:rsid w:val="007C4C70"/>
    <w:rsid w:val="007C50E2"/>
    <w:rsid w:val="007C57FC"/>
    <w:rsid w:val="007C738C"/>
    <w:rsid w:val="007D065A"/>
    <w:rsid w:val="007D1C52"/>
    <w:rsid w:val="007D32A1"/>
    <w:rsid w:val="007D41F0"/>
    <w:rsid w:val="007D469C"/>
    <w:rsid w:val="007D52E5"/>
    <w:rsid w:val="007D53F6"/>
    <w:rsid w:val="007D6550"/>
    <w:rsid w:val="007D7D7F"/>
    <w:rsid w:val="007E2DF1"/>
    <w:rsid w:val="007E4915"/>
    <w:rsid w:val="007E60E4"/>
    <w:rsid w:val="007E686F"/>
    <w:rsid w:val="007E7263"/>
    <w:rsid w:val="007E73FD"/>
    <w:rsid w:val="007F0432"/>
    <w:rsid w:val="007F2A75"/>
    <w:rsid w:val="007F37CF"/>
    <w:rsid w:val="007F4048"/>
    <w:rsid w:val="007F48F5"/>
    <w:rsid w:val="007F4A9E"/>
    <w:rsid w:val="007F4D15"/>
    <w:rsid w:val="007F5B45"/>
    <w:rsid w:val="007F6AD0"/>
    <w:rsid w:val="007F717D"/>
    <w:rsid w:val="007F753D"/>
    <w:rsid w:val="008000AB"/>
    <w:rsid w:val="00802DE5"/>
    <w:rsid w:val="008030B2"/>
    <w:rsid w:val="00803179"/>
    <w:rsid w:val="0080319D"/>
    <w:rsid w:val="00805A4D"/>
    <w:rsid w:val="00805D93"/>
    <w:rsid w:val="00812409"/>
    <w:rsid w:val="00812504"/>
    <w:rsid w:val="00812D66"/>
    <w:rsid w:val="00812EDD"/>
    <w:rsid w:val="008152F3"/>
    <w:rsid w:val="00815E36"/>
    <w:rsid w:val="008173F3"/>
    <w:rsid w:val="00817632"/>
    <w:rsid w:val="00817AA5"/>
    <w:rsid w:val="00822855"/>
    <w:rsid w:val="00823020"/>
    <w:rsid w:val="008248F4"/>
    <w:rsid w:val="00826377"/>
    <w:rsid w:val="00827F35"/>
    <w:rsid w:val="00832DAD"/>
    <w:rsid w:val="0083414D"/>
    <w:rsid w:val="008379F9"/>
    <w:rsid w:val="00837A56"/>
    <w:rsid w:val="00845B93"/>
    <w:rsid w:val="0084636F"/>
    <w:rsid w:val="008505FE"/>
    <w:rsid w:val="008508C9"/>
    <w:rsid w:val="00851507"/>
    <w:rsid w:val="008529F9"/>
    <w:rsid w:val="008549C6"/>
    <w:rsid w:val="00860FCE"/>
    <w:rsid w:val="008610B3"/>
    <w:rsid w:val="00862390"/>
    <w:rsid w:val="008630E6"/>
    <w:rsid w:val="008679AC"/>
    <w:rsid w:val="0087021B"/>
    <w:rsid w:val="00870C9F"/>
    <w:rsid w:val="008738A4"/>
    <w:rsid w:val="008740A6"/>
    <w:rsid w:val="0087707D"/>
    <w:rsid w:val="0088156C"/>
    <w:rsid w:val="00882C8A"/>
    <w:rsid w:val="0088346A"/>
    <w:rsid w:val="00886544"/>
    <w:rsid w:val="0088748D"/>
    <w:rsid w:val="008901A8"/>
    <w:rsid w:val="008927B9"/>
    <w:rsid w:val="00893AB5"/>
    <w:rsid w:val="00893B66"/>
    <w:rsid w:val="008940D8"/>
    <w:rsid w:val="008A0608"/>
    <w:rsid w:val="008A1590"/>
    <w:rsid w:val="008A4D98"/>
    <w:rsid w:val="008A7105"/>
    <w:rsid w:val="008B00F8"/>
    <w:rsid w:val="008B01FF"/>
    <w:rsid w:val="008B3DC3"/>
    <w:rsid w:val="008B5373"/>
    <w:rsid w:val="008B5A14"/>
    <w:rsid w:val="008B6077"/>
    <w:rsid w:val="008B7CD5"/>
    <w:rsid w:val="008C0EE0"/>
    <w:rsid w:val="008C107A"/>
    <w:rsid w:val="008C18E9"/>
    <w:rsid w:val="008C3055"/>
    <w:rsid w:val="008C7260"/>
    <w:rsid w:val="008C7FFB"/>
    <w:rsid w:val="008D002B"/>
    <w:rsid w:val="008D347E"/>
    <w:rsid w:val="008D5180"/>
    <w:rsid w:val="008E096D"/>
    <w:rsid w:val="008E181F"/>
    <w:rsid w:val="008E18FC"/>
    <w:rsid w:val="008E2A68"/>
    <w:rsid w:val="008E2DCC"/>
    <w:rsid w:val="008E2F50"/>
    <w:rsid w:val="008E5D8F"/>
    <w:rsid w:val="008E6A46"/>
    <w:rsid w:val="008E6C20"/>
    <w:rsid w:val="008E6ED9"/>
    <w:rsid w:val="008E72F2"/>
    <w:rsid w:val="008F0A90"/>
    <w:rsid w:val="008F16CD"/>
    <w:rsid w:val="008F1B5F"/>
    <w:rsid w:val="008F2165"/>
    <w:rsid w:val="008F217A"/>
    <w:rsid w:val="008F436E"/>
    <w:rsid w:val="008F6559"/>
    <w:rsid w:val="008F74B0"/>
    <w:rsid w:val="00900B60"/>
    <w:rsid w:val="00901ACB"/>
    <w:rsid w:val="00902386"/>
    <w:rsid w:val="00905411"/>
    <w:rsid w:val="0091096D"/>
    <w:rsid w:val="0091299E"/>
    <w:rsid w:val="00915196"/>
    <w:rsid w:val="009166B3"/>
    <w:rsid w:val="009175F3"/>
    <w:rsid w:val="009210E1"/>
    <w:rsid w:val="00921ABF"/>
    <w:rsid w:val="009237D3"/>
    <w:rsid w:val="0092495F"/>
    <w:rsid w:val="00924B9F"/>
    <w:rsid w:val="00925614"/>
    <w:rsid w:val="0092592A"/>
    <w:rsid w:val="0092620D"/>
    <w:rsid w:val="009272EE"/>
    <w:rsid w:val="00930CFB"/>
    <w:rsid w:val="00931865"/>
    <w:rsid w:val="00932705"/>
    <w:rsid w:val="009342B6"/>
    <w:rsid w:val="00935D2E"/>
    <w:rsid w:val="009366D8"/>
    <w:rsid w:val="009373EC"/>
    <w:rsid w:val="00937D38"/>
    <w:rsid w:val="0094065B"/>
    <w:rsid w:val="00940AC5"/>
    <w:rsid w:val="00941648"/>
    <w:rsid w:val="0094350F"/>
    <w:rsid w:val="0094565E"/>
    <w:rsid w:val="009476AD"/>
    <w:rsid w:val="009500A8"/>
    <w:rsid w:val="00950248"/>
    <w:rsid w:val="00952B70"/>
    <w:rsid w:val="00953004"/>
    <w:rsid w:val="00953B28"/>
    <w:rsid w:val="00955BE2"/>
    <w:rsid w:val="00961946"/>
    <w:rsid w:val="00962DD3"/>
    <w:rsid w:val="0096556F"/>
    <w:rsid w:val="00965F5E"/>
    <w:rsid w:val="009703DB"/>
    <w:rsid w:val="0097128D"/>
    <w:rsid w:val="009721CC"/>
    <w:rsid w:val="0097713C"/>
    <w:rsid w:val="00977F2E"/>
    <w:rsid w:val="00980455"/>
    <w:rsid w:val="0098075D"/>
    <w:rsid w:val="00981FEA"/>
    <w:rsid w:val="00983C05"/>
    <w:rsid w:val="00985012"/>
    <w:rsid w:val="00985A7D"/>
    <w:rsid w:val="0098707F"/>
    <w:rsid w:val="009907EB"/>
    <w:rsid w:val="0099225A"/>
    <w:rsid w:val="009929EB"/>
    <w:rsid w:val="00993542"/>
    <w:rsid w:val="0099390C"/>
    <w:rsid w:val="009A1D49"/>
    <w:rsid w:val="009A2648"/>
    <w:rsid w:val="009A27E1"/>
    <w:rsid w:val="009A3B47"/>
    <w:rsid w:val="009A43CE"/>
    <w:rsid w:val="009A4919"/>
    <w:rsid w:val="009A4B64"/>
    <w:rsid w:val="009B1958"/>
    <w:rsid w:val="009B48C3"/>
    <w:rsid w:val="009B700E"/>
    <w:rsid w:val="009B758A"/>
    <w:rsid w:val="009C30CC"/>
    <w:rsid w:val="009C32A1"/>
    <w:rsid w:val="009C53CF"/>
    <w:rsid w:val="009C584C"/>
    <w:rsid w:val="009D1FA3"/>
    <w:rsid w:val="009D29E5"/>
    <w:rsid w:val="009D2A08"/>
    <w:rsid w:val="009D50C8"/>
    <w:rsid w:val="009D7360"/>
    <w:rsid w:val="009E2164"/>
    <w:rsid w:val="009E2BD6"/>
    <w:rsid w:val="009E6347"/>
    <w:rsid w:val="009F06D9"/>
    <w:rsid w:val="009F551E"/>
    <w:rsid w:val="009F7184"/>
    <w:rsid w:val="00A01FA1"/>
    <w:rsid w:val="00A02D97"/>
    <w:rsid w:val="00A0417B"/>
    <w:rsid w:val="00A04263"/>
    <w:rsid w:val="00A05FF2"/>
    <w:rsid w:val="00A06829"/>
    <w:rsid w:val="00A06BFD"/>
    <w:rsid w:val="00A07965"/>
    <w:rsid w:val="00A106FD"/>
    <w:rsid w:val="00A128E4"/>
    <w:rsid w:val="00A1460D"/>
    <w:rsid w:val="00A14B74"/>
    <w:rsid w:val="00A1558D"/>
    <w:rsid w:val="00A15E2D"/>
    <w:rsid w:val="00A163AC"/>
    <w:rsid w:val="00A17273"/>
    <w:rsid w:val="00A20F23"/>
    <w:rsid w:val="00A2103D"/>
    <w:rsid w:val="00A22892"/>
    <w:rsid w:val="00A22F5E"/>
    <w:rsid w:val="00A23AFB"/>
    <w:rsid w:val="00A26379"/>
    <w:rsid w:val="00A26ABE"/>
    <w:rsid w:val="00A3007D"/>
    <w:rsid w:val="00A30700"/>
    <w:rsid w:val="00A30FEB"/>
    <w:rsid w:val="00A32F39"/>
    <w:rsid w:val="00A407A5"/>
    <w:rsid w:val="00A4094E"/>
    <w:rsid w:val="00A41546"/>
    <w:rsid w:val="00A4278E"/>
    <w:rsid w:val="00A439A0"/>
    <w:rsid w:val="00A45A96"/>
    <w:rsid w:val="00A465B9"/>
    <w:rsid w:val="00A51A5A"/>
    <w:rsid w:val="00A5282C"/>
    <w:rsid w:val="00A53771"/>
    <w:rsid w:val="00A53F13"/>
    <w:rsid w:val="00A5545E"/>
    <w:rsid w:val="00A55D80"/>
    <w:rsid w:val="00A562CD"/>
    <w:rsid w:val="00A5792F"/>
    <w:rsid w:val="00A607A4"/>
    <w:rsid w:val="00A62F30"/>
    <w:rsid w:val="00A6311F"/>
    <w:rsid w:val="00A642EF"/>
    <w:rsid w:val="00A66CAC"/>
    <w:rsid w:val="00A67811"/>
    <w:rsid w:val="00A7026B"/>
    <w:rsid w:val="00A73C51"/>
    <w:rsid w:val="00A7491B"/>
    <w:rsid w:val="00A773C7"/>
    <w:rsid w:val="00A8056A"/>
    <w:rsid w:val="00A8383A"/>
    <w:rsid w:val="00A844B0"/>
    <w:rsid w:val="00A865F1"/>
    <w:rsid w:val="00A86B07"/>
    <w:rsid w:val="00A86E3D"/>
    <w:rsid w:val="00A876B5"/>
    <w:rsid w:val="00A87DD1"/>
    <w:rsid w:val="00A91A76"/>
    <w:rsid w:val="00A9288D"/>
    <w:rsid w:val="00A94C69"/>
    <w:rsid w:val="00AA0EBA"/>
    <w:rsid w:val="00AA470A"/>
    <w:rsid w:val="00AA582D"/>
    <w:rsid w:val="00AA5831"/>
    <w:rsid w:val="00AA5868"/>
    <w:rsid w:val="00AB0955"/>
    <w:rsid w:val="00AB53DC"/>
    <w:rsid w:val="00AB6217"/>
    <w:rsid w:val="00AC0249"/>
    <w:rsid w:val="00AC0E3A"/>
    <w:rsid w:val="00AC0F7A"/>
    <w:rsid w:val="00AC2CD3"/>
    <w:rsid w:val="00AC4173"/>
    <w:rsid w:val="00AD059F"/>
    <w:rsid w:val="00AD0C69"/>
    <w:rsid w:val="00AD4412"/>
    <w:rsid w:val="00AD5268"/>
    <w:rsid w:val="00AD5A5E"/>
    <w:rsid w:val="00AD6E56"/>
    <w:rsid w:val="00AE03E5"/>
    <w:rsid w:val="00AE0B94"/>
    <w:rsid w:val="00AE2453"/>
    <w:rsid w:val="00AE56E9"/>
    <w:rsid w:val="00AE6247"/>
    <w:rsid w:val="00AF0325"/>
    <w:rsid w:val="00AF0468"/>
    <w:rsid w:val="00AF1761"/>
    <w:rsid w:val="00AF2087"/>
    <w:rsid w:val="00AF3EF7"/>
    <w:rsid w:val="00AF45C7"/>
    <w:rsid w:val="00AF497A"/>
    <w:rsid w:val="00AF4E8F"/>
    <w:rsid w:val="00AF5B04"/>
    <w:rsid w:val="00AF66BC"/>
    <w:rsid w:val="00B01081"/>
    <w:rsid w:val="00B02FF1"/>
    <w:rsid w:val="00B0371E"/>
    <w:rsid w:val="00B03F3C"/>
    <w:rsid w:val="00B04CCA"/>
    <w:rsid w:val="00B05760"/>
    <w:rsid w:val="00B06164"/>
    <w:rsid w:val="00B067C7"/>
    <w:rsid w:val="00B074F7"/>
    <w:rsid w:val="00B077E3"/>
    <w:rsid w:val="00B07C87"/>
    <w:rsid w:val="00B10843"/>
    <w:rsid w:val="00B10C56"/>
    <w:rsid w:val="00B15562"/>
    <w:rsid w:val="00B15F76"/>
    <w:rsid w:val="00B16669"/>
    <w:rsid w:val="00B17114"/>
    <w:rsid w:val="00B20469"/>
    <w:rsid w:val="00B20BCA"/>
    <w:rsid w:val="00B20FC2"/>
    <w:rsid w:val="00B21058"/>
    <w:rsid w:val="00B2156C"/>
    <w:rsid w:val="00B21DFA"/>
    <w:rsid w:val="00B21E1C"/>
    <w:rsid w:val="00B2431F"/>
    <w:rsid w:val="00B3105F"/>
    <w:rsid w:val="00B319B8"/>
    <w:rsid w:val="00B31A8A"/>
    <w:rsid w:val="00B322EF"/>
    <w:rsid w:val="00B324CA"/>
    <w:rsid w:val="00B32708"/>
    <w:rsid w:val="00B3503C"/>
    <w:rsid w:val="00B352C2"/>
    <w:rsid w:val="00B36DC5"/>
    <w:rsid w:val="00B43685"/>
    <w:rsid w:val="00B4508F"/>
    <w:rsid w:val="00B46967"/>
    <w:rsid w:val="00B469AE"/>
    <w:rsid w:val="00B50E98"/>
    <w:rsid w:val="00B52A3E"/>
    <w:rsid w:val="00B54BA1"/>
    <w:rsid w:val="00B55837"/>
    <w:rsid w:val="00B55AC9"/>
    <w:rsid w:val="00B56893"/>
    <w:rsid w:val="00B61101"/>
    <w:rsid w:val="00B61B44"/>
    <w:rsid w:val="00B6293F"/>
    <w:rsid w:val="00B63778"/>
    <w:rsid w:val="00B638DC"/>
    <w:rsid w:val="00B66C58"/>
    <w:rsid w:val="00B6774F"/>
    <w:rsid w:val="00B70215"/>
    <w:rsid w:val="00B72AEF"/>
    <w:rsid w:val="00B72F04"/>
    <w:rsid w:val="00B74122"/>
    <w:rsid w:val="00B76177"/>
    <w:rsid w:val="00B766FA"/>
    <w:rsid w:val="00B76F9B"/>
    <w:rsid w:val="00B800AD"/>
    <w:rsid w:val="00B80416"/>
    <w:rsid w:val="00B80FE3"/>
    <w:rsid w:val="00B8153E"/>
    <w:rsid w:val="00B81580"/>
    <w:rsid w:val="00B819C7"/>
    <w:rsid w:val="00B821E5"/>
    <w:rsid w:val="00B826AC"/>
    <w:rsid w:val="00B82BE9"/>
    <w:rsid w:val="00B84AB0"/>
    <w:rsid w:val="00B8512F"/>
    <w:rsid w:val="00B858AE"/>
    <w:rsid w:val="00B858CC"/>
    <w:rsid w:val="00B85A88"/>
    <w:rsid w:val="00B90BB8"/>
    <w:rsid w:val="00B9110E"/>
    <w:rsid w:val="00B92550"/>
    <w:rsid w:val="00B92566"/>
    <w:rsid w:val="00B940B5"/>
    <w:rsid w:val="00B94276"/>
    <w:rsid w:val="00B97117"/>
    <w:rsid w:val="00BA01C6"/>
    <w:rsid w:val="00BA0EA0"/>
    <w:rsid w:val="00BA16A9"/>
    <w:rsid w:val="00BA183D"/>
    <w:rsid w:val="00BA2EE4"/>
    <w:rsid w:val="00BA4F4A"/>
    <w:rsid w:val="00BA5CF9"/>
    <w:rsid w:val="00BA68F4"/>
    <w:rsid w:val="00BA692F"/>
    <w:rsid w:val="00BB056F"/>
    <w:rsid w:val="00BB0821"/>
    <w:rsid w:val="00BB2B94"/>
    <w:rsid w:val="00BB5AEE"/>
    <w:rsid w:val="00BB6411"/>
    <w:rsid w:val="00BC2A3D"/>
    <w:rsid w:val="00BC2FF0"/>
    <w:rsid w:val="00BC42A7"/>
    <w:rsid w:val="00BC5172"/>
    <w:rsid w:val="00BC537F"/>
    <w:rsid w:val="00BC6533"/>
    <w:rsid w:val="00BC7D70"/>
    <w:rsid w:val="00BD0A1C"/>
    <w:rsid w:val="00BD0ABE"/>
    <w:rsid w:val="00BD13D4"/>
    <w:rsid w:val="00BD27C2"/>
    <w:rsid w:val="00BD7AAC"/>
    <w:rsid w:val="00BE0040"/>
    <w:rsid w:val="00BE1198"/>
    <w:rsid w:val="00BE170B"/>
    <w:rsid w:val="00BE533A"/>
    <w:rsid w:val="00BE57E2"/>
    <w:rsid w:val="00BE7529"/>
    <w:rsid w:val="00BF1AE8"/>
    <w:rsid w:val="00BF2A13"/>
    <w:rsid w:val="00BF3EDA"/>
    <w:rsid w:val="00BF45D6"/>
    <w:rsid w:val="00BF51B0"/>
    <w:rsid w:val="00BF5A25"/>
    <w:rsid w:val="00BF5E10"/>
    <w:rsid w:val="00C0051D"/>
    <w:rsid w:val="00C0279C"/>
    <w:rsid w:val="00C04FA6"/>
    <w:rsid w:val="00C06A9B"/>
    <w:rsid w:val="00C072CC"/>
    <w:rsid w:val="00C07C15"/>
    <w:rsid w:val="00C108C2"/>
    <w:rsid w:val="00C10D4D"/>
    <w:rsid w:val="00C11144"/>
    <w:rsid w:val="00C134AF"/>
    <w:rsid w:val="00C13D8B"/>
    <w:rsid w:val="00C142EB"/>
    <w:rsid w:val="00C15298"/>
    <w:rsid w:val="00C15F05"/>
    <w:rsid w:val="00C16444"/>
    <w:rsid w:val="00C16ED2"/>
    <w:rsid w:val="00C2349F"/>
    <w:rsid w:val="00C27B6F"/>
    <w:rsid w:val="00C30E00"/>
    <w:rsid w:val="00C3122C"/>
    <w:rsid w:val="00C31FC6"/>
    <w:rsid w:val="00C32096"/>
    <w:rsid w:val="00C33127"/>
    <w:rsid w:val="00C33CDE"/>
    <w:rsid w:val="00C340A8"/>
    <w:rsid w:val="00C34CB6"/>
    <w:rsid w:val="00C35371"/>
    <w:rsid w:val="00C424FB"/>
    <w:rsid w:val="00C45C46"/>
    <w:rsid w:val="00C46025"/>
    <w:rsid w:val="00C4607C"/>
    <w:rsid w:val="00C46669"/>
    <w:rsid w:val="00C474A2"/>
    <w:rsid w:val="00C55190"/>
    <w:rsid w:val="00C56FD9"/>
    <w:rsid w:val="00C571EC"/>
    <w:rsid w:val="00C573CF"/>
    <w:rsid w:val="00C606D0"/>
    <w:rsid w:val="00C62E29"/>
    <w:rsid w:val="00C62E7D"/>
    <w:rsid w:val="00C6334C"/>
    <w:rsid w:val="00C645C8"/>
    <w:rsid w:val="00C66582"/>
    <w:rsid w:val="00C67FD0"/>
    <w:rsid w:val="00C70CC2"/>
    <w:rsid w:val="00C723A7"/>
    <w:rsid w:val="00C72957"/>
    <w:rsid w:val="00C73EB2"/>
    <w:rsid w:val="00C80187"/>
    <w:rsid w:val="00C812D7"/>
    <w:rsid w:val="00C815E4"/>
    <w:rsid w:val="00C81694"/>
    <w:rsid w:val="00C83F29"/>
    <w:rsid w:val="00C8434C"/>
    <w:rsid w:val="00C861BE"/>
    <w:rsid w:val="00C92A9E"/>
    <w:rsid w:val="00C946B5"/>
    <w:rsid w:val="00C95EC6"/>
    <w:rsid w:val="00C96716"/>
    <w:rsid w:val="00CA1E2E"/>
    <w:rsid w:val="00CA2350"/>
    <w:rsid w:val="00CA453A"/>
    <w:rsid w:val="00CA45E0"/>
    <w:rsid w:val="00CA4C77"/>
    <w:rsid w:val="00CA69BB"/>
    <w:rsid w:val="00CA78BC"/>
    <w:rsid w:val="00CB038E"/>
    <w:rsid w:val="00CB17AC"/>
    <w:rsid w:val="00CB186F"/>
    <w:rsid w:val="00CB3410"/>
    <w:rsid w:val="00CB36BC"/>
    <w:rsid w:val="00CB434D"/>
    <w:rsid w:val="00CB4A98"/>
    <w:rsid w:val="00CB6D78"/>
    <w:rsid w:val="00CB7482"/>
    <w:rsid w:val="00CC5578"/>
    <w:rsid w:val="00CC6077"/>
    <w:rsid w:val="00CC63D0"/>
    <w:rsid w:val="00CC7762"/>
    <w:rsid w:val="00CC7DB4"/>
    <w:rsid w:val="00CD02CE"/>
    <w:rsid w:val="00CD10A2"/>
    <w:rsid w:val="00CD17B4"/>
    <w:rsid w:val="00CD254C"/>
    <w:rsid w:val="00CD2E19"/>
    <w:rsid w:val="00CD5D09"/>
    <w:rsid w:val="00CD72C5"/>
    <w:rsid w:val="00CD7798"/>
    <w:rsid w:val="00CE0885"/>
    <w:rsid w:val="00CE0E6D"/>
    <w:rsid w:val="00CE1B89"/>
    <w:rsid w:val="00CE4984"/>
    <w:rsid w:val="00CE6096"/>
    <w:rsid w:val="00CE7081"/>
    <w:rsid w:val="00CE747E"/>
    <w:rsid w:val="00CE7984"/>
    <w:rsid w:val="00CF23B3"/>
    <w:rsid w:val="00CF3650"/>
    <w:rsid w:val="00CF36C0"/>
    <w:rsid w:val="00CF4BED"/>
    <w:rsid w:val="00CF791A"/>
    <w:rsid w:val="00D007B1"/>
    <w:rsid w:val="00D017D3"/>
    <w:rsid w:val="00D01E32"/>
    <w:rsid w:val="00D03E98"/>
    <w:rsid w:val="00D06ECC"/>
    <w:rsid w:val="00D11359"/>
    <w:rsid w:val="00D12049"/>
    <w:rsid w:val="00D1341C"/>
    <w:rsid w:val="00D149EA"/>
    <w:rsid w:val="00D15567"/>
    <w:rsid w:val="00D175C6"/>
    <w:rsid w:val="00D209D6"/>
    <w:rsid w:val="00D2649F"/>
    <w:rsid w:val="00D27EE2"/>
    <w:rsid w:val="00D306FF"/>
    <w:rsid w:val="00D31D1F"/>
    <w:rsid w:val="00D34336"/>
    <w:rsid w:val="00D37398"/>
    <w:rsid w:val="00D3741A"/>
    <w:rsid w:val="00D37493"/>
    <w:rsid w:val="00D4039E"/>
    <w:rsid w:val="00D42723"/>
    <w:rsid w:val="00D436BF"/>
    <w:rsid w:val="00D45208"/>
    <w:rsid w:val="00D47294"/>
    <w:rsid w:val="00D473E0"/>
    <w:rsid w:val="00D47650"/>
    <w:rsid w:val="00D4789D"/>
    <w:rsid w:val="00D47F95"/>
    <w:rsid w:val="00D507C0"/>
    <w:rsid w:val="00D507DE"/>
    <w:rsid w:val="00D521AF"/>
    <w:rsid w:val="00D53365"/>
    <w:rsid w:val="00D5437A"/>
    <w:rsid w:val="00D55568"/>
    <w:rsid w:val="00D55628"/>
    <w:rsid w:val="00D55CBE"/>
    <w:rsid w:val="00D62047"/>
    <w:rsid w:val="00D63CD8"/>
    <w:rsid w:val="00D652CE"/>
    <w:rsid w:val="00D652DA"/>
    <w:rsid w:val="00D65BEF"/>
    <w:rsid w:val="00D67682"/>
    <w:rsid w:val="00D71878"/>
    <w:rsid w:val="00D71B63"/>
    <w:rsid w:val="00D76DB2"/>
    <w:rsid w:val="00D80055"/>
    <w:rsid w:val="00D80BE8"/>
    <w:rsid w:val="00D824D0"/>
    <w:rsid w:val="00D838B0"/>
    <w:rsid w:val="00D853CF"/>
    <w:rsid w:val="00D85D95"/>
    <w:rsid w:val="00D85DC7"/>
    <w:rsid w:val="00D921BC"/>
    <w:rsid w:val="00D94F74"/>
    <w:rsid w:val="00D959CA"/>
    <w:rsid w:val="00DA0C64"/>
    <w:rsid w:val="00DA375D"/>
    <w:rsid w:val="00DA4047"/>
    <w:rsid w:val="00DA6000"/>
    <w:rsid w:val="00DA61B3"/>
    <w:rsid w:val="00DA632C"/>
    <w:rsid w:val="00DA6C5D"/>
    <w:rsid w:val="00DB17CB"/>
    <w:rsid w:val="00DB227E"/>
    <w:rsid w:val="00DB4106"/>
    <w:rsid w:val="00DB6942"/>
    <w:rsid w:val="00DB71F4"/>
    <w:rsid w:val="00DC0DB1"/>
    <w:rsid w:val="00DC245E"/>
    <w:rsid w:val="00DC346C"/>
    <w:rsid w:val="00DC411E"/>
    <w:rsid w:val="00DC421A"/>
    <w:rsid w:val="00DC5B55"/>
    <w:rsid w:val="00DC5E4A"/>
    <w:rsid w:val="00DD1FCA"/>
    <w:rsid w:val="00DD26FE"/>
    <w:rsid w:val="00DD2EEC"/>
    <w:rsid w:val="00DD2FA7"/>
    <w:rsid w:val="00DD381D"/>
    <w:rsid w:val="00DD3834"/>
    <w:rsid w:val="00DD7401"/>
    <w:rsid w:val="00DE6E15"/>
    <w:rsid w:val="00DE77C0"/>
    <w:rsid w:val="00DF01C6"/>
    <w:rsid w:val="00DF1618"/>
    <w:rsid w:val="00DF1789"/>
    <w:rsid w:val="00DF17A9"/>
    <w:rsid w:val="00DF2D22"/>
    <w:rsid w:val="00DF3B11"/>
    <w:rsid w:val="00DF7C39"/>
    <w:rsid w:val="00E00548"/>
    <w:rsid w:val="00E00E2D"/>
    <w:rsid w:val="00E015E8"/>
    <w:rsid w:val="00E021EF"/>
    <w:rsid w:val="00E04344"/>
    <w:rsid w:val="00E04900"/>
    <w:rsid w:val="00E050CA"/>
    <w:rsid w:val="00E0750B"/>
    <w:rsid w:val="00E07BAA"/>
    <w:rsid w:val="00E07FEE"/>
    <w:rsid w:val="00E10EE4"/>
    <w:rsid w:val="00E127F9"/>
    <w:rsid w:val="00E12D66"/>
    <w:rsid w:val="00E13301"/>
    <w:rsid w:val="00E1413A"/>
    <w:rsid w:val="00E14513"/>
    <w:rsid w:val="00E158FD"/>
    <w:rsid w:val="00E160F2"/>
    <w:rsid w:val="00E16F0B"/>
    <w:rsid w:val="00E20FF8"/>
    <w:rsid w:val="00E210EE"/>
    <w:rsid w:val="00E23D73"/>
    <w:rsid w:val="00E23E1B"/>
    <w:rsid w:val="00E24280"/>
    <w:rsid w:val="00E2442D"/>
    <w:rsid w:val="00E244D4"/>
    <w:rsid w:val="00E2505F"/>
    <w:rsid w:val="00E2710A"/>
    <w:rsid w:val="00E27401"/>
    <w:rsid w:val="00E274F1"/>
    <w:rsid w:val="00E30293"/>
    <w:rsid w:val="00E305D0"/>
    <w:rsid w:val="00E338D6"/>
    <w:rsid w:val="00E42318"/>
    <w:rsid w:val="00E43E16"/>
    <w:rsid w:val="00E453AC"/>
    <w:rsid w:val="00E457B5"/>
    <w:rsid w:val="00E460A9"/>
    <w:rsid w:val="00E465C6"/>
    <w:rsid w:val="00E50B7B"/>
    <w:rsid w:val="00E5252B"/>
    <w:rsid w:val="00E5320C"/>
    <w:rsid w:val="00E55FF0"/>
    <w:rsid w:val="00E6017B"/>
    <w:rsid w:val="00E60484"/>
    <w:rsid w:val="00E60C1C"/>
    <w:rsid w:val="00E61D49"/>
    <w:rsid w:val="00E63A20"/>
    <w:rsid w:val="00E643E9"/>
    <w:rsid w:val="00E64B08"/>
    <w:rsid w:val="00E65A75"/>
    <w:rsid w:val="00E73C42"/>
    <w:rsid w:val="00E7462A"/>
    <w:rsid w:val="00E76438"/>
    <w:rsid w:val="00E76B3D"/>
    <w:rsid w:val="00E77F90"/>
    <w:rsid w:val="00E8176C"/>
    <w:rsid w:val="00E81DBA"/>
    <w:rsid w:val="00E83C52"/>
    <w:rsid w:val="00E8484E"/>
    <w:rsid w:val="00E864C4"/>
    <w:rsid w:val="00E8727A"/>
    <w:rsid w:val="00E8739A"/>
    <w:rsid w:val="00E90E20"/>
    <w:rsid w:val="00E9543A"/>
    <w:rsid w:val="00EA02D1"/>
    <w:rsid w:val="00EA1EE5"/>
    <w:rsid w:val="00EA2BBE"/>
    <w:rsid w:val="00EA33DD"/>
    <w:rsid w:val="00EA3D96"/>
    <w:rsid w:val="00EA6A42"/>
    <w:rsid w:val="00EA7397"/>
    <w:rsid w:val="00EB4012"/>
    <w:rsid w:val="00EB6CD5"/>
    <w:rsid w:val="00EC11AB"/>
    <w:rsid w:val="00EC2AFF"/>
    <w:rsid w:val="00EC5F04"/>
    <w:rsid w:val="00EC5FD5"/>
    <w:rsid w:val="00ED0FE1"/>
    <w:rsid w:val="00ED1B7F"/>
    <w:rsid w:val="00ED1DCA"/>
    <w:rsid w:val="00ED203A"/>
    <w:rsid w:val="00ED3D69"/>
    <w:rsid w:val="00ED412D"/>
    <w:rsid w:val="00ED4D50"/>
    <w:rsid w:val="00ED68EC"/>
    <w:rsid w:val="00EE0115"/>
    <w:rsid w:val="00EE39C1"/>
    <w:rsid w:val="00EE5D5C"/>
    <w:rsid w:val="00EE6823"/>
    <w:rsid w:val="00EE7A44"/>
    <w:rsid w:val="00EF1B7F"/>
    <w:rsid w:val="00EF1CEA"/>
    <w:rsid w:val="00EF5368"/>
    <w:rsid w:val="00EF5B13"/>
    <w:rsid w:val="00F00D1A"/>
    <w:rsid w:val="00F02B7B"/>
    <w:rsid w:val="00F04947"/>
    <w:rsid w:val="00F05E74"/>
    <w:rsid w:val="00F12123"/>
    <w:rsid w:val="00F12A66"/>
    <w:rsid w:val="00F12DAA"/>
    <w:rsid w:val="00F1457F"/>
    <w:rsid w:val="00F1584A"/>
    <w:rsid w:val="00F171E6"/>
    <w:rsid w:val="00F1751B"/>
    <w:rsid w:val="00F17DD0"/>
    <w:rsid w:val="00F211C7"/>
    <w:rsid w:val="00F22FE5"/>
    <w:rsid w:val="00F23425"/>
    <w:rsid w:val="00F24222"/>
    <w:rsid w:val="00F259BA"/>
    <w:rsid w:val="00F25E4F"/>
    <w:rsid w:val="00F26DA1"/>
    <w:rsid w:val="00F27214"/>
    <w:rsid w:val="00F34DDF"/>
    <w:rsid w:val="00F410DB"/>
    <w:rsid w:val="00F41D25"/>
    <w:rsid w:val="00F4357A"/>
    <w:rsid w:val="00F437E2"/>
    <w:rsid w:val="00F43A63"/>
    <w:rsid w:val="00F47832"/>
    <w:rsid w:val="00F50E89"/>
    <w:rsid w:val="00F51691"/>
    <w:rsid w:val="00F51EE2"/>
    <w:rsid w:val="00F5207D"/>
    <w:rsid w:val="00F523AF"/>
    <w:rsid w:val="00F52A65"/>
    <w:rsid w:val="00F547BA"/>
    <w:rsid w:val="00F54FE1"/>
    <w:rsid w:val="00F55170"/>
    <w:rsid w:val="00F5609C"/>
    <w:rsid w:val="00F577DF"/>
    <w:rsid w:val="00F61EE8"/>
    <w:rsid w:val="00F66A6D"/>
    <w:rsid w:val="00F67FEB"/>
    <w:rsid w:val="00F7043D"/>
    <w:rsid w:val="00F70AFD"/>
    <w:rsid w:val="00F71075"/>
    <w:rsid w:val="00F717F1"/>
    <w:rsid w:val="00F740E9"/>
    <w:rsid w:val="00F757BD"/>
    <w:rsid w:val="00F76776"/>
    <w:rsid w:val="00F76B5F"/>
    <w:rsid w:val="00F77C85"/>
    <w:rsid w:val="00F80335"/>
    <w:rsid w:val="00F8039C"/>
    <w:rsid w:val="00F80474"/>
    <w:rsid w:val="00F8092B"/>
    <w:rsid w:val="00F81028"/>
    <w:rsid w:val="00F823E4"/>
    <w:rsid w:val="00F82EAA"/>
    <w:rsid w:val="00F8424F"/>
    <w:rsid w:val="00F8667F"/>
    <w:rsid w:val="00F86FBF"/>
    <w:rsid w:val="00F91D4A"/>
    <w:rsid w:val="00F92FDA"/>
    <w:rsid w:val="00F931BD"/>
    <w:rsid w:val="00F9413F"/>
    <w:rsid w:val="00FA184C"/>
    <w:rsid w:val="00FA38AE"/>
    <w:rsid w:val="00FA39FC"/>
    <w:rsid w:val="00FA3D99"/>
    <w:rsid w:val="00FA3F23"/>
    <w:rsid w:val="00FA545F"/>
    <w:rsid w:val="00FA5A18"/>
    <w:rsid w:val="00FA65F3"/>
    <w:rsid w:val="00FB0A21"/>
    <w:rsid w:val="00FB1BFB"/>
    <w:rsid w:val="00FB3181"/>
    <w:rsid w:val="00FB3CEE"/>
    <w:rsid w:val="00FB400B"/>
    <w:rsid w:val="00FB5CCF"/>
    <w:rsid w:val="00FB62E5"/>
    <w:rsid w:val="00FB6B79"/>
    <w:rsid w:val="00FC27B6"/>
    <w:rsid w:val="00FC2BD0"/>
    <w:rsid w:val="00FC616C"/>
    <w:rsid w:val="00FD10BF"/>
    <w:rsid w:val="00FD10C9"/>
    <w:rsid w:val="00FD2D6C"/>
    <w:rsid w:val="00FD34C4"/>
    <w:rsid w:val="00FD4FFA"/>
    <w:rsid w:val="00FD53B4"/>
    <w:rsid w:val="00FD5E1A"/>
    <w:rsid w:val="00FD742E"/>
    <w:rsid w:val="00FD7552"/>
    <w:rsid w:val="00FD7FED"/>
    <w:rsid w:val="00FE0DFB"/>
    <w:rsid w:val="00FE122B"/>
    <w:rsid w:val="00FE3339"/>
    <w:rsid w:val="00FE33DA"/>
    <w:rsid w:val="00FE3D5B"/>
    <w:rsid w:val="00FE64E6"/>
    <w:rsid w:val="00FF01AB"/>
    <w:rsid w:val="00FF01E3"/>
    <w:rsid w:val="00FF0548"/>
    <w:rsid w:val="00FF09FD"/>
    <w:rsid w:val="00FF106F"/>
    <w:rsid w:val="00FF1B63"/>
    <w:rsid w:val="00FF2898"/>
    <w:rsid w:val="00FF2C1A"/>
    <w:rsid w:val="00FF3965"/>
    <w:rsid w:val="00FF4224"/>
    <w:rsid w:val="00FF59F8"/>
    <w:rsid w:val="00FF6F1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F4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602A00"/>
  </w:style>
  <w:style w:type="character" w:styleId="Emphasis">
    <w:name w:val="Emphasis"/>
    <w:basedOn w:val="DefaultParagraphFont"/>
    <w:uiPriority w:val="20"/>
    <w:qFormat/>
    <w:rsid w:val="00602A00"/>
    <w:rPr>
      <w:i/>
      <w:iCs/>
    </w:rPr>
  </w:style>
  <w:style w:type="paragraph" w:styleId="FootnoteText">
    <w:name w:val="footnote text"/>
    <w:basedOn w:val="Normal"/>
    <w:link w:val="FootnoteTextChar"/>
    <w:uiPriority w:val="99"/>
    <w:semiHidden/>
    <w:unhideWhenUsed/>
    <w:rsid w:val="00F81028"/>
    <w:rPr>
      <w:sz w:val="20"/>
      <w:szCs w:val="20"/>
    </w:rPr>
  </w:style>
  <w:style w:type="character" w:customStyle="1" w:styleId="FootnoteTextChar">
    <w:name w:val="Footnote Text Char"/>
    <w:basedOn w:val="DefaultParagraphFont"/>
    <w:link w:val="FootnoteText"/>
    <w:uiPriority w:val="99"/>
    <w:semiHidden/>
    <w:rsid w:val="00F81028"/>
    <w:rPr>
      <w:lang w:eastAsia="en-US"/>
    </w:rPr>
  </w:style>
  <w:style w:type="character" w:styleId="FootnoteReference">
    <w:name w:val="footnote reference"/>
    <w:basedOn w:val="DefaultParagraphFont"/>
    <w:semiHidden/>
    <w:unhideWhenUsed/>
    <w:rsid w:val="00F81028"/>
    <w:rPr>
      <w:vertAlign w:val="superscript"/>
    </w:rPr>
  </w:style>
  <w:style w:type="paragraph" w:styleId="EndnoteText">
    <w:name w:val="endnote text"/>
    <w:basedOn w:val="Normal"/>
    <w:link w:val="EndnoteTextChar"/>
    <w:uiPriority w:val="99"/>
    <w:semiHidden/>
    <w:unhideWhenUsed/>
    <w:rsid w:val="006624DD"/>
    <w:rPr>
      <w:sz w:val="20"/>
      <w:szCs w:val="20"/>
    </w:rPr>
  </w:style>
  <w:style w:type="character" w:customStyle="1" w:styleId="EndnoteTextChar">
    <w:name w:val="Endnote Text Char"/>
    <w:basedOn w:val="DefaultParagraphFont"/>
    <w:link w:val="EndnoteText"/>
    <w:uiPriority w:val="99"/>
    <w:semiHidden/>
    <w:rsid w:val="006624DD"/>
    <w:rPr>
      <w:lang w:eastAsia="en-US"/>
    </w:rPr>
  </w:style>
  <w:style w:type="character" w:styleId="EndnoteReference">
    <w:name w:val="endnote reference"/>
    <w:basedOn w:val="DefaultParagraphFont"/>
    <w:unhideWhenUsed/>
    <w:rsid w:val="006624DD"/>
    <w:rPr>
      <w:vertAlign w:val="superscript"/>
    </w:rPr>
  </w:style>
  <w:style w:type="paragraph" w:styleId="Header">
    <w:name w:val="header"/>
    <w:basedOn w:val="Normal"/>
    <w:link w:val="HeaderChar"/>
    <w:uiPriority w:val="99"/>
    <w:unhideWhenUsed/>
    <w:rsid w:val="00B94276"/>
    <w:pPr>
      <w:tabs>
        <w:tab w:val="center" w:pos="4513"/>
        <w:tab w:val="right" w:pos="9026"/>
      </w:tabs>
    </w:pPr>
  </w:style>
  <w:style w:type="character" w:customStyle="1" w:styleId="HeaderChar">
    <w:name w:val="Header Char"/>
    <w:basedOn w:val="DefaultParagraphFont"/>
    <w:link w:val="Header"/>
    <w:uiPriority w:val="99"/>
    <w:rsid w:val="00B94276"/>
    <w:rPr>
      <w:sz w:val="22"/>
      <w:szCs w:val="22"/>
      <w:lang w:eastAsia="en-US"/>
    </w:rPr>
  </w:style>
  <w:style w:type="paragraph" w:styleId="Footer">
    <w:name w:val="footer"/>
    <w:basedOn w:val="Normal"/>
    <w:link w:val="FooterChar"/>
    <w:uiPriority w:val="99"/>
    <w:semiHidden/>
    <w:unhideWhenUsed/>
    <w:rsid w:val="00B94276"/>
    <w:pPr>
      <w:tabs>
        <w:tab w:val="center" w:pos="4513"/>
        <w:tab w:val="right" w:pos="9026"/>
      </w:tabs>
    </w:pPr>
  </w:style>
  <w:style w:type="character" w:customStyle="1" w:styleId="FooterChar">
    <w:name w:val="Footer Char"/>
    <w:basedOn w:val="DefaultParagraphFont"/>
    <w:link w:val="Footer"/>
    <w:uiPriority w:val="99"/>
    <w:semiHidden/>
    <w:rsid w:val="00B94276"/>
    <w:rPr>
      <w:sz w:val="22"/>
      <w:szCs w:val="22"/>
      <w:lang w:eastAsia="en-US"/>
    </w:rPr>
  </w:style>
  <w:style w:type="character" w:customStyle="1" w:styleId="clickable">
    <w:name w:val="clickable"/>
    <w:basedOn w:val="DefaultParagraphFont"/>
    <w:rsid w:val="00C15298"/>
  </w:style>
  <w:style w:type="character" w:customStyle="1" w:styleId="qex">
    <w:name w:val="qex"/>
    <w:basedOn w:val="DefaultParagraphFont"/>
    <w:rsid w:val="000C2559"/>
  </w:style>
  <w:style w:type="paragraph" w:styleId="BalloonText">
    <w:name w:val="Balloon Text"/>
    <w:basedOn w:val="Normal"/>
    <w:semiHidden/>
    <w:rsid w:val="005814D2"/>
    <w:rPr>
      <w:rFonts w:ascii="Tahoma" w:hAnsi="Tahoma" w:cs="Tahoma"/>
      <w:sz w:val="16"/>
      <w:szCs w:val="16"/>
    </w:rPr>
  </w:style>
  <w:style w:type="paragraph" w:styleId="Revision">
    <w:name w:val="Revision"/>
    <w:hidden/>
    <w:uiPriority w:val="99"/>
    <w:semiHidden/>
    <w:rsid w:val="00354F2E"/>
    <w:rPr>
      <w:sz w:val="22"/>
      <w:szCs w:val="22"/>
      <w:lang w:eastAsia="en-US"/>
    </w:rPr>
  </w:style>
  <w:style w:type="paragraph" w:styleId="ListParagraph">
    <w:name w:val="List Paragraph"/>
    <w:basedOn w:val="Normal"/>
    <w:uiPriority w:val="34"/>
    <w:qFormat/>
    <w:rsid w:val="00DA6C5D"/>
    <w:pPr>
      <w:ind w:left="720"/>
      <w:contextualSpacing/>
    </w:pPr>
    <w:rPr>
      <w:rFonts w:asciiTheme="minorHAnsi" w:eastAsiaTheme="minorEastAsia" w:hAnsiTheme="minorHAnsi" w:cstheme="minorBidi"/>
      <w:lang w:eastAsia="en-GB"/>
    </w:rPr>
  </w:style>
  <w:style w:type="paragraph" w:styleId="NormalWeb">
    <w:name w:val="Normal (Web)"/>
    <w:basedOn w:val="Normal"/>
    <w:uiPriority w:val="99"/>
    <w:semiHidden/>
    <w:unhideWhenUsed/>
    <w:rsid w:val="001A5F3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235CCC"/>
  </w:style>
  <w:style w:type="character" w:styleId="Hyperlink">
    <w:name w:val="Hyperlink"/>
    <w:basedOn w:val="DefaultParagraphFont"/>
    <w:uiPriority w:val="99"/>
    <w:semiHidden/>
    <w:unhideWhenUsed/>
    <w:rsid w:val="00D71B63"/>
    <w:rPr>
      <w:color w:val="0000FF"/>
      <w:u w:val="single"/>
    </w:rPr>
  </w:style>
  <w:style w:type="character" w:styleId="Strong">
    <w:name w:val="Strong"/>
    <w:basedOn w:val="DefaultParagraphFont"/>
    <w:uiPriority w:val="22"/>
    <w:qFormat/>
    <w:rsid w:val="00110D93"/>
    <w:rPr>
      <w:b/>
      <w:bCs/>
    </w:rPr>
  </w:style>
  <w:style w:type="paragraph" w:styleId="BodyTextIndent">
    <w:name w:val="Body Text Indent"/>
    <w:basedOn w:val="Normal"/>
    <w:link w:val="BodyTextIndentChar"/>
    <w:uiPriority w:val="99"/>
    <w:unhideWhenUsed/>
    <w:rsid w:val="00300E2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BodyTextIndentChar">
    <w:name w:val="Body Text Indent Char"/>
    <w:basedOn w:val="DefaultParagraphFont"/>
    <w:link w:val="BodyTextIndent"/>
    <w:uiPriority w:val="99"/>
    <w:rsid w:val="00300E2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66222842">
      <w:bodyDiv w:val="1"/>
      <w:marLeft w:val="0"/>
      <w:marRight w:val="0"/>
      <w:marTop w:val="0"/>
      <w:marBottom w:val="0"/>
      <w:divBdr>
        <w:top w:val="none" w:sz="0" w:space="0" w:color="auto"/>
        <w:left w:val="none" w:sz="0" w:space="0" w:color="auto"/>
        <w:bottom w:val="none" w:sz="0" w:space="0" w:color="auto"/>
        <w:right w:val="none" w:sz="0" w:space="0" w:color="auto"/>
      </w:divBdr>
    </w:div>
    <w:div w:id="1023559767">
      <w:bodyDiv w:val="1"/>
      <w:marLeft w:val="0"/>
      <w:marRight w:val="0"/>
      <w:marTop w:val="0"/>
      <w:marBottom w:val="0"/>
      <w:divBdr>
        <w:top w:val="none" w:sz="0" w:space="0" w:color="auto"/>
        <w:left w:val="none" w:sz="0" w:space="0" w:color="auto"/>
        <w:bottom w:val="none" w:sz="0" w:space="0" w:color="auto"/>
        <w:right w:val="none" w:sz="0" w:space="0" w:color="auto"/>
      </w:divBdr>
    </w:div>
    <w:div w:id="1120688823">
      <w:bodyDiv w:val="1"/>
      <w:marLeft w:val="0"/>
      <w:marRight w:val="0"/>
      <w:marTop w:val="0"/>
      <w:marBottom w:val="0"/>
      <w:divBdr>
        <w:top w:val="none" w:sz="0" w:space="0" w:color="auto"/>
        <w:left w:val="none" w:sz="0" w:space="0" w:color="auto"/>
        <w:bottom w:val="none" w:sz="0" w:space="0" w:color="auto"/>
        <w:right w:val="none" w:sz="0" w:space="0" w:color="auto"/>
      </w:divBdr>
    </w:div>
    <w:div w:id="1210073968">
      <w:bodyDiv w:val="1"/>
      <w:marLeft w:val="0"/>
      <w:marRight w:val="0"/>
      <w:marTop w:val="0"/>
      <w:marBottom w:val="0"/>
      <w:divBdr>
        <w:top w:val="none" w:sz="0" w:space="0" w:color="auto"/>
        <w:left w:val="none" w:sz="0" w:space="0" w:color="auto"/>
        <w:bottom w:val="none" w:sz="0" w:space="0" w:color="auto"/>
        <w:right w:val="none" w:sz="0" w:space="0" w:color="auto"/>
      </w:divBdr>
    </w:div>
    <w:div w:id="1251936455">
      <w:bodyDiv w:val="1"/>
      <w:marLeft w:val="0"/>
      <w:marRight w:val="0"/>
      <w:marTop w:val="0"/>
      <w:marBottom w:val="0"/>
      <w:divBdr>
        <w:top w:val="none" w:sz="0" w:space="0" w:color="auto"/>
        <w:left w:val="none" w:sz="0" w:space="0" w:color="auto"/>
        <w:bottom w:val="none" w:sz="0" w:space="0" w:color="auto"/>
        <w:right w:val="none" w:sz="0" w:space="0" w:color="auto"/>
      </w:divBdr>
    </w:div>
    <w:div w:id="1323391740">
      <w:bodyDiv w:val="1"/>
      <w:marLeft w:val="0"/>
      <w:marRight w:val="0"/>
      <w:marTop w:val="0"/>
      <w:marBottom w:val="0"/>
      <w:divBdr>
        <w:top w:val="none" w:sz="0" w:space="0" w:color="auto"/>
        <w:left w:val="none" w:sz="0" w:space="0" w:color="auto"/>
        <w:bottom w:val="none" w:sz="0" w:space="0" w:color="auto"/>
        <w:right w:val="none" w:sz="0" w:space="0" w:color="auto"/>
      </w:divBdr>
    </w:div>
    <w:div w:id="1380396419">
      <w:bodyDiv w:val="1"/>
      <w:marLeft w:val="0"/>
      <w:marRight w:val="0"/>
      <w:marTop w:val="0"/>
      <w:marBottom w:val="0"/>
      <w:divBdr>
        <w:top w:val="none" w:sz="0" w:space="0" w:color="auto"/>
        <w:left w:val="none" w:sz="0" w:space="0" w:color="auto"/>
        <w:bottom w:val="none" w:sz="0" w:space="0" w:color="auto"/>
        <w:right w:val="none" w:sz="0" w:space="0" w:color="auto"/>
      </w:divBdr>
    </w:div>
    <w:div w:id="152705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30E8C-82D3-404A-BF53-EDD35CCD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8251</Words>
  <Characters>47037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Visualizing Modern Perception: Understanding</vt:lpstr>
    </vt:vector>
  </TitlesOfParts>
  <Company>Microsoft</Company>
  <LinksUpToDate>false</LinksUpToDate>
  <CharactersWithSpaces>55178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Visualizing Modern Perception: Understanding</dc:title>
  <dc:creator>Luis</dc:creator>
  <cp:lastModifiedBy>Admin</cp:lastModifiedBy>
  <cp:revision>2</cp:revision>
  <cp:lastPrinted>2016-07-11T09:51:00Z</cp:lastPrinted>
  <dcterms:created xsi:type="dcterms:W3CDTF">2016-07-11T09:52:00Z</dcterms:created>
  <dcterms:modified xsi:type="dcterms:W3CDTF">2016-07-11T09:52:00Z</dcterms:modified>
</cp:coreProperties>
</file>