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4B7C7" w14:textId="77777777" w:rsidR="00160906" w:rsidRPr="002C2CCF" w:rsidRDefault="00160906" w:rsidP="007C7672">
      <w:pPr>
        <w:spacing w:line="360" w:lineRule="auto"/>
        <w:jc w:val="center"/>
        <w:rPr>
          <w:rFonts w:ascii="Calibri" w:hAnsi="Calibri" w:cs="Arial"/>
          <w:b/>
          <w:sz w:val="22"/>
          <w:szCs w:val="22"/>
          <w:lang w:val="en-GB"/>
        </w:rPr>
      </w:pPr>
      <w:r w:rsidRPr="002C2CCF">
        <w:rPr>
          <w:rFonts w:ascii="Calibri" w:hAnsi="Calibri" w:cs="Arial"/>
          <w:b/>
          <w:sz w:val="22"/>
          <w:szCs w:val="22"/>
          <w:lang w:val="en-GB"/>
        </w:rPr>
        <w:t xml:space="preserve">To have and </w:t>
      </w:r>
      <w:r w:rsidR="009710B5">
        <w:rPr>
          <w:rFonts w:ascii="Calibri" w:hAnsi="Calibri" w:cs="Arial"/>
          <w:b/>
          <w:sz w:val="22"/>
          <w:szCs w:val="22"/>
          <w:lang w:val="en-GB"/>
        </w:rPr>
        <w:t>to hold: Music books as collecta</w:t>
      </w:r>
      <w:r w:rsidRPr="002C2CCF">
        <w:rPr>
          <w:rFonts w:ascii="Calibri" w:hAnsi="Calibri" w:cs="Arial"/>
          <w:b/>
          <w:sz w:val="22"/>
          <w:szCs w:val="22"/>
          <w:lang w:val="en-GB"/>
        </w:rPr>
        <w:t>bles</w:t>
      </w:r>
      <w:r w:rsidR="003B1770">
        <w:rPr>
          <w:rFonts w:ascii="Calibri" w:hAnsi="Calibri" w:cs="Arial"/>
          <w:b/>
          <w:sz w:val="22"/>
          <w:szCs w:val="22"/>
          <w:lang w:val="en-GB"/>
        </w:rPr>
        <w:t>*</w:t>
      </w:r>
    </w:p>
    <w:p w14:paraId="2D1B270F" w14:textId="77777777" w:rsidR="0036441C" w:rsidRPr="00AB1B70" w:rsidRDefault="0036441C" w:rsidP="007C7672">
      <w:pPr>
        <w:spacing w:line="360" w:lineRule="auto"/>
        <w:rPr>
          <w:rFonts w:ascii="Calibri" w:hAnsi="Calibri" w:cs="Arial"/>
          <w:iCs/>
          <w:sz w:val="22"/>
          <w:szCs w:val="22"/>
          <w:lang w:val="en-GB"/>
        </w:rPr>
      </w:pPr>
      <w:r w:rsidRPr="002C2CCF">
        <w:rPr>
          <w:rFonts w:ascii="Calibri" w:hAnsi="Calibri" w:cs="Arial"/>
          <w:sz w:val="22"/>
          <w:szCs w:val="22"/>
          <w:lang w:val="en-GB"/>
        </w:rPr>
        <w:t xml:space="preserve">In 1565 </w:t>
      </w:r>
      <w:r w:rsidR="007C7672" w:rsidRPr="002C2CCF">
        <w:rPr>
          <w:rFonts w:ascii="Calibri" w:hAnsi="Calibri" w:cs="Arial"/>
          <w:iCs/>
          <w:sz w:val="22"/>
          <w:szCs w:val="22"/>
          <w:lang w:val="en-GB"/>
        </w:rPr>
        <w:t xml:space="preserve">the </w:t>
      </w:r>
      <w:r w:rsidR="009710B5">
        <w:rPr>
          <w:rFonts w:ascii="Calibri" w:hAnsi="Calibri" w:cs="Arial"/>
          <w:iCs/>
          <w:sz w:val="22"/>
          <w:szCs w:val="22"/>
          <w:lang w:val="en-GB"/>
        </w:rPr>
        <w:t>Antwerp</w:t>
      </w:r>
      <w:r w:rsidR="007C7672" w:rsidRPr="002C2CCF">
        <w:rPr>
          <w:rFonts w:ascii="Calibri" w:hAnsi="Calibri" w:cs="Arial"/>
          <w:iCs/>
          <w:sz w:val="22"/>
          <w:szCs w:val="22"/>
          <w:lang w:val="en-GB"/>
        </w:rPr>
        <w:t xml:space="preserve"> </w:t>
      </w:r>
      <w:r w:rsidR="001A5A97" w:rsidRPr="002C2CCF">
        <w:rPr>
          <w:rFonts w:ascii="Calibri" w:hAnsi="Calibri" w:cs="Arial"/>
          <w:iCs/>
          <w:sz w:val="22"/>
          <w:szCs w:val="22"/>
          <w:lang w:val="en-GB"/>
        </w:rPr>
        <w:t>physician, art historian</w:t>
      </w:r>
      <w:r w:rsidR="00DF6DB4">
        <w:rPr>
          <w:rFonts w:ascii="Calibri" w:hAnsi="Calibri" w:cs="Arial"/>
          <w:iCs/>
          <w:sz w:val="22"/>
          <w:szCs w:val="22"/>
          <w:lang w:val="en-GB"/>
        </w:rPr>
        <w:t>,</w:t>
      </w:r>
      <w:r w:rsidR="008B31C6" w:rsidRPr="002C2CCF">
        <w:rPr>
          <w:rFonts w:ascii="Calibri" w:hAnsi="Calibri" w:cs="Arial"/>
          <w:iCs/>
          <w:sz w:val="22"/>
          <w:szCs w:val="22"/>
          <w:lang w:val="en-GB"/>
        </w:rPr>
        <w:t xml:space="preserve"> and bibliographer Samuel </w:t>
      </w:r>
      <w:r w:rsidR="00F613FF" w:rsidRPr="002C2CCF">
        <w:rPr>
          <w:rFonts w:ascii="Calibri" w:hAnsi="Calibri" w:cs="Arial"/>
          <w:bCs/>
          <w:iCs/>
          <w:sz w:val="22"/>
          <w:szCs w:val="22"/>
          <w:lang w:val="en-GB"/>
        </w:rPr>
        <w:t>Quiccheberg</w:t>
      </w:r>
      <w:r w:rsidR="00805DEA" w:rsidRPr="002C2CCF">
        <w:rPr>
          <w:rFonts w:ascii="Calibri" w:hAnsi="Calibri" w:cs="Arial"/>
          <w:b/>
          <w:bCs/>
          <w:iCs/>
          <w:sz w:val="22"/>
          <w:szCs w:val="22"/>
          <w:lang w:val="en-GB"/>
        </w:rPr>
        <w:t xml:space="preserve"> </w:t>
      </w:r>
      <w:r w:rsidR="001B3D99">
        <w:rPr>
          <w:rFonts w:ascii="Calibri" w:hAnsi="Calibri" w:cs="Arial"/>
          <w:b/>
          <w:bCs/>
          <w:iCs/>
          <w:sz w:val="22"/>
          <w:szCs w:val="22"/>
          <w:lang w:val="en-GB"/>
        </w:rPr>
        <w:t xml:space="preserve">(1529-1567) </w:t>
      </w:r>
      <w:r w:rsidR="00AB50AF" w:rsidRPr="002C2CCF">
        <w:rPr>
          <w:rFonts w:ascii="Calibri" w:hAnsi="Calibri" w:cs="Arial"/>
          <w:iCs/>
          <w:sz w:val="22"/>
          <w:szCs w:val="22"/>
          <w:lang w:val="en-GB"/>
        </w:rPr>
        <w:t>published</w:t>
      </w:r>
      <w:r w:rsidR="008B31C6" w:rsidRPr="002C2CCF">
        <w:rPr>
          <w:rFonts w:ascii="Calibri" w:hAnsi="Calibri" w:cs="Arial"/>
          <w:iCs/>
          <w:sz w:val="22"/>
          <w:szCs w:val="22"/>
          <w:lang w:val="en-GB"/>
        </w:rPr>
        <w:t xml:space="preserve"> the</w:t>
      </w:r>
      <w:r w:rsidR="008B31C6" w:rsidRPr="002C2CCF">
        <w:rPr>
          <w:rFonts w:ascii="Calibri" w:hAnsi="Calibri" w:cs="Arial"/>
          <w:i/>
          <w:iCs/>
          <w:sz w:val="22"/>
          <w:szCs w:val="22"/>
          <w:lang w:val="en-GB"/>
        </w:rPr>
        <w:t xml:space="preserve"> </w:t>
      </w:r>
      <w:r w:rsidRPr="002C2CCF">
        <w:rPr>
          <w:rFonts w:ascii="Calibri" w:hAnsi="Calibri" w:cs="Arial"/>
          <w:i/>
          <w:iCs/>
          <w:sz w:val="22"/>
          <w:szCs w:val="22"/>
          <w:lang w:val="en-GB"/>
        </w:rPr>
        <w:t>Inscriptiones vel Tituli Theatri Amplissimi</w:t>
      </w:r>
      <w:r w:rsidRPr="002C2CCF">
        <w:rPr>
          <w:rFonts w:ascii="Calibri" w:hAnsi="Calibri" w:cs="Arial"/>
          <w:iCs/>
          <w:sz w:val="22"/>
          <w:szCs w:val="22"/>
          <w:lang w:val="en-GB"/>
        </w:rPr>
        <w:t>,</w:t>
      </w:r>
      <w:r w:rsidR="00644A75" w:rsidRPr="002C2CCF">
        <w:rPr>
          <w:rFonts w:ascii="Calibri" w:hAnsi="Calibri" w:cs="Arial"/>
          <w:iCs/>
          <w:sz w:val="22"/>
          <w:szCs w:val="22"/>
          <w:lang w:val="en-GB"/>
        </w:rPr>
        <w:t xml:space="preserve"> a manual which describ</w:t>
      </w:r>
      <w:r w:rsidR="00532800" w:rsidRPr="002C2CCF">
        <w:rPr>
          <w:rFonts w:ascii="Calibri" w:hAnsi="Calibri" w:cs="Arial"/>
          <w:iCs/>
          <w:sz w:val="22"/>
          <w:szCs w:val="22"/>
          <w:lang w:val="en-GB"/>
        </w:rPr>
        <w:t>es the contents and arrangement</w:t>
      </w:r>
      <w:r w:rsidR="00644A75" w:rsidRPr="002C2CCF">
        <w:rPr>
          <w:rFonts w:ascii="Calibri" w:hAnsi="Calibri" w:cs="Arial"/>
          <w:iCs/>
          <w:sz w:val="22"/>
          <w:szCs w:val="22"/>
          <w:lang w:val="en-GB"/>
        </w:rPr>
        <w:t xml:space="preserve"> of an ideal collection</w:t>
      </w:r>
      <w:r w:rsidRPr="002C2CCF">
        <w:rPr>
          <w:rFonts w:ascii="Calibri" w:hAnsi="Calibri" w:cs="Arial"/>
          <w:iCs/>
          <w:sz w:val="22"/>
          <w:szCs w:val="22"/>
          <w:lang w:val="en-GB"/>
        </w:rPr>
        <w:t>.</w:t>
      </w:r>
      <w:r w:rsidR="0077335C" w:rsidRPr="002C2CCF">
        <w:rPr>
          <w:rStyle w:val="Funotenzeichen"/>
          <w:rFonts w:ascii="Calibri" w:hAnsi="Calibri" w:cs="Arial"/>
          <w:iCs/>
          <w:sz w:val="22"/>
          <w:szCs w:val="22"/>
          <w:lang w:val="en-GB"/>
        </w:rPr>
        <w:footnoteReference w:id="1"/>
      </w:r>
      <w:r w:rsidR="0077335C" w:rsidRPr="002C2CCF">
        <w:rPr>
          <w:rFonts w:ascii="Calibri" w:hAnsi="Calibri" w:cs="Arial"/>
          <w:iCs/>
          <w:sz w:val="22"/>
          <w:szCs w:val="22"/>
          <w:lang w:val="en-GB"/>
        </w:rPr>
        <w:t xml:space="preserve"> </w:t>
      </w:r>
      <w:r w:rsidR="008B31C6" w:rsidRPr="002C2CCF">
        <w:rPr>
          <w:rFonts w:ascii="Calibri" w:hAnsi="Calibri" w:cs="Arial"/>
          <w:iCs/>
          <w:sz w:val="22"/>
          <w:szCs w:val="22"/>
          <w:lang w:val="en-GB"/>
        </w:rPr>
        <w:t xml:space="preserve">At this time </w:t>
      </w:r>
      <w:r w:rsidR="00F613FF" w:rsidRPr="002C2CCF">
        <w:rPr>
          <w:rFonts w:ascii="Calibri" w:hAnsi="Calibri" w:cs="Arial"/>
          <w:bCs/>
          <w:iCs/>
          <w:sz w:val="22"/>
          <w:szCs w:val="22"/>
          <w:lang w:val="en-GB"/>
        </w:rPr>
        <w:t>Quiccheberg</w:t>
      </w:r>
      <w:r w:rsidR="00805DEA" w:rsidRPr="002C2CCF">
        <w:rPr>
          <w:rFonts w:ascii="Calibri" w:hAnsi="Calibri" w:cs="Arial"/>
          <w:iCs/>
          <w:sz w:val="22"/>
          <w:szCs w:val="22"/>
          <w:lang w:val="en-GB"/>
        </w:rPr>
        <w:t>,</w:t>
      </w:r>
      <w:r w:rsidR="00BC7683" w:rsidRPr="002C2CCF">
        <w:rPr>
          <w:rFonts w:ascii="Calibri" w:hAnsi="Calibri" w:cs="Arial"/>
          <w:iCs/>
          <w:sz w:val="22"/>
          <w:szCs w:val="22"/>
          <w:lang w:val="en-GB"/>
        </w:rPr>
        <w:t xml:space="preserve"> who is best known to musicologists as the author of </w:t>
      </w:r>
      <w:r w:rsidR="00BC7683" w:rsidRPr="00AB1B70">
        <w:rPr>
          <w:rFonts w:ascii="Calibri" w:hAnsi="Calibri" w:cs="Arial"/>
          <w:iCs/>
          <w:sz w:val="22"/>
          <w:szCs w:val="22"/>
          <w:lang w:val="en-GB"/>
        </w:rPr>
        <w:t xml:space="preserve">the explanatory volumes </w:t>
      </w:r>
      <w:r w:rsidR="00AB50AF" w:rsidRPr="00AB1B70">
        <w:rPr>
          <w:rFonts w:ascii="Calibri" w:hAnsi="Calibri" w:cs="Arial"/>
          <w:iCs/>
          <w:sz w:val="22"/>
          <w:szCs w:val="22"/>
          <w:lang w:val="en-GB"/>
        </w:rPr>
        <w:t>for</w:t>
      </w:r>
      <w:r w:rsidR="00BC7683" w:rsidRPr="00AB1B70">
        <w:rPr>
          <w:rFonts w:ascii="Calibri" w:hAnsi="Calibri" w:cs="Arial"/>
          <w:iCs/>
          <w:sz w:val="22"/>
          <w:szCs w:val="22"/>
          <w:lang w:val="en-GB"/>
        </w:rPr>
        <w:t xml:space="preserve"> the exquisitely illuminated Mielich manuscripts </w:t>
      </w:r>
      <w:r w:rsidR="00BC7683" w:rsidRPr="00AB1B70">
        <w:rPr>
          <w:rFonts w:ascii="Calibri" w:hAnsi="Calibri" w:cs="Arial"/>
          <w:i/>
          <w:iCs/>
          <w:sz w:val="22"/>
          <w:szCs w:val="22"/>
          <w:lang w:val="en-GB"/>
        </w:rPr>
        <w:t>Mus. Ms. A</w:t>
      </w:r>
      <w:r w:rsidR="00BC7683" w:rsidRPr="00AB1B70">
        <w:rPr>
          <w:rFonts w:ascii="Calibri" w:hAnsi="Calibri" w:cs="Arial"/>
          <w:iCs/>
          <w:sz w:val="22"/>
          <w:szCs w:val="22"/>
          <w:lang w:val="en-GB"/>
        </w:rPr>
        <w:t xml:space="preserve"> and </w:t>
      </w:r>
      <w:r w:rsidR="00BC7683" w:rsidRPr="00AB1B70">
        <w:rPr>
          <w:rFonts w:ascii="Calibri" w:hAnsi="Calibri" w:cs="Arial"/>
          <w:i/>
          <w:iCs/>
          <w:sz w:val="22"/>
          <w:szCs w:val="22"/>
          <w:lang w:val="en-GB"/>
        </w:rPr>
        <w:t>Mus. Ms. B</w:t>
      </w:r>
      <w:r w:rsidR="00BC7683" w:rsidRPr="00AB1B70">
        <w:rPr>
          <w:rFonts w:ascii="Calibri" w:hAnsi="Calibri" w:cs="Arial"/>
          <w:iCs/>
          <w:sz w:val="22"/>
          <w:szCs w:val="22"/>
          <w:lang w:val="en-GB"/>
        </w:rPr>
        <w:t>,</w:t>
      </w:r>
      <w:r w:rsidR="00BD0D4F" w:rsidRPr="00AB1B70">
        <w:rPr>
          <w:rStyle w:val="Funotenzeichen"/>
          <w:rFonts w:ascii="Calibri" w:hAnsi="Calibri" w:cs="Arial"/>
          <w:iCs/>
          <w:sz w:val="22"/>
          <w:szCs w:val="22"/>
          <w:lang w:val="en-GB"/>
        </w:rPr>
        <w:footnoteReference w:id="2"/>
      </w:r>
      <w:r w:rsidR="008B31C6" w:rsidRPr="00AB1B70">
        <w:rPr>
          <w:rFonts w:ascii="Calibri" w:hAnsi="Calibri" w:cs="Arial"/>
          <w:iCs/>
          <w:sz w:val="22"/>
          <w:szCs w:val="22"/>
          <w:lang w:val="en-GB"/>
        </w:rPr>
        <w:t xml:space="preserve"> was </w:t>
      </w:r>
      <w:r w:rsidR="001A5A97" w:rsidRPr="00AB1B70">
        <w:rPr>
          <w:rFonts w:ascii="Calibri" w:hAnsi="Calibri" w:cs="Arial"/>
          <w:iCs/>
          <w:sz w:val="22"/>
          <w:szCs w:val="22"/>
          <w:lang w:val="en-GB"/>
        </w:rPr>
        <w:t>employed as librarian and keeper of the collection</w:t>
      </w:r>
      <w:r w:rsidR="008B31C6" w:rsidRPr="00AB1B70">
        <w:rPr>
          <w:rFonts w:ascii="Calibri" w:hAnsi="Calibri" w:cs="Arial"/>
          <w:iCs/>
          <w:sz w:val="22"/>
          <w:szCs w:val="22"/>
          <w:lang w:val="en-GB"/>
        </w:rPr>
        <w:t xml:space="preserve"> </w:t>
      </w:r>
      <w:r w:rsidR="00FC049C" w:rsidRPr="00AB1B70">
        <w:rPr>
          <w:rFonts w:ascii="Calibri" w:hAnsi="Calibri" w:cs="Arial"/>
          <w:iCs/>
          <w:sz w:val="22"/>
          <w:szCs w:val="22"/>
          <w:lang w:val="en-GB"/>
        </w:rPr>
        <w:t>of</w:t>
      </w:r>
      <w:r w:rsidR="008B31C6" w:rsidRPr="00AB1B70">
        <w:rPr>
          <w:rFonts w:ascii="Calibri" w:hAnsi="Calibri" w:cs="Arial"/>
          <w:iCs/>
          <w:sz w:val="22"/>
          <w:szCs w:val="22"/>
          <w:lang w:val="en-GB"/>
        </w:rPr>
        <w:t xml:space="preserve"> Duke Albrecht </w:t>
      </w:r>
      <w:r w:rsidR="00FC049C" w:rsidRPr="00AB1B70">
        <w:rPr>
          <w:rFonts w:ascii="Calibri" w:hAnsi="Calibri" w:cs="Arial"/>
          <w:iCs/>
          <w:sz w:val="22"/>
          <w:szCs w:val="22"/>
          <w:lang w:val="en-GB"/>
        </w:rPr>
        <w:t>V</w:t>
      </w:r>
      <w:r w:rsidR="00912D9D" w:rsidRPr="00AB1B70">
        <w:rPr>
          <w:rFonts w:ascii="Calibri" w:hAnsi="Calibri" w:cs="Arial"/>
          <w:iCs/>
          <w:sz w:val="22"/>
          <w:szCs w:val="22"/>
          <w:lang w:val="en-GB"/>
        </w:rPr>
        <w:t>.</w:t>
      </w:r>
      <w:r w:rsidR="00BD0D4F" w:rsidRPr="00AB1B70">
        <w:rPr>
          <w:rStyle w:val="Funotenzeichen"/>
          <w:rFonts w:ascii="Calibri" w:hAnsi="Calibri" w:cs="Arial"/>
          <w:iCs/>
          <w:sz w:val="22"/>
          <w:szCs w:val="22"/>
          <w:lang w:val="en-GB"/>
        </w:rPr>
        <w:footnoteReference w:id="3"/>
      </w:r>
      <w:r w:rsidR="003B21C2" w:rsidRPr="00AB1B70">
        <w:rPr>
          <w:rFonts w:ascii="Calibri" w:hAnsi="Calibri" w:cs="Arial"/>
          <w:iCs/>
          <w:sz w:val="22"/>
          <w:szCs w:val="22"/>
          <w:lang w:val="en-GB"/>
        </w:rPr>
        <w:t xml:space="preserve"> </w:t>
      </w:r>
      <w:r w:rsidR="00AD4BD7" w:rsidRPr="00AB1B70">
        <w:rPr>
          <w:rFonts w:ascii="Calibri" w:hAnsi="Calibri" w:cs="Arial"/>
          <w:iCs/>
          <w:sz w:val="22"/>
          <w:szCs w:val="22"/>
          <w:lang w:val="en-GB"/>
        </w:rPr>
        <w:t xml:space="preserve">In </w:t>
      </w:r>
      <w:r w:rsidR="00532800" w:rsidRPr="00AB1B70">
        <w:rPr>
          <w:rFonts w:ascii="Calibri" w:hAnsi="Calibri" w:cs="Arial"/>
          <w:iCs/>
          <w:sz w:val="22"/>
          <w:szCs w:val="22"/>
          <w:lang w:val="en-GB"/>
        </w:rPr>
        <w:t>this publication Quiccheberg</w:t>
      </w:r>
      <w:r w:rsidR="00805DEA" w:rsidRPr="00AB1B70">
        <w:rPr>
          <w:rFonts w:ascii="Calibri" w:hAnsi="Calibri" w:cs="Arial"/>
          <w:b/>
          <w:bCs/>
          <w:iCs/>
          <w:sz w:val="22"/>
          <w:szCs w:val="22"/>
          <w:lang w:val="en-GB"/>
        </w:rPr>
        <w:t xml:space="preserve"> </w:t>
      </w:r>
      <w:r w:rsidR="0077335C" w:rsidRPr="00AB1B70">
        <w:rPr>
          <w:rFonts w:ascii="Calibri" w:hAnsi="Calibri" w:cs="Arial"/>
          <w:iCs/>
          <w:sz w:val="22"/>
          <w:szCs w:val="22"/>
          <w:lang w:val="en-GB"/>
        </w:rPr>
        <w:t xml:space="preserve">suggests a system to organise and </w:t>
      </w:r>
      <w:r w:rsidR="00AB50AF" w:rsidRPr="00AB1B70">
        <w:rPr>
          <w:rFonts w:ascii="Calibri" w:hAnsi="Calibri" w:cs="Arial"/>
          <w:iCs/>
          <w:sz w:val="22"/>
          <w:szCs w:val="22"/>
          <w:lang w:val="en-GB"/>
        </w:rPr>
        <w:t xml:space="preserve">display </w:t>
      </w:r>
      <w:r w:rsidR="0077335C" w:rsidRPr="00AB1B70">
        <w:rPr>
          <w:rFonts w:ascii="Calibri" w:hAnsi="Calibri" w:cs="Arial"/>
          <w:iCs/>
          <w:sz w:val="22"/>
          <w:szCs w:val="22"/>
          <w:lang w:val="en-GB"/>
        </w:rPr>
        <w:t xml:space="preserve">individual </w:t>
      </w:r>
      <w:r w:rsidR="00195108" w:rsidRPr="00AB1B70">
        <w:rPr>
          <w:rFonts w:ascii="Calibri" w:hAnsi="Calibri" w:cs="Arial"/>
          <w:iCs/>
          <w:sz w:val="22"/>
          <w:szCs w:val="22"/>
          <w:lang w:val="en-GB"/>
        </w:rPr>
        <w:t xml:space="preserve">objects in </w:t>
      </w:r>
      <w:r w:rsidR="001C7D46" w:rsidRPr="00AB1B70">
        <w:rPr>
          <w:rFonts w:ascii="Calibri" w:hAnsi="Calibri" w:cs="Arial"/>
          <w:iCs/>
          <w:sz w:val="22"/>
          <w:szCs w:val="22"/>
          <w:lang w:val="en-GB"/>
        </w:rPr>
        <w:t>a</w:t>
      </w:r>
      <w:r w:rsidR="00195108" w:rsidRPr="00AB1B70">
        <w:rPr>
          <w:rFonts w:ascii="Calibri" w:hAnsi="Calibri" w:cs="Arial"/>
          <w:iCs/>
          <w:sz w:val="22"/>
          <w:szCs w:val="22"/>
          <w:lang w:val="en-GB"/>
        </w:rPr>
        <w:t xml:space="preserve"> </w:t>
      </w:r>
      <w:r w:rsidR="008A79FA" w:rsidRPr="00AB1B70">
        <w:rPr>
          <w:rFonts w:ascii="Calibri" w:hAnsi="Calibri" w:cs="Arial"/>
          <w:iCs/>
          <w:sz w:val="22"/>
          <w:szCs w:val="22"/>
          <w:lang w:val="en-GB"/>
        </w:rPr>
        <w:t xml:space="preserve">universal </w:t>
      </w:r>
      <w:r w:rsidR="00DF74BB" w:rsidRPr="00AB1B70">
        <w:rPr>
          <w:rFonts w:ascii="Calibri" w:hAnsi="Calibri" w:cs="Arial"/>
          <w:iCs/>
          <w:sz w:val="22"/>
          <w:szCs w:val="22"/>
          <w:lang w:val="en-GB"/>
        </w:rPr>
        <w:t>collection</w:t>
      </w:r>
      <w:r w:rsidR="00BC7683" w:rsidRPr="00AB1B70">
        <w:rPr>
          <w:rFonts w:ascii="Calibri" w:hAnsi="Calibri" w:cs="Arial"/>
          <w:iCs/>
          <w:sz w:val="22"/>
          <w:szCs w:val="22"/>
          <w:lang w:val="en-GB"/>
        </w:rPr>
        <w:t>. He groups</w:t>
      </w:r>
      <w:r w:rsidR="00AD4BD7" w:rsidRPr="00AB1B70">
        <w:rPr>
          <w:rFonts w:ascii="Calibri" w:hAnsi="Calibri" w:cs="Arial"/>
          <w:iCs/>
          <w:sz w:val="22"/>
          <w:szCs w:val="22"/>
          <w:lang w:val="en-GB"/>
        </w:rPr>
        <w:t xml:space="preserve"> </w:t>
      </w:r>
      <w:r w:rsidR="0077335C" w:rsidRPr="00AB1B70">
        <w:rPr>
          <w:rFonts w:ascii="Calibri" w:hAnsi="Calibri" w:cs="Arial"/>
          <w:iCs/>
          <w:sz w:val="22"/>
          <w:szCs w:val="22"/>
          <w:lang w:val="en-GB"/>
        </w:rPr>
        <w:t>the items</w:t>
      </w:r>
      <w:r w:rsidR="00AD4BD7" w:rsidRPr="00AB1B70">
        <w:rPr>
          <w:rFonts w:ascii="Calibri" w:hAnsi="Calibri" w:cs="Arial"/>
          <w:iCs/>
          <w:sz w:val="22"/>
          <w:szCs w:val="22"/>
          <w:lang w:val="en-GB"/>
        </w:rPr>
        <w:t xml:space="preserve"> into five </w:t>
      </w:r>
      <w:r w:rsidR="00E940EA" w:rsidRPr="00AB1B70">
        <w:rPr>
          <w:rFonts w:ascii="Calibri" w:hAnsi="Calibri" w:cs="Arial"/>
          <w:iCs/>
          <w:sz w:val="22"/>
          <w:szCs w:val="22"/>
          <w:lang w:val="en-GB"/>
        </w:rPr>
        <w:t xml:space="preserve">so-called </w:t>
      </w:r>
      <w:r w:rsidR="00E940EA" w:rsidRPr="00AB1B70">
        <w:rPr>
          <w:rFonts w:ascii="Calibri" w:hAnsi="Calibri" w:cs="Arial"/>
          <w:i/>
          <w:iCs/>
          <w:sz w:val="22"/>
          <w:szCs w:val="22"/>
          <w:lang w:val="en-GB"/>
        </w:rPr>
        <w:t>theatri</w:t>
      </w:r>
      <w:r w:rsidR="00E940EA" w:rsidRPr="00AB1B70">
        <w:rPr>
          <w:rFonts w:ascii="Calibri" w:hAnsi="Calibri" w:cs="Arial"/>
          <w:iCs/>
          <w:sz w:val="22"/>
          <w:szCs w:val="22"/>
          <w:lang w:val="en-GB"/>
        </w:rPr>
        <w:t>, a term he uses to refer to</w:t>
      </w:r>
      <w:r w:rsidR="00BC7683" w:rsidRPr="00AB1B70">
        <w:rPr>
          <w:rFonts w:ascii="Calibri" w:hAnsi="Calibri" w:cs="Arial"/>
          <w:iCs/>
          <w:sz w:val="22"/>
          <w:szCs w:val="22"/>
          <w:lang w:val="en-GB"/>
        </w:rPr>
        <w:t xml:space="preserve"> </w:t>
      </w:r>
      <w:r w:rsidR="00AD4BD7" w:rsidRPr="00AB1B70">
        <w:rPr>
          <w:rFonts w:ascii="Calibri" w:hAnsi="Calibri" w:cs="Arial"/>
          <w:iCs/>
          <w:sz w:val="22"/>
          <w:szCs w:val="22"/>
          <w:lang w:val="en-GB"/>
        </w:rPr>
        <w:t xml:space="preserve">the different classes of objects as well as to his suggested spatial arrangement of the sections: four rooms </w:t>
      </w:r>
      <w:r w:rsidR="00BD0D4F" w:rsidRPr="00AB1B70">
        <w:rPr>
          <w:rFonts w:ascii="Calibri" w:hAnsi="Calibri" w:cs="Arial"/>
          <w:iCs/>
          <w:sz w:val="22"/>
          <w:szCs w:val="22"/>
          <w:lang w:val="en-GB"/>
        </w:rPr>
        <w:t>organised</w:t>
      </w:r>
      <w:r w:rsidR="00AD4BD7" w:rsidRPr="00AB1B70">
        <w:rPr>
          <w:rFonts w:ascii="Calibri" w:hAnsi="Calibri" w:cs="Arial"/>
          <w:iCs/>
          <w:sz w:val="22"/>
          <w:szCs w:val="22"/>
          <w:lang w:val="en-GB"/>
        </w:rPr>
        <w:t xml:space="preserve"> around a central</w:t>
      </w:r>
      <w:r w:rsidR="00170231" w:rsidRPr="00AB1B70">
        <w:rPr>
          <w:rFonts w:ascii="Calibri" w:hAnsi="Calibri" w:cs="Arial"/>
          <w:iCs/>
          <w:sz w:val="22"/>
          <w:szCs w:val="22"/>
          <w:lang w:val="en-GB"/>
        </w:rPr>
        <w:t xml:space="preserve"> fifth area, not unlike an amphitheatre. </w:t>
      </w:r>
      <w:r w:rsidR="00484F7A" w:rsidRPr="00AB1B70">
        <w:rPr>
          <w:rFonts w:ascii="Calibri" w:hAnsi="Calibri" w:cs="Arial"/>
          <w:iCs/>
          <w:sz w:val="22"/>
          <w:szCs w:val="22"/>
          <w:lang w:val="en-GB"/>
        </w:rPr>
        <w:t xml:space="preserve">The </w:t>
      </w:r>
      <w:r w:rsidR="0077335C" w:rsidRPr="00AB1B70">
        <w:rPr>
          <w:rFonts w:ascii="Calibri" w:hAnsi="Calibri" w:cs="Arial"/>
          <w:iCs/>
          <w:sz w:val="22"/>
          <w:szCs w:val="22"/>
          <w:lang w:val="en-GB"/>
        </w:rPr>
        <w:t>different rooms</w:t>
      </w:r>
      <w:r w:rsidR="00484F7A" w:rsidRPr="00AB1B70">
        <w:rPr>
          <w:rFonts w:ascii="Calibri" w:hAnsi="Calibri" w:cs="Arial"/>
          <w:iCs/>
          <w:sz w:val="22"/>
          <w:szCs w:val="22"/>
          <w:lang w:val="en-GB"/>
        </w:rPr>
        <w:t xml:space="preserve"> </w:t>
      </w:r>
      <w:r w:rsidR="0077335C" w:rsidRPr="00AB1B70">
        <w:rPr>
          <w:rFonts w:ascii="Calibri" w:hAnsi="Calibri" w:cs="Arial"/>
          <w:iCs/>
          <w:sz w:val="22"/>
          <w:szCs w:val="22"/>
          <w:lang w:val="en-GB"/>
        </w:rPr>
        <w:t>contain</w:t>
      </w:r>
      <w:r w:rsidR="00484F7A" w:rsidRPr="00AB1B70">
        <w:rPr>
          <w:rFonts w:ascii="Calibri" w:hAnsi="Calibri" w:cs="Arial"/>
          <w:iCs/>
          <w:sz w:val="22"/>
          <w:szCs w:val="22"/>
          <w:lang w:val="en-GB"/>
        </w:rPr>
        <w:t xml:space="preserve"> </w:t>
      </w:r>
      <w:r w:rsidR="00170231" w:rsidRPr="00AB1B70">
        <w:rPr>
          <w:rFonts w:ascii="Calibri" w:hAnsi="Calibri" w:cs="Arial"/>
          <w:iCs/>
          <w:sz w:val="22"/>
          <w:szCs w:val="22"/>
          <w:lang w:val="en-GB"/>
        </w:rPr>
        <w:t>images</w:t>
      </w:r>
      <w:r w:rsidR="00ED1F00" w:rsidRPr="00AB1B70">
        <w:rPr>
          <w:rFonts w:ascii="Calibri" w:hAnsi="Calibri" w:cs="Arial"/>
          <w:iCs/>
          <w:sz w:val="22"/>
          <w:szCs w:val="22"/>
          <w:lang w:val="en-GB"/>
        </w:rPr>
        <w:t xml:space="preserve"> connected to their owner </w:t>
      </w:r>
      <w:r w:rsidR="008A79FA" w:rsidRPr="00AB1B70">
        <w:rPr>
          <w:rFonts w:ascii="Calibri" w:hAnsi="Calibri" w:cs="Arial"/>
          <w:iCs/>
          <w:sz w:val="22"/>
          <w:szCs w:val="22"/>
          <w:lang w:val="en-GB"/>
        </w:rPr>
        <w:t>(</w:t>
      </w:r>
      <w:r w:rsidR="00885417" w:rsidRPr="00AB1B70">
        <w:rPr>
          <w:rFonts w:ascii="Calibri" w:hAnsi="Calibri" w:cs="Arial"/>
          <w:iCs/>
          <w:sz w:val="22"/>
          <w:szCs w:val="22"/>
          <w:lang w:val="en-GB"/>
        </w:rPr>
        <w:t>for example</w:t>
      </w:r>
      <w:r w:rsidR="00170231" w:rsidRPr="00AB1B70">
        <w:rPr>
          <w:rFonts w:ascii="Calibri" w:hAnsi="Calibri" w:cs="Arial"/>
          <w:iCs/>
          <w:sz w:val="22"/>
          <w:szCs w:val="22"/>
          <w:lang w:val="en-GB"/>
        </w:rPr>
        <w:t xml:space="preserve"> maps, portraits, </w:t>
      </w:r>
      <w:r w:rsidR="00BD0D4F" w:rsidRPr="00AB1B70">
        <w:rPr>
          <w:rFonts w:ascii="Calibri" w:hAnsi="Calibri" w:cs="Arial"/>
          <w:iCs/>
          <w:sz w:val="22"/>
          <w:szCs w:val="22"/>
          <w:lang w:val="en-GB"/>
        </w:rPr>
        <w:t>and genealogies</w:t>
      </w:r>
      <w:r w:rsidR="008A79FA" w:rsidRPr="00AB1B70">
        <w:rPr>
          <w:rFonts w:ascii="Calibri" w:hAnsi="Calibri" w:cs="Arial"/>
          <w:iCs/>
          <w:sz w:val="22"/>
          <w:szCs w:val="22"/>
          <w:lang w:val="en-GB"/>
        </w:rPr>
        <w:t>)</w:t>
      </w:r>
      <w:r w:rsidR="00484F7A" w:rsidRPr="00AB1B70">
        <w:rPr>
          <w:rFonts w:ascii="Calibri" w:hAnsi="Calibri" w:cs="Arial"/>
          <w:iCs/>
          <w:sz w:val="22"/>
          <w:szCs w:val="22"/>
          <w:lang w:val="en-GB"/>
        </w:rPr>
        <w:t xml:space="preserve">, </w:t>
      </w:r>
      <w:r w:rsidR="00170231" w:rsidRPr="00AB1B70">
        <w:rPr>
          <w:rFonts w:ascii="Calibri" w:hAnsi="Calibri" w:cs="Arial"/>
          <w:i/>
          <w:iCs/>
          <w:sz w:val="22"/>
          <w:szCs w:val="22"/>
          <w:lang w:val="en-GB"/>
        </w:rPr>
        <w:t>artificialia</w:t>
      </w:r>
      <w:r w:rsidR="00484F7A" w:rsidRPr="00AB1B70">
        <w:rPr>
          <w:rFonts w:ascii="Calibri" w:hAnsi="Calibri" w:cs="Arial"/>
          <w:iCs/>
          <w:sz w:val="22"/>
          <w:szCs w:val="22"/>
          <w:lang w:val="en-GB"/>
        </w:rPr>
        <w:t xml:space="preserve"> (</w:t>
      </w:r>
      <w:r w:rsidR="00BD0D4F" w:rsidRPr="00AB1B70">
        <w:rPr>
          <w:rFonts w:ascii="Calibri" w:hAnsi="Calibri" w:cs="Arial"/>
          <w:iCs/>
          <w:sz w:val="22"/>
          <w:szCs w:val="22"/>
          <w:lang w:val="en-GB"/>
        </w:rPr>
        <w:t>statues and handcrafted objects</w:t>
      </w:r>
      <w:r w:rsidR="00484F7A" w:rsidRPr="00AB1B70">
        <w:rPr>
          <w:rFonts w:ascii="Calibri" w:hAnsi="Calibri" w:cs="Arial"/>
          <w:iCs/>
          <w:sz w:val="22"/>
          <w:szCs w:val="22"/>
          <w:lang w:val="en-GB"/>
        </w:rPr>
        <w:t>),</w:t>
      </w:r>
      <w:r w:rsidR="00BD0D4F" w:rsidRPr="00AB1B70">
        <w:rPr>
          <w:rFonts w:ascii="Calibri" w:hAnsi="Calibri" w:cs="Arial"/>
          <w:iCs/>
          <w:sz w:val="22"/>
          <w:szCs w:val="22"/>
          <w:lang w:val="en-GB"/>
        </w:rPr>
        <w:t xml:space="preserve"> </w:t>
      </w:r>
      <w:r w:rsidR="00BD0D4F" w:rsidRPr="00AB1B70">
        <w:rPr>
          <w:rFonts w:ascii="Calibri" w:hAnsi="Calibri" w:cs="Arial"/>
          <w:i/>
          <w:iCs/>
          <w:sz w:val="22"/>
          <w:szCs w:val="22"/>
          <w:lang w:val="en-GB"/>
        </w:rPr>
        <w:t>naturalia</w:t>
      </w:r>
      <w:r w:rsidR="00BD0D4F" w:rsidRPr="00AB1B70">
        <w:rPr>
          <w:rFonts w:ascii="Calibri" w:hAnsi="Calibri" w:cs="Arial"/>
          <w:iCs/>
          <w:sz w:val="22"/>
          <w:szCs w:val="22"/>
          <w:lang w:val="en-GB"/>
        </w:rPr>
        <w:t xml:space="preserve"> </w:t>
      </w:r>
      <w:r w:rsidR="00160906" w:rsidRPr="00AB1B70">
        <w:rPr>
          <w:rFonts w:ascii="Calibri" w:hAnsi="Calibri" w:cs="Arial"/>
          <w:iCs/>
          <w:sz w:val="22"/>
          <w:szCs w:val="22"/>
          <w:lang w:val="en-GB"/>
        </w:rPr>
        <w:t>(</w:t>
      </w:r>
      <w:r w:rsidR="00BD0D4F" w:rsidRPr="00AB1B70">
        <w:rPr>
          <w:rFonts w:ascii="Calibri" w:hAnsi="Calibri" w:cs="Arial"/>
          <w:iCs/>
          <w:sz w:val="22"/>
          <w:szCs w:val="22"/>
          <w:lang w:val="en-GB"/>
        </w:rPr>
        <w:t>such as stuffed</w:t>
      </w:r>
      <w:r w:rsidR="00170231" w:rsidRPr="00AB1B70">
        <w:rPr>
          <w:rFonts w:ascii="Calibri" w:hAnsi="Calibri" w:cs="Arial"/>
          <w:iCs/>
          <w:sz w:val="22"/>
          <w:szCs w:val="22"/>
          <w:lang w:val="en-GB"/>
        </w:rPr>
        <w:t xml:space="preserve"> an</w:t>
      </w:r>
      <w:r w:rsidR="00532800" w:rsidRPr="00AB1B70">
        <w:rPr>
          <w:rFonts w:ascii="Calibri" w:hAnsi="Calibri" w:cs="Arial"/>
          <w:iCs/>
          <w:sz w:val="22"/>
          <w:szCs w:val="22"/>
          <w:lang w:val="en-GB"/>
        </w:rPr>
        <w:t>imals or dried</w:t>
      </w:r>
      <w:r w:rsidR="008F0890" w:rsidRPr="00AB1B70">
        <w:rPr>
          <w:rFonts w:ascii="Calibri" w:hAnsi="Calibri" w:cs="Arial"/>
          <w:iCs/>
          <w:sz w:val="22"/>
          <w:szCs w:val="22"/>
          <w:lang w:val="en-GB"/>
        </w:rPr>
        <w:t xml:space="preserve"> plants</w:t>
      </w:r>
      <w:r w:rsidR="00160906" w:rsidRPr="00AB1B70">
        <w:rPr>
          <w:rFonts w:ascii="Calibri" w:hAnsi="Calibri" w:cs="Arial"/>
          <w:iCs/>
          <w:sz w:val="22"/>
          <w:szCs w:val="22"/>
          <w:lang w:val="en-GB"/>
        </w:rPr>
        <w:t>)</w:t>
      </w:r>
      <w:r w:rsidR="008A79FA" w:rsidRPr="00AB1B70">
        <w:rPr>
          <w:rFonts w:ascii="Calibri" w:hAnsi="Calibri" w:cs="Arial"/>
          <w:iCs/>
          <w:sz w:val="22"/>
          <w:szCs w:val="22"/>
          <w:lang w:val="en-GB"/>
        </w:rPr>
        <w:t xml:space="preserve">, art, and instruments of all kinds, </w:t>
      </w:r>
      <w:r w:rsidR="008F0890" w:rsidRPr="00AB1B70">
        <w:rPr>
          <w:rFonts w:ascii="Calibri" w:hAnsi="Calibri" w:cs="Arial"/>
          <w:iCs/>
          <w:sz w:val="22"/>
          <w:szCs w:val="22"/>
          <w:lang w:val="en-GB"/>
        </w:rPr>
        <w:t>including mathematical, astron</w:t>
      </w:r>
      <w:r w:rsidR="00BD0D4F" w:rsidRPr="00AB1B70">
        <w:rPr>
          <w:rFonts w:ascii="Calibri" w:hAnsi="Calibri" w:cs="Arial"/>
          <w:iCs/>
          <w:sz w:val="22"/>
          <w:szCs w:val="22"/>
          <w:lang w:val="en-GB"/>
        </w:rPr>
        <w:t>omical</w:t>
      </w:r>
      <w:r w:rsidR="00532800" w:rsidRPr="00AB1B70">
        <w:rPr>
          <w:rFonts w:ascii="Calibri" w:hAnsi="Calibri" w:cs="Arial"/>
          <w:iCs/>
          <w:sz w:val="22"/>
          <w:szCs w:val="22"/>
          <w:lang w:val="en-GB"/>
        </w:rPr>
        <w:t>,</w:t>
      </w:r>
      <w:r w:rsidR="00BD0D4F" w:rsidRPr="00AB1B70">
        <w:rPr>
          <w:rFonts w:ascii="Calibri" w:hAnsi="Calibri" w:cs="Arial"/>
          <w:iCs/>
          <w:sz w:val="22"/>
          <w:szCs w:val="22"/>
          <w:lang w:val="en-GB"/>
        </w:rPr>
        <w:t xml:space="preserve"> and musical instruments</w:t>
      </w:r>
      <w:r w:rsidR="002C47D0" w:rsidRPr="00AB1B70">
        <w:rPr>
          <w:rFonts w:ascii="Calibri" w:hAnsi="Calibri" w:cs="Arial"/>
          <w:iCs/>
          <w:sz w:val="22"/>
          <w:szCs w:val="22"/>
          <w:lang w:val="en-GB"/>
        </w:rPr>
        <w:t xml:space="preserve">. </w:t>
      </w:r>
      <w:r w:rsidR="00E7294E" w:rsidRPr="00AB1B70">
        <w:rPr>
          <w:rFonts w:ascii="Calibri" w:hAnsi="Calibri" w:cs="Arial"/>
          <w:iCs/>
          <w:sz w:val="22"/>
          <w:szCs w:val="22"/>
          <w:lang w:val="en-GB"/>
        </w:rPr>
        <w:t xml:space="preserve">With this </w:t>
      </w:r>
      <w:r w:rsidR="0077335C" w:rsidRPr="00AB1B70">
        <w:rPr>
          <w:rFonts w:ascii="Calibri" w:hAnsi="Calibri" w:cs="Arial"/>
          <w:iCs/>
          <w:sz w:val="22"/>
          <w:szCs w:val="22"/>
          <w:lang w:val="en-GB"/>
        </w:rPr>
        <w:t xml:space="preserve">publication </w:t>
      </w:r>
      <w:r w:rsidR="00F613FF" w:rsidRPr="00AB1B70">
        <w:rPr>
          <w:rFonts w:ascii="Calibri" w:hAnsi="Calibri" w:cs="Arial"/>
          <w:bCs/>
          <w:iCs/>
          <w:sz w:val="22"/>
          <w:szCs w:val="22"/>
          <w:lang w:val="en-GB"/>
        </w:rPr>
        <w:t>Quiccheberg</w:t>
      </w:r>
      <w:r w:rsidR="00805DEA" w:rsidRPr="00AB1B70">
        <w:rPr>
          <w:rFonts w:ascii="Calibri" w:hAnsi="Calibri" w:cs="Arial"/>
          <w:bCs/>
          <w:iCs/>
          <w:sz w:val="22"/>
          <w:szCs w:val="22"/>
          <w:lang w:val="en-GB"/>
        </w:rPr>
        <w:t xml:space="preserve"> </w:t>
      </w:r>
      <w:r w:rsidR="00E7294E" w:rsidRPr="00AB1B70">
        <w:rPr>
          <w:rFonts w:ascii="Calibri" w:hAnsi="Calibri" w:cs="Arial"/>
          <w:iCs/>
          <w:sz w:val="22"/>
          <w:szCs w:val="22"/>
          <w:lang w:val="en-GB"/>
        </w:rPr>
        <w:t>aimed</w:t>
      </w:r>
      <w:r w:rsidR="0077335C" w:rsidRPr="00AB1B70">
        <w:rPr>
          <w:rFonts w:ascii="Calibri" w:hAnsi="Calibri" w:cs="Arial"/>
          <w:iCs/>
          <w:sz w:val="22"/>
          <w:szCs w:val="22"/>
          <w:lang w:val="en-GB"/>
        </w:rPr>
        <w:t xml:space="preserve"> to</w:t>
      </w:r>
      <w:r w:rsidR="00E940EA" w:rsidRPr="00AB1B70">
        <w:rPr>
          <w:rFonts w:ascii="Calibri" w:hAnsi="Calibri" w:cs="Arial"/>
          <w:iCs/>
          <w:sz w:val="22"/>
          <w:szCs w:val="22"/>
          <w:lang w:val="en-GB"/>
        </w:rPr>
        <w:t xml:space="preserve"> </w:t>
      </w:r>
      <w:r w:rsidR="00802530" w:rsidRPr="00AB1B70">
        <w:rPr>
          <w:rFonts w:ascii="Calibri" w:hAnsi="Calibri" w:cs="Arial"/>
          <w:iCs/>
          <w:sz w:val="22"/>
          <w:szCs w:val="22"/>
          <w:lang w:val="en-GB"/>
        </w:rPr>
        <w:t>provide both a theoretical</w:t>
      </w:r>
      <w:r w:rsidR="00931EC6" w:rsidRPr="00AB1B70">
        <w:rPr>
          <w:rFonts w:ascii="Calibri" w:hAnsi="Calibri" w:cs="Arial"/>
          <w:iCs/>
          <w:sz w:val="22"/>
          <w:szCs w:val="22"/>
          <w:lang w:val="en-GB"/>
        </w:rPr>
        <w:t xml:space="preserve"> framework</w:t>
      </w:r>
      <w:r w:rsidR="009710B5" w:rsidRPr="00AB1B70">
        <w:rPr>
          <w:rFonts w:ascii="Calibri" w:hAnsi="Calibri" w:cs="Arial"/>
          <w:iCs/>
          <w:sz w:val="22"/>
          <w:szCs w:val="22"/>
          <w:lang w:val="en-GB"/>
        </w:rPr>
        <w:t xml:space="preserve"> to </w:t>
      </w:r>
      <w:r w:rsidR="00B26DC9" w:rsidRPr="00AB1B70">
        <w:rPr>
          <w:rFonts w:ascii="Calibri" w:hAnsi="Calibri" w:cs="Arial"/>
          <w:iCs/>
          <w:sz w:val="22"/>
          <w:szCs w:val="22"/>
          <w:lang w:val="en-GB"/>
        </w:rPr>
        <w:t xml:space="preserve">define the things that might be collected </w:t>
      </w:r>
      <w:r w:rsidR="00931EC6" w:rsidRPr="00AB1B70">
        <w:rPr>
          <w:rFonts w:ascii="Calibri" w:hAnsi="Calibri" w:cs="Arial"/>
          <w:iCs/>
          <w:sz w:val="22"/>
          <w:szCs w:val="22"/>
          <w:lang w:val="en-GB"/>
        </w:rPr>
        <w:t>as well as</w:t>
      </w:r>
      <w:r w:rsidR="00802530" w:rsidRPr="00AB1B70">
        <w:rPr>
          <w:rFonts w:ascii="Calibri" w:hAnsi="Calibri" w:cs="Arial"/>
          <w:iCs/>
          <w:sz w:val="22"/>
          <w:szCs w:val="22"/>
          <w:lang w:val="en-GB"/>
        </w:rPr>
        <w:t xml:space="preserve"> </w:t>
      </w:r>
      <w:r w:rsidR="00931EC6" w:rsidRPr="00AB1B70">
        <w:rPr>
          <w:rFonts w:ascii="Calibri" w:hAnsi="Calibri" w:cs="Arial"/>
          <w:iCs/>
          <w:sz w:val="22"/>
          <w:szCs w:val="22"/>
          <w:lang w:val="en-GB"/>
        </w:rPr>
        <w:t>a</w:t>
      </w:r>
      <w:r w:rsidR="00802530" w:rsidRPr="00AB1B70">
        <w:rPr>
          <w:rFonts w:ascii="Calibri" w:hAnsi="Calibri" w:cs="Arial"/>
          <w:iCs/>
          <w:sz w:val="22"/>
          <w:szCs w:val="22"/>
          <w:lang w:val="en-GB"/>
        </w:rPr>
        <w:t xml:space="preserve"> practical </w:t>
      </w:r>
      <w:r w:rsidR="00931EC6" w:rsidRPr="00AB1B70">
        <w:rPr>
          <w:rFonts w:ascii="Calibri" w:hAnsi="Calibri" w:cs="Arial"/>
          <w:iCs/>
          <w:sz w:val="22"/>
          <w:szCs w:val="22"/>
          <w:lang w:val="en-GB"/>
        </w:rPr>
        <w:t>guideline</w:t>
      </w:r>
      <w:r w:rsidR="00802530" w:rsidRPr="00AB1B70">
        <w:rPr>
          <w:rFonts w:ascii="Calibri" w:hAnsi="Calibri" w:cs="Arial"/>
          <w:iCs/>
          <w:sz w:val="22"/>
          <w:szCs w:val="22"/>
          <w:lang w:val="en-GB"/>
        </w:rPr>
        <w:t xml:space="preserve"> for </w:t>
      </w:r>
      <w:r w:rsidR="00931EC6" w:rsidRPr="00AB1B70">
        <w:rPr>
          <w:rFonts w:ascii="Calibri" w:hAnsi="Calibri" w:cs="Arial"/>
          <w:iCs/>
          <w:sz w:val="22"/>
          <w:szCs w:val="22"/>
          <w:lang w:val="en-GB"/>
        </w:rPr>
        <w:t>the</w:t>
      </w:r>
      <w:r w:rsidR="00802530" w:rsidRPr="00AB1B70">
        <w:rPr>
          <w:rFonts w:ascii="Calibri" w:hAnsi="Calibri" w:cs="Arial"/>
          <w:iCs/>
          <w:sz w:val="22"/>
          <w:szCs w:val="22"/>
          <w:lang w:val="en-GB"/>
        </w:rPr>
        <w:t xml:space="preserve"> construction of </w:t>
      </w:r>
      <w:r w:rsidR="00BD0D4F" w:rsidRPr="00AB1B70">
        <w:rPr>
          <w:rFonts w:ascii="Calibri" w:hAnsi="Calibri" w:cs="Arial"/>
          <w:iCs/>
          <w:sz w:val="22"/>
          <w:szCs w:val="22"/>
          <w:lang w:val="en-GB"/>
        </w:rPr>
        <w:t>a</w:t>
      </w:r>
      <w:r w:rsidR="00802530" w:rsidRPr="00AB1B70">
        <w:rPr>
          <w:rFonts w:ascii="Calibri" w:hAnsi="Calibri" w:cs="Arial"/>
          <w:iCs/>
          <w:sz w:val="22"/>
          <w:szCs w:val="22"/>
          <w:lang w:val="en-GB"/>
        </w:rPr>
        <w:t xml:space="preserve"> </w:t>
      </w:r>
      <w:r w:rsidR="00532800" w:rsidRPr="00AB1B70">
        <w:rPr>
          <w:rFonts w:ascii="Calibri" w:hAnsi="Calibri" w:cs="Arial"/>
          <w:iCs/>
          <w:sz w:val="22"/>
          <w:szCs w:val="22"/>
          <w:lang w:val="en-GB"/>
        </w:rPr>
        <w:t>building</w:t>
      </w:r>
      <w:r w:rsidR="008A79FA" w:rsidRPr="00AB1B70">
        <w:rPr>
          <w:rFonts w:ascii="Calibri" w:hAnsi="Calibri" w:cs="Arial"/>
          <w:iCs/>
          <w:sz w:val="22"/>
          <w:szCs w:val="22"/>
          <w:lang w:val="en-GB"/>
        </w:rPr>
        <w:t xml:space="preserve"> dedicated to </w:t>
      </w:r>
      <w:r w:rsidR="00ED1F00" w:rsidRPr="00AB1B70">
        <w:rPr>
          <w:rFonts w:ascii="Calibri" w:hAnsi="Calibri" w:cs="Arial"/>
          <w:iCs/>
          <w:sz w:val="22"/>
          <w:szCs w:val="22"/>
          <w:lang w:val="en-GB"/>
        </w:rPr>
        <w:t>collecti</w:t>
      </w:r>
      <w:r w:rsidR="008A79FA" w:rsidRPr="00AB1B70">
        <w:rPr>
          <w:rFonts w:ascii="Calibri" w:hAnsi="Calibri" w:cs="Arial"/>
          <w:iCs/>
          <w:sz w:val="22"/>
          <w:szCs w:val="22"/>
          <w:lang w:val="en-GB"/>
        </w:rPr>
        <w:t>n</w:t>
      </w:r>
      <w:r w:rsidR="00ED1F00" w:rsidRPr="00AB1B70">
        <w:rPr>
          <w:rFonts w:ascii="Calibri" w:hAnsi="Calibri" w:cs="Arial"/>
          <w:iCs/>
          <w:sz w:val="22"/>
          <w:szCs w:val="22"/>
          <w:lang w:val="en-GB"/>
        </w:rPr>
        <w:t>g</w:t>
      </w:r>
      <w:r w:rsidR="008A79FA" w:rsidRPr="00AB1B70">
        <w:rPr>
          <w:rFonts w:ascii="Calibri" w:hAnsi="Calibri" w:cs="Arial"/>
          <w:iCs/>
          <w:sz w:val="22"/>
          <w:szCs w:val="22"/>
          <w:lang w:val="en-GB"/>
        </w:rPr>
        <w:t xml:space="preserve"> and the expansion of knowledge</w:t>
      </w:r>
      <w:r w:rsidR="001B3D99">
        <w:rPr>
          <w:rFonts w:ascii="Calibri" w:hAnsi="Calibri" w:cs="Arial"/>
          <w:iCs/>
          <w:sz w:val="22"/>
          <w:szCs w:val="22"/>
          <w:lang w:val="en-GB"/>
        </w:rPr>
        <w:t>. It</w:t>
      </w:r>
      <w:r w:rsidR="00E7294E" w:rsidRPr="00AB1B70">
        <w:rPr>
          <w:rFonts w:ascii="Calibri" w:hAnsi="Calibri" w:cs="Arial"/>
          <w:iCs/>
          <w:sz w:val="22"/>
          <w:szCs w:val="22"/>
          <w:lang w:val="en-GB"/>
        </w:rPr>
        <w:t xml:space="preserve"> </w:t>
      </w:r>
      <w:r w:rsidR="00802530" w:rsidRPr="00AB1B70">
        <w:rPr>
          <w:rFonts w:ascii="Calibri" w:hAnsi="Calibri" w:cs="Arial"/>
          <w:iCs/>
          <w:sz w:val="22"/>
          <w:szCs w:val="22"/>
          <w:lang w:val="en-GB"/>
        </w:rPr>
        <w:t xml:space="preserve">has </w:t>
      </w:r>
      <w:r w:rsidR="007E6A41" w:rsidRPr="00AB1B70">
        <w:rPr>
          <w:rFonts w:ascii="Calibri" w:hAnsi="Calibri" w:cs="Arial"/>
          <w:iCs/>
          <w:sz w:val="22"/>
          <w:szCs w:val="22"/>
          <w:lang w:val="en-GB"/>
        </w:rPr>
        <w:t>earn</w:t>
      </w:r>
      <w:r w:rsidR="00E7294E" w:rsidRPr="00AB1B70">
        <w:rPr>
          <w:rFonts w:ascii="Calibri" w:hAnsi="Calibri" w:cs="Arial"/>
          <w:iCs/>
          <w:sz w:val="22"/>
          <w:szCs w:val="22"/>
          <w:lang w:val="en-GB"/>
        </w:rPr>
        <w:t>ed its author the title of the ‘</w:t>
      </w:r>
      <w:r w:rsidR="007E6A41" w:rsidRPr="00AB1B70">
        <w:rPr>
          <w:rFonts w:ascii="Calibri" w:hAnsi="Calibri" w:cs="Arial"/>
          <w:iCs/>
          <w:sz w:val="22"/>
          <w:szCs w:val="22"/>
          <w:lang w:val="en-GB"/>
        </w:rPr>
        <w:t>found</w:t>
      </w:r>
      <w:r w:rsidR="00E7294E" w:rsidRPr="00AB1B70">
        <w:rPr>
          <w:rFonts w:ascii="Calibri" w:hAnsi="Calibri" w:cs="Arial"/>
          <w:iCs/>
          <w:sz w:val="22"/>
          <w:szCs w:val="22"/>
          <w:lang w:val="en-GB"/>
        </w:rPr>
        <w:t>ing father of the modern museum’</w:t>
      </w:r>
      <w:r w:rsidR="00DF74BB" w:rsidRPr="00AB1B70">
        <w:rPr>
          <w:rStyle w:val="Funotenzeichen"/>
          <w:rFonts w:ascii="Calibri" w:hAnsi="Calibri" w:cs="Arial"/>
          <w:iCs/>
          <w:sz w:val="22"/>
          <w:szCs w:val="22"/>
          <w:lang w:val="en-GB"/>
        </w:rPr>
        <w:footnoteReference w:id="4"/>
      </w:r>
      <w:r w:rsidR="007E6A41" w:rsidRPr="00AB1B70">
        <w:rPr>
          <w:rFonts w:ascii="Calibri" w:hAnsi="Calibri" w:cs="Arial"/>
          <w:iCs/>
          <w:sz w:val="22"/>
          <w:szCs w:val="22"/>
          <w:lang w:val="en-GB"/>
        </w:rPr>
        <w:t xml:space="preserve"> </w:t>
      </w:r>
      <w:r w:rsidR="008F17D7" w:rsidRPr="00AB1B70">
        <w:rPr>
          <w:rFonts w:ascii="Calibri" w:hAnsi="Calibri" w:cs="Arial"/>
          <w:iCs/>
          <w:sz w:val="22"/>
          <w:szCs w:val="22"/>
          <w:lang w:val="en-GB"/>
        </w:rPr>
        <w:t xml:space="preserve"> </w:t>
      </w:r>
      <w:r w:rsidR="001B3D99">
        <w:rPr>
          <w:rFonts w:ascii="Calibri" w:hAnsi="Calibri" w:cs="Arial"/>
          <w:iCs/>
          <w:sz w:val="22"/>
          <w:szCs w:val="22"/>
          <w:lang w:val="en-GB"/>
        </w:rPr>
        <w:t>and</w:t>
      </w:r>
      <w:r w:rsidR="008A79FA" w:rsidRPr="00AB1B70">
        <w:rPr>
          <w:rFonts w:ascii="Calibri" w:hAnsi="Calibri" w:cs="Arial"/>
          <w:iCs/>
          <w:sz w:val="22"/>
          <w:szCs w:val="22"/>
          <w:lang w:val="en-GB"/>
        </w:rPr>
        <w:t xml:space="preserve"> provides a </w:t>
      </w:r>
      <w:r w:rsidR="00931EC6" w:rsidRPr="00AB1B70">
        <w:rPr>
          <w:rFonts w:ascii="Calibri" w:hAnsi="Calibri" w:cs="Arial"/>
          <w:iCs/>
          <w:sz w:val="22"/>
          <w:szCs w:val="22"/>
          <w:lang w:val="en-GB"/>
        </w:rPr>
        <w:t>reminder of the</w:t>
      </w:r>
      <w:r w:rsidR="007E6A41" w:rsidRPr="00AB1B70">
        <w:rPr>
          <w:rFonts w:ascii="Calibri" w:hAnsi="Calibri" w:cs="Arial"/>
          <w:iCs/>
          <w:sz w:val="22"/>
          <w:szCs w:val="22"/>
          <w:lang w:val="en-GB"/>
        </w:rPr>
        <w:t xml:space="preserve"> </w:t>
      </w:r>
      <w:r w:rsidR="008E0C2B" w:rsidRPr="00AB1B70">
        <w:rPr>
          <w:rFonts w:ascii="Calibri" w:hAnsi="Calibri" w:cs="Arial"/>
          <w:iCs/>
          <w:sz w:val="22"/>
          <w:szCs w:val="22"/>
          <w:lang w:val="en-GB"/>
        </w:rPr>
        <w:t xml:space="preserve">growing </w:t>
      </w:r>
      <w:r w:rsidR="007E6A41" w:rsidRPr="00AB1B70">
        <w:rPr>
          <w:rFonts w:ascii="Calibri" w:hAnsi="Calibri" w:cs="Arial"/>
          <w:iCs/>
          <w:sz w:val="22"/>
          <w:szCs w:val="22"/>
          <w:lang w:val="en-GB"/>
        </w:rPr>
        <w:t xml:space="preserve">importance of collecting in the </w:t>
      </w:r>
      <w:r w:rsidR="00931EC6" w:rsidRPr="00AB1B70">
        <w:rPr>
          <w:rFonts w:ascii="Calibri" w:hAnsi="Calibri" w:cs="Arial"/>
          <w:iCs/>
          <w:sz w:val="22"/>
          <w:szCs w:val="22"/>
          <w:lang w:val="en-GB"/>
        </w:rPr>
        <w:t xml:space="preserve">early modern </w:t>
      </w:r>
      <w:r w:rsidR="001C7D46" w:rsidRPr="00AB1B70">
        <w:rPr>
          <w:rFonts w:ascii="Calibri" w:hAnsi="Calibri" w:cs="Arial"/>
          <w:iCs/>
          <w:sz w:val="22"/>
          <w:szCs w:val="22"/>
          <w:lang w:val="en-GB"/>
        </w:rPr>
        <w:t>period</w:t>
      </w:r>
      <w:r w:rsidR="007E6A41" w:rsidRPr="00AB1B70">
        <w:rPr>
          <w:rFonts w:ascii="Calibri" w:hAnsi="Calibri" w:cs="Arial"/>
          <w:iCs/>
          <w:sz w:val="22"/>
          <w:szCs w:val="22"/>
          <w:lang w:val="en-GB"/>
        </w:rPr>
        <w:t xml:space="preserve">. </w:t>
      </w:r>
      <w:r w:rsidR="00532800" w:rsidRPr="00AB1B70">
        <w:rPr>
          <w:rFonts w:ascii="Calibri" w:hAnsi="Calibri" w:cs="Arial"/>
          <w:iCs/>
          <w:sz w:val="22"/>
          <w:szCs w:val="22"/>
          <w:lang w:val="en-GB"/>
        </w:rPr>
        <w:t>Detectible in many areas – from</w:t>
      </w:r>
      <w:r w:rsidR="00085515" w:rsidRPr="00AB1B70">
        <w:rPr>
          <w:rFonts w:ascii="Calibri" w:hAnsi="Calibri" w:cs="Arial"/>
          <w:iCs/>
          <w:sz w:val="22"/>
          <w:szCs w:val="22"/>
          <w:lang w:val="en-GB"/>
        </w:rPr>
        <w:t xml:space="preserve"> cabinets of curiosities</w:t>
      </w:r>
      <w:r w:rsidR="00532800" w:rsidRPr="00AB1B70">
        <w:rPr>
          <w:rFonts w:ascii="Calibri" w:hAnsi="Calibri" w:cs="Arial"/>
          <w:iCs/>
          <w:sz w:val="22"/>
          <w:szCs w:val="22"/>
          <w:lang w:val="en-GB"/>
        </w:rPr>
        <w:t xml:space="preserve"> to growing libraries – the</w:t>
      </w:r>
      <w:r w:rsidR="00085515" w:rsidRPr="00AB1B70">
        <w:rPr>
          <w:rFonts w:ascii="Calibri" w:hAnsi="Calibri" w:cs="Arial"/>
          <w:iCs/>
          <w:sz w:val="22"/>
          <w:szCs w:val="22"/>
          <w:lang w:val="en-GB"/>
        </w:rPr>
        <w:t xml:space="preserve"> interest to collect, assemble, order</w:t>
      </w:r>
      <w:r w:rsidR="008A79FA" w:rsidRPr="00AB1B70">
        <w:rPr>
          <w:rFonts w:ascii="Calibri" w:hAnsi="Calibri" w:cs="Arial"/>
          <w:iCs/>
          <w:sz w:val="22"/>
          <w:szCs w:val="22"/>
          <w:lang w:val="en-GB"/>
        </w:rPr>
        <w:t>,</w:t>
      </w:r>
      <w:r w:rsidR="00085515" w:rsidRPr="00AB1B70">
        <w:rPr>
          <w:rFonts w:ascii="Calibri" w:hAnsi="Calibri" w:cs="Arial"/>
          <w:iCs/>
          <w:sz w:val="22"/>
          <w:szCs w:val="22"/>
          <w:lang w:val="en-GB"/>
        </w:rPr>
        <w:t xml:space="preserve"> and preserve was </w:t>
      </w:r>
      <w:r w:rsidR="00E7294E" w:rsidRPr="00AB1B70">
        <w:rPr>
          <w:rFonts w:ascii="Calibri" w:hAnsi="Calibri" w:cs="Arial"/>
          <w:iCs/>
          <w:sz w:val="22"/>
          <w:szCs w:val="22"/>
          <w:lang w:val="en-GB"/>
        </w:rPr>
        <w:t>widespread and an</w:t>
      </w:r>
      <w:r w:rsidR="00085515" w:rsidRPr="00AB1B70">
        <w:rPr>
          <w:rFonts w:ascii="Calibri" w:hAnsi="Calibri" w:cs="Arial"/>
          <w:iCs/>
          <w:sz w:val="22"/>
          <w:szCs w:val="22"/>
          <w:lang w:val="en-GB"/>
        </w:rPr>
        <w:t xml:space="preserve"> important aspect of the material and intellectual world of the sixteenth and seventeenth centuries</w:t>
      </w:r>
      <w:r w:rsidR="00E86BED">
        <w:rPr>
          <w:rFonts w:ascii="Calibri" w:hAnsi="Calibri" w:cs="Arial"/>
          <w:iCs/>
          <w:sz w:val="22"/>
          <w:szCs w:val="22"/>
          <w:lang w:val="en-GB"/>
        </w:rPr>
        <w:t>,</w:t>
      </w:r>
      <w:r w:rsidR="00E86BED" w:rsidRPr="00E86BED">
        <w:rPr>
          <w:rStyle w:val="Funotenzeichen"/>
          <w:rFonts w:ascii="Calibri" w:hAnsi="Calibri" w:cs="Arial"/>
          <w:iCs/>
          <w:sz w:val="22"/>
          <w:szCs w:val="22"/>
          <w:lang w:val="en-GB"/>
        </w:rPr>
        <w:t xml:space="preserve"> </w:t>
      </w:r>
      <w:r w:rsidR="00E86BED" w:rsidRPr="00AB1B70">
        <w:rPr>
          <w:rStyle w:val="Funotenzeichen"/>
          <w:rFonts w:ascii="Calibri" w:hAnsi="Calibri" w:cs="Arial"/>
          <w:iCs/>
          <w:sz w:val="22"/>
          <w:szCs w:val="22"/>
          <w:lang w:val="en-GB"/>
        </w:rPr>
        <w:footnoteReference w:id="5"/>
      </w:r>
      <w:r w:rsidR="00E86BED">
        <w:rPr>
          <w:rFonts w:ascii="Calibri" w:hAnsi="Calibri" w:cs="Arial"/>
          <w:iCs/>
          <w:sz w:val="22"/>
          <w:szCs w:val="22"/>
          <w:lang w:val="en-GB"/>
        </w:rPr>
        <w:t xml:space="preserve"> both in institutions as well as increasingly in private homes. </w:t>
      </w:r>
    </w:p>
    <w:p w14:paraId="05B63528" w14:textId="77777777" w:rsidR="00FA78BB" w:rsidRPr="00AB1B70" w:rsidRDefault="001C7D46" w:rsidP="007C7672">
      <w:pPr>
        <w:spacing w:line="360" w:lineRule="auto"/>
        <w:rPr>
          <w:rFonts w:ascii="Calibri" w:hAnsi="Calibri" w:cs="Arial"/>
          <w:iCs/>
          <w:sz w:val="22"/>
          <w:szCs w:val="22"/>
          <w:lang w:val="en-GB"/>
        </w:rPr>
      </w:pPr>
      <w:r w:rsidRPr="00AB1B70">
        <w:rPr>
          <w:rFonts w:ascii="Calibri" w:hAnsi="Calibri" w:cs="Arial"/>
          <w:iCs/>
          <w:sz w:val="22"/>
          <w:szCs w:val="22"/>
          <w:lang w:val="en-GB"/>
        </w:rPr>
        <w:lastRenderedPageBreak/>
        <w:t>On a basic level collecting can be defined as ‘a form of consumption characterized by the selection, gathering together, and setting aside of a group of objects’.</w:t>
      </w:r>
      <w:r w:rsidRPr="00AB1B70">
        <w:rPr>
          <w:rStyle w:val="Funotenzeichen"/>
          <w:rFonts w:ascii="Calibri" w:hAnsi="Calibri" w:cs="Arial"/>
          <w:iCs/>
          <w:sz w:val="22"/>
          <w:szCs w:val="22"/>
          <w:lang w:val="en-GB"/>
        </w:rPr>
        <w:footnoteReference w:id="6"/>
      </w:r>
      <w:r w:rsidRPr="00AB1B70">
        <w:rPr>
          <w:rFonts w:ascii="Calibri" w:hAnsi="Calibri" w:cs="Arial"/>
          <w:iCs/>
          <w:sz w:val="22"/>
          <w:szCs w:val="22"/>
          <w:lang w:val="en-GB"/>
        </w:rPr>
        <w:t xml:space="preserve"> What </w:t>
      </w:r>
      <w:r w:rsidR="00E7294E" w:rsidRPr="00AB1B70">
        <w:rPr>
          <w:rFonts w:ascii="Calibri" w:hAnsi="Calibri" w:cs="Arial"/>
          <w:iCs/>
          <w:sz w:val="22"/>
          <w:szCs w:val="22"/>
          <w:lang w:val="en-GB"/>
        </w:rPr>
        <w:t>distinguishes</w:t>
      </w:r>
      <w:r w:rsidRPr="00AB1B70">
        <w:rPr>
          <w:rFonts w:ascii="Calibri" w:hAnsi="Calibri" w:cs="Arial"/>
          <w:iCs/>
          <w:sz w:val="22"/>
          <w:szCs w:val="22"/>
          <w:lang w:val="en-GB"/>
        </w:rPr>
        <w:t xml:space="preserve"> it from </w:t>
      </w:r>
      <w:r w:rsidR="002C47D0" w:rsidRPr="00AB1B70">
        <w:rPr>
          <w:rFonts w:ascii="Calibri" w:hAnsi="Calibri" w:cs="Arial"/>
          <w:iCs/>
          <w:sz w:val="22"/>
          <w:szCs w:val="22"/>
          <w:lang w:val="en-GB"/>
        </w:rPr>
        <w:t xml:space="preserve">the </w:t>
      </w:r>
      <w:r w:rsidR="00AB50AF" w:rsidRPr="00AB1B70">
        <w:rPr>
          <w:rFonts w:ascii="Calibri" w:hAnsi="Calibri" w:cs="Arial"/>
          <w:iCs/>
          <w:sz w:val="22"/>
          <w:szCs w:val="22"/>
          <w:lang w:val="en-GB"/>
        </w:rPr>
        <w:t>mere ho</w:t>
      </w:r>
      <w:r w:rsidR="001F1589" w:rsidRPr="00AB1B70">
        <w:rPr>
          <w:rFonts w:ascii="Calibri" w:hAnsi="Calibri" w:cs="Arial"/>
          <w:iCs/>
          <w:sz w:val="22"/>
          <w:szCs w:val="22"/>
          <w:lang w:val="en-GB"/>
        </w:rPr>
        <w:t>a</w:t>
      </w:r>
      <w:r w:rsidR="00AB50AF" w:rsidRPr="00AB1B70">
        <w:rPr>
          <w:rFonts w:ascii="Calibri" w:hAnsi="Calibri" w:cs="Arial"/>
          <w:iCs/>
          <w:sz w:val="22"/>
          <w:szCs w:val="22"/>
          <w:lang w:val="en-GB"/>
        </w:rPr>
        <w:t>rd</w:t>
      </w:r>
      <w:r w:rsidR="00E7294E" w:rsidRPr="00AB1B70">
        <w:rPr>
          <w:rFonts w:ascii="Calibri" w:hAnsi="Calibri" w:cs="Arial"/>
          <w:iCs/>
          <w:sz w:val="22"/>
          <w:szCs w:val="22"/>
          <w:lang w:val="en-GB"/>
        </w:rPr>
        <w:t xml:space="preserve">ing of objects is that </w:t>
      </w:r>
      <w:r w:rsidR="008A79FA" w:rsidRPr="00AB1B70">
        <w:rPr>
          <w:rFonts w:ascii="Calibri" w:hAnsi="Calibri" w:cs="Arial"/>
          <w:iCs/>
          <w:sz w:val="22"/>
          <w:szCs w:val="22"/>
          <w:lang w:val="en-GB"/>
        </w:rPr>
        <w:t>a preconceived</w:t>
      </w:r>
      <w:r w:rsidR="00E7294E" w:rsidRPr="00AB1B70">
        <w:rPr>
          <w:rFonts w:ascii="Calibri" w:hAnsi="Calibri" w:cs="Arial"/>
          <w:iCs/>
          <w:sz w:val="22"/>
          <w:szCs w:val="22"/>
          <w:lang w:val="en-GB"/>
        </w:rPr>
        <w:t xml:space="preserve"> order, </w:t>
      </w:r>
      <w:r w:rsidR="00AB50AF" w:rsidRPr="00AB1B70">
        <w:rPr>
          <w:rFonts w:ascii="Calibri" w:hAnsi="Calibri" w:cs="Arial"/>
          <w:iCs/>
          <w:sz w:val="22"/>
          <w:szCs w:val="22"/>
          <w:lang w:val="en-GB"/>
        </w:rPr>
        <w:t>a concept</w:t>
      </w:r>
      <w:r w:rsidR="008A79FA" w:rsidRPr="00AB1B70">
        <w:rPr>
          <w:rFonts w:ascii="Calibri" w:hAnsi="Calibri" w:cs="Arial"/>
          <w:iCs/>
          <w:sz w:val="22"/>
          <w:szCs w:val="22"/>
          <w:lang w:val="en-GB"/>
        </w:rPr>
        <w:t>,</w:t>
      </w:r>
      <w:r w:rsidR="00AB50AF" w:rsidRPr="00AB1B70">
        <w:rPr>
          <w:rFonts w:ascii="Calibri" w:hAnsi="Calibri" w:cs="Arial"/>
          <w:iCs/>
          <w:sz w:val="22"/>
          <w:szCs w:val="22"/>
          <w:lang w:val="en-GB"/>
        </w:rPr>
        <w:t xml:space="preserve"> </w:t>
      </w:r>
      <w:r w:rsidR="008A79FA" w:rsidRPr="00AB1B70">
        <w:rPr>
          <w:rFonts w:ascii="Calibri" w:hAnsi="Calibri" w:cs="Arial"/>
          <w:iCs/>
          <w:sz w:val="22"/>
          <w:szCs w:val="22"/>
          <w:lang w:val="en-GB"/>
        </w:rPr>
        <w:t>guides</w:t>
      </w:r>
      <w:r w:rsidR="002C47D0" w:rsidRPr="00AB1B70">
        <w:rPr>
          <w:rFonts w:ascii="Calibri" w:hAnsi="Calibri" w:cs="Arial"/>
          <w:iCs/>
          <w:sz w:val="22"/>
          <w:szCs w:val="22"/>
          <w:lang w:val="en-GB"/>
        </w:rPr>
        <w:t xml:space="preserve"> this </w:t>
      </w:r>
      <w:r w:rsidR="009710B5" w:rsidRPr="00AB1B70">
        <w:rPr>
          <w:rFonts w:ascii="Calibri" w:hAnsi="Calibri" w:cs="Arial"/>
          <w:iCs/>
          <w:sz w:val="22"/>
          <w:szCs w:val="22"/>
          <w:lang w:val="en-GB"/>
        </w:rPr>
        <w:t xml:space="preserve">activity. </w:t>
      </w:r>
      <w:r w:rsidR="001F1589" w:rsidRPr="00AB1B70">
        <w:rPr>
          <w:rFonts w:ascii="Calibri" w:hAnsi="Calibri" w:cs="Arial"/>
          <w:iCs/>
          <w:sz w:val="22"/>
          <w:szCs w:val="22"/>
          <w:lang w:val="en-GB"/>
        </w:rPr>
        <w:t>Appropriating</w:t>
      </w:r>
      <w:r w:rsidR="003068B4" w:rsidRPr="00AB1B70">
        <w:rPr>
          <w:rFonts w:ascii="Calibri" w:hAnsi="Calibri" w:cs="Arial"/>
          <w:iCs/>
          <w:sz w:val="22"/>
          <w:szCs w:val="22"/>
          <w:lang w:val="en-GB"/>
        </w:rPr>
        <w:t xml:space="preserve"> a slightly </w:t>
      </w:r>
      <w:r w:rsidR="001F1589" w:rsidRPr="00AB1B70">
        <w:rPr>
          <w:rFonts w:ascii="Calibri" w:hAnsi="Calibri" w:cs="Arial"/>
          <w:iCs/>
          <w:sz w:val="22"/>
          <w:szCs w:val="22"/>
          <w:lang w:val="en-GB"/>
        </w:rPr>
        <w:t>more restricted</w:t>
      </w:r>
      <w:r w:rsidR="003068B4" w:rsidRPr="00AB1B70">
        <w:rPr>
          <w:rFonts w:ascii="Calibri" w:hAnsi="Calibri" w:cs="Arial"/>
          <w:iCs/>
          <w:sz w:val="22"/>
          <w:szCs w:val="22"/>
          <w:lang w:val="en-GB"/>
        </w:rPr>
        <w:t xml:space="preserve"> </w:t>
      </w:r>
      <w:r w:rsidR="001F1589" w:rsidRPr="00AB1B70">
        <w:rPr>
          <w:rFonts w:ascii="Calibri" w:hAnsi="Calibri" w:cs="Arial"/>
          <w:iCs/>
          <w:sz w:val="22"/>
          <w:szCs w:val="22"/>
          <w:lang w:val="en-GB"/>
        </w:rPr>
        <w:t>view</w:t>
      </w:r>
      <w:r w:rsidR="008A79FA" w:rsidRPr="00AB1B70">
        <w:rPr>
          <w:rFonts w:ascii="Calibri" w:hAnsi="Calibri" w:cs="Arial"/>
          <w:iCs/>
          <w:sz w:val="22"/>
          <w:szCs w:val="22"/>
          <w:lang w:val="en-GB"/>
        </w:rPr>
        <w:t xml:space="preserve">, a collection item </w:t>
      </w:r>
      <w:r w:rsidR="003068B4" w:rsidRPr="00AB1B70">
        <w:rPr>
          <w:rFonts w:ascii="Calibri" w:hAnsi="Calibri" w:cs="Arial"/>
          <w:iCs/>
          <w:sz w:val="22"/>
          <w:szCs w:val="22"/>
          <w:lang w:val="en-GB"/>
        </w:rPr>
        <w:t>can be</w:t>
      </w:r>
      <w:r w:rsidR="008A79FA" w:rsidRPr="00AB1B70">
        <w:rPr>
          <w:rFonts w:ascii="Calibri" w:hAnsi="Calibri" w:cs="Arial"/>
          <w:iCs/>
          <w:sz w:val="22"/>
          <w:szCs w:val="22"/>
          <w:lang w:val="en-GB"/>
        </w:rPr>
        <w:t xml:space="preserve"> defined by its</w:t>
      </w:r>
      <w:r w:rsidR="00E7294E" w:rsidRPr="00AB1B70">
        <w:rPr>
          <w:rFonts w:ascii="Calibri" w:hAnsi="Calibri" w:cs="Arial"/>
          <w:iCs/>
          <w:sz w:val="22"/>
          <w:szCs w:val="22"/>
          <w:lang w:val="en-GB"/>
        </w:rPr>
        <w:t xml:space="preserve"> </w:t>
      </w:r>
      <w:r w:rsidR="009710B5" w:rsidRPr="00AB1B70">
        <w:rPr>
          <w:rFonts w:ascii="Calibri" w:hAnsi="Calibri" w:cs="Arial"/>
          <w:iCs/>
          <w:sz w:val="22"/>
          <w:szCs w:val="22"/>
          <w:lang w:val="en-GB"/>
        </w:rPr>
        <w:t>non-us</w:t>
      </w:r>
      <w:r w:rsidR="0059740D" w:rsidRPr="00AB1B70">
        <w:rPr>
          <w:rFonts w:ascii="Calibri" w:hAnsi="Calibri" w:cs="Arial"/>
          <w:iCs/>
          <w:sz w:val="22"/>
          <w:szCs w:val="22"/>
          <w:lang w:val="en-GB"/>
        </w:rPr>
        <w:t>ability</w:t>
      </w:r>
      <w:r w:rsidR="009710B5" w:rsidRPr="00AB1B70">
        <w:rPr>
          <w:rFonts w:ascii="Calibri" w:hAnsi="Calibri" w:cs="Arial"/>
          <w:iCs/>
          <w:sz w:val="22"/>
          <w:szCs w:val="22"/>
          <w:lang w:val="en-GB"/>
        </w:rPr>
        <w:t xml:space="preserve">. </w:t>
      </w:r>
      <w:r w:rsidRPr="00AB1B70">
        <w:rPr>
          <w:rFonts w:ascii="Calibri" w:hAnsi="Calibri" w:cs="Arial"/>
          <w:iCs/>
          <w:sz w:val="22"/>
          <w:szCs w:val="22"/>
          <w:lang w:val="en-GB"/>
        </w:rPr>
        <w:t>Krzys</w:t>
      </w:r>
      <w:r w:rsidR="001F1589" w:rsidRPr="00AB1B70">
        <w:rPr>
          <w:rFonts w:ascii="Calibri" w:hAnsi="Calibri" w:cs="Arial"/>
          <w:iCs/>
          <w:sz w:val="22"/>
          <w:szCs w:val="22"/>
          <w:lang w:val="en-GB"/>
        </w:rPr>
        <w:t>z</w:t>
      </w:r>
      <w:r w:rsidRPr="00AB1B70">
        <w:rPr>
          <w:rFonts w:ascii="Calibri" w:hAnsi="Calibri" w:cs="Arial"/>
          <w:iCs/>
          <w:sz w:val="22"/>
          <w:szCs w:val="22"/>
          <w:lang w:val="en-GB"/>
        </w:rPr>
        <w:t xml:space="preserve">tof Pomian first introduced the distinction between useful objects and those without an immediate use, which represent the invisible and </w:t>
      </w:r>
      <w:r w:rsidR="0059740D" w:rsidRPr="00AB1B70">
        <w:rPr>
          <w:rFonts w:ascii="Calibri" w:hAnsi="Calibri" w:cs="Arial"/>
          <w:iCs/>
          <w:sz w:val="22"/>
          <w:szCs w:val="22"/>
          <w:lang w:val="en-GB"/>
        </w:rPr>
        <w:t xml:space="preserve">are collected </w:t>
      </w:r>
      <w:r w:rsidR="008A79FA" w:rsidRPr="00AB1B70">
        <w:rPr>
          <w:rFonts w:ascii="Calibri" w:hAnsi="Calibri" w:cs="Arial"/>
          <w:iCs/>
          <w:sz w:val="22"/>
          <w:szCs w:val="22"/>
          <w:lang w:val="en-GB"/>
        </w:rPr>
        <w:t xml:space="preserve">predominantly </w:t>
      </w:r>
      <w:r w:rsidR="0059740D" w:rsidRPr="00AB1B70">
        <w:rPr>
          <w:rFonts w:ascii="Calibri" w:hAnsi="Calibri" w:cs="Arial"/>
          <w:iCs/>
          <w:sz w:val="22"/>
          <w:szCs w:val="22"/>
          <w:lang w:val="en-GB"/>
        </w:rPr>
        <w:t xml:space="preserve">for their </w:t>
      </w:r>
      <w:r w:rsidR="008A79FA" w:rsidRPr="00AB1B70">
        <w:rPr>
          <w:rFonts w:ascii="Calibri" w:hAnsi="Calibri" w:cs="Arial"/>
          <w:iCs/>
          <w:sz w:val="22"/>
          <w:szCs w:val="22"/>
          <w:lang w:val="en-GB"/>
        </w:rPr>
        <w:t xml:space="preserve">symbolic </w:t>
      </w:r>
      <w:r w:rsidR="0059740D" w:rsidRPr="00AB1B70">
        <w:rPr>
          <w:rFonts w:ascii="Calibri" w:hAnsi="Calibri" w:cs="Arial"/>
          <w:iCs/>
          <w:sz w:val="22"/>
          <w:szCs w:val="22"/>
          <w:lang w:val="en-GB"/>
        </w:rPr>
        <w:t>meaning</w:t>
      </w:r>
      <w:r w:rsidRPr="00AB1B70">
        <w:rPr>
          <w:rFonts w:ascii="Calibri" w:hAnsi="Calibri" w:cs="Arial"/>
          <w:iCs/>
          <w:sz w:val="22"/>
          <w:szCs w:val="22"/>
          <w:lang w:val="en-GB"/>
        </w:rPr>
        <w:t xml:space="preserve">. In his definition </w:t>
      </w:r>
      <w:r w:rsidR="0059740D" w:rsidRPr="00AB1B70">
        <w:rPr>
          <w:rFonts w:ascii="Calibri" w:hAnsi="Calibri" w:cs="Arial"/>
          <w:iCs/>
          <w:sz w:val="22"/>
          <w:szCs w:val="22"/>
          <w:lang w:val="en-GB"/>
        </w:rPr>
        <w:t xml:space="preserve">only </w:t>
      </w:r>
      <w:r w:rsidR="00D56738" w:rsidRPr="00AB1B70">
        <w:rPr>
          <w:rFonts w:ascii="Calibri" w:hAnsi="Calibri" w:cs="Arial"/>
          <w:iCs/>
          <w:sz w:val="22"/>
          <w:szCs w:val="22"/>
          <w:lang w:val="en-GB"/>
        </w:rPr>
        <w:t>the latter, so-called semiophores,</w:t>
      </w:r>
      <w:r w:rsidRPr="00AB1B70">
        <w:rPr>
          <w:rFonts w:ascii="Calibri" w:hAnsi="Calibri" w:cs="Arial"/>
          <w:iCs/>
          <w:sz w:val="22"/>
          <w:szCs w:val="22"/>
          <w:lang w:val="en-GB"/>
        </w:rPr>
        <w:t xml:space="preserve"> </w:t>
      </w:r>
      <w:r w:rsidR="0059740D" w:rsidRPr="00AB1B70">
        <w:rPr>
          <w:rFonts w:ascii="Calibri" w:hAnsi="Calibri" w:cs="Arial"/>
          <w:iCs/>
          <w:sz w:val="22"/>
          <w:szCs w:val="22"/>
          <w:lang w:val="en-GB"/>
        </w:rPr>
        <w:t>form part of</w:t>
      </w:r>
      <w:r w:rsidRPr="00AB1B70">
        <w:rPr>
          <w:rFonts w:ascii="Calibri" w:hAnsi="Calibri" w:cs="Arial"/>
          <w:iCs/>
          <w:sz w:val="22"/>
          <w:szCs w:val="22"/>
          <w:lang w:val="en-GB"/>
        </w:rPr>
        <w:t xml:space="preserve"> collections.</w:t>
      </w:r>
      <w:r w:rsidRPr="00AB1B70">
        <w:rPr>
          <w:rStyle w:val="Funotenzeichen"/>
          <w:rFonts w:ascii="Calibri" w:hAnsi="Calibri" w:cs="Arial"/>
          <w:iCs/>
          <w:sz w:val="22"/>
          <w:szCs w:val="22"/>
          <w:lang w:val="en-GB"/>
        </w:rPr>
        <w:footnoteReference w:id="7"/>
      </w:r>
      <w:r w:rsidRPr="00AB1B70">
        <w:rPr>
          <w:rFonts w:ascii="Calibri" w:hAnsi="Calibri" w:cs="Arial"/>
          <w:iCs/>
          <w:sz w:val="22"/>
          <w:szCs w:val="22"/>
          <w:lang w:val="en-GB"/>
        </w:rPr>
        <w:t xml:space="preserve"> </w:t>
      </w:r>
      <w:r w:rsidR="003C5715" w:rsidRPr="00AB1B70">
        <w:rPr>
          <w:rFonts w:ascii="Calibri" w:hAnsi="Calibri" w:cs="Arial"/>
          <w:iCs/>
          <w:sz w:val="22"/>
          <w:szCs w:val="22"/>
          <w:lang w:val="en-GB"/>
        </w:rPr>
        <w:t>However</w:t>
      </w:r>
      <w:r w:rsidR="009710B5" w:rsidRPr="00AB1B70">
        <w:rPr>
          <w:rFonts w:ascii="Calibri" w:hAnsi="Calibri" w:cs="Arial"/>
          <w:iCs/>
          <w:sz w:val="22"/>
          <w:szCs w:val="22"/>
          <w:lang w:val="en-GB"/>
        </w:rPr>
        <w:t>, t</w:t>
      </w:r>
      <w:r w:rsidR="0059740D" w:rsidRPr="00AB1B70">
        <w:rPr>
          <w:rFonts w:ascii="Calibri" w:hAnsi="Calibri" w:cs="Arial"/>
          <w:iCs/>
          <w:sz w:val="22"/>
          <w:szCs w:val="22"/>
          <w:lang w:val="en-GB"/>
        </w:rPr>
        <w:t>he strict application of the useful/non</w:t>
      </w:r>
      <w:r w:rsidR="00632A1E">
        <w:rPr>
          <w:rFonts w:ascii="Calibri" w:hAnsi="Calibri" w:cs="Arial"/>
          <w:iCs/>
          <w:sz w:val="22"/>
          <w:szCs w:val="22"/>
          <w:lang w:val="en-GB"/>
        </w:rPr>
        <w:t>-</w:t>
      </w:r>
      <w:r w:rsidR="0059740D" w:rsidRPr="00AB1B70">
        <w:rPr>
          <w:rFonts w:ascii="Calibri" w:hAnsi="Calibri" w:cs="Arial"/>
          <w:iCs/>
          <w:sz w:val="22"/>
          <w:szCs w:val="22"/>
          <w:lang w:val="en-GB"/>
        </w:rPr>
        <w:t xml:space="preserve">useful dichotomy is not always </w:t>
      </w:r>
      <w:r w:rsidR="00E7294E" w:rsidRPr="00AB1B70">
        <w:rPr>
          <w:rFonts w:ascii="Calibri" w:hAnsi="Calibri" w:cs="Arial"/>
          <w:iCs/>
          <w:sz w:val="22"/>
          <w:szCs w:val="22"/>
          <w:lang w:val="en-GB"/>
        </w:rPr>
        <w:t>feasible</w:t>
      </w:r>
      <w:r w:rsidR="0059740D" w:rsidRPr="00AB1B70">
        <w:rPr>
          <w:rFonts w:ascii="Calibri" w:hAnsi="Calibri" w:cs="Arial"/>
          <w:iCs/>
          <w:sz w:val="22"/>
          <w:szCs w:val="22"/>
          <w:lang w:val="en-GB"/>
        </w:rPr>
        <w:t xml:space="preserve">, as in some </w:t>
      </w:r>
      <w:r w:rsidRPr="00AB1B70">
        <w:rPr>
          <w:rFonts w:ascii="Calibri" w:hAnsi="Calibri" w:cs="Arial"/>
          <w:iCs/>
          <w:sz w:val="22"/>
          <w:szCs w:val="22"/>
          <w:lang w:val="en-GB"/>
        </w:rPr>
        <w:t xml:space="preserve">instances individual artefacts within a collection are still </w:t>
      </w:r>
      <w:r w:rsidR="0059740D" w:rsidRPr="00AB1B70">
        <w:rPr>
          <w:rFonts w:ascii="Calibri" w:hAnsi="Calibri" w:cs="Arial"/>
          <w:iCs/>
          <w:sz w:val="22"/>
          <w:szCs w:val="22"/>
          <w:lang w:val="en-GB"/>
        </w:rPr>
        <w:t>being used, for example</w:t>
      </w:r>
      <w:r w:rsidRPr="00AB1B70">
        <w:rPr>
          <w:rFonts w:ascii="Calibri" w:hAnsi="Calibri" w:cs="Arial"/>
          <w:iCs/>
          <w:sz w:val="22"/>
          <w:szCs w:val="22"/>
          <w:lang w:val="en-GB"/>
        </w:rPr>
        <w:t xml:space="preserve"> by scholars or by manufacturers </w:t>
      </w:r>
      <w:r w:rsidR="00885417" w:rsidRPr="00AB1B70">
        <w:rPr>
          <w:rFonts w:ascii="Calibri" w:hAnsi="Calibri" w:cs="Arial"/>
          <w:iCs/>
          <w:sz w:val="22"/>
          <w:szCs w:val="22"/>
          <w:lang w:val="en-GB"/>
        </w:rPr>
        <w:t>as models for their</w:t>
      </w:r>
      <w:r w:rsidRPr="00AB1B70">
        <w:rPr>
          <w:rFonts w:ascii="Calibri" w:hAnsi="Calibri" w:cs="Arial"/>
          <w:iCs/>
          <w:sz w:val="22"/>
          <w:szCs w:val="22"/>
          <w:lang w:val="en-GB"/>
        </w:rPr>
        <w:t xml:space="preserve"> own products</w:t>
      </w:r>
      <w:r w:rsidR="0059740D" w:rsidRPr="00AB1B70">
        <w:rPr>
          <w:rFonts w:ascii="Calibri" w:hAnsi="Calibri" w:cs="Arial"/>
          <w:iCs/>
          <w:sz w:val="22"/>
          <w:szCs w:val="22"/>
          <w:lang w:val="en-GB"/>
        </w:rPr>
        <w:t xml:space="preserve">. </w:t>
      </w:r>
      <w:r w:rsidRPr="00AB1B70">
        <w:rPr>
          <w:rFonts w:ascii="Calibri" w:hAnsi="Calibri" w:cs="Arial"/>
          <w:iCs/>
          <w:sz w:val="22"/>
          <w:szCs w:val="22"/>
          <w:lang w:val="en-GB"/>
        </w:rPr>
        <w:t xml:space="preserve">Nevertheless, </w:t>
      </w:r>
      <w:r w:rsidR="003068B4" w:rsidRPr="00AB1B70">
        <w:rPr>
          <w:rFonts w:ascii="Calibri" w:hAnsi="Calibri" w:cs="Arial"/>
          <w:iCs/>
          <w:sz w:val="22"/>
          <w:szCs w:val="22"/>
          <w:lang w:val="en-GB"/>
        </w:rPr>
        <w:t>following Pomian</w:t>
      </w:r>
      <w:r w:rsidR="001F1589" w:rsidRPr="00AB1B70">
        <w:rPr>
          <w:rFonts w:ascii="Calibri" w:hAnsi="Calibri" w:cs="Arial"/>
          <w:iCs/>
          <w:sz w:val="22"/>
          <w:szCs w:val="22"/>
          <w:lang w:val="en-GB"/>
        </w:rPr>
        <w:t>,</w:t>
      </w:r>
      <w:r w:rsidR="003068B4" w:rsidRPr="00AB1B70">
        <w:rPr>
          <w:rFonts w:ascii="Calibri" w:hAnsi="Calibri" w:cs="Arial"/>
          <w:iCs/>
          <w:sz w:val="22"/>
          <w:szCs w:val="22"/>
          <w:lang w:val="en-GB"/>
        </w:rPr>
        <w:t xml:space="preserve"> </w:t>
      </w:r>
      <w:r w:rsidR="00F825A0" w:rsidRPr="00AB1B70">
        <w:rPr>
          <w:rFonts w:ascii="Calibri" w:hAnsi="Calibri" w:cs="Arial"/>
          <w:iCs/>
          <w:sz w:val="22"/>
          <w:szCs w:val="22"/>
          <w:lang w:val="en-GB"/>
        </w:rPr>
        <w:t xml:space="preserve">a function </w:t>
      </w:r>
      <w:r w:rsidRPr="00AB1B70">
        <w:rPr>
          <w:rFonts w:ascii="Calibri" w:hAnsi="Calibri" w:cs="Arial"/>
          <w:iCs/>
          <w:sz w:val="22"/>
          <w:szCs w:val="22"/>
          <w:lang w:val="en-GB"/>
        </w:rPr>
        <w:t xml:space="preserve">of the object beyond immediate </w:t>
      </w:r>
      <w:r w:rsidR="00AB50AF" w:rsidRPr="00AB1B70">
        <w:rPr>
          <w:rFonts w:ascii="Calibri" w:hAnsi="Calibri" w:cs="Arial"/>
          <w:iCs/>
          <w:sz w:val="22"/>
          <w:szCs w:val="22"/>
          <w:lang w:val="en-GB"/>
        </w:rPr>
        <w:t xml:space="preserve">practical </w:t>
      </w:r>
      <w:r w:rsidRPr="00AB1B70">
        <w:rPr>
          <w:rFonts w:ascii="Calibri" w:hAnsi="Calibri" w:cs="Arial"/>
          <w:iCs/>
          <w:sz w:val="22"/>
          <w:szCs w:val="22"/>
          <w:lang w:val="en-GB"/>
        </w:rPr>
        <w:t>use</w:t>
      </w:r>
      <w:r w:rsidR="0059740D" w:rsidRPr="00AB1B70">
        <w:rPr>
          <w:rFonts w:ascii="Calibri" w:hAnsi="Calibri" w:cs="Arial"/>
          <w:iCs/>
          <w:sz w:val="22"/>
          <w:szCs w:val="22"/>
          <w:lang w:val="en-GB"/>
        </w:rPr>
        <w:t xml:space="preserve">, and thus </w:t>
      </w:r>
      <w:r w:rsidR="00A62ABC" w:rsidRPr="00AB1B70">
        <w:rPr>
          <w:rFonts w:ascii="Calibri" w:hAnsi="Calibri" w:cs="Arial"/>
          <w:iCs/>
          <w:sz w:val="22"/>
          <w:szCs w:val="22"/>
          <w:lang w:val="en-GB"/>
        </w:rPr>
        <w:t>lending</w:t>
      </w:r>
      <w:r w:rsidR="00F825A0" w:rsidRPr="00AB1B70">
        <w:rPr>
          <w:rFonts w:ascii="Calibri" w:hAnsi="Calibri" w:cs="Arial"/>
          <w:iCs/>
          <w:sz w:val="22"/>
          <w:szCs w:val="22"/>
          <w:lang w:val="en-GB"/>
        </w:rPr>
        <w:t xml:space="preserve"> it </w:t>
      </w:r>
      <w:r w:rsidR="0059740D" w:rsidRPr="00AB1B70">
        <w:rPr>
          <w:rFonts w:ascii="Calibri" w:hAnsi="Calibri" w:cs="Arial"/>
          <w:iCs/>
          <w:sz w:val="22"/>
          <w:szCs w:val="22"/>
          <w:lang w:val="en-GB"/>
        </w:rPr>
        <w:t>a semi</w:t>
      </w:r>
      <w:r w:rsidR="005F1F79" w:rsidRPr="00AB1B70">
        <w:rPr>
          <w:rFonts w:ascii="Calibri" w:hAnsi="Calibri" w:cs="Arial"/>
          <w:iCs/>
          <w:sz w:val="22"/>
          <w:szCs w:val="22"/>
          <w:lang w:val="en-GB"/>
        </w:rPr>
        <w:t>o</w:t>
      </w:r>
      <w:r w:rsidR="0059740D" w:rsidRPr="00AB1B70">
        <w:rPr>
          <w:rFonts w:ascii="Calibri" w:hAnsi="Calibri" w:cs="Arial"/>
          <w:iCs/>
          <w:sz w:val="22"/>
          <w:szCs w:val="22"/>
          <w:lang w:val="en-GB"/>
        </w:rPr>
        <w:t>phoric quality</w:t>
      </w:r>
      <w:r w:rsidR="00885417" w:rsidRPr="00AB1B70">
        <w:rPr>
          <w:rFonts w:ascii="Calibri" w:hAnsi="Calibri" w:cs="Arial"/>
          <w:iCs/>
          <w:sz w:val="22"/>
          <w:szCs w:val="22"/>
          <w:lang w:val="en-GB"/>
        </w:rPr>
        <w:t>,</w:t>
      </w:r>
      <w:r w:rsidR="0059740D" w:rsidRPr="00AB1B70">
        <w:rPr>
          <w:rFonts w:ascii="Calibri" w:hAnsi="Calibri" w:cs="Arial"/>
          <w:iCs/>
          <w:sz w:val="22"/>
          <w:szCs w:val="22"/>
          <w:lang w:val="en-GB"/>
        </w:rPr>
        <w:t xml:space="preserve"> </w:t>
      </w:r>
      <w:r w:rsidR="00FA78BB" w:rsidRPr="00AB1B70">
        <w:rPr>
          <w:rFonts w:ascii="Calibri" w:hAnsi="Calibri" w:cs="Arial"/>
          <w:iCs/>
          <w:sz w:val="22"/>
          <w:szCs w:val="22"/>
          <w:lang w:val="en-GB"/>
        </w:rPr>
        <w:t>can be seen as</w:t>
      </w:r>
      <w:r w:rsidR="00885417" w:rsidRPr="00AB1B70">
        <w:rPr>
          <w:rFonts w:ascii="Calibri" w:hAnsi="Calibri" w:cs="Arial"/>
          <w:iCs/>
          <w:sz w:val="22"/>
          <w:szCs w:val="22"/>
          <w:lang w:val="en-GB"/>
        </w:rPr>
        <w:t xml:space="preserve"> one of the main </w:t>
      </w:r>
      <w:r w:rsidR="00E7294E" w:rsidRPr="00AB1B70">
        <w:rPr>
          <w:rFonts w:ascii="Calibri" w:hAnsi="Calibri" w:cs="Arial"/>
          <w:iCs/>
          <w:sz w:val="22"/>
          <w:szCs w:val="22"/>
          <w:lang w:val="en-GB"/>
        </w:rPr>
        <w:t>properties</w:t>
      </w:r>
      <w:r w:rsidR="00885417" w:rsidRPr="00AB1B70">
        <w:rPr>
          <w:rFonts w:ascii="Calibri" w:hAnsi="Calibri" w:cs="Arial"/>
          <w:iCs/>
          <w:sz w:val="22"/>
          <w:szCs w:val="22"/>
          <w:lang w:val="en-GB"/>
        </w:rPr>
        <w:t xml:space="preserve"> of</w:t>
      </w:r>
      <w:r w:rsidR="00FA78BB" w:rsidRPr="00AB1B70">
        <w:rPr>
          <w:rFonts w:ascii="Calibri" w:hAnsi="Calibri" w:cs="Arial"/>
          <w:iCs/>
          <w:sz w:val="22"/>
          <w:szCs w:val="22"/>
          <w:lang w:val="en-GB"/>
        </w:rPr>
        <w:t xml:space="preserve"> </w:t>
      </w:r>
      <w:r w:rsidR="009710B5" w:rsidRPr="00AB1B70">
        <w:rPr>
          <w:rFonts w:ascii="Calibri" w:hAnsi="Calibri" w:cs="Arial"/>
          <w:iCs/>
          <w:sz w:val="22"/>
          <w:szCs w:val="22"/>
          <w:lang w:val="en-GB"/>
        </w:rPr>
        <w:t xml:space="preserve">a collection. </w:t>
      </w:r>
      <w:r w:rsidR="003068B4" w:rsidRPr="00AB1B70">
        <w:rPr>
          <w:rFonts w:ascii="Calibri" w:hAnsi="Calibri" w:cs="Arial"/>
          <w:iCs/>
          <w:sz w:val="22"/>
          <w:szCs w:val="22"/>
          <w:lang w:val="en-GB"/>
        </w:rPr>
        <w:t xml:space="preserve">This article examines </w:t>
      </w:r>
      <w:r w:rsidR="009710B5" w:rsidRPr="00AB1B70">
        <w:rPr>
          <w:rFonts w:ascii="Calibri" w:hAnsi="Calibri" w:cs="Arial"/>
          <w:iCs/>
          <w:sz w:val="22"/>
          <w:szCs w:val="22"/>
          <w:lang w:val="en-GB"/>
        </w:rPr>
        <w:t>the</w:t>
      </w:r>
      <w:r w:rsidR="003068B4" w:rsidRPr="00AB1B70">
        <w:rPr>
          <w:rFonts w:ascii="Calibri" w:hAnsi="Calibri" w:cs="Arial"/>
          <w:iCs/>
          <w:sz w:val="22"/>
          <w:szCs w:val="22"/>
          <w:lang w:val="en-GB"/>
        </w:rPr>
        <w:t xml:space="preserve"> extent </w:t>
      </w:r>
      <w:r w:rsidR="00A62ABC" w:rsidRPr="00AB1B70">
        <w:rPr>
          <w:rFonts w:ascii="Calibri" w:hAnsi="Calibri" w:cs="Arial"/>
          <w:iCs/>
          <w:sz w:val="22"/>
          <w:szCs w:val="22"/>
          <w:lang w:val="en-GB"/>
        </w:rPr>
        <w:t>to which</w:t>
      </w:r>
      <w:r w:rsidR="009710B5" w:rsidRPr="00AB1B70">
        <w:rPr>
          <w:rFonts w:ascii="Calibri" w:hAnsi="Calibri" w:cs="Arial"/>
          <w:iCs/>
          <w:sz w:val="22"/>
          <w:szCs w:val="22"/>
          <w:lang w:val="en-GB"/>
        </w:rPr>
        <w:t xml:space="preserve"> </w:t>
      </w:r>
      <w:r w:rsidR="00BF10B2" w:rsidRPr="00AB1B70">
        <w:rPr>
          <w:rFonts w:ascii="Calibri" w:hAnsi="Calibri" w:cs="Arial"/>
          <w:iCs/>
          <w:sz w:val="22"/>
          <w:szCs w:val="22"/>
          <w:lang w:val="en-GB"/>
        </w:rPr>
        <w:t>music books</w:t>
      </w:r>
      <w:r w:rsidR="003068B4" w:rsidRPr="00AB1B70">
        <w:rPr>
          <w:rFonts w:ascii="Calibri" w:hAnsi="Calibri" w:cs="Arial"/>
          <w:iCs/>
          <w:sz w:val="22"/>
          <w:szCs w:val="22"/>
          <w:lang w:val="en-GB"/>
        </w:rPr>
        <w:t xml:space="preserve"> were considered semiophoric collection items</w:t>
      </w:r>
      <w:r w:rsidR="00BF10B2" w:rsidRPr="00AB1B70">
        <w:rPr>
          <w:rFonts w:ascii="Calibri" w:hAnsi="Calibri" w:cs="Arial"/>
          <w:iCs/>
          <w:sz w:val="22"/>
          <w:szCs w:val="22"/>
          <w:lang w:val="en-GB"/>
        </w:rPr>
        <w:t xml:space="preserve"> in </w:t>
      </w:r>
      <w:r w:rsidR="00B54409" w:rsidRPr="00AB1B70">
        <w:rPr>
          <w:rFonts w:ascii="Calibri" w:hAnsi="Calibri" w:cs="Arial"/>
          <w:iCs/>
          <w:sz w:val="22"/>
          <w:szCs w:val="22"/>
          <w:lang w:val="en-GB"/>
        </w:rPr>
        <w:t>the sixteenth-century, particularly</w:t>
      </w:r>
      <w:r w:rsidR="001F1589" w:rsidRPr="00AB1B70">
        <w:rPr>
          <w:rFonts w:ascii="Calibri" w:hAnsi="Calibri" w:cs="Arial"/>
          <w:iCs/>
          <w:sz w:val="22"/>
          <w:szCs w:val="22"/>
          <w:lang w:val="en-GB"/>
        </w:rPr>
        <w:t xml:space="preserve"> in</w:t>
      </w:r>
      <w:r w:rsidR="00E86BED">
        <w:rPr>
          <w:rFonts w:ascii="Calibri" w:hAnsi="Calibri" w:cs="Arial"/>
          <w:iCs/>
          <w:sz w:val="22"/>
          <w:szCs w:val="22"/>
          <w:lang w:val="en-GB"/>
        </w:rPr>
        <w:t xml:space="preserve"> private collections in</w:t>
      </w:r>
      <w:r w:rsidR="00B54409" w:rsidRPr="00AB1B70">
        <w:rPr>
          <w:rFonts w:ascii="Calibri" w:hAnsi="Calibri" w:cs="Arial"/>
          <w:iCs/>
          <w:sz w:val="22"/>
          <w:szCs w:val="22"/>
          <w:lang w:val="en-GB"/>
        </w:rPr>
        <w:t xml:space="preserve"> northern Europe.</w:t>
      </w:r>
      <w:r w:rsidR="00E86BED">
        <w:rPr>
          <w:rFonts w:ascii="Calibri" w:hAnsi="Calibri" w:cs="Arial"/>
          <w:iCs/>
          <w:sz w:val="22"/>
          <w:szCs w:val="22"/>
          <w:lang w:val="en-GB"/>
        </w:rPr>
        <w:t xml:space="preserve"> </w:t>
      </w:r>
    </w:p>
    <w:p w14:paraId="3A21F6AE" w14:textId="77777777" w:rsidR="00FA78BB" w:rsidRPr="00AB1B70" w:rsidRDefault="00FA78BB" w:rsidP="007C7672">
      <w:pPr>
        <w:spacing w:line="360" w:lineRule="auto"/>
        <w:rPr>
          <w:rFonts w:ascii="Calibri" w:hAnsi="Calibri" w:cs="Arial"/>
          <w:iCs/>
          <w:sz w:val="22"/>
          <w:szCs w:val="22"/>
          <w:lang w:val="en-GB"/>
        </w:rPr>
      </w:pPr>
    </w:p>
    <w:p w14:paraId="44013F10" w14:textId="77777777" w:rsidR="007C4E55" w:rsidRPr="00AB1B70" w:rsidRDefault="001F1589" w:rsidP="007C7672">
      <w:pPr>
        <w:spacing w:line="360" w:lineRule="auto"/>
        <w:rPr>
          <w:rFonts w:ascii="Calibri" w:hAnsi="Calibri" w:cs="Arial"/>
          <w:iCs/>
          <w:sz w:val="22"/>
          <w:szCs w:val="22"/>
          <w:lang w:val="en-GB"/>
        </w:rPr>
      </w:pPr>
      <w:r w:rsidRPr="00AB1B70">
        <w:rPr>
          <w:rFonts w:ascii="Calibri" w:hAnsi="Calibri" w:cs="Arial"/>
          <w:iCs/>
          <w:sz w:val="22"/>
          <w:szCs w:val="22"/>
          <w:lang w:val="en-GB"/>
        </w:rPr>
        <w:t>Due to their ambiguous nature as both repositories of knowledge as well as material items, b</w:t>
      </w:r>
      <w:r w:rsidR="00BF10B2" w:rsidRPr="00AB1B70">
        <w:rPr>
          <w:rFonts w:ascii="Calibri" w:hAnsi="Calibri" w:cs="Arial"/>
          <w:iCs/>
          <w:sz w:val="22"/>
          <w:szCs w:val="22"/>
          <w:lang w:val="en-GB"/>
        </w:rPr>
        <w:t>ooks are of particular interest when viewed from the perspective of collecting</w:t>
      </w:r>
      <w:r w:rsidR="00594206" w:rsidRPr="00AB1B70">
        <w:rPr>
          <w:rFonts w:ascii="Calibri" w:hAnsi="Calibri" w:cs="Arial"/>
          <w:iCs/>
          <w:sz w:val="22"/>
          <w:szCs w:val="22"/>
          <w:lang w:val="en-GB"/>
        </w:rPr>
        <w:t>.</w:t>
      </w:r>
      <w:r w:rsidR="00C3504B" w:rsidRPr="00AB1B70">
        <w:rPr>
          <w:rStyle w:val="Funotenzeichen"/>
          <w:rFonts w:ascii="Calibri" w:hAnsi="Calibri" w:cs="Arial"/>
          <w:iCs/>
          <w:sz w:val="22"/>
          <w:szCs w:val="22"/>
          <w:lang w:val="en-GB"/>
        </w:rPr>
        <w:footnoteReference w:id="8"/>
      </w:r>
      <w:r w:rsidR="00C3504B" w:rsidRPr="00AB1B70">
        <w:rPr>
          <w:rFonts w:ascii="Calibri" w:hAnsi="Calibri" w:cs="Arial"/>
          <w:iCs/>
          <w:sz w:val="22"/>
          <w:szCs w:val="22"/>
          <w:lang w:val="en-GB"/>
        </w:rPr>
        <w:t xml:space="preserve"> In many instances they were acquired as the basis for learning, to satisfy personal curiosity</w:t>
      </w:r>
      <w:r w:rsidR="007C7672" w:rsidRPr="00AB1B70">
        <w:rPr>
          <w:rFonts w:ascii="Calibri" w:hAnsi="Calibri" w:cs="Arial"/>
          <w:iCs/>
          <w:sz w:val="22"/>
          <w:szCs w:val="22"/>
          <w:lang w:val="en-GB"/>
        </w:rPr>
        <w:t>,</w:t>
      </w:r>
      <w:r w:rsidR="00C3504B" w:rsidRPr="00AB1B70">
        <w:rPr>
          <w:rFonts w:ascii="Calibri" w:hAnsi="Calibri" w:cs="Arial"/>
          <w:iCs/>
          <w:sz w:val="22"/>
          <w:szCs w:val="22"/>
          <w:lang w:val="en-GB"/>
        </w:rPr>
        <w:t xml:space="preserve"> and acquire new knowledge. At the same time, however, they </w:t>
      </w:r>
      <w:r w:rsidR="005E72DD" w:rsidRPr="00AB1B70">
        <w:rPr>
          <w:rFonts w:ascii="Calibri" w:hAnsi="Calibri" w:cs="Arial"/>
          <w:iCs/>
          <w:sz w:val="22"/>
          <w:szCs w:val="22"/>
          <w:lang w:val="en-GB"/>
        </w:rPr>
        <w:t>could also be</w:t>
      </w:r>
      <w:r w:rsidR="00C3504B" w:rsidRPr="00AB1B70">
        <w:rPr>
          <w:rFonts w:ascii="Calibri" w:hAnsi="Calibri" w:cs="Arial"/>
          <w:iCs/>
          <w:sz w:val="22"/>
          <w:szCs w:val="22"/>
          <w:lang w:val="en-GB"/>
        </w:rPr>
        <w:t xml:space="preserve"> collected for their visual properties, as</w:t>
      </w:r>
      <w:r w:rsidR="00FA78BB" w:rsidRPr="00AB1B70">
        <w:rPr>
          <w:rFonts w:ascii="Calibri" w:hAnsi="Calibri" w:cs="Arial"/>
          <w:iCs/>
          <w:sz w:val="22"/>
          <w:szCs w:val="22"/>
          <w:lang w:val="en-GB"/>
        </w:rPr>
        <w:t xml:space="preserve"> travel souvenirs</w:t>
      </w:r>
      <w:r w:rsidR="001A5A97" w:rsidRPr="00AB1B70">
        <w:rPr>
          <w:rFonts w:ascii="Calibri" w:hAnsi="Calibri" w:cs="Arial"/>
          <w:iCs/>
          <w:sz w:val="22"/>
          <w:szCs w:val="22"/>
          <w:lang w:val="en-GB"/>
        </w:rPr>
        <w:t>,</w:t>
      </w:r>
      <w:r w:rsidR="00FA78BB" w:rsidRPr="00AB1B70">
        <w:rPr>
          <w:rFonts w:ascii="Calibri" w:hAnsi="Calibri" w:cs="Arial"/>
          <w:iCs/>
          <w:sz w:val="22"/>
          <w:szCs w:val="22"/>
          <w:lang w:val="en-GB"/>
        </w:rPr>
        <w:t xml:space="preserve"> or as prestigious</w:t>
      </w:r>
      <w:r w:rsidR="00C3504B" w:rsidRPr="00AB1B70">
        <w:rPr>
          <w:rFonts w:ascii="Calibri" w:hAnsi="Calibri" w:cs="Arial"/>
          <w:iCs/>
          <w:sz w:val="22"/>
          <w:szCs w:val="22"/>
          <w:lang w:val="en-GB"/>
        </w:rPr>
        <w:t xml:space="preserve"> objects</w:t>
      </w:r>
      <w:r w:rsidR="005E72DD" w:rsidRPr="00AB1B70">
        <w:rPr>
          <w:rFonts w:ascii="Calibri" w:hAnsi="Calibri" w:cs="Arial"/>
          <w:iCs/>
          <w:sz w:val="22"/>
          <w:szCs w:val="22"/>
          <w:lang w:val="en-GB"/>
        </w:rPr>
        <w:t xml:space="preserve"> to furnish a household and fashion a learned identity</w:t>
      </w:r>
      <w:r w:rsidR="00ED1F00" w:rsidRPr="00AB1B70">
        <w:rPr>
          <w:rFonts w:ascii="Calibri" w:hAnsi="Calibri" w:cs="Arial"/>
          <w:iCs/>
          <w:sz w:val="22"/>
          <w:szCs w:val="22"/>
          <w:lang w:val="en-GB"/>
        </w:rPr>
        <w:t xml:space="preserve"> and </w:t>
      </w:r>
      <w:r w:rsidR="00F702C9" w:rsidRPr="00AB1B70">
        <w:rPr>
          <w:rFonts w:ascii="Calibri" w:hAnsi="Calibri" w:cs="Arial"/>
          <w:iCs/>
          <w:sz w:val="22"/>
          <w:szCs w:val="22"/>
          <w:lang w:val="en-GB"/>
        </w:rPr>
        <w:t xml:space="preserve">could </w:t>
      </w:r>
      <w:r w:rsidR="00ED1F00" w:rsidRPr="00AB1B70">
        <w:rPr>
          <w:rFonts w:ascii="Calibri" w:hAnsi="Calibri" w:cs="Arial"/>
          <w:iCs/>
          <w:sz w:val="22"/>
          <w:szCs w:val="22"/>
          <w:lang w:val="en-GB"/>
        </w:rPr>
        <w:t xml:space="preserve">thus, in Pomian’s definition, </w:t>
      </w:r>
      <w:r w:rsidR="00F702C9" w:rsidRPr="00AB1B70">
        <w:rPr>
          <w:rFonts w:ascii="Calibri" w:hAnsi="Calibri" w:cs="Arial"/>
          <w:iCs/>
          <w:sz w:val="22"/>
          <w:szCs w:val="22"/>
          <w:lang w:val="en-GB"/>
        </w:rPr>
        <w:t>act</w:t>
      </w:r>
      <w:r w:rsidR="009710B5" w:rsidRPr="00AB1B70">
        <w:rPr>
          <w:rFonts w:ascii="Calibri" w:hAnsi="Calibri" w:cs="Arial"/>
          <w:iCs/>
          <w:sz w:val="22"/>
          <w:szCs w:val="22"/>
          <w:lang w:val="en-GB"/>
        </w:rPr>
        <w:t xml:space="preserve"> </w:t>
      </w:r>
      <w:r w:rsidR="00ED1F00" w:rsidRPr="00AB1B70">
        <w:rPr>
          <w:rFonts w:ascii="Calibri" w:hAnsi="Calibri" w:cs="Arial"/>
          <w:iCs/>
          <w:sz w:val="22"/>
          <w:szCs w:val="22"/>
          <w:lang w:val="en-GB"/>
        </w:rPr>
        <w:t>as semiophores</w:t>
      </w:r>
      <w:r w:rsidR="00731888" w:rsidRPr="00AB1B70">
        <w:rPr>
          <w:rFonts w:ascii="Calibri" w:hAnsi="Calibri" w:cs="Arial"/>
          <w:iCs/>
          <w:sz w:val="22"/>
          <w:szCs w:val="22"/>
          <w:lang w:val="en-GB"/>
        </w:rPr>
        <w:t xml:space="preserve">. </w:t>
      </w:r>
      <w:r w:rsidR="004E4B91" w:rsidRPr="00AB1B70">
        <w:rPr>
          <w:rFonts w:ascii="Calibri" w:hAnsi="Calibri" w:cs="Arial"/>
          <w:iCs/>
          <w:sz w:val="22"/>
          <w:szCs w:val="22"/>
          <w:lang w:val="en-GB"/>
        </w:rPr>
        <w:t>These manifold functions of books have been recognised by numerous scholars,</w:t>
      </w:r>
      <w:r w:rsidR="004E4B91" w:rsidRPr="00AB1B70">
        <w:rPr>
          <w:rStyle w:val="Funotenzeichen"/>
          <w:rFonts w:ascii="Calibri" w:hAnsi="Calibri" w:cs="Arial"/>
          <w:iCs/>
          <w:sz w:val="22"/>
          <w:szCs w:val="22"/>
          <w:lang w:val="en-GB"/>
        </w:rPr>
        <w:footnoteReference w:id="9"/>
      </w:r>
      <w:r w:rsidR="004E4B91" w:rsidRPr="00AB1B70">
        <w:rPr>
          <w:rFonts w:ascii="Calibri" w:hAnsi="Calibri" w:cs="Arial"/>
          <w:iCs/>
          <w:sz w:val="22"/>
          <w:szCs w:val="22"/>
          <w:lang w:val="en-GB"/>
        </w:rPr>
        <w:t xml:space="preserve"> but m</w:t>
      </w:r>
      <w:r w:rsidR="00731888" w:rsidRPr="00AB1B70">
        <w:rPr>
          <w:rFonts w:ascii="Calibri" w:hAnsi="Calibri" w:cs="Arial"/>
          <w:iCs/>
          <w:sz w:val="22"/>
          <w:szCs w:val="22"/>
          <w:lang w:val="en-GB"/>
        </w:rPr>
        <w:t>usic books</w:t>
      </w:r>
      <w:r w:rsidR="003068B4" w:rsidRPr="00AB1B70">
        <w:rPr>
          <w:rFonts w:ascii="Calibri" w:hAnsi="Calibri" w:cs="Arial"/>
          <w:iCs/>
          <w:sz w:val="22"/>
          <w:szCs w:val="22"/>
          <w:lang w:val="en-GB"/>
        </w:rPr>
        <w:t xml:space="preserve"> </w:t>
      </w:r>
      <w:r w:rsidR="00731888" w:rsidRPr="00AB1B70">
        <w:rPr>
          <w:rFonts w:ascii="Calibri" w:hAnsi="Calibri" w:cs="Arial"/>
          <w:iCs/>
          <w:sz w:val="22"/>
          <w:szCs w:val="22"/>
          <w:lang w:val="en-GB"/>
        </w:rPr>
        <w:t>have only occasionally been considered from this perspective,</w:t>
      </w:r>
      <w:r w:rsidR="003068B4" w:rsidRPr="00AB1B70">
        <w:rPr>
          <w:rStyle w:val="Funotenzeichen"/>
          <w:rFonts w:ascii="Calibri" w:hAnsi="Calibri" w:cs="Arial"/>
          <w:iCs/>
          <w:sz w:val="22"/>
          <w:szCs w:val="22"/>
          <w:lang w:val="en-GB"/>
        </w:rPr>
        <w:footnoteReference w:id="10"/>
      </w:r>
      <w:r w:rsidR="00731888" w:rsidRPr="00AB1B70">
        <w:rPr>
          <w:rFonts w:ascii="Calibri" w:hAnsi="Calibri" w:cs="Arial"/>
          <w:iCs/>
          <w:sz w:val="22"/>
          <w:szCs w:val="22"/>
          <w:lang w:val="en-GB"/>
        </w:rPr>
        <w:t xml:space="preserve"> since there </w:t>
      </w:r>
      <w:r w:rsidR="00E10755" w:rsidRPr="00AB1B70">
        <w:rPr>
          <w:rFonts w:ascii="Calibri" w:hAnsi="Calibri" w:cs="Arial"/>
          <w:iCs/>
          <w:sz w:val="22"/>
          <w:szCs w:val="22"/>
          <w:lang w:val="en-GB"/>
        </w:rPr>
        <w:t>is</w:t>
      </w:r>
      <w:r w:rsidR="00731888" w:rsidRPr="00AB1B70">
        <w:rPr>
          <w:rFonts w:ascii="Calibri" w:hAnsi="Calibri" w:cs="Arial"/>
          <w:iCs/>
          <w:sz w:val="22"/>
          <w:szCs w:val="22"/>
          <w:lang w:val="en-GB"/>
        </w:rPr>
        <w:t xml:space="preserve"> a long-standing </w:t>
      </w:r>
      <w:r w:rsidRPr="00AB1B70">
        <w:rPr>
          <w:rFonts w:ascii="Calibri" w:hAnsi="Calibri" w:cs="Arial"/>
          <w:iCs/>
          <w:sz w:val="22"/>
          <w:szCs w:val="22"/>
          <w:lang w:val="en-GB"/>
        </w:rPr>
        <w:t>notion</w:t>
      </w:r>
      <w:r w:rsidR="00731888" w:rsidRPr="00AB1B70">
        <w:rPr>
          <w:rFonts w:ascii="Calibri" w:hAnsi="Calibri" w:cs="Arial"/>
          <w:iCs/>
          <w:sz w:val="22"/>
          <w:szCs w:val="22"/>
          <w:lang w:val="en-GB"/>
        </w:rPr>
        <w:t xml:space="preserve"> that</w:t>
      </w:r>
      <w:r w:rsidR="00C45B30" w:rsidRPr="00AB1B70">
        <w:rPr>
          <w:rFonts w:ascii="Calibri" w:hAnsi="Calibri" w:cs="Arial"/>
          <w:iCs/>
          <w:sz w:val="22"/>
          <w:szCs w:val="22"/>
          <w:lang w:val="en-GB"/>
        </w:rPr>
        <w:t xml:space="preserve"> </w:t>
      </w:r>
      <w:r w:rsidR="00C00103" w:rsidRPr="00AB1B70">
        <w:rPr>
          <w:rFonts w:ascii="Calibri" w:hAnsi="Calibri" w:cs="Arial"/>
          <w:iCs/>
          <w:sz w:val="22"/>
          <w:szCs w:val="22"/>
          <w:lang w:val="en-GB"/>
        </w:rPr>
        <w:t>they were</w:t>
      </w:r>
      <w:r w:rsidR="00BC28A1" w:rsidRPr="00AB1B70">
        <w:rPr>
          <w:rFonts w:ascii="Calibri" w:hAnsi="Calibri" w:cs="Arial"/>
          <w:iCs/>
          <w:sz w:val="22"/>
          <w:szCs w:val="22"/>
          <w:lang w:val="en-GB"/>
        </w:rPr>
        <w:t xml:space="preserve"> produced and acquired predominantly as the basis for performance.</w:t>
      </w:r>
      <w:r w:rsidR="00E10755" w:rsidRPr="00AB1B70">
        <w:rPr>
          <w:rFonts w:ascii="Calibri" w:hAnsi="Calibri" w:cs="Arial"/>
          <w:iCs/>
          <w:sz w:val="22"/>
          <w:szCs w:val="22"/>
          <w:lang w:val="en-GB"/>
        </w:rPr>
        <w:t xml:space="preserve"> </w:t>
      </w:r>
      <w:r w:rsidR="007C4E55" w:rsidRPr="00AB1B70">
        <w:rPr>
          <w:rFonts w:ascii="Calibri" w:hAnsi="Calibri" w:cs="Arial"/>
          <w:iCs/>
          <w:sz w:val="22"/>
          <w:szCs w:val="22"/>
          <w:lang w:val="en-GB"/>
        </w:rPr>
        <w:t xml:space="preserve">Donald Krummel </w:t>
      </w:r>
      <w:r w:rsidR="00FD01EA">
        <w:rPr>
          <w:rFonts w:ascii="Calibri" w:hAnsi="Calibri" w:cs="Arial"/>
          <w:iCs/>
          <w:sz w:val="22"/>
          <w:szCs w:val="22"/>
          <w:lang w:val="en-GB"/>
        </w:rPr>
        <w:t>ha</w:t>
      </w:r>
      <w:r w:rsidR="00B825AF">
        <w:rPr>
          <w:rFonts w:ascii="Calibri" w:hAnsi="Calibri" w:cs="Arial"/>
          <w:iCs/>
          <w:sz w:val="22"/>
          <w:szCs w:val="22"/>
          <w:lang w:val="en-GB"/>
        </w:rPr>
        <w:t>s stated</w:t>
      </w:r>
    </w:p>
    <w:p w14:paraId="7EDD1815" w14:textId="77777777" w:rsidR="003068B4" w:rsidRPr="00AB1B70" w:rsidRDefault="003068B4" w:rsidP="007C7672">
      <w:pPr>
        <w:spacing w:line="360" w:lineRule="auto"/>
        <w:rPr>
          <w:rFonts w:ascii="Calibri" w:hAnsi="Calibri" w:cs="Arial"/>
          <w:iCs/>
          <w:sz w:val="22"/>
          <w:szCs w:val="22"/>
          <w:lang w:val="en-GB"/>
        </w:rPr>
      </w:pPr>
    </w:p>
    <w:p w14:paraId="02F1E494" w14:textId="77777777" w:rsidR="0059225B" w:rsidRPr="00AB1B70" w:rsidRDefault="007C4E55" w:rsidP="007C7672">
      <w:pPr>
        <w:spacing w:line="276" w:lineRule="auto"/>
        <w:ind w:left="708"/>
        <w:rPr>
          <w:rFonts w:ascii="Calibri" w:hAnsi="Calibri" w:cs="Arial"/>
          <w:iCs/>
          <w:sz w:val="22"/>
          <w:szCs w:val="22"/>
          <w:lang w:val="en-GB"/>
        </w:rPr>
      </w:pPr>
      <w:r w:rsidRPr="00AB1B70">
        <w:rPr>
          <w:rFonts w:ascii="Calibri" w:hAnsi="Calibri" w:cs="Arial"/>
          <w:iCs/>
          <w:sz w:val="22"/>
          <w:szCs w:val="22"/>
          <w:lang w:val="en-GB"/>
        </w:rPr>
        <w:t xml:space="preserve">Musical editions are usually intended for use in performance, and are expected to wear out. The thought of their being carefully handled seems almost odd. Perhaps as a result, as well as because of the legendary poverty of musicians, there have been very few editions designed </w:t>
      </w:r>
      <w:r w:rsidRPr="00AB1B70">
        <w:rPr>
          <w:rFonts w:ascii="Calibri" w:hAnsi="Calibri" w:cs="Arial"/>
          <w:iCs/>
          <w:sz w:val="22"/>
          <w:szCs w:val="22"/>
          <w:lang w:val="en-GB"/>
        </w:rPr>
        <w:lastRenderedPageBreak/>
        <w:t>specifically for the collector’s shelves. Early examples of luxurious production do exist, but they reflect on circumstances of aristocratic music patronage more than any search for the Book Beautiful.</w:t>
      </w:r>
      <w:r w:rsidRPr="00AB1B70">
        <w:rPr>
          <w:rStyle w:val="Funotenzeichen"/>
          <w:rFonts w:ascii="Calibri" w:hAnsi="Calibri" w:cs="Arial"/>
          <w:iCs/>
          <w:sz w:val="22"/>
          <w:szCs w:val="22"/>
          <w:lang w:val="en-GB"/>
        </w:rPr>
        <w:footnoteReference w:id="11"/>
      </w:r>
    </w:p>
    <w:p w14:paraId="14DABA7D" w14:textId="77777777" w:rsidR="00FA78BB" w:rsidRPr="00AB1B70" w:rsidRDefault="00FA78BB" w:rsidP="007C7672">
      <w:pPr>
        <w:spacing w:line="360" w:lineRule="auto"/>
        <w:ind w:left="708"/>
        <w:rPr>
          <w:rFonts w:ascii="Calibri" w:hAnsi="Calibri" w:cs="Arial"/>
          <w:iCs/>
          <w:sz w:val="22"/>
          <w:szCs w:val="22"/>
          <w:lang w:val="en-GB"/>
        </w:rPr>
      </w:pPr>
    </w:p>
    <w:p w14:paraId="26311426" w14:textId="77777777" w:rsidR="003068B4" w:rsidRDefault="001F1589" w:rsidP="007C7672">
      <w:pPr>
        <w:spacing w:line="360" w:lineRule="auto"/>
        <w:rPr>
          <w:rFonts w:ascii="Calibri" w:hAnsi="Calibri" w:cs="Arial"/>
          <w:iCs/>
          <w:sz w:val="22"/>
          <w:szCs w:val="22"/>
          <w:lang w:val="en-GB"/>
        </w:rPr>
      </w:pPr>
      <w:r w:rsidRPr="00AB1B70">
        <w:rPr>
          <w:rFonts w:ascii="Calibri" w:hAnsi="Calibri" w:cs="Arial"/>
          <w:iCs/>
          <w:sz w:val="22"/>
          <w:szCs w:val="22"/>
          <w:lang w:val="en-GB"/>
        </w:rPr>
        <w:t>Many</w:t>
      </w:r>
      <w:r w:rsidR="00F67E8B" w:rsidRPr="00AB1B70">
        <w:rPr>
          <w:rFonts w:ascii="Calibri" w:hAnsi="Calibri" w:cs="Arial"/>
          <w:iCs/>
          <w:sz w:val="22"/>
          <w:szCs w:val="22"/>
          <w:lang w:val="en-GB"/>
        </w:rPr>
        <w:t xml:space="preserve"> studies </w:t>
      </w:r>
      <w:r w:rsidR="007C7672" w:rsidRPr="00AB1B70">
        <w:rPr>
          <w:rFonts w:ascii="Calibri" w:hAnsi="Calibri" w:cs="Arial"/>
          <w:iCs/>
          <w:sz w:val="22"/>
          <w:szCs w:val="22"/>
          <w:lang w:val="en-GB"/>
        </w:rPr>
        <w:t xml:space="preserve">investigating </w:t>
      </w:r>
      <w:r w:rsidR="00804598" w:rsidRPr="00AB1B70">
        <w:rPr>
          <w:rFonts w:ascii="Calibri" w:hAnsi="Calibri" w:cs="Arial"/>
          <w:iCs/>
          <w:sz w:val="22"/>
          <w:szCs w:val="22"/>
          <w:lang w:val="en-GB"/>
        </w:rPr>
        <w:t>collections</w:t>
      </w:r>
      <w:r w:rsidR="00F67E8B" w:rsidRPr="00AB1B70">
        <w:rPr>
          <w:rFonts w:ascii="Calibri" w:hAnsi="Calibri" w:cs="Arial"/>
          <w:iCs/>
          <w:sz w:val="22"/>
          <w:szCs w:val="22"/>
          <w:lang w:val="en-GB"/>
        </w:rPr>
        <w:t xml:space="preserve"> of music books</w:t>
      </w:r>
      <w:r w:rsidR="00804598" w:rsidRPr="00AB1B70">
        <w:rPr>
          <w:rFonts w:ascii="Calibri" w:hAnsi="Calibri" w:cs="Arial"/>
          <w:iCs/>
          <w:sz w:val="22"/>
          <w:szCs w:val="22"/>
          <w:lang w:val="en-GB"/>
        </w:rPr>
        <w:t xml:space="preserve"> </w:t>
      </w:r>
      <w:r w:rsidR="00ED1F00" w:rsidRPr="00AB1B70">
        <w:rPr>
          <w:rFonts w:ascii="Calibri" w:hAnsi="Calibri" w:cs="Arial"/>
          <w:iCs/>
          <w:sz w:val="22"/>
          <w:szCs w:val="22"/>
          <w:lang w:val="en-GB"/>
        </w:rPr>
        <w:t>presume</w:t>
      </w:r>
      <w:r w:rsidR="00804598" w:rsidRPr="00AB1B70">
        <w:rPr>
          <w:rFonts w:ascii="Calibri" w:hAnsi="Calibri" w:cs="Arial"/>
          <w:iCs/>
          <w:sz w:val="22"/>
          <w:szCs w:val="22"/>
          <w:lang w:val="en-GB"/>
        </w:rPr>
        <w:t xml:space="preserve"> that whoever assembled these items did so primarily to </w:t>
      </w:r>
      <w:r w:rsidR="00BF10B2" w:rsidRPr="00AB1B70">
        <w:rPr>
          <w:rFonts w:ascii="Calibri" w:hAnsi="Calibri" w:cs="Arial"/>
          <w:iCs/>
          <w:sz w:val="22"/>
          <w:szCs w:val="22"/>
          <w:lang w:val="en-GB"/>
        </w:rPr>
        <w:t>build</w:t>
      </w:r>
      <w:r w:rsidR="00804598" w:rsidRPr="00AB1B70">
        <w:rPr>
          <w:rFonts w:ascii="Calibri" w:hAnsi="Calibri" w:cs="Arial"/>
          <w:iCs/>
          <w:sz w:val="22"/>
          <w:szCs w:val="22"/>
          <w:lang w:val="en-GB"/>
        </w:rPr>
        <w:t xml:space="preserve"> a repertoi</w:t>
      </w:r>
      <w:r w:rsidR="00F67E8B" w:rsidRPr="00AB1B70">
        <w:rPr>
          <w:rFonts w:ascii="Calibri" w:hAnsi="Calibri" w:cs="Arial"/>
          <w:iCs/>
          <w:sz w:val="22"/>
          <w:szCs w:val="22"/>
          <w:lang w:val="en-GB"/>
        </w:rPr>
        <w:t>re for performance</w:t>
      </w:r>
      <w:r w:rsidR="004E4B91" w:rsidRPr="00AB1B70">
        <w:rPr>
          <w:rFonts w:ascii="Calibri" w:hAnsi="Calibri" w:cs="Arial"/>
          <w:iCs/>
          <w:sz w:val="22"/>
          <w:szCs w:val="22"/>
          <w:lang w:val="en-GB"/>
        </w:rPr>
        <w:t>.</w:t>
      </w:r>
      <w:r w:rsidR="00F67E8B" w:rsidRPr="00AB1B70">
        <w:rPr>
          <w:rStyle w:val="Funotenzeichen"/>
          <w:rFonts w:ascii="Calibri" w:hAnsi="Calibri" w:cs="Arial"/>
          <w:iCs/>
          <w:sz w:val="22"/>
          <w:szCs w:val="22"/>
          <w:lang w:val="en-GB"/>
        </w:rPr>
        <w:footnoteReference w:id="12"/>
      </w:r>
      <w:r w:rsidR="004E4B91" w:rsidRPr="00AB1B70">
        <w:rPr>
          <w:rFonts w:ascii="Calibri" w:hAnsi="Calibri" w:cs="Arial"/>
          <w:iCs/>
          <w:sz w:val="22"/>
          <w:szCs w:val="22"/>
          <w:lang w:val="en-GB"/>
        </w:rPr>
        <w:t xml:space="preserve"> </w:t>
      </w:r>
      <w:r w:rsidR="00C74314" w:rsidRPr="00AB1B70">
        <w:rPr>
          <w:rFonts w:ascii="Calibri" w:hAnsi="Calibri" w:cs="Arial"/>
          <w:iCs/>
          <w:sz w:val="22"/>
          <w:szCs w:val="22"/>
          <w:lang w:val="en-GB"/>
        </w:rPr>
        <w:t xml:space="preserve">This </w:t>
      </w:r>
      <w:r w:rsidR="000F43BC" w:rsidRPr="00AB1B70">
        <w:rPr>
          <w:rFonts w:ascii="Calibri" w:hAnsi="Calibri" w:cs="Arial"/>
          <w:iCs/>
          <w:sz w:val="22"/>
          <w:szCs w:val="22"/>
          <w:lang w:val="en-GB"/>
        </w:rPr>
        <w:t>focus on performance</w:t>
      </w:r>
      <w:r w:rsidR="00FA78BB" w:rsidRPr="00AB1B70">
        <w:rPr>
          <w:rFonts w:ascii="Calibri" w:hAnsi="Calibri" w:cs="Arial"/>
          <w:iCs/>
          <w:sz w:val="22"/>
          <w:szCs w:val="22"/>
          <w:lang w:val="en-GB"/>
        </w:rPr>
        <w:t xml:space="preserve"> </w:t>
      </w:r>
      <w:r w:rsidR="00C00103" w:rsidRPr="00AB1B70">
        <w:rPr>
          <w:rFonts w:ascii="Calibri" w:hAnsi="Calibri" w:cs="Arial"/>
          <w:iCs/>
          <w:sz w:val="22"/>
          <w:szCs w:val="22"/>
          <w:lang w:val="en-GB"/>
        </w:rPr>
        <w:t>has</w:t>
      </w:r>
      <w:r w:rsidR="00731888" w:rsidRPr="00AB1B70">
        <w:rPr>
          <w:rFonts w:ascii="Calibri" w:hAnsi="Calibri" w:cs="Arial"/>
          <w:iCs/>
          <w:sz w:val="22"/>
          <w:szCs w:val="22"/>
          <w:lang w:val="en-GB"/>
        </w:rPr>
        <w:t>, for a long time,</w:t>
      </w:r>
      <w:r w:rsidR="00C00103" w:rsidRPr="00AB1B70">
        <w:rPr>
          <w:rFonts w:ascii="Calibri" w:hAnsi="Calibri" w:cs="Arial"/>
          <w:iCs/>
          <w:sz w:val="22"/>
          <w:szCs w:val="22"/>
          <w:lang w:val="en-GB"/>
        </w:rPr>
        <w:t xml:space="preserve"> placed</w:t>
      </w:r>
      <w:r w:rsidR="00C74314" w:rsidRPr="00AB1B70">
        <w:rPr>
          <w:rFonts w:ascii="Calibri" w:hAnsi="Calibri" w:cs="Arial"/>
          <w:iCs/>
          <w:sz w:val="22"/>
          <w:szCs w:val="22"/>
          <w:lang w:val="en-GB"/>
        </w:rPr>
        <w:t xml:space="preserve"> books of music into an altogether different category </w:t>
      </w:r>
      <w:r w:rsidR="00FA78BB" w:rsidRPr="00AB1B70">
        <w:rPr>
          <w:rFonts w:ascii="Calibri" w:hAnsi="Calibri" w:cs="Arial"/>
          <w:iCs/>
          <w:sz w:val="22"/>
          <w:szCs w:val="22"/>
          <w:lang w:val="en-GB"/>
        </w:rPr>
        <w:t>to</w:t>
      </w:r>
      <w:r w:rsidRPr="00AB1B70">
        <w:rPr>
          <w:rFonts w:ascii="Calibri" w:hAnsi="Calibri" w:cs="Arial"/>
          <w:iCs/>
          <w:sz w:val="22"/>
          <w:szCs w:val="22"/>
          <w:lang w:val="en-GB"/>
        </w:rPr>
        <w:t xml:space="preserve"> text</w:t>
      </w:r>
      <w:r w:rsidR="00C74314" w:rsidRPr="00AB1B70">
        <w:rPr>
          <w:rFonts w:ascii="Calibri" w:hAnsi="Calibri" w:cs="Arial"/>
          <w:iCs/>
          <w:sz w:val="22"/>
          <w:szCs w:val="22"/>
          <w:lang w:val="en-GB"/>
        </w:rPr>
        <w:t xml:space="preserve"> books. Reinhard Strohm has pointed to </w:t>
      </w:r>
      <w:r w:rsidR="000F43BC" w:rsidRPr="00AB1B70">
        <w:rPr>
          <w:rFonts w:ascii="Calibri" w:hAnsi="Calibri" w:cs="Arial"/>
          <w:iCs/>
          <w:sz w:val="22"/>
          <w:szCs w:val="22"/>
          <w:lang w:val="en-GB"/>
        </w:rPr>
        <w:t>this</w:t>
      </w:r>
      <w:r w:rsidR="00C74314" w:rsidRPr="00AB1B70">
        <w:rPr>
          <w:rFonts w:ascii="Calibri" w:hAnsi="Calibri" w:cs="Arial"/>
          <w:iCs/>
          <w:sz w:val="22"/>
          <w:szCs w:val="22"/>
          <w:lang w:val="en-GB"/>
        </w:rPr>
        <w:t xml:space="preserve"> divide and </w:t>
      </w:r>
      <w:r w:rsidR="00BF10B2" w:rsidRPr="00AB1B70">
        <w:rPr>
          <w:rFonts w:ascii="Calibri" w:hAnsi="Calibri" w:cs="Arial"/>
          <w:iCs/>
          <w:sz w:val="22"/>
          <w:szCs w:val="22"/>
          <w:lang w:val="en-GB"/>
        </w:rPr>
        <w:t>has argued</w:t>
      </w:r>
      <w:r w:rsidR="00FA78BB" w:rsidRPr="00AB1B70">
        <w:rPr>
          <w:rFonts w:ascii="Calibri" w:hAnsi="Calibri" w:cs="Arial"/>
          <w:iCs/>
          <w:sz w:val="22"/>
          <w:szCs w:val="22"/>
          <w:lang w:val="en-GB"/>
        </w:rPr>
        <w:t xml:space="preserve"> that </w:t>
      </w:r>
      <w:r w:rsidR="000F43BC" w:rsidRPr="00AB1B70">
        <w:rPr>
          <w:rFonts w:ascii="Calibri" w:hAnsi="Calibri" w:cs="Arial"/>
          <w:iCs/>
          <w:sz w:val="22"/>
          <w:szCs w:val="22"/>
          <w:lang w:val="en-GB"/>
        </w:rPr>
        <w:t>the</w:t>
      </w:r>
      <w:r w:rsidR="00C74314" w:rsidRPr="00AB1B70">
        <w:rPr>
          <w:rFonts w:ascii="Calibri" w:hAnsi="Calibri" w:cs="Arial"/>
          <w:iCs/>
          <w:sz w:val="22"/>
          <w:szCs w:val="22"/>
          <w:lang w:val="en-GB"/>
        </w:rPr>
        <w:t xml:space="preserve"> distinction between the non-performative text book and the performative music book solely intended as basis for performance is often artificial and overrated</w:t>
      </w:r>
      <w:r w:rsidR="00FA78BB" w:rsidRPr="00AB1B70">
        <w:rPr>
          <w:rFonts w:ascii="Calibri" w:hAnsi="Calibri" w:cs="Arial"/>
          <w:iCs/>
          <w:sz w:val="22"/>
          <w:szCs w:val="22"/>
          <w:lang w:val="en-GB"/>
        </w:rPr>
        <w:t>.</w:t>
      </w:r>
      <w:r w:rsidR="00C74314" w:rsidRPr="00AB1B70">
        <w:rPr>
          <w:rFonts w:ascii="Calibri" w:hAnsi="Calibri" w:cs="Arial"/>
          <w:iCs/>
          <w:sz w:val="22"/>
          <w:szCs w:val="22"/>
          <w:vertAlign w:val="superscript"/>
          <w:lang w:val="en-GB"/>
        </w:rPr>
        <w:footnoteReference w:id="13"/>
      </w:r>
      <w:r w:rsidR="00FA78BB" w:rsidRPr="00AB1B70">
        <w:rPr>
          <w:rFonts w:ascii="Calibri" w:hAnsi="Calibri" w:cs="Arial"/>
          <w:iCs/>
          <w:sz w:val="22"/>
          <w:szCs w:val="22"/>
          <w:lang w:val="en-GB"/>
        </w:rPr>
        <w:t xml:space="preserve"> He</w:t>
      </w:r>
      <w:r w:rsidR="00C74314" w:rsidRPr="00AB1B70">
        <w:rPr>
          <w:rFonts w:ascii="Calibri" w:hAnsi="Calibri" w:cs="Arial"/>
          <w:iCs/>
          <w:sz w:val="22"/>
          <w:szCs w:val="22"/>
          <w:lang w:val="en-GB"/>
        </w:rPr>
        <w:t xml:space="preserve"> concludes that ‘whether music is all about performance is itself in question, particularly when it comes to its status as a book.’</w:t>
      </w:r>
      <w:r w:rsidR="00C74314" w:rsidRPr="00AB1B70">
        <w:rPr>
          <w:rFonts w:ascii="Calibri" w:hAnsi="Calibri" w:cs="Arial"/>
          <w:iCs/>
          <w:sz w:val="22"/>
          <w:szCs w:val="22"/>
          <w:vertAlign w:val="superscript"/>
          <w:lang w:val="en-GB"/>
        </w:rPr>
        <w:footnoteReference w:id="14"/>
      </w:r>
      <w:r w:rsidR="00804598" w:rsidRPr="00AB1B70">
        <w:rPr>
          <w:rFonts w:ascii="Calibri" w:hAnsi="Calibri" w:cs="Arial"/>
          <w:iCs/>
          <w:sz w:val="22"/>
          <w:szCs w:val="22"/>
          <w:lang w:val="en-GB"/>
        </w:rPr>
        <w:t xml:space="preserve"> </w:t>
      </w:r>
      <w:r w:rsidR="000A44C8" w:rsidRPr="00AB1B70">
        <w:rPr>
          <w:rFonts w:ascii="Calibri" w:hAnsi="Calibri" w:cs="Arial"/>
          <w:iCs/>
          <w:sz w:val="22"/>
          <w:szCs w:val="22"/>
          <w:lang w:val="en-GB"/>
        </w:rPr>
        <w:t>Once music books are considered from the same perspe</w:t>
      </w:r>
      <w:r w:rsidR="001A5A97" w:rsidRPr="00AB1B70">
        <w:rPr>
          <w:rFonts w:ascii="Calibri" w:hAnsi="Calibri" w:cs="Arial"/>
          <w:iCs/>
          <w:sz w:val="22"/>
          <w:szCs w:val="22"/>
          <w:lang w:val="en-GB"/>
        </w:rPr>
        <w:t xml:space="preserve">ctive as ‘text’ books </w:t>
      </w:r>
      <w:r w:rsidR="004E4B91" w:rsidRPr="00AB1B70">
        <w:rPr>
          <w:rFonts w:ascii="Calibri" w:hAnsi="Calibri" w:cs="Arial"/>
          <w:iCs/>
          <w:sz w:val="22"/>
          <w:szCs w:val="22"/>
          <w:lang w:val="en-GB"/>
        </w:rPr>
        <w:t>their functions can also be re-assessed.</w:t>
      </w:r>
    </w:p>
    <w:p w14:paraId="43DEABE7" w14:textId="77777777" w:rsidR="0011587E" w:rsidRPr="00AB1B70" w:rsidRDefault="0011587E" w:rsidP="007C7672">
      <w:pPr>
        <w:spacing w:line="360" w:lineRule="auto"/>
        <w:rPr>
          <w:rFonts w:ascii="Calibri" w:hAnsi="Calibri" w:cs="Arial"/>
          <w:iCs/>
          <w:sz w:val="22"/>
          <w:szCs w:val="22"/>
          <w:lang w:val="en-GB"/>
        </w:rPr>
      </w:pPr>
    </w:p>
    <w:p w14:paraId="50759C4D" w14:textId="77777777" w:rsidR="00FC049C" w:rsidRPr="00AB1B70" w:rsidRDefault="001A5A97" w:rsidP="007C7672">
      <w:pPr>
        <w:spacing w:line="360" w:lineRule="auto"/>
        <w:rPr>
          <w:rFonts w:ascii="Calibri" w:hAnsi="Calibri" w:cs="Arial"/>
          <w:iCs/>
          <w:sz w:val="22"/>
          <w:szCs w:val="22"/>
          <w:lang w:val="en-GB"/>
        </w:rPr>
      </w:pPr>
      <w:r w:rsidRPr="00AB1B70">
        <w:rPr>
          <w:rFonts w:ascii="Calibri" w:hAnsi="Calibri" w:cs="Arial"/>
          <w:iCs/>
          <w:sz w:val="22"/>
          <w:szCs w:val="22"/>
          <w:lang w:val="en-GB"/>
        </w:rPr>
        <w:t>Over time</w:t>
      </w:r>
      <w:r w:rsidR="004E4B91" w:rsidRPr="00AB1B70">
        <w:rPr>
          <w:rFonts w:ascii="Calibri" w:hAnsi="Calibri" w:cs="Arial"/>
          <w:iCs/>
          <w:sz w:val="22"/>
          <w:szCs w:val="22"/>
          <w:lang w:val="en-GB"/>
        </w:rPr>
        <w:t>,</w:t>
      </w:r>
      <w:r w:rsidR="00FA78BB" w:rsidRPr="00AB1B70">
        <w:rPr>
          <w:rFonts w:ascii="Calibri" w:hAnsi="Calibri" w:cs="Arial"/>
          <w:iCs/>
          <w:sz w:val="22"/>
          <w:szCs w:val="22"/>
          <w:lang w:val="en-GB"/>
        </w:rPr>
        <w:t xml:space="preserve"> </w:t>
      </w:r>
      <w:r w:rsidR="004E4B91" w:rsidRPr="00AB1B70">
        <w:rPr>
          <w:rFonts w:ascii="Calibri" w:hAnsi="Calibri" w:cs="Arial"/>
          <w:iCs/>
          <w:sz w:val="22"/>
          <w:szCs w:val="22"/>
          <w:lang w:val="en-GB"/>
        </w:rPr>
        <w:t>a number of</w:t>
      </w:r>
      <w:r w:rsidR="00E87BC7" w:rsidRPr="00AB1B70">
        <w:rPr>
          <w:rFonts w:ascii="Calibri" w:hAnsi="Calibri" w:cs="Arial"/>
          <w:iCs/>
          <w:sz w:val="22"/>
          <w:szCs w:val="22"/>
          <w:lang w:val="en-GB"/>
        </w:rPr>
        <w:t xml:space="preserve"> scholars have </w:t>
      </w:r>
      <w:r w:rsidR="000F43BC" w:rsidRPr="00AB1B70">
        <w:rPr>
          <w:rFonts w:ascii="Calibri" w:hAnsi="Calibri" w:cs="Arial"/>
          <w:iCs/>
          <w:sz w:val="22"/>
          <w:szCs w:val="22"/>
          <w:lang w:val="en-GB"/>
        </w:rPr>
        <w:t>highlighted</w:t>
      </w:r>
      <w:r w:rsidR="00C45B30" w:rsidRPr="00AB1B70">
        <w:rPr>
          <w:rFonts w:ascii="Calibri" w:hAnsi="Calibri" w:cs="Arial"/>
          <w:iCs/>
          <w:sz w:val="22"/>
          <w:szCs w:val="22"/>
          <w:lang w:val="en-GB"/>
        </w:rPr>
        <w:t xml:space="preserve"> the </w:t>
      </w:r>
      <w:r w:rsidR="000F43BC" w:rsidRPr="00AB1B70">
        <w:rPr>
          <w:rFonts w:ascii="Calibri" w:hAnsi="Calibri" w:cs="Arial"/>
          <w:iCs/>
          <w:sz w:val="22"/>
          <w:szCs w:val="22"/>
          <w:lang w:val="en-GB"/>
        </w:rPr>
        <w:t>value</w:t>
      </w:r>
      <w:r w:rsidR="00C45B30" w:rsidRPr="00AB1B70">
        <w:rPr>
          <w:rFonts w:ascii="Calibri" w:hAnsi="Calibri" w:cs="Arial"/>
          <w:iCs/>
          <w:sz w:val="22"/>
          <w:szCs w:val="22"/>
          <w:lang w:val="en-GB"/>
        </w:rPr>
        <w:t xml:space="preserve"> of music books beyond their immediate use in performance. </w:t>
      </w:r>
      <w:r w:rsidR="00F268C8">
        <w:rPr>
          <w:rFonts w:ascii="Calibri" w:hAnsi="Calibri" w:cs="Arial"/>
          <w:iCs/>
          <w:sz w:val="22"/>
          <w:szCs w:val="22"/>
          <w:lang w:val="en-GB"/>
        </w:rPr>
        <w:t>Particularly their</w:t>
      </w:r>
      <w:r w:rsidR="000F43BC" w:rsidRPr="00AB1B70">
        <w:rPr>
          <w:rFonts w:ascii="Calibri" w:hAnsi="Calibri" w:cs="Arial"/>
          <w:iCs/>
          <w:sz w:val="22"/>
          <w:szCs w:val="22"/>
          <w:lang w:val="en-GB"/>
        </w:rPr>
        <w:t xml:space="preserve"> role in the culture of early modern gift-giving has been explored,</w:t>
      </w:r>
      <w:r w:rsidR="00F268C8">
        <w:rPr>
          <w:rStyle w:val="Funotenzeichen"/>
          <w:rFonts w:ascii="Calibri" w:hAnsi="Calibri" w:cs="Arial"/>
          <w:iCs/>
          <w:sz w:val="22"/>
          <w:szCs w:val="22"/>
          <w:lang w:val="en-GB"/>
        </w:rPr>
        <w:footnoteReference w:id="15"/>
      </w:r>
      <w:r w:rsidR="00F268C8">
        <w:rPr>
          <w:rFonts w:ascii="Calibri" w:hAnsi="Calibri" w:cs="Arial"/>
          <w:iCs/>
          <w:sz w:val="22"/>
          <w:szCs w:val="22"/>
          <w:lang w:val="en-GB"/>
        </w:rPr>
        <w:t xml:space="preserve"> mainly in connection with elaborate presentation manuscripts, such as those </w:t>
      </w:r>
      <w:r w:rsidR="000C0276">
        <w:rPr>
          <w:rFonts w:ascii="Calibri" w:hAnsi="Calibri" w:cs="Arial"/>
          <w:iCs/>
          <w:sz w:val="22"/>
          <w:szCs w:val="22"/>
          <w:lang w:val="en-GB"/>
        </w:rPr>
        <w:t>prepared</w:t>
      </w:r>
      <w:r w:rsidR="00F268C8">
        <w:rPr>
          <w:rFonts w:ascii="Calibri" w:hAnsi="Calibri" w:cs="Arial"/>
          <w:iCs/>
          <w:sz w:val="22"/>
          <w:szCs w:val="22"/>
          <w:lang w:val="en-GB"/>
        </w:rPr>
        <w:t xml:space="preserve"> </w:t>
      </w:r>
      <w:r w:rsidR="000C0276">
        <w:rPr>
          <w:rFonts w:ascii="Calibri" w:hAnsi="Calibri" w:cs="Arial"/>
          <w:iCs/>
          <w:sz w:val="22"/>
          <w:szCs w:val="22"/>
          <w:lang w:val="en-GB"/>
        </w:rPr>
        <w:t>in</w:t>
      </w:r>
      <w:r w:rsidR="00F268C8">
        <w:rPr>
          <w:rFonts w:ascii="Calibri" w:hAnsi="Calibri" w:cs="Arial"/>
          <w:iCs/>
          <w:sz w:val="22"/>
          <w:szCs w:val="22"/>
          <w:lang w:val="en-GB"/>
        </w:rPr>
        <w:t xml:space="preserve"> the workshop of Petrus Alamire</w:t>
      </w:r>
      <w:r w:rsidR="00F268C8">
        <w:rPr>
          <w:rStyle w:val="Funotenzeichen"/>
          <w:rFonts w:ascii="Calibri" w:hAnsi="Calibri" w:cs="Arial"/>
          <w:iCs/>
          <w:sz w:val="22"/>
          <w:szCs w:val="22"/>
          <w:lang w:val="en-GB"/>
        </w:rPr>
        <w:footnoteReference w:id="16"/>
      </w:r>
      <w:r w:rsidR="00F268C8">
        <w:rPr>
          <w:rFonts w:ascii="Calibri" w:hAnsi="Calibri" w:cs="Arial"/>
          <w:iCs/>
          <w:sz w:val="22"/>
          <w:szCs w:val="22"/>
          <w:lang w:val="en-GB"/>
        </w:rPr>
        <w:t xml:space="preserve"> or the Medici Codex.</w:t>
      </w:r>
      <w:r w:rsidR="00160906" w:rsidRPr="00AB1B70">
        <w:rPr>
          <w:rStyle w:val="Funotenzeichen"/>
          <w:rFonts w:ascii="Calibri" w:hAnsi="Calibri" w:cs="Arial"/>
          <w:iCs/>
          <w:sz w:val="22"/>
          <w:szCs w:val="22"/>
          <w:lang w:val="en-GB"/>
        </w:rPr>
        <w:footnoteReference w:id="17"/>
      </w:r>
      <w:r w:rsidR="000F43BC" w:rsidRPr="00AB1B70">
        <w:rPr>
          <w:rFonts w:ascii="Calibri" w:hAnsi="Calibri" w:cs="Arial"/>
          <w:iCs/>
          <w:sz w:val="22"/>
          <w:szCs w:val="22"/>
          <w:lang w:val="en-GB"/>
        </w:rPr>
        <w:t xml:space="preserve"> </w:t>
      </w:r>
      <w:r w:rsidR="008E43FC">
        <w:rPr>
          <w:rFonts w:ascii="Calibri" w:hAnsi="Calibri" w:cs="Arial"/>
          <w:iCs/>
          <w:sz w:val="22"/>
          <w:szCs w:val="22"/>
          <w:lang w:val="en-GB"/>
        </w:rPr>
        <w:t xml:space="preserve">That some printed publications </w:t>
      </w:r>
      <w:r w:rsidR="000C0276">
        <w:rPr>
          <w:rFonts w:ascii="Calibri" w:hAnsi="Calibri" w:cs="Arial"/>
          <w:iCs/>
          <w:sz w:val="22"/>
          <w:szCs w:val="22"/>
          <w:lang w:val="en-GB"/>
        </w:rPr>
        <w:t xml:space="preserve">(or at least individual copies of an edition) </w:t>
      </w:r>
      <w:r w:rsidR="008E43FC">
        <w:rPr>
          <w:rFonts w:ascii="Calibri" w:hAnsi="Calibri" w:cs="Arial"/>
          <w:iCs/>
          <w:sz w:val="22"/>
          <w:szCs w:val="22"/>
          <w:lang w:val="en-GB"/>
        </w:rPr>
        <w:t xml:space="preserve">were also </w:t>
      </w:r>
      <w:r w:rsidR="000C0276">
        <w:rPr>
          <w:rFonts w:ascii="Calibri" w:hAnsi="Calibri" w:cs="Arial"/>
          <w:iCs/>
          <w:sz w:val="22"/>
          <w:szCs w:val="22"/>
          <w:lang w:val="en-GB"/>
        </w:rPr>
        <w:t>intended</w:t>
      </w:r>
      <w:r w:rsidR="008E43FC">
        <w:rPr>
          <w:rFonts w:ascii="Calibri" w:hAnsi="Calibri" w:cs="Arial"/>
          <w:iCs/>
          <w:sz w:val="22"/>
          <w:szCs w:val="22"/>
          <w:lang w:val="en-GB"/>
        </w:rPr>
        <w:t xml:space="preserve"> as</w:t>
      </w:r>
      <w:r w:rsidR="000C0276">
        <w:rPr>
          <w:rFonts w:ascii="Calibri" w:hAnsi="Calibri" w:cs="Arial"/>
          <w:iCs/>
          <w:sz w:val="22"/>
          <w:szCs w:val="22"/>
          <w:lang w:val="en-GB"/>
        </w:rPr>
        <w:t xml:space="preserve"> a</w:t>
      </w:r>
      <w:r w:rsidR="008E43FC">
        <w:rPr>
          <w:rFonts w:ascii="Calibri" w:hAnsi="Calibri" w:cs="Arial"/>
          <w:iCs/>
          <w:sz w:val="22"/>
          <w:szCs w:val="22"/>
          <w:lang w:val="en-GB"/>
        </w:rPr>
        <w:t xml:space="preserve"> gift to the dedicat</w:t>
      </w:r>
      <w:r w:rsidR="00DF6DB4">
        <w:rPr>
          <w:rFonts w:ascii="Calibri" w:hAnsi="Calibri" w:cs="Arial"/>
          <w:iCs/>
          <w:sz w:val="22"/>
          <w:szCs w:val="22"/>
          <w:lang w:val="en-GB"/>
        </w:rPr>
        <w:t>ee and potentially his contacts</w:t>
      </w:r>
      <w:r w:rsidR="008E43FC">
        <w:rPr>
          <w:rFonts w:ascii="Calibri" w:hAnsi="Calibri" w:cs="Arial"/>
          <w:iCs/>
          <w:sz w:val="22"/>
          <w:szCs w:val="22"/>
          <w:lang w:val="en-GB"/>
        </w:rPr>
        <w:t xml:space="preserve"> can, for example, be </w:t>
      </w:r>
      <w:r w:rsidR="000C0276">
        <w:rPr>
          <w:rFonts w:ascii="Calibri" w:hAnsi="Calibri" w:cs="Arial"/>
          <w:iCs/>
          <w:sz w:val="22"/>
          <w:szCs w:val="22"/>
          <w:lang w:val="en-GB"/>
        </w:rPr>
        <w:t>seen in the case of the</w:t>
      </w:r>
      <w:r w:rsidR="008E43FC">
        <w:rPr>
          <w:rFonts w:ascii="Calibri" w:hAnsi="Calibri" w:cs="Arial"/>
          <w:iCs/>
          <w:sz w:val="22"/>
          <w:szCs w:val="22"/>
          <w:lang w:val="en-GB"/>
        </w:rPr>
        <w:t xml:space="preserve"> </w:t>
      </w:r>
      <w:r w:rsidR="008E43FC" w:rsidRPr="008E43FC">
        <w:rPr>
          <w:rFonts w:ascii="Calibri" w:hAnsi="Calibri" w:cs="Arial"/>
          <w:i/>
          <w:iCs/>
          <w:sz w:val="22"/>
          <w:szCs w:val="22"/>
          <w:lang w:val="en-GB"/>
        </w:rPr>
        <w:t>Liber selectarum cantionum</w:t>
      </w:r>
      <w:r w:rsidR="008E43FC">
        <w:rPr>
          <w:rFonts w:ascii="Calibri" w:hAnsi="Calibri" w:cs="Arial"/>
          <w:iCs/>
          <w:sz w:val="22"/>
          <w:szCs w:val="22"/>
          <w:lang w:val="en-GB"/>
        </w:rPr>
        <w:t xml:space="preserve"> printed in Augsburg </w:t>
      </w:r>
      <w:r w:rsidR="008E43FC">
        <w:rPr>
          <w:rFonts w:ascii="Calibri" w:hAnsi="Calibri" w:cs="Arial"/>
          <w:iCs/>
          <w:sz w:val="22"/>
          <w:szCs w:val="22"/>
          <w:lang w:val="en-GB"/>
        </w:rPr>
        <w:lastRenderedPageBreak/>
        <w:t>in 1520.</w:t>
      </w:r>
      <w:r w:rsidR="008E43FC">
        <w:rPr>
          <w:rStyle w:val="Funotenzeichen"/>
          <w:rFonts w:ascii="Calibri" w:hAnsi="Calibri" w:cs="Arial"/>
          <w:iCs/>
          <w:sz w:val="22"/>
          <w:szCs w:val="22"/>
          <w:lang w:val="en-GB"/>
        </w:rPr>
        <w:footnoteReference w:id="18"/>
      </w:r>
      <w:r w:rsidR="008E43FC">
        <w:rPr>
          <w:rFonts w:ascii="Calibri" w:hAnsi="Calibri" w:cs="Arial"/>
          <w:iCs/>
          <w:sz w:val="22"/>
          <w:szCs w:val="22"/>
          <w:lang w:val="en-GB"/>
        </w:rPr>
        <w:t xml:space="preserve"> Other individuals owned music books primarily for </w:t>
      </w:r>
      <w:r w:rsidR="000F43BC" w:rsidRPr="00AB1B70">
        <w:rPr>
          <w:rFonts w:ascii="Calibri" w:hAnsi="Calibri" w:cs="Arial"/>
          <w:iCs/>
          <w:sz w:val="22"/>
          <w:szCs w:val="22"/>
          <w:lang w:val="en-GB"/>
        </w:rPr>
        <w:t>the advancement of their theoretical knowledge of music.</w:t>
      </w:r>
      <w:r w:rsidR="008E43FC">
        <w:rPr>
          <w:rStyle w:val="Funotenzeichen"/>
          <w:rFonts w:ascii="Calibri" w:hAnsi="Calibri" w:cs="Arial"/>
          <w:iCs/>
          <w:sz w:val="22"/>
          <w:szCs w:val="22"/>
          <w:lang w:val="en-GB"/>
        </w:rPr>
        <w:footnoteReference w:id="19"/>
      </w:r>
      <w:r w:rsidR="000F43BC" w:rsidRPr="00AB1B70">
        <w:rPr>
          <w:rFonts w:ascii="Calibri" w:hAnsi="Calibri" w:cs="Arial"/>
          <w:iCs/>
          <w:sz w:val="22"/>
          <w:szCs w:val="22"/>
          <w:lang w:val="en-GB"/>
        </w:rPr>
        <w:t xml:space="preserve"> </w:t>
      </w:r>
      <w:r w:rsidR="000A44C8" w:rsidRPr="00AB1B70">
        <w:rPr>
          <w:rFonts w:ascii="Calibri" w:hAnsi="Calibri" w:cs="Arial"/>
          <w:iCs/>
          <w:sz w:val="22"/>
          <w:szCs w:val="22"/>
          <w:lang w:val="en-GB"/>
        </w:rPr>
        <w:t>The</w:t>
      </w:r>
      <w:r w:rsidR="00E87BC7" w:rsidRPr="00AB1B70">
        <w:rPr>
          <w:rFonts w:ascii="Calibri" w:hAnsi="Calibri" w:cs="Arial"/>
          <w:iCs/>
          <w:sz w:val="22"/>
          <w:szCs w:val="22"/>
          <w:lang w:val="en-GB"/>
        </w:rPr>
        <w:t xml:space="preserve"> case of the German humanist scholar Heinrich Glarean, whose large book collection has recently been re-</w:t>
      </w:r>
      <w:r w:rsidR="004E4B91" w:rsidRPr="00AB1B70">
        <w:rPr>
          <w:rFonts w:ascii="Calibri" w:hAnsi="Calibri" w:cs="Arial"/>
          <w:iCs/>
          <w:sz w:val="22"/>
          <w:szCs w:val="22"/>
          <w:lang w:val="en-GB"/>
        </w:rPr>
        <w:t>assessed</w:t>
      </w:r>
      <w:r w:rsidR="00E87BC7" w:rsidRPr="00AB1B70">
        <w:rPr>
          <w:rFonts w:ascii="Calibri" w:hAnsi="Calibri" w:cs="Arial"/>
          <w:iCs/>
          <w:sz w:val="22"/>
          <w:szCs w:val="22"/>
          <w:lang w:val="en-GB"/>
        </w:rPr>
        <w:t xml:space="preserve"> and used to contextualise his own extensive writings and his role as a teacher,</w:t>
      </w:r>
      <w:r w:rsidR="00D21088" w:rsidRPr="00AB1B70">
        <w:rPr>
          <w:rStyle w:val="Funotenzeichen"/>
          <w:rFonts w:ascii="Calibri" w:hAnsi="Calibri" w:cs="Arial"/>
          <w:iCs/>
          <w:sz w:val="22"/>
          <w:szCs w:val="22"/>
          <w:lang w:val="en-GB"/>
        </w:rPr>
        <w:footnoteReference w:id="20"/>
      </w:r>
      <w:r w:rsidR="00E87BC7" w:rsidRPr="00AB1B70">
        <w:rPr>
          <w:rFonts w:ascii="Calibri" w:hAnsi="Calibri" w:cs="Arial"/>
          <w:iCs/>
          <w:sz w:val="22"/>
          <w:szCs w:val="22"/>
          <w:lang w:val="en-GB"/>
        </w:rPr>
        <w:t xml:space="preserve"> is </w:t>
      </w:r>
      <w:r w:rsidR="001F1589" w:rsidRPr="00AB1B70">
        <w:rPr>
          <w:rFonts w:ascii="Calibri" w:hAnsi="Calibri" w:cs="Arial"/>
          <w:iCs/>
          <w:sz w:val="22"/>
          <w:szCs w:val="22"/>
          <w:lang w:val="en-GB"/>
        </w:rPr>
        <w:t>now well known</w:t>
      </w:r>
      <w:r w:rsidR="00E87BC7" w:rsidRPr="00AB1B70">
        <w:rPr>
          <w:rFonts w:ascii="Calibri" w:hAnsi="Calibri" w:cs="Arial"/>
          <w:iCs/>
          <w:sz w:val="22"/>
          <w:szCs w:val="22"/>
          <w:lang w:val="en-GB"/>
        </w:rPr>
        <w:t xml:space="preserve">. </w:t>
      </w:r>
      <w:r w:rsidR="0011590F" w:rsidRPr="00AB1B70">
        <w:rPr>
          <w:rFonts w:ascii="Calibri" w:hAnsi="Calibri" w:cs="Arial"/>
          <w:iCs/>
          <w:sz w:val="22"/>
          <w:szCs w:val="22"/>
          <w:lang w:val="en-GB"/>
        </w:rPr>
        <w:t>The annotations in his</w:t>
      </w:r>
      <w:r w:rsidR="00E87BC7" w:rsidRPr="00AB1B70">
        <w:rPr>
          <w:rFonts w:ascii="Calibri" w:hAnsi="Calibri" w:cs="Arial"/>
          <w:iCs/>
          <w:sz w:val="22"/>
          <w:szCs w:val="22"/>
          <w:lang w:val="en-GB"/>
        </w:rPr>
        <w:t xml:space="preserve"> </w:t>
      </w:r>
      <w:r w:rsidR="00301672" w:rsidRPr="00AB1B70">
        <w:rPr>
          <w:rFonts w:ascii="Calibri" w:hAnsi="Calibri" w:cs="Arial"/>
          <w:iCs/>
          <w:sz w:val="22"/>
          <w:szCs w:val="22"/>
          <w:lang w:val="en-GB"/>
        </w:rPr>
        <w:t xml:space="preserve">private </w:t>
      </w:r>
      <w:r w:rsidR="00E87BC7" w:rsidRPr="00AB1B70">
        <w:rPr>
          <w:rFonts w:ascii="Calibri" w:hAnsi="Calibri" w:cs="Arial"/>
          <w:iCs/>
          <w:sz w:val="22"/>
          <w:szCs w:val="22"/>
          <w:lang w:val="en-GB"/>
        </w:rPr>
        <w:t xml:space="preserve">copies of </w:t>
      </w:r>
      <w:r w:rsidR="0011590F" w:rsidRPr="00AB1B70">
        <w:rPr>
          <w:rFonts w:ascii="Calibri" w:hAnsi="Calibri" w:cs="Arial"/>
          <w:iCs/>
          <w:sz w:val="22"/>
          <w:szCs w:val="22"/>
          <w:lang w:val="en-GB"/>
        </w:rPr>
        <w:t>mass and motet publications</w:t>
      </w:r>
      <w:r w:rsidR="00E87BC7" w:rsidRPr="00AB1B70">
        <w:rPr>
          <w:rFonts w:ascii="Calibri" w:hAnsi="Calibri" w:cs="Arial"/>
          <w:iCs/>
          <w:sz w:val="22"/>
          <w:szCs w:val="22"/>
          <w:lang w:val="en-GB"/>
        </w:rPr>
        <w:t xml:space="preserve"> </w:t>
      </w:r>
      <w:r w:rsidR="0011590F" w:rsidRPr="00AB1B70">
        <w:rPr>
          <w:rFonts w:ascii="Calibri" w:hAnsi="Calibri" w:cs="Arial"/>
          <w:iCs/>
          <w:sz w:val="22"/>
          <w:szCs w:val="22"/>
          <w:lang w:val="en-GB"/>
        </w:rPr>
        <w:t>reveal</w:t>
      </w:r>
      <w:r w:rsidR="00E87BC7" w:rsidRPr="00AB1B70">
        <w:rPr>
          <w:rFonts w:ascii="Calibri" w:hAnsi="Calibri" w:cs="Arial"/>
          <w:iCs/>
          <w:sz w:val="22"/>
          <w:szCs w:val="22"/>
          <w:lang w:val="en-GB"/>
        </w:rPr>
        <w:t xml:space="preserve"> his </w:t>
      </w:r>
      <w:r w:rsidR="00301672" w:rsidRPr="00AB1B70">
        <w:rPr>
          <w:rFonts w:ascii="Calibri" w:hAnsi="Calibri" w:cs="Arial"/>
          <w:iCs/>
          <w:sz w:val="22"/>
          <w:szCs w:val="22"/>
          <w:lang w:val="en-GB"/>
        </w:rPr>
        <w:t xml:space="preserve">keen </w:t>
      </w:r>
      <w:r w:rsidR="00E87BC7" w:rsidRPr="00AB1B70">
        <w:rPr>
          <w:rFonts w:ascii="Calibri" w:hAnsi="Calibri" w:cs="Arial"/>
          <w:iCs/>
          <w:sz w:val="22"/>
          <w:szCs w:val="22"/>
          <w:lang w:val="en-GB"/>
        </w:rPr>
        <w:t xml:space="preserve">interest in modal theory, which </w:t>
      </w:r>
      <w:r w:rsidR="0011590F" w:rsidRPr="00AB1B70">
        <w:rPr>
          <w:rFonts w:ascii="Calibri" w:hAnsi="Calibri" w:cs="Arial"/>
          <w:iCs/>
          <w:sz w:val="22"/>
          <w:szCs w:val="22"/>
          <w:lang w:val="en-GB"/>
        </w:rPr>
        <w:t xml:space="preserve">then </w:t>
      </w:r>
      <w:r w:rsidR="000A44C8" w:rsidRPr="00AB1B70">
        <w:rPr>
          <w:rFonts w:ascii="Calibri" w:hAnsi="Calibri" w:cs="Arial"/>
          <w:iCs/>
          <w:sz w:val="22"/>
          <w:szCs w:val="22"/>
          <w:lang w:val="en-GB"/>
        </w:rPr>
        <w:t>culminated in</w:t>
      </w:r>
      <w:r w:rsidR="0011590F" w:rsidRPr="00AB1B70">
        <w:rPr>
          <w:rFonts w:ascii="Calibri" w:hAnsi="Calibri" w:cs="Arial"/>
          <w:iCs/>
          <w:sz w:val="22"/>
          <w:szCs w:val="22"/>
          <w:lang w:val="en-GB"/>
        </w:rPr>
        <w:t xml:space="preserve"> the</w:t>
      </w:r>
      <w:r w:rsidR="00E87BC7" w:rsidRPr="00AB1B70">
        <w:rPr>
          <w:rFonts w:ascii="Calibri" w:hAnsi="Calibri" w:cs="Arial"/>
          <w:iCs/>
          <w:sz w:val="22"/>
          <w:szCs w:val="22"/>
          <w:lang w:val="en-GB"/>
        </w:rPr>
        <w:t xml:space="preserve"> </w:t>
      </w:r>
      <w:r w:rsidR="00E87BC7" w:rsidRPr="00AB1B70">
        <w:rPr>
          <w:rFonts w:ascii="Calibri" w:hAnsi="Calibri" w:cs="Arial"/>
          <w:i/>
          <w:iCs/>
          <w:sz w:val="22"/>
          <w:szCs w:val="22"/>
          <w:lang w:val="en-GB"/>
        </w:rPr>
        <w:t>Dodekachordon</w:t>
      </w:r>
      <w:r w:rsidR="00E87BC7" w:rsidRPr="00AB1B70">
        <w:rPr>
          <w:rFonts w:ascii="Calibri" w:hAnsi="Calibri" w:cs="Arial"/>
          <w:iCs/>
          <w:sz w:val="22"/>
          <w:szCs w:val="22"/>
          <w:lang w:val="en-GB"/>
        </w:rPr>
        <w:t>.</w:t>
      </w:r>
      <w:r w:rsidR="00E87BC7" w:rsidRPr="00AB1B70">
        <w:rPr>
          <w:rStyle w:val="Funotenzeichen"/>
          <w:rFonts w:ascii="Calibri" w:hAnsi="Calibri" w:cs="Arial"/>
          <w:iCs/>
          <w:sz w:val="22"/>
          <w:szCs w:val="22"/>
          <w:lang w:val="en-GB"/>
        </w:rPr>
        <w:footnoteReference w:id="21"/>
      </w:r>
      <w:r w:rsidR="00E87BC7" w:rsidRPr="00AB1B70">
        <w:rPr>
          <w:rFonts w:ascii="Calibri" w:hAnsi="Calibri" w:cs="Arial"/>
          <w:iCs/>
          <w:sz w:val="22"/>
          <w:szCs w:val="22"/>
          <w:lang w:val="en-GB"/>
        </w:rPr>
        <w:t xml:space="preserve"> </w:t>
      </w:r>
      <w:r w:rsidR="0011590F" w:rsidRPr="00AB1B70">
        <w:rPr>
          <w:rFonts w:ascii="Calibri" w:hAnsi="Calibri" w:cs="Arial"/>
          <w:iCs/>
          <w:sz w:val="22"/>
          <w:szCs w:val="22"/>
          <w:lang w:val="en-GB"/>
        </w:rPr>
        <w:t>Glarean’s personal</w:t>
      </w:r>
      <w:r w:rsidR="00E87BC7" w:rsidRPr="00AB1B70">
        <w:rPr>
          <w:rFonts w:ascii="Calibri" w:hAnsi="Calibri" w:cs="Arial"/>
          <w:iCs/>
          <w:sz w:val="22"/>
          <w:szCs w:val="22"/>
          <w:lang w:val="en-GB"/>
        </w:rPr>
        <w:t xml:space="preserve"> </w:t>
      </w:r>
      <w:r w:rsidR="000A44C8" w:rsidRPr="00AB1B70">
        <w:rPr>
          <w:rFonts w:ascii="Calibri" w:hAnsi="Calibri" w:cs="Arial"/>
          <w:iCs/>
          <w:sz w:val="22"/>
          <w:szCs w:val="22"/>
          <w:lang w:val="en-GB"/>
        </w:rPr>
        <w:t>book collection</w:t>
      </w:r>
      <w:r w:rsidR="00E87BC7" w:rsidRPr="00AB1B70">
        <w:rPr>
          <w:rFonts w:ascii="Calibri" w:hAnsi="Calibri" w:cs="Arial"/>
          <w:iCs/>
          <w:sz w:val="22"/>
          <w:szCs w:val="22"/>
          <w:lang w:val="en-GB"/>
        </w:rPr>
        <w:t xml:space="preserve"> </w:t>
      </w:r>
      <w:r w:rsidR="00301672" w:rsidRPr="00AB1B70">
        <w:rPr>
          <w:rFonts w:ascii="Calibri" w:hAnsi="Calibri" w:cs="Arial"/>
          <w:iCs/>
          <w:sz w:val="22"/>
          <w:szCs w:val="22"/>
          <w:lang w:val="en-GB"/>
        </w:rPr>
        <w:t xml:space="preserve">is a prime example of a scholarly library </w:t>
      </w:r>
      <w:r w:rsidR="00E10755" w:rsidRPr="00AB1B70">
        <w:rPr>
          <w:rFonts w:ascii="Calibri" w:hAnsi="Calibri" w:cs="Arial"/>
          <w:iCs/>
          <w:sz w:val="22"/>
          <w:szCs w:val="22"/>
          <w:lang w:val="en-GB"/>
        </w:rPr>
        <w:t>and</w:t>
      </w:r>
      <w:r w:rsidR="00E87BC7" w:rsidRPr="00AB1B70">
        <w:rPr>
          <w:rFonts w:ascii="Calibri" w:hAnsi="Calibri" w:cs="Arial"/>
          <w:iCs/>
          <w:sz w:val="22"/>
          <w:szCs w:val="22"/>
          <w:lang w:val="en-GB"/>
        </w:rPr>
        <w:t xml:space="preserve"> </w:t>
      </w:r>
      <w:r w:rsidR="001F1589" w:rsidRPr="00AB1B70">
        <w:rPr>
          <w:rFonts w:ascii="Calibri" w:hAnsi="Calibri" w:cs="Arial"/>
          <w:iCs/>
          <w:sz w:val="22"/>
          <w:szCs w:val="22"/>
          <w:lang w:val="en-GB"/>
        </w:rPr>
        <w:t>a use of his music books in performance is not evident.</w:t>
      </w:r>
    </w:p>
    <w:p w14:paraId="4AFA1894" w14:textId="77777777" w:rsidR="000A44C8" w:rsidRPr="00AB1B70" w:rsidRDefault="000A44C8" w:rsidP="007C7672">
      <w:pPr>
        <w:spacing w:line="360" w:lineRule="auto"/>
        <w:rPr>
          <w:rFonts w:ascii="Calibri" w:hAnsi="Calibri" w:cs="Arial"/>
          <w:iCs/>
          <w:sz w:val="22"/>
          <w:szCs w:val="22"/>
          <w:lang w:val="en-GB"/>
        </w:rPr>
      </w:pPr>
    </w:p>
    <w:p w14:paraId="778DC11A" w14:textId="7008A2DE" w:rsidR="005F1F79" w:rsidRPr="00AB1B70" w:rsidRDefault="00BF10B2" w:rsidP="007C7672">
      <w:pPr>
        <w:spacing w:line="360" w:lineRule="auto"/>
        <w:rPr>
          <w:rFonts w:ascii="Calibri" w:hAnsi="Calibri" w:cs="Arial"/>
          <w:iCs/>
          <w:sz w:val="22"/>
          <w:szCs w:val="22"/>
          <w:lang w:val="en-GB"/>
        </w:rPr>
      </w:pPr>
      <w:r w:rsidRPr="00AB1B70">
        <w:rPr>
          <w:rFonts w:ascii="Calibri" w:hAnsi="Calibri" w:cs="Arial"/>
          <w:iCs/>
          <w:sz w:val="22"/>
          <w:szCs w:val="22"/>
          <w:lang w:val="en-GB"/>
        </w:rPr>
        <w:t>B</w:t>
      </w:r>
      <w:r w:rsidR="0011590F" w:rsidRPr="00AB1B70">
        <w:rPr>
          <w:rFonts w:ascii="Calibri" w:hAnsi="Calibri" w:cs="Arial"/>
          <w:iCs/>
          <w:sz w:val="22"/>
          <w:szCs w:val="22"/>
          <w:lang w:val="en-GB"/>
        </w:rPr>
        <w:t xml:space="preserve">y asking to what extent </w:t>
      </w:r>
      <w:r w:rsidRPr="00AB1B70">
        <w:rPr>
          <w:rFonts w:ascii="Calibri" w:hAnsi="Calibri" w:cs="Arial"/>
          <w:iCs/>
          <w:sz w:val="22"/>
          <w:szCs w:val="22"/>
          <w:lang w:val="en-GB"/>
        </w:rPr>
        <w:t>music books</w:t>
      </w:r>
      <w:r w:rsidR="00E10755" w:rsidRPr="00AB1B70">
        <w:rPr>
          <w:rFonts w:ascii="Calibri" w:hAnsi="Calibri" w:cs="Arial"/>
          <w:iCs/>
          <w:sz w:val="22"/>
          <w:szCs w:val="22"/>
          <w:lang w:val="en-GB"/>
        </w:rPr>
        <w:t xml:space="preserve"> were</w:t>
      </w:r>
      <w:r w:rsidR="00594206" w:rsidRPr="00AB1B70">
        <w:rPr>
          <w:rFonts w:ascii="Calibri" w:hAnsi="Calibri" w:cs="Arial"/>
          <w:iCs/>
          <w:sz w:val="22"/>
          <w:szCs w:val="22"/>
          <w:lang w:val="en-GB"/>
        </w:rPr>
        <w:t xml:space="preserve"> considered</w:t>
      </w:r>
      <w:r w:rsidR="00BC28A1" w:rsidRPr="00AB1B70">
        <w:rPr>
          <w:rFonts w:ascii="Calibri" w:hAnsi="Calibri" w:cs="Arial"/>
          <w:iCs/>
          <w:sz w:val="22"/>
          <w:szCs w:val="22"/>
          <w:lang w:val="en-GB"/>
        </w:rPr>
        <w:t xml:space="preserve"> semiophoric collection items</w:t>
      </w:r>
      <w:r w:rsidR="00F97A49" w:rsidRPr="00AB1B70">
        <w:rPr>
          <w:rFonts w:ascii="Calibri" w:hAnsi="Calibri" w:cs="Arial"/>
          <w:iCs/>
          <w:sz w:val="22"/>
          <w:szCs w:val="22"/>
          <w:lang w:val="en-GB"/>
        </w:rPr>
        <w:t>,</w:t>
      </w:r>
      <w:r w:rsidRPr="00AB1B70">
        <w:rPr>
          <w:rFonts w:ascii="Calibri" w:hAnsi="Calibri" w:cs="Arial"/>
          <w:iCs/>
          <w:sz w:val="22"/>
          <w:szCs w:val="22"/>
          <w:lang w:val="en-GB"/>
        </w:rPr>
        <w:t xml:space="preserve"> this article adds a further aspect of the early modern use of music books outside the realm of performance</w:t>
      </w:r>
      <w:r w:rsidR="00E10755" w:rsidRPr="00AB1B70">
        <w:rPr>
          <w:rFonts w:ascii="Calibri" w:hAnsi="Calibri" w:cs="Arial"/>
          <w:iCs/>
          <w:sz w:val="22"/>
          <w:szCs w:val="22"/>
          <w:lang w:val="en-GB"/>
        </w:rPr>
        <w:t>.</w:t>
      </w:r>
      <w:r w:rsidR="00BC28A1" w:rsidRPr="00AB1B70">
        <w:rPr>
          <w:rFonts w:ascii="Calibri" w:hAnsi="Calibri" w:cs="Arial"/>
          <w:iCs/>
          <w:sz w:val="22"/>
          <w:szCs w:val="22"/>
          <w:lang w:val="en-GB"/>
        </w:rPr>
        <w:t xml:space="preserve"> </w:t>
      </w:r>
      <w:r w:rsidR="0011590F" w:rsidRPr="00AB1B70">
        <w:rPr>
          <w:rFonts w:ascii="Calibri" w:hAnsi="Calibri" w:cs="Arial"/>
          <w:iCs/>
          <w:sz w:val="22"/>
          <w:szCs w:val="22"/>
          <w:lang w:val="en-GB"/>
        </w:rPr>
        <w:t xml:space="preserve">To that end, collecting is </w:t>
      </w:r>
      <w:r w:rsidR="00FC049C" w:rsidRPr="00AB1B70">
        <w:rPr>
          <w:rFonts w:ascii="Calibri" w:hAnsi="Calibri" w:cs="Arial"/>
          <w:iCs/>
          <w:sz w:val="22"/>
          <w:szCs w:val="22"/>
          <w:lang w:val="en-GB"/>
        </w:rPr>
        <w:t>understood in a narrow</w:t>
      </w:r>
      <w:r w:rsidR="0011590F" w:rsidRPr="00AB1B70">
        <w:rPr>
          <w:rFonts w:ascii="Calibri" w:hAnsi="Calibri" w:cs="Arial"/>
          <w:iCs/>
          <w:sz w:val="22"/>
          <w:szCs w:val="22"/>
          <w:lang w:val="en-GB"/>
        </w:rPr>
        <w:t xml:space="preserve"> sense f</w:t>
      </w:r>
      <w:r w:rsidR="00BC28A1" w:rsidRPr="00AB1B70">
        <w:rPr>
          <w:rFonts w:ascii="Calibri" w:hAnsi="Calibri" w:cs="Arial"/>
          <w:iCs/>
          <w:sz w:val="22"/>
          <w:szCs w:val="22"/>
          <w:lang w:val="en-GB"/>
        </w:rPr>
        <w:t>ollowing Pomian</w:t>
      </w:r>
      <w:r w:rsidR="000A44C8" w:rsidRPr="00AB1B70">
        <w:rPr>
          <w:rFonts w:ascii="Calibri" w:hAnsi="Calibri" w:cs="Arial"/>
          <w:iCs/>
          <w:sz w:val="22"/>
          <w:szCs w:val="22"/>
          <w:lang w:val="en-GB"/>
        </w:rPr>
        <w:t>’</w:t>
      </w:r>
      <w:r w:rsidR="0011590F" w:rsidRPr="00AB1B70">
        <w:rPr>
          <w:rFonts w:ascii="Calibri" w:hAnsi="Calibri" w:cs="Arial"/>
          <w:iCs/>
          <w:sz w:val="22"/>
          <w:szCs w:val="22"/>
          <w:lang w:val="en-GB"/>
        </w:rPr>
        <w:t xml:space="preserve">s definition, </w:t>
      </w:r>
      <w:r w:rsidR="00D56738" w:rsidRPr="00AB1B70">
        <w:rPr>
          <w:rFonts w:ascii="Calibri" w:hAnsi="Calibri" w:cs="Arial"/>
          <w:iCs/>
          <w:sz w:val="22"/>
          <w:szCs w:val="22"/>
          <w:lang w:val="en-GB"/>
        </w:rPr>
        <w:t>focusing</w:t>
      </w:r>
      <w:r w:rsidR="0011590F" w:rsidRPr="00AB1B70">
        <w:rPr>
          <w:rFonts w:ascii="Calibri" w:hAnsi="Calibri" w:cs="Arial"/>
          <w:iCs/>
          <w:sz w:val="22"/>
          <w:szCs w:val="22"/>
          <w:lang w:val="en-GB"/>
        </w:rPr>
        <w:t xml:space="preserve"> on objects that were </w:t>
      </w:r>
      <w:r w:rsidR="001F1589" w:rsidRPr="00AB1B70">
        <w:rPr>
          <w:rFonts w:ascii="Calibri" w:hAnsi="Calibri" w:cs="Arial"/>
          <w:iCs/>
          <w:sz w:val="22"/>
          <w:szCs w:val="22"/>
          <w:lang w:val="en-GB"/>
        </w:rPr>
        <w:t>assembled</w:t>
      </w:r>
      <w:r w:rsidR="0011590F" w:rsidRPr="00AB1B70">
        <w:rPr>
          <w:rFonts w:ascii="Calibri" w:hAnsi="Calibri" w:cs="Arial"/>
          <w:iCs/>
          <w:sz w:val="22"/>
          <w:szCs w:val="22"/>
          <w:lang w:val="en-GB"/>
        </w:rPr>
        <w:t xml:space="preserve"> for their symbolic meaning rather than </w:t>
      </w:r>
      <w:r w:rsidR="00FC049C" w:rsidRPr="00AB1B70">
        <w:rPr>
          <w:rFonts w:ascii="Calibri" w:hAnsi="Calibri" w:cs="Arial"/>
          <w:iCs/>
          <w:sz w:val="22"/>
          <w:szCs w:val="22"/>
          <w:lang w:val="en-GB"/>
        </w:rPr>
        <w:t xml:space="preserve">for their </w:t>
      </w:r>
      <w:r w:rsidR="0011590F" w:rsidRPr="00AB1B70">
        <w:rPr>
          <w:rFonts w:ascii="Calibri" w:hAnsi="Calibri" w:cs="Arial"/>
          <w:iCs/>
          <w:sz w:val="22"/>
          <w:szCs w:val="22"/>
          <w:lang w:val="en-GB"/>
        </w:rPr>
        <w:t>primary use, in this case performance.</w:t>
      </w:r>
      <w:r w:rsidR="00FC049C" w:rsidRPr="00AB1B70">
        <w:rPr>
          <w:rFonts w:ascii="Calibri" w:hAnsi="Calibri" w:cs="Arial"/>
          <w:iCs/>
          <w:sz w:val="22"/>
          <w:szCs w:val="22"/>
          <w:lang w:val="en-GB"/>
        </w:rPr>
        <w:t xml:space="preserve"> </w:t>
      </w:r>
      <w:r w:rsidR="007B1013">
        <w:rPr>
          <w:rFonts w:ascii="Calibri" w:hAnsi="Calibri" w:cs="Arial"/>
          <w:iCs/>
          <w:sz w:val="22"/>
          <w:szCs w:val="22"/>
          <w:lang w:val="en-GB"/>
        </w:rPr>
        <w:t xml:space="preserve">This does not mean that music books collected </w:t>
      </w:r>
      <w:r w:rsidR="00D64267">
        <w:rPr>
          <w:rFonts w:ascii="Calibri" w:hAnsi="Calibri" w:cs="Arial"/>
          <w:iCs/>
          <w:sz w:val="22"/>
          <w:szCs w:val="22"/>
          <w:lang w:val="en-GB"/>
        </w:rPr>
        <w:t>as semiophoric items could</w:t>
      </w:r>
      <w:r w:rsidR="007B1013">
        <w:rPr>
          <w:rFonts w:ascii="Calibri" w:hAnsi="Calibri" w:cs="Arial"/>
          <w:iCs/>
          <w:sz w:val="22"/>
          <w:szCs w:val="22"/>
          <w:lang w:val="en-GB"/>
        </w:rPr>
        <w:t xml:space="preserve"> not be used in performance. The objective is, however, to show that, in the same way as text books, they could serve this dual purpose of use and collection. </w:t>
      </w:r>
      <w:r w:rsidR="00FC049C" w:rsidRPr="00AB1B70">
        <w:rPr>
          <w:rFonts w:ascii="Calibri" w:hAnsi="Calibri" w:cs="Arial"/>
          <w:iCs/>
          <w:sz w:val="22"/>
          <w:szCs w:val="22"/>
          <w:lang w:val="en-GB"/>
        </w:rPr>
        <w:t>T</w:t>
      </w:r>
      <w:r w:rsidR="002C3153" w:rsidRPr="00AB1B70">
        <w:rPr>
          <w:rFonts w:ascii="Calibri" w:hAnsi="Calibri" w:cs="Arial"/>
          <w:iCs/>
          <w:sz w:val="22"/>
          <w:szCs w:val="22"/>
          <w:lang w:val="en-GB"/>
        </w:rPr>
        <w:t>wo main aspects</w:t>
      </w:r>
      <w:r w:rsidR="00453044">
        <w:rPr>
          <w:rFonts w:ascii="Calibri" w:hAnsi="Calibri" w:cs="Arial"/>
          <w:iCs/>
          <w:sz w:val="22"/>
          <w:szCs w:val="22"/>
          <w:lang w:val="en-GB"/>
        </w:rPr>
        <w:t>, both of which are rather specific to the private collecting</w:t>
      </w:r>
      <w:r w:rsidR="00FC049C" w:rsidRPr="00AB1B70">
        <w:rPr>
          <w:rFonts w:ascii="Calibri" w:hAnsi="Calibri" w:cs="Arial"/>
          <w:iCs/>
          <w:sz w:val="22"/>
          <w:szCs w:val="22"/>
          <w:lang w:val="en-GB"/>
        </w:rPr>
        <w:t xml:space="preserve"> </w:t>
      </w:r>
      <w:r w:rsidR="00453044">
        <w:rPr>
          <w:rFonts w:ascii="Calibri" w:hAnsi="Calibri" w:cs="Arial"/>
          <w:iCs/>
          <w:sz w:val="22"/>
          <w:szCs w:val="22"/>
          <w:lang w:val="en-GB"/>
        </w:rPr>
        <w:t xml:space="preserve">of </w:t>
      </w:r>
      <w:r w:rsidR="00FC049C" w:rsidRPr="00AB1B70">
        <w:rPr>
          <w:rFonts w:ascii="Calibri" w:hAnsi="Calibri" w:cs="Arial"/>
          <w:iCs/>
          <w:sz w:val="22"/>
          <w:szCs w:val="22"/>
          <w:lang w:val="en-GB"/>
        </w:rPr>
        <w:t>music books</w:t>
      </w:r>
      <w:r w:rsidR="00453044">
        <w:rPr>
          <w:rFonts w:ascii="Calibri" w:hAnsi="Calibri" w:cs="Arial"/>
          <w:iCs/>
          <w:sz w:val="22"/>
          <w:szCs w:val="22"/>
          <w:lang w:val="en-GB"/>
        </w:rPr>
        <w:t>,</w:t>
      </w:r>
      <w:r w:rsidR="00FC049C" w:rsidRPr="00AB1B70">
        <w:rPr>
          <w:rFonts w:ascii="Calibri" w:hAnsi="Calibri" w:cs="Arial"/>
          <w:iCs/>
          <w:sz w:val="22"/>
          <w:szCs w:val="22"/>
          <w:lang w:val="en-GB"/>
        </w:rPr>
        <w:t xml:space="preserve"> will be explored</w:t>
      </w:r>
      <w:r w:rsidR="002C3153" w:rsidRPr="00AB1B70">
        <w:rPr>
          <w:rFonts w:ascii="Calibri" w:hAnsi="Calibri" w:cs="Arial"/>
          <w:iCs/>
          <w:sz w:val="22"/>
          <w:szCs w:val="22"/>
          <w:lang w:val="en-GB"/>
        </w:rPr>
        <w:t xml:space="preserve">: </w:t>
      </w:r>
      <w:r w:rsidR="00453044">
        <w:rPr>
          <w:rFonts w:ascii="Calibri" w:hAnsi="Calibri" w:cs="Arial"/>
          <w:iCs/>
          <w:sz w:val="22"/>
          <w:szCs w:val="22"/>
          <w:lang w:val="en-GB"/>
        </w:rPr>
        <w:t xml:space="preserve">editions </w:t>
      </w:r>
      <w:r w:rsidR="00FC049C" w:rsidRPr="00AB1B70">
        <w:rPr>
          <w:rFonts w:ascii="Calibri" w:hAnsi="Calibri" w:cs="Arial"/>
          <w:iCs/>
          <w:sz w:val="22"/>
          <w:szCs w:val="22"/>
          <w:lang w:val="en-GB"/>
        </w:rPr>
        <w:t>acquired</w:t>
      </w:r>
      <w:r w:rsidR="002C3153" w:rsidRPr="00AB1B70">
        <w:rPr>
          <w:rFonts w:ascii="Calibri" w:hAnsi="Calibri" w:cs="Arial"/>
          <w:iCs/>
          <w:sz w:val="22"/>
          <w:szCs w:val="22"/>
          <w:lang w:val="en-GB"/>
        </w:rPr>
        <w:t xml:space="preserve"> predominantly for their </w:t>
      </w:r>
      <w:r w:rsidR="00E10755" w:rsidRPr="00AB1B70">
        <w:rPr>
          <w:rFonts w:ascii="Calibri" w:hAnsi="Calibri" w:cs="Arial"/>
          <w:iCs/>
          <w:sz w:val="22"/>
          <w:szCs w:val="22"/>
          <w:lang w:val="en-GB"/>
        </w:rPr>
        <w:t>material aspects</w:t>
      </w:r>
      <w:r w:rsidR="00303CC1" w:rsidRPr="00AB1B70">
        <w:rPr>
          <w:rFonts w:ascii="Calibri" w:hAnsi="Calibri" w:cs="Arial"/>
          <w:iCs/>
          <w:sz w:val="22"/>
          <w:szCs w:val="22"/>
          <w:lang w:val="en-GB"/>
        </w:rPr>
        <w:t>,</w:t>
      </w:r>
      <w:r w:rsidR="00FC049C" w:rsidRPr="00AB1B70">
        <w:rPr>
          <w:rFonts w:ascii="Calibri" w:hAnsi="Calibri" w:cs="Arial"/>
          <w:iCs/>
          <w:sz w:val="22"/>
          <w:szCs w:val="22"/>
          <w:lang w:val="en-GB"/>
        </w:rPr>
        <w:t xml:space="preserve"> </w:t>
      </w:r>
      <w:r w:rsidR="002C3153" w:rsidRPr="00AB1B70">
        <w:rPr>
          <w:rFonts w:ascii="Calibri" w:hAnsi="Calibri" w:cs="Arial"/>
          <w:iCs/>
          <w:sz w:val="22"/>
          <w:szCs w:val="22"/>
          <w:lang w:val="en-GB"/>
        </w:rPr>
        <w:t xml:space="preserve">and </w:t>
      </w:r>
      <w:r w:rsidR="00453044">
        <w:rPr>
          <w:rFonts w:ascii="Calibri" w:hAnsi="Calibri" w:cs="Arial"/>
          <w:iCs/>
          <w:sz w:val="22"/>
          <w:szCs w:val="22"/>
          <w:lang w:val="en-GB"/>
        </w:rPr>
        <w:t>music in the context of</w:t>
      </w:r>
      <w:r w:rsidR="002C3153" w:rsidRPr="00AB1B70">
        <w:rPr>
          <w:rFonts w:ascii="Calibri" w:hAnsi="Calibri" w:cs="Arial"/>
          <w:iCs/>
          <w:sz w:val="22"/>
          <w:szCs w:val="22"/>
          <w:lang w:val="en-GB"/>
        </w:rPr>
        <w:t xml:space="preserve"> encyclopaedic libraries</w:t>
      </w:r>
      <w:r w:rsidR="00FC049C" w:rsidRPr="00AB1B70">
        <w:rPr>
          <w:rFonts w:ascii="Calibri" w:hAnsi="Calibri" w:cs="Arial"/>
          <w:iCs/>
          <w:sz w:val="22"/>
          <w:szCs w:val="22"/>
          <w:lang w:val="en-GB"/>
        </w:rPr>
        <w:t>. Thereafter, the question of whether</w:t>
      </w:r>
      <w:r w:rsidR="00D237E5" w:rsidRPr="00AB1B70">
        <w:rPr>
          <w:rFonts w:ascii="Calibri" w:hAnsi="Calibri" w:cs="Arial"/>
          <w:iCs/>
          <w:sz w:val="22"/>
          <w:szCs w:val="22"/>
          <w:lang w:val="en-GB"/>
        </w:rPr>
        <w:t xml:space="preserve"> </w:t>
      </w:r>
      <w:r w:rsidR="00BD37E2" w:rsidRPr="00AB1B70">
        <w:rPr>
          <w:rFonts w:ascii="Calibri" w:hAnsi="Calibri" w:cs="Arial"/>
          <w:iCs/>
          <w:sz w:val="22"/>
          <w:szCs w:val="22"/>
          <w:lang w:val="en-GB"/>
        </w:rPr>
        <w:t xml:space="preserve">collectors </w:t>
      </w:r>
      <w:r w:rsidR="007C7672" w:rsidRPr="00AB1B70">
        <w:rPr>
          <w:rFonts w:ascii="Calibri" w:hAnsi="Calibri" w:cs="Arial"/>
          <w:iCs/>
          <w:sz w:val="22"/>
          <w:szCs w:val="22"/>
          <w:lang w:val="en-GB"/>
        </w:rPr>
        <w:t xml:space="preserve">as a potential market </w:t>
      </w:r>
      <w:r w:rsidR="00A23058" w:rsidRPr="00AB1B70">
        <w:rPr>
          <w:rFonts w:ascii="Calibri" w:hAnsi="Calibri" w:cs="Arial"/>
          <w:iCs/>
          <w:sz w:val="22"/>
          <w:szCs w:val="22"/>
          <w:lang w:val="en-GB"/>
        </w:rPr>
        <w:t>influenced</w:t>
      </w:r>
      <w:r w:rsidR="005F1F79" w:rsidRPr="00AB1B70">
        <w:rPr>
          <w:rFonts w:ascii="Calibri" w:hAnsi="Calibri" w:cs="Arial"/>
          <w:iCs/>
          <w:sz w:val="22"/>
          <w:szCs w:val="22"/>
          <w:lang w:val="en-GB"/>
        </w:rPr>
        <w:t xml:space="preserve"> the mak</w:t>
      </w:r>
      <w:r w:rsidR="00FC049C" w:rsidRPr="00AB1B70">
        <w:rPr>
          <w:rFonts w:ascii="Calibri" w:hAnsi="Calibri" w:cs="Arial"/>
          <w:iCs/>
          <w:sz w:val="22"/>
          <w:szCs w:val="22"/>
          <w:lang w:val="en-GB"/>
        </w:rPr>
        <w:t xml:space="preserve">ers of music books </w:t>
      </w:r>
      <w:r w:rsidRPr="00AB1B70">
        <w:rPr>
          <w:rFonts w:ascii="Calibri" w:hAnsi="Calibri" w:cs="Arial"/>
          <w:iCs/>
          <w:sz w:val="22"/>
          <w:szCs w:val="22"/>
          <w:lang w:val="en-GB"/>
        </w:rPr>
        <w:t>is</w:t>
      </w:r>
      <w:r w:rsidR="00FC049C" w:rsidRPr="00AB1B70">
        <w:rPr>
          <w:rFonts w:ascii="Calibri" w:hAnsi="Calibri" w:cs="Arial"/>
          <w:iCs/>
          <w:sz w:val="22"/>
          <w:szCs w:val="22"/>
          <w:lang w:val="en-GB"/>
        </w:rPr>
        <w:t xml:space="preserve"> discussed.</w:t>
      </w:r>
      <w:r w:rsidR="00BD37E2" w:rsidRPr="00AB1B70">
        <w:rPr>
          <w:rFonts w:ascii="Calibri" w:hAnsi="Calibri" w:cs="Arial"/>
          <w:iCs/>
          <w:sz w:val="22"/>
          <w:szCs w:val="22"/>
          <w:lang w:val="en-GB"/>
        </w:rPr>
        <w:t xml:space="preserve"> Did the notion that some music books were mainly bought to live a life on the shelves </w:t>
      </w:r>
      <w:r w:rsidR="00DB369E" w:rsidRPr="00AB1B70">
        <w:rPr>
          <w:rFonts w:ascii="Calibri" w:hAnsi="Calibri" w:cs="Arial"/>
          <w:iCs/>
          <w:sz w:val="22"/>
          <w:szCs w:val="22"/>
          <w:lang w:val="en-GB"/>
        </w:rPr>
        <w:t>impact</w:t>
      </w:r>
      <w:r w:rsidR="00BD37E2" w:rsidRPr="00AB1B70">
        <w:rPr>
          <w:rFonts w:ascii="Calibri" w:hAnsi="Calibri" w:cs="Arial"/>
          <w:iCs/>
          <w:sz w:val="22"/>
          <w:szCs w:val="22"/>
          <w:lang w:val="en-GB"/>
        </w:rPr>
        <w:t xml:space="preserve"> the</w:t>
      </w:r>
      <w:r w:rsidR="001A5A97" w:rsidRPr="00AB1B70">
        <w:rPr>
          <w:rFonts w:ascii="Calibri" w:hAnsi="Calibri" w:cs="Arial"/>
          <w:iCs/>
          <w:sz w:val="22"/>
          <w:szCs w:val="22"/>
          <w:lang w:val="en-GB"/>
        </w:rPr>
        <w:t>ir</w:t>
      </w:r>
      <w:r w:rsidR="00BD37E2" w:rsidRPr="00AB1B70">
        <w:rPr>
          <w:rFonts w:ascii="Calibri" w:hAnsi="Calibri" w:cs="Arial"/>
          <w:iCs/>
          <w:sz w:val="22"/>
          <w:szCs w:val="22"/>
          <w:lang w:val="en-GB"/>
        </w:rPr>
        <w:t xml:space="preserve"> very identity already in the printing workshop? Before addressing these</w:t>
      </w:r>
      <w:r w:rsidR="005F1F79" w:rsidRPr="00AB1B70">
        <w:rPr>
          <w:rFonts w:ascii="Calibri" w:hAnsi="Calibri" w:cs="Arial"/>
          <w:iCs/>
          <w:sz w:val="22"/>
          <w:szCs w:val="22"/>
          <w:lang w:val="en-GB"/>
        </w:rPr>
        <w:t xml:space="preserve"> </w:t>
      </w:r>
      <w:r w:rsidR="00B54409" w:rsidRPr="00AB1B70">
        <w:rPr>
          <w:rFonts w:ascii="Calibri" w:hAnsi="Calibri" w:cs="Arial"/>
          <w:iCs/>
          <w:sz w:val="22"/>
          <w:szCs w:val="22"/>
          <w:lang w:val="en-GB"/>
        </w:rPr>
        <w:t>questions</w:t>
      </w:r>
      <w:r w:rsidR="001F1589" w:rsidRPr="00AB1B70">
        <w:rPr>
          <w:rFonts w:ascii="Calibri" w:hAnsi="Calibri" w:cs="Arial"/>
          <w:iCs/>
          <w:sz w:val="22"/>
          <w:szCs w:val="22"/>
          <w:lang w:val="en-GB"/>
        </w:rPr>
        <w:t xml:space="preserve"> </w:t>
      </w:r>
      <w:r w:rsidR="005F1F79" w:rsidRPr="00AB1B70">
        <w:rPr>
          <w:rFonts w:ascii="Calibri" w:hAnsi="Calibri" w:cs="Arial"/>
          <w:iCs/>
          <w:sz w:val="22"/>
          <w:szCs w:val="22"/>
          <w:lang w:val="en-GB"/>
        </w:rPr>
        <w:t>the general rel</w:t>
      </w:r>
      <w:r w:rsidR="009710B5" w:rsidRPr="00AB1B70">
        <w:rPr>
          <w:rFonts w:ascii="Calibri" w:hAnsi="Calibri" w:cs="Arial"/>
          <w:iCs/>
          <w:sz w:val="22"/>
          <w:szCs w:val="22"/>
          <w:lang w:val="en-GB"/>
        </w:rPr>
        <w:t xml:space="preserve">ationship between collectionism </w:t>
      </w:r>
      <w:r w:rsidR="005F1F79" w:rsidRPr="00AB1B70">
        <w:rPr>
          <w:rFonts w:ascii="Calibri" w:hAnsi="Calibri" w:cs="Arial"/>
          <w:iCs/>
          <w:sz w:val="22"/>
          <w:szCs w:val="22"/>
          <w:lang w:val="en-GB"/>
        </w:rPr>
        <w:t xml:space="preserve">and music shall briefly be </w:t>
      </w:r>
      <w:r w:rsidR="00C21764" w:rsidRPr="00AB1B70">
        <w:rPr>
          <w:rFonts w:ascii="Calibri" w:hAnsi="Calibri" w:cs="Arial"/>
          <w:iCs/>
          <w:sz w:val="22"/>
          <w:szCs w:val="22"/>
          <w:lang w:val="en-GB"/>
        </w:rPr>
        <w:t>considered</w:t>
      </w:r>
      <w:r w:rsidR="005F1F79" w:rsidRPr="00AB1B70">
        <w:rPr>
          <w:rFonts w:ascii="Calibri" w:hAnsi="Calibri" w:cs="Arial"/>
          <w:iCs/>
          <w:sz w:val="22"/>
          <w:szCs w:val="22"/>
          <w:lang w:val="en-GB"/>
        </w:rPr>
        <w:t>.</w:t>
      </w:r>
      <w:r w:rsidR="0040044A" w:rsidRPr="00AB1B70">
        <w:rPr>
          <w:rFonts w:ascii="Calibri" w:hAnsi="Calibri" w:cs="Arial"/>
          <w:iCs/>
          <w:sz w:val="22"/>
          <w:szCs w:val="22"/>
          <w:lang w:val="en-GB"/>
        </w:rPr>
        <w:t xml:space="preserve"> </w:t>
      </w:r>
    </w:p>
    <w:p w14:paraId="1435EC66" w14:textId="77777777" w:rsidR="00B07239" w:rsidRPr="00AB1B70" w:rsidRDefault="00B07239" w:rsidP="007C7672">
      <w:pPr>
        <w:spacing w:line="360" w:lineRule="auto"/>
        <w:rPr>
          <w:rFonts w:ascii="Calibri" w:hAnsi="Calibri" w:cs="Arial"/>
          <w:iCs/>
          <w:sz w:val="22"/>
          <w:szCs w:val="22"/>
          <w:lang w:val="en-GB"/>
        </w:rPr>
      </w:pPr>
    </w:p>
    <w:p w14:paraId="73BAB289" w14:textId="77777777" w:rsidR="00727457" w:rsidRPr="00AB1B70" w:rsidRDefault="004D372C" w:rsidP="007C7672">
      <w:pPr>
        <w:spacing w:line="360" w:lineRule="auto"/>
        <w:outlineLvl w:val="0"/>
        <w:rPr>
          <w:rFonts w:ascii="Calibri" w:hAnsi="Calibri" w:cs="Arial"/>
          <w:b/>
          <w:iCs/>
          <w:sz w:val="22"/>
          <w:szCs w:val="22"/>
          <w:lang w:val="en-GB"/>
        </w:rPr>
      </w:pPr>
      <w:r w:rsidRPr="00AB1B70">
        <w:rPr>
          <w:rFonts w:ascii="Calibri" w:hAnsi="Calibri" w:cs="Arial"/>
          <w:b/>
          <w:iCs/>
          <w:sz w:val="22"/>
          <w:szCs w:val="22"/>
          <w:lang w:val="en-GB"/>
        </w:rPr>
        <w:t>Collecting music?</w:t>
      </w:r>
    </w:p>
    <w:p w14:paraId="5C60156C" w14:textId="77777777" w:rsidR="007A22F6" w:rsidRPr="00B8451C" w:rsidRDefault="003D2A3D" w:rsidP="007C7672">
      <w:pPr>
        <w:spacing w:line="360" w:lineRule="auto"/>
        <w:rPr>
          <w:rFonts w:ascii="Calibri" w:hAnsi="Calibri" w:cs="Arial"/>
          <w:iCs/>
          <w:sz w:val="22"/>
          <w:szCs w:val="22"/>
          <w:lang w:val="en-GB"/>
        </w:rPr>
      </w:pPr>
      <w:r w:rsidRPr="00AB1B70">
        <w:rPr>
          <w:rFonts w:ascii="Calibri" w:hAnsi="Calibri" w:cs="Arial"/>
          <w:iCs/>
          <w:sz w:val="22"/>
          <w:szCs w:val="22"/>
          <w:lang w:val="en-GB"/>
        </w:rPr>
        <w:t xml:space="preserve">The </w:t>
      </w:r>
      <w:r w:rsidRPr="00AB1B70">
        <w:rPr>
          <w:rFonts w:ascii="Calibri" w:hAnsi="Calibri" w:cs="Arial"/>
          <w:i/>
          <w:iCs/>
          <w:sz w:val="22"/>
          <w:szCs w:val="22"/>
          <w:lang w:val="en-GB"/>
        </w:rPr>
        <w:t>Kunst- und Wunderkammer</w:t>
      </w:r>
      <w:r w:rsidRPr="00AB1B70">
        <w:rPr>
          <w:rFonts w:ascii="Calibri" w:hAnsi="Calibri" w:cs="Arial"/>
          <w:iCs/>
          <w:sz w:val="22"/>
          <w:szCs w:val="22"/>
          <w:lang w:val="en-GB"/>
        </w:rPr>
        <w:t xml:space="preserve">, described by </w:t>
      </w:r>
      <w:r w:rsidR="00F613FF" w:rsidRPr="00AB1B70">
        <w:rPr>
          <w:rFonts w:ascii="Calibri" w:hAnsi="Calibri" w:cs="Arial"/>
          <w:iCs/>
          <w:sz w:val="22"/>
          <w:szCs w:val="22"/>
          <w:lang w:val="en-GB"/>
        </w:rPr>
        <w:t>Quiccheberg</w:t>
      </w:r>
      <w:r w:rsidRPr="00AB1B70">
        <w:rPr>
          <w:rFonts w:ascii="Calibri" w:hAnsi="Calibri" w:cs="Arial"/>
          <w:iCs/>
          <w:sz w:val="22"/>
          <w:szCs w:val="22"/>
          <w:lang w:val="en-GB"/>
        </w:rPr>
        <w:t xml:space="preserve"> in admirable detail</w:t>
      </w:r>
      <w:r w:rsidR="002A69AD" w:rsidRPr="00AB1B70">
        <w:rPr>
          <w:rFonts w:ascii="Calibri" w:hAnsi="Calibri" w:cs="Arial"/>
          <w:iCs/>
          <w:sz w:val="22"/>
          <w:szCs w:val="22"/>
          <w:lang w:val="en-GB"/>
        </w:rPr>
        <w:t>,</w:t>
      </w:r>
      <w:r w:rsidRPr="00AB1B70">
        <w:rPr>
          <w:rFonts w:ascii="Calibri" w:hAnsi="Calibri" w:cs="Arial"/>
          <w:iCs/>
          <w:sz w:val="22"/>
          <w:szCs w:val="22"/>
          <w:lang w:val="en-GB"/>
        </w:rPr>
        <w:t xml:space="preserve"> was the pinnacle of early modern collecting. It combined</w:t>
      </w:r>
      <w:r w:rsidR="00BD37E2" w:rsidRPr="00AB1B70">
        <w:rPr>
          <w:rFonts w:ascii="Calibri" w:hAnsi="Calibri" w:cs="Arial"/>
          <w:iCs/>
          <w:sz w:val="22"/>
          <w:szCs w:val="22"/>
          <w:lang w:val="en-GB"/>
        </w:rPr>
        <w:t>,</w:t>
      </w:r>
      <w:r w:rsidRPr="00AB1B70">
        <w:rPr>
          <w:rFonts w:ascii="Calibri" w:hAnsi="Calibri" w:cs="Arial"/>
          <w:iCs/>
          <w:sz w:val="22"/>
          <w:szCs w:val="22"/>
          <w:lang w:val="en-GB"/>
        </w:rPr>
        <w:t xml:space="preserve"> as</w:t>
      </w:r>
      <w:r w:rsidR="007B45E3" w:rsidRPr="00AB1B70">
        <w:rPr>
          <w:rFonts w:ascii="Calibri" w:hAnsi="Calibri" w:cs="Arial"/>
          <w:iCs/>
          <w:sz w:val="22"/>
          <w:szCs w:val="22"/>
          <w:lang w:val="en-GB"/>
        </w:rPr>
        <w:t xml:space="preserve"> </w:t>
      </w:r>
      <w:r w:rsidR="00F36E48" w:rsidRPr="00AB1B70">
        <w:rPr>
          <w:rFonts w:ascii="Calibri" w:hAnsi="Calibri" w:cs="Arial"/>
          <w:iCs/>
          <w:sz w:val="22"/>
          <w:szCs w:val="22"/>
          <w:lang w:val="en-GB"/>
        </w:rPr>
        <w:t>Kaspar</w:t>
      </w:r>
      <w:r w:rsidR="00195108" w:rsidRPr="00AB1B70">
        <w:rPr>
          <w:rFonts w:ascii="Calibri" w:hAnsi="Calibri" w:cs="Arial"/>
          <w:iCs/>
          <w:sz w:val="22"/>
          <w:szCs w:val="22"/>
          <w:lang w:val="en-GB"/>
        </w:rPr>
        <w:t xml:space="preserve"> Neickel </w:t>
      </w:r>
      <w:r w:rsidR="002A69AD" w:rsidRPr="00AB1B70">
        <w:rPr>
          <w:rFonts w:ascii="Calibri" w:hAnsi="Calibri" w:cs="Arial"/>
          <w:iCs/>
          <w:sz w:val="22"/>
          <w:szCs w:val="22"/>
          <w:lang w:val="en-GB"/>
        </w:rPr>
        <w:t>outlined</w:t>
      </w:r>
      <w:r w:rsidRPr="00AB1B70">
        <w:rPr>
          <w:rFonts w:ascii="Calibri" w:hAnsi="Calibri" w:cs="Arial"/>
          <w:iCs/>
          <w:sz w:val="22"/>
          <w:szCs w:val="22"/>
          <w:lang w:val="en-GB"/>
        </w:rPr>
        <w:t xml:space="preserve"> in 1727</w:t>
      </w:r>
      <w:r w:rsidR="00BD37E2" w:rsidRPr="00AB1B70">
        <w:rPr>
          <w:rFonts w:ascii="Calibri" w:hAnsi="Calibri" w:cs="Arial"/>
          <w:iCs/>
          <w:sz w:val="22"/>
          <w:szCs w:val="22"/>
          <w:lang w:val="en-GB"/>
        </w:rPr>
        <w:t>,</w:t>
      </w:r>
      <w:r w:rsidRPr="00AB1B70">
        <w:rPr>
          <w:rFonts w:ascii="Calibri" w:hAnsi="Calibri" w:cs="Arial"/>
          <w:iCs/>
          <w:sz w:val="22"/>
          <w:szCs w:val="22"/>
          <w:lang w:val="en-GB"/>
        </w:rPr>
        <w:t xml:space="preserve"> ‘that, which has been brought forth by nature and nature alone, and that,</w:t>
      </w:r>
      <w:r w:rsidR="009710B5" w:rsidRPr="00AB1B70">
        <w:rPr>
          <w:rFonts w:ascii="Calibri" w:hAnsi="Calibri" w:cs="Arial"/>
          <w:iCs/>
          <w:sz w:val="22"/>
          <w:szCs w:val="22"/>
          <w:lang w:val="en-GB"/>
        </w:rPr>
        <w:t xml:space="preserve"> which art has brought fo</w:t>
      </w:r>
      <w:r w:rsidRPr="00AB1B70">
        <w:rPr>
          <w:rFonts w:ascii="Calibri" w:hAnsi="Calibri" w:cs="Arial"/>
          <w:iCs/>
          <w:sz w:val="22"/>
          <w:szCs w:val="22"/>
          <w:lang w:val="en-GB"/>
        </w:rPr>
        <w:t xml:space="preserve">rth aided by </w:t>
      </w:r>
      <w:r w:rsidR="002A7AC6" w:rsidRPr="00AB1B70">
        <w:rPr>
          <w:rFonts w:ascii="Calibri" w:hAnsi="Calibri" w:cs="Arial"/>
          <w:sz w:val="22"/>
          <w:szCs w:val="22"/>
          <w:lang w:val="en-GB"/>
        </w:rPr>
        <w:t>th</w:t>
      </w:r>
      <w:r w:rsidR="009710B5" w:rsidRPr="00AB1B70">
        <w:rPr>
          <w:rFonts w:ascii="Calibri" w:hAnsi="Calibri" w:cs="Arial"/>
          <w:sz w:val="22"/>
          <w:szCs w:val="22"/>
          <w:lang w:val="en-GB"/>
        </w:rPr>
        <w:t>e</w:t>
      </w:r>
      <w:r w:rsidRPr="00AB1B70">
        <w:rPr>
          <w:rFonts w:ascii="Calibri" w:hAnsi="Calibri" w:cs="Arial"/>
          <w:iCs/>
          <w:sz w:val="22"/>
          <w:szCs w:val="22"/>
          <w:lang w:val="en-GB"/>
        </w:rPr>
        <w:t xml:space="preserve"> subtle ingenuity, keen mind unfailing manual labour</w:t>
      </w:r>
      <w:r w:rsidR="00182B38" w:rsidRPr="00AB1B70">
        <w:rPr>
          <w:rFonts w:ascii="Calibri" w:hAnsi="Calibri" w:cs="Arial"/>
          <w:iCs/>
          <w:sz w:val="22"/>
          <w:szCs w:val="22"/>
          <w:lang w:val="en-GB"/>
        </w:rPr>
        <w:t xml:space="preserve"> </w:t>
      </w:r>
      <w:r w:rsidR="002A7AC6" w:rsidRPr="00AB1B70">
        <w:rPr>
          <w:rFonts w:ascii="Calibri" w:hAnsi="Calibri" w:cs="Arial"/>
          <w:iCs/>
          <w:sz w:val="22"/>
          <w:szCs w:val="22"/>
          <w:lang w:val="en-GB"/>
        </w:rPr>
        <w:t>of men</w:t>
      </w:r>
      <w:r w:rsidR="00FF6440" w:rsidRPr="00AB1B70">
        <w:rPr>
          <w:rFonts w:ascii="Calibri" w:hAnsi="Calibri" w:cs="Arial"/>
          <w:iCs/>
          <w:sz w:val="22"/>
          <w:szCs w:val="22"/>
          <w:lang w:val="en-GB"/>
        </w:rPr>
        <w:t>’.</w:t>
      </w:r>
      <w:r w:rsidR="007B45E3" w:rsidRPr="00AB1B70">
        <w:rPr>
          <w:rStyle w:val="Funotenzeichen"/>
          <w:rFonts w:ascii="Calibri" w:hAnsi="Calibri" w:cs="Arial"/>
          <w:iCs/>
          <w:sz w:val="22"/>
          <w:szCs w:val="22"/>
          <w:lang w:val="en-GB"/>
        </w:rPr>
        <w:footnoteReference w:id="22"/>
      </w:r>
      <w:r w:rsidR="00B54409" w:rsidRPr="00AB1B70">
        <w:rPr>
          <w:rFonts w:ascii="Calibri" w:hAnsi="Calibri" w:cs="Arial"/>
          <w:iCs/>
          <w:sz w:val="22"/>
          <w:szCs w:val="22"/>
          <w:lang w:val="en-GB"/>
        </w:rPr>
        <w:t xml:space="preserve"> </w:t>
      </w:r>
      <w:r w:rsidR="007A22F6" w:rsidRPr="00AB1B70">
        <w:rPr>
          <w:rFonts w:ascii="Calibri" w:hAnsi="Calibri" w:cs="Arial"/>
          <w:iCs/>
          <w:sz w:val="22"/>
          <w:szCs w:val="22"/>
          <w:lang w:val="en-GB"/>
        </w:rPr>
        <w:t xml:space="preserve">Music appears in </w:t>
      </w:r>
      <w:r w:rsidR="00E87BC7" w:rsidRPr="00AB1B70">
        <w:rPr>
          <w:rFonts w:ascii="Calibri" w:hAnsi="Calibri" w:cs="Arial"/>
          <w:iCs/>
          <w:sz w:val="22"/>
          <w:szCs w:val="22"/>
          <w:lang w:val="en-GB"/>
        </w:rPr>
        <w:t>several different</w:t>
      </w:r>
      <w:r w:rsidR="007A22F6" w:rsidRPr="00AB1B70">
        <w:rPr>
          <w:rFonts w:ascii="Calibri" w:hAnsi="Calibri" w:cs="Arial"/>
          <w:iCs/>
          <w:sz w:val="22"/>
          <w:szCs w:val="22"/>
          <w:lang w:val="en-GB"/>
        </w:rPr>
        <w:t xml:space="preserve"> </w:t>
      </w:r>
      <w:r w:rsidR="00B27A96" w:rsidRPr="00AB1B70">
        <w:rPr>
          <w:rFonts w:ascii="Calibri" w:hAnsi="Calibri" w:cs="Arial"/>
          <w:iCs/>
          <w:sz w:val="22"/>
          <w:szCs w:val="22"/>
          <w:lang w:val="en-GB"/>
        </w:rPr>
        <w:t>manifestations</w:t>
      </w:r>
      <w:r w:rsidR="007A22F6" w:rsidRPr="00AB1B70">
        <w:rPr>
          <w:rFonts w:ascii="Calibri" w:hAnsi="Calibri" w:cs="Arial"/>
          <w:iCs/>
          <w:sz w:val="22"/>
          <w:szCs w:val="22"/>
          <w:lang w:val="en-GB"/>
        </w:rPr>
        <w:t xml:space="preserve"> </w:t>
      </w:r>
      <w:r w:rsidR="00BD37E2" w:rsidRPr="00AB1B70">
        <w:rPr>
          <w:rFonts w:ascii="Calibri" w:hAnsi="Calibri" w:cs="Arial"/>
          <w:iCs/>
          <w:sz w:val="22"/>
          <w:szCs w:val="22"/>
          <w:lang w:val="en-GB"/>
        </w:rPr>
        <w:t>in</w:t>
      </w:r>
      <w:r w:rsidR="007A22F6" w:rsidRPr="00AB1B70">
        <w:rPr>
          <w:rFonts w:ascii="Calibri" w:hAnsi="Calibri" w:cs="Arial"/>
          <w:iCs/>
          <w:sz w:val="22"/>
          <w:szCs w:val="22"/>
          <w:lang w:val="en-GB"/>
        </w:rPr>
        <w:t xml:space="preserve"> </w:t>
      </w:r>
      <w:r w:rsidR="00B54409" w:rsidRPr="00AB1B70">
        <w:rPr>
          <w:rFonts w:ascii="Calibri" w:hAnsi="Calibri" w:cs="Arial"/>
          <w:iCs/>
          <w:sz w:val="22"/>
          <w:szCs w:val="22"/>
          <w:lang w:val="en-GB"/>
        </w:rPr>
        <w:t xml:space="preserve">these </w:t>
      </w:r>
      <w:r w:rsidR="002265A6" w:rsidRPr="00AB1B70">
        <w:rPr>
          <w:rFonts w:ascii="Calibri" w:hAnsi="Calibri" w:cs="Arial"/>
          <w:iCs/>
          <w:sz w:val="22"/>
          <w:szCs w:val="22"/>
          <w:lang w:val="en-GB"/>
        </w:rPr>
        <w:t>cabinets</w:t>
      </w:r>
      <w:r w:rsidR="00B54409" w:rsidRPr="00AB1B70">
        <w:rPr>
          <w:rFonts w:ascii="Calibri" w:hAnsi="Calibri" w:cs="Arial"/>
          <w:iCs/>
          <w:sz w:val="22"/>
          <w:szCs w:val="22"/>
          <w:lang w:val="en-GB"/>
        </w:rPr>
        <w:t>, the most prominent being the</w:t>
      </w:r>
      <w:r w:rsidR="007A22F6" w:rsidRPr="00AB1B70">
        <w:rPr>
          <w:rFonts w:ascii="Calibri" w:hAnsi="Calibri" w:cs="Arial"/>
          <w:iCs/>
          <w:sz w:val="22"/>
          <w:szCs w:val="22"/>
          <w:lang w:val="en-GB"/>
        </w:rPr>
        <w:t xml:space="preserve"> collection of musical instruments</w:t>
      </w:r>
      <w:r w:rsidR="00660D77" w:rsidRPr="00AB1B70">
        <w:rPr>
          <w:rFonts w:ascii="Calibri" w:hAnsi="Calibri" w:cs="Arial"/>
          <w:iCs/>
          <w:sz w:val="22"/>
          <w:szCs w:val="22"/>
          <w:lang w:val="en-GB"/>
        </w:rPr>
        <w:t>.</w:t>
      </w:r>
      <w:r w:rsidR="007A22F6" w:rsidRPr="00AB1B70">
        <w:rPr>
          <w:rStyle w:val="Funotenzeichen"/>
          <w:rFonts w:ascii="Calibri" w:hAnsi="Calibri" w:cs="Arial"/>
          <w:iCs/>
          <w:sz w:val="22"/>
          <w:szCs w:val="22"/>
          <w:lang w:val="en-GB"/>
        </w:rPr>
        <w:footnoteReference w:id="23"/>
      </w:r>
      <w:r w:rsidR="007A22F6" w:rsidRPr="00AB1B70">
        <w:rPr>
          <w:rFonts w:ascii="Calibri" w:hAnsi="Calibri" w:cs="Arial"/>
          <w:iCs/>
          <w:sz w:val="22"/>
          <w:szCs w:val="22"/>
          <w:lang w:val="en-GB"/>
        </w:rPr>
        <w:t xml:space="preserve"> </w:t>
      </w:r>
      <w:r w:rsidR="00BD37E2" w:rsidRPr="00B8451C">
        <w:rPr>
          <w:rFonts w:ascii="Calibri" w:hAnsi="Calibri" w:cs="Arial"/>
          <w:iCs/>
          <w:sz w:val="22"/>
          <w:szCs w:val="22"/>
          <w:lang w:val="en-GB"/>
        </w:rPr>
        <w:lastRenderedPageBreak/>
        <w:t xml:space="preserve">In </w:t>
      </w:r>
      <w:r w:rsidR="00E87BC7" w:rsidRPr="00B8451C">
        <w:rPr>
          <w:rFonts w:ascii="Calibri" w:hAnsi="Calibri" w:cs="Arial"/>
          <w:iCs/>
          <w:sz w:val="22"/>
          <w:szCs w:val="22"/>
          <w:lang w:val="en-GB"/>
        </w:rPr>
        <w:t>the</w:t>
      </w:r>
      <w:r w:rsidR="00BD37E2" w:rsidRPr="00B8451C">
        <w:rPr>
          <w:rFonts w:ascii="Calibri" w:hAnsi="Calibri" w:cs="Arial"/>
          <w:iCs/>
          <w:sz w:val="22"/>
          <w:szCs w:val="22"/>
          <w:lang w:val="en-GB"/>
        </w:rPr>
        <w:t xml:space="preserve"> </w:t>
      </w:r>
      <w:r w:rsidR="00B0136A" w:rsidRPr="00B8451C">
        <w:rPr>
          <w:rFonts w:ascii="Calibri" w:hAnsi="Calibri" w:cs="Arial"/>
          <w:i/>
          <w:iCs/>
          <w:sz w:val="22"/>
          <w:szCs w:val="22"/>
          <w:lang w:val="en-GB"/>
        </w:rPr>
        <w:t>Inscriptiones</w:t>
      </w:r>
      <w:r w:rsidR="00BD37E2" w:rsidRPr="00B8451C">
        <w:rPr>
          <w:rFonts w:ascii="Calibri" w:hAnsi="Calibri" w:cs="Arial"/>
          <w:iCs/>
          <w:sz w:val="22"/>
          <w:szCs w:val="22"/>
          <w:lang w:val="en-GB"/>
        </w:rPr>
        <w:t xml:space="preserve"> </w:t>
      </w:r>
      <w:r w:rsidR="00660D77" w:rsidRPr="00B8451C">
        <w:rPr>
          <w:rFonts w:ascii="Calibri" w:hAnsi="Calibri" w:cs="Arial"/>
          <w:iCs/>
          <w:sz w:val="22"/>
          <w:szCs w:val="22"/>
          <w:lang w:val="en-GB"/>
        </w:rPr>
        <w:t>Samuel</w:t>
      </w:r>
      <w:r w:rsidR="007A22F6" w:rsidRPr="00B8451C">
        <w:rPr>
          <w:rFonts w:ascii="Calibri" w:hAnsi="Calibri" w:cs="Arial"/>
          <w:iCs/>
          <w:sz w:val="22"/>
          <w:szCs w:val="22"/>
          <w:lang w:val="en-GB"/>
        </w:rPr>
        <w:t xml:space="preserve"> </w:t>
      </w:r>
      <w:r w:rsidR="00F613FF" w:rsidRPr="00B8451C">
        <w:rPr>
          <w:rFonts w:ascii="Calibri" w:hAnsi="Calibri" w:cs="Arial"/>
          <w:iCs/>
          <w:sz w:val="22"/>
          <w:szCs w:val="22"/>
          <w:lang w:val="en-GB"/>
        </w:rPr>
        <w:t>Quiccheberg</w:t>
      </w:r>
      <w:r w:rsidR="007A22F6" w:rsidRPr="00B8451C">
        <w:rPr>
          <w:rFonts w:ascii="Calibri" w:hAnsi="Calibri" w:cs="Arial"/>
          <w:iCs/>
          <w:sz w:val="22"/>
          <w:szCs w:val="22"/>
          <w:lang w:val="en-GB"/>
        </w:rPr>
        <w:t xml:space="preserve"> </w:t>
      </w:r>
      <w:r w:rsidR="00E87BC7" w:rsidRPr="00B8451C">
        <w:rPr>
          <w:rFonts w:ascii="Calibri" w:hAnsi="Calibri" w:cs="Arial"/>
          <w:iCs/>
          <w:sz w:val="22"/>
          <w:szCs w:val="22"/>
          <w:lang w:val="en-GB"/>
        </w:rPr>
        <w:t>place</w:t>
      </w:r>
      <w:r w:rsidR="00B27A96" w:rsidRPr="00B8451C">
        <w:rPr>
          <w:rFonts w:ascii="Calibri" w:hAnsi="Calibri" w:cs="Arial"/>
          <w:iCs/>
          <w:sz w:val="22"/>
          <w:szCs w:val="22"/>
          <w:lang w:val="en-GB"/>
        </w:rPr>
        <w:t>d</w:t>
      </w:r>
      <w:r w:rsidR="00E87BC7" w:rsidRPr="00B8451C">
        <w:rPr>
          <w:rFonts w:ascii="Calibri" w:hAnsi="Calibri" w:cs="Arial"/>
          <w:iCs/>
          <w:sz w:val="22"/>
          <w:szCs w:val="22"/>
          <w:lang w:val="en-GB"/>
        </w:rPr>
        <w:t xml:space="preserve"> </w:t>
      </w:r>
      <w:r w:rsidR="00B27A96" w:rsidRPr="00B8451C">
        <w:rPr>
          <w:rFonts w:ascii="Calibri" w:hAnsi="Calibri" w:cs="Arial"/>
          <w:iCs/>
          <w:sz w:val="22"/>
          <w:szCs w:val="22"/>
          <w:lang w:val="en-GB"/>
        </w:rPr>
        <w:t>them in the fourth</w:t>
      </w:r>
      <w:r w:rsidR="007A6AC8" w:rsidRPr="00B8451C">
        <w:rPr>
          <w:rFonts w:ascii="Calibri" w:hAnsi="Calibri" w:cs="Arial"/>
          <w:iCs/>
          <w:sz w:val="22"/>
          <w:szCs w:val="22"/>
          <w:lang w:val="en-GB"/>
        </w:rPr>
        <w:t xml:space="preserve"> class</w:t>
      </w:r>
      <w:r w:rsidR="00E87BC7" w:rsidRPr="00B8451C">
        <w:rPr>
          <w:rFonts w:ascii="Calibri" w:hAnsi="Calibri" w:cs="Arial"/>
          <w:iCs/>
          <w:sz w:val="22"/>
          <w:szCs w:val="22"/>
          <w:lang w:val="en-GB"/>
        </w:rPr>
        <w:t xml:space="preserve"> </w:t>
      </w:r>
      <w:r w:rsidR="002A69AD" w:rsidRPr="00B8451C">
        <w:rPr>
          <w:rFonts w:ascii="Calibri" w:hAnsi="Calibri" w:cs="Arial"/>
          <w:iCs/>
          <w:sz w:val="22"/>
          <w:szCs w:val="22"/>
          <w:lang w:val="en-GB"/>
        </w:rPr>
        <w:t>together</w:t>
      </w:r>
      <w:r w:rsidR="007A22F6" w:rsidRPr="00B8451C">
        <w:rPr>
          <w:rFonts w:ascii="Calibri" w:hAnsi="Calibri" w:cs="Arial"/>
          <w:iCs/>
          <w:sz w:val="22"/>
          <w:szCs w:val="22"/>
          <w:lang w:val="en-GB"/>
        </w:rPr>
        <w:t xml:space="preserve"> with mathematical, astronomical</w:t>
      </w:r>
      <w:r w:rsidR="00B27A96" w:rsidRPr="00B8451C">
        <w:rPr>
          <w:rFonts w:ascii="Calibri" w:hAnsi="Calibri" w:cs="Arial"/>
          <w:iCs/>
          <w:sz w:val="22"/>
          <w:szCs w:val="22"/>
          <w:lang w:val="en-GB"/>
        </w:rPr>
        <w:t>,</w:t>
      </w:r>
      <w:r w:rsidR="007A22F6" w:rsidRPr="00B8451C">
        <w:rPr>
          <w:rFonts w:ascii="Calibri" w:hAnsi="Calibri" w:cs="Arial"/>
          <w:iCs/>
          <w:sz w:val="22"/>
          <w:szCs w:val="22"/>
          <w:lang w:val="en-GB"/>
        </w:rPr>
        <w:t xml:space="preserve"> and other scientific </w:t>
      </w:r>
      <w:r w:rsidR="002A69AD" w:rsidRPr="00B8451C">
        <w:rPr>
          <w:rFonts w:ascii="Calibri" w:hAnsi="Calibri" w:cs="Arial"/>
          <w:iCs/>
          <w:sz w:val="22"/>
          <w:szCs w:val="22"/>
          <w:lang w:val="en-GB"/>
        </w:rPr>
        <w:t>instruments</w:t>
      </w:r>
      <w:r w:rsidR="007A22F6" w:rsidRPr="00B8451C">
        <w:rPr>
          <w:rFonts w:ascii="Calibri" w:hAnsi="Calibri" w:cs="Arial"/>
          <w:iCs/>
          <w:sz w:val="22"/>
          <w:szCs w:val="22"/>
          <w:lang w:val="en-GB"/>
        </w:rPr>
        <w:t>.</w:t>
      </w:r>
      <w:r w:rsidR="007A22F6" w:rsidRPr="00B8451C">
        <w:rPr>
          <w:rStyle w:val="Funotenzeichen"/>
          <w:rFonts w:ascii="Calibri" w:hAnsi="Calibri" w:cs="Arial"/>
          <w:iCs/>
          <w:sz w:val="22"/>
          <w:szCs w:val="22"/>
          <w:lang w:val="en-GB"/>
        </w:rPr>
        <w:footnoteReference w:id="24"/>
      </w:r>
      <w:r w:rsidR="007A22F6" w:rsidRPr="00B8451C">
        <w:rPr>
          <w:rFonts w:ascii="Calibri" w:hAnsi="Calibri" w:cs="Arial"/>
          <w:iCs/>
          <w:sz w:val="22"/>
          <w:szCs w:val="22"/>
          <w:lang w:val="en-GB"/>
        </w:rPr>
        <w:t xml:space="preserve"> </w:t>
      </w:r>
      <w:r w:rsidR="00B27A96" w:rsidRPr="00B8451C">
        <w:rPr>
          <w:rFonts w:ascii="Calibri" w:hAnsi="Calibri" w:cs="Arial"/>
          <w:iCs/>
          <w:sz w:val="22"/>
          <w:szCs w:val="22"/>
          <w:lang w:val="en-GB"/>
        </w:rPr>
        <w:t>The description of the cabinet of curiosities owned by</w:t>
      </w:r>
      <w:r w:rsidR="007A22F6" w:rsidRPr="00B8451C">
        <w:rPr>
          <w:rFonts w:ascii="Calibri" w:hAnsi="Calibri" w:cs="Arial"/>
          <w:iCs/>
          <w:sz w:val="22"/>
          <w:szCs w:val="22"/>
          <w:lang w:val="en-GB"/>
        </w:rPr>
        <w:t xml:space="preserve"> Rudolph II in Prague</w:t>
      </w:r>
      <w:r w:rsidR="002A69AD" w:rsidRPr="00B8451C">
        <w:rPr>
          <w:rFonts w:ascii="Calibri" w:hAnsi="Calibri" w:cs="Arial"/>
          <w:iCs/>
          <w:sz w:val="22"/>
          <w:szCs w:val="22"/>
          <w:lang w:val="en-GB"/>
        </w:rPr>
        <w:t xml:space="preserve"> </w:t>
      </w:r>
      <w:r w:rsidR="00B27A96" w:rsidRPr="00B8451C">
        <w:rPr>
          <w:rFonts w:ascii="Calibri" w:hAnsi="Calibri" w:cs="Arial"/>
          <w:iCs/>
          <w:sz w:val="22"/>
          <w:szCs w:val="22"/>
          <w:lang w:val="en-GB"/>
        </w:rPr>
        <w:t xml:space="preserve">demonstrates a </w:t>
      </w:r>
      <w:r w:rsidR="00B54409" w:rsidRPr="00B8451C">
        <w:rPr>
          <w:rFonts w:ascii="Calibri" w:hAnsi="Calibri" w:cs="Arial"/>
          <w:iCs/>
          <w:sz w:val="22"/>
          <w:szCs w:val="22"/>
          <w:lang w:val="en-GB"/>
        </w:rPr>
        <w:t xml:space="preserve">clear </w:t>
      </w:r>
      <w:r w:rsidR="00B27A96" w:rsidRPr="00B8451C">
        <w:rPr>
          <w:rFonts w:ascii="Calibri" w:hAnsi="Calibri" w:cs="Arial"/>
          <w:iCs/>
          <w:sz w:val="22"/>
          <w:szCs w:val="22"/>
          <w:lang w:val="en-GB"/>
        </w:rPr>
        <w:t xml:space="preserve">focus on materiality, </w:t>
      </w:r>
      <w:r w:rsidR="00DB369E" w:rsidRPr="00B8451C">
        <w:rPr>
          <w:rFonts w:ascii="Calibri" w:hAnsi="Calibri" w:cs="Arial"/>
          <w:iCs/>
          <w:sz w:val="22"/>
          <w:szCs w:val="22"/>
          <w:lang w:val="en-GB"/>
        </w:rPr>
        <w:t>for</w:t>
      </w:r>
      <w:r w:rsidR="007A22F6" w:rsidRPr="00B8451C">
        <w:rPr>
          <w:rFonts w:ascii="Calibri" w:hAnsi="Calibri" w:cs="Arial"/>
          <w:iCs/>
          <w:sz w:val="22"/>
          <w:szCs w:val="22"/>
          <w:lang w:val="en-GB"/>
        </w:rPr>
        <w:t xml:space="preserve"> </w:t>
      </w:r>
      <w:r w:rsidR="00B27A96" w:rsidRPr="00B8451C">
        <w:rPr>
          <w:rFonts w:ascii="Calibri" w:hAnsi="Calibri" w:cs="Arial"/>
          <w:iCs/>
          <w:sz w:val="22"/>
          <w:szCs w:val="22"/>
          <w:lang w:val="en-GB"/>
        </w:rPr>
        <w:t>the instruments</w:t>
      </w:r>
      <w:r w:rsidR="007A22F6" w:rsidRPr="00B8451C">
        <w:rPr>
          <w:rFonts w:ascii="Calibri" w:hAnsi="Calibri" w:cs="Arial"/>
          <w:iCs/>
          <w:sz w:val="22"/>
          <w:szCs w:val="22"/>
          <w:lang w:val="en-GB"/>
        </w:rPr>
        <w:t xml:space="preserve"> are </w:t>
      </w:r>
      <w:r w:rsidR="002A69AD" w:rsidRPr="00B8451C">
        <w:rPr>
          <w:rFonts w:ascii="Calibri" w:hAnsi="Calibri" w:cs="Arial"/>
          <w:iCs/>
          <w:sz w:val="22"/>
          <w:szCs w:val="22"/>
          <w:lang w:val="en-GB"/>
        </w:rPr>
        <w:t xml:space="preserve">identified either by their </w:t>
      </w:r>
      <w:r w:rsidR="007A22F6" w:rsidRPr="00B8451C">
        <w:rPr>
          <w:rFonts w:ascii="Calibri" w:hAnsi="Calibri" w:cs="Arial"/>
          <w:iCs/>
          <w:sz w:val="22"/>
          <w:szCs w:val="22"/>
          <w:lang w:val="en-GB"/>
        </w:rPr>
        <w:t>material,</w:t>
      </w:r>
      <w:r w:rsidR="00B27A96" w:rsidRPr="00B8451C">
        <w:rPr>
          <w:rFonts w:ascii="Calibri" w:hAnsi="Calibri" w:cs="Arial"/>
          <w:iCs/>
          <w:sz w:val="22"/>
          <w:szCs w:val="22"/>
          <w:lang w:val="en-GB"/>
        </w:rPr>
        <w:t xml:space="preserve"> rarity</w:t>
      </w:r>
      <w:r w:rsidR="00DB369E" w:rsidRPr="00B8451C">
        <w:rPr>
          <w:rFonts w:ascii="Calibri" w:hAnsi="Calibri" w:cs="Arial"/>
          <w:iCs/>
          <w:sz w:val="22"/>
          <w:szCs w:val="22"/>
          <w:lang w:val="en-GB"/>
        </w:rPr>
        <w:t>,</w:t>
      </w:r>
      <w:r w:rsidR="00B27A96" w:rsidRPr="00B8451C">
        <w:rPr>
          <w:rFonts w:ascii="Calibri" w:hAnsi="Calibri" w:cs="Arial"/>
          <w:iCs/>
          <w:sz w:val="22"/>
          <w:szCs w:val="22"/>
          <w:lang w:val="en-GB"/>
        </w:rPr>
        <w:t xml:space="preserve"> or exquisite finishing, as can be seen from </w:t>
      </w:r>
      <w:r w:rsidR="007A6AC8" w:rsidRPr="00B8451C">
        <w:rPr>
          <w:rFonts w:ascii="Calibri" w:hAnsi="Calibri" w:cs="Arial"/>
          <w:iCs/>
          <w:sz w:val="22"/>
          <w:szCs w:val="22"/>
          <w:lang w:val="en-GB"/>
        </w:rPr>
        <w:t>entries in the inventories referring to</w:t>
      </w:r>
      <w:r w:rsidR="00BB440E" w:rsidRPr="00B8451C">
        <w:rPr>
          <w:rFonts w:ascii="Calibri" w:hAnsi="Calibri" w:cs="Arial"/>
          <w:iCs/>
          <w:sz w:val="22"/>
          <w:szCs w:val="22"/>
          <w:lang w:val="en-GB"/>
        </w:rPr>
        <w:t xml:space="preserve"> </w:t>
      </w:r>
      <w:r w:rsidR="00DB369E" w:rsidRPr="00B8451C">
        <w:rPr>
          <w:rFonts w:ascii="Calibri" w:hAnsi="Calibri" w:cs="Arial"/>
          <w:iCs/>
          <w:sz w:val="22"/>
          <w:szCs w:val="22"/>
          <w:lang w:val="en-GB"/>
        </w:rPr>
        <w:t>‘ain gantz silberne vergulte lauten’ [</w:t>
      </w:r>
      <w:r w:rsidR="009C22F5" w:rsidRPr="00B8451C">
        <w:rPr>
          <w:rFonts w:ascii="Calibri" w:hAnsi="Calibri" w:cs="Arial"/>
          <w:iCs/>
          <w:sz w:val="22"/>
          <w:szCs w:val="22"/>
          <w:lang w:val="en-GB"/>
        </w:rPr>
        <w:t>‘</w:t>
      </w:r>
      <w:r w:rsidR="008949F3" w:rsidRPr="00B8451C">
        <w:rPr>
          <w:rFonts w:ascii="Calibri" w:hAnsi="Calibri" w:cs="Arial"/>
          <w:iCs/>
          <w:sz w:val="22"/>
          <w:szCs w:val="22"/>
          <w:lang w:val="en-GB"/>
        </w:rPr>
        <w:t>a solid gilt silver lute</w:t>
      </w:r>
      <w:r w:rsidR="009C22F5" w:rsidRPr="00B8451C">
        <w:rPr>
          <w:rFonts w:ascii="Calibri" w:hAnsi="Calibri" w:cs="Arial"/>
          <w:iCs/>
          <w:sz w:val="22"/>
          <w:szCs w:val="22"/>
          <w:lang w:val="en-GB"/>
        </w:rPr>
        <w:t>’</w:t>
      </w:r>
      <w:r w:rsidR="00DB369E" w:rsidRPr="00B8451C">
        <w:rPr>
          <w:rFonts w:ascii="Calibri" w:hAnsi="Calibri" w:cs="Arial"/>
          <w:iCs/>
          <w:sz w:val="22"/>
          <w:szCs w:val="22"/>
          <w:lang w:val="en-GB"/>
        </w:rPr>
        <w:t>]</w:t>
      </w:r>
      <w:r w:rsidR="009C22F5" w:rsidRPr="00B8451C">
        <w:rPr>
          <w:rFonts w:ascii="Calibri" w:hAnsi="Calibri" w:cs="Arial"/>
          <w:iCs/>
          <w:sz w:val="22"/>
          <w:szCs w:val="22"/>
          <w:lang w:val="en-GB"/>
        </w:rPr>
        <w:t xml:space="preserve"> and </w:t>
      </w:r>
      <w:r w:rsidR="00DB369E" w:rsidRPr="00B8451C">
        <w:rPr>
          <w:rFonts w:ascii="Calibri" w:hAnsi="Calibri" w:cs="Arial"/>
          <w:iCs/>
          <w:sz w:val="22"/>
          <w:szCs w:val="22"/>
          <w:lang w:val="en-GB"/>
        </w:rPr>
        <w:t>‘ain instrument von lauterm glas’ [</w:t>
      </w:r>
      <w:r w:rsidR="009C22F5" w:rsidRPr="00B8451C">
        <w:rPr>
          <w:rFonts w:ascii="Calibri" w:hAnsi="Calibri" w:cs="Arial"/>
          <w:iCs/>
          <w:sz w:val="22"/>
          <w:szCs w:val="22"/>
          <w:lang w:val="en-GB"/>
        </w:rPr>
        <w:t>‘</w:t>
      </w:r>
      <w:r w:rsidR="00F200E2" w:rsidRPr="00B8451C">
        <w:rPr>
          <w:rFonts w:ascii="Calibri" w:hAnsi="Calibri" w:cs="Arial"/>
          <w:iCs/>
          <w:sz w:val="22"/>
          <w:szCs w:val="22"/>
          <w:lang w:val="en-GB"/>
        </w:rPr>
        <w:t>an in</w:t>
      </w:r>
      <w:r w:rsidR="009C22F5" w:rsidRPr="00B8451C">
        <w:rPr>
          <w:rFonts w:ascii="Calibri" w:hAnsi="Calibri" w:cs="Arial"/>
          <w:iCs/>
          <w:sz w:val="22"/>
          <w:szCs w:val="22"/>
          <w:lang w:val="en-GB"/>
        </w:rPr>
        <w:t>strument made entirely of glass’</w:t>
      </w:r>
      <w:r w:rsidR="00DB369E" w:rsidRPr="00B8451C">
        <w:rPr>
          <w:rFonts w:ascii="Calibri" w:hAnsi="Calibri" w:cs="Arial"/>
          <w:iCs/>
          <w:sz w:val="22"/>
          <w:szCs w:val="22"/>
          <w:lang w:val="en-GB"/>
        </w:rPr>
        <w:t>]</w:t>
      </w:r>
      <w:r w:rsidR="00B27A96" w:rsidRPr="00B8451C">
        <w:rPr>
          <w:rFonts w:ascii="Calibri" w:hAnsi="Calibri" w:cs="Arial"/>
          <w:iCs/>
          <w:sz w:val="22"/>
          <w:szCs w:val="22"/>
          <w:lang w:val="en-GB"/>
        </w:rPr>
        <w:t>.</w:t>
      </w:r>
      <w:r w:rsidR="00F200E2" w:rsidRPr="00B8451C">
        <w:rPr>
          <w:rStyle w:val="Funotenzeichen"/>
          <w:rFonts w:ascii="Calibri" w:hAnsi="Calibri" w:cs="Arial"/>
          <w:iCs/>
          <w:sz w:val="22"/>
          <w:szCs w:val="22"/>
          <w:lang w:val="en-GB"/>
        </w:rPr>
        <w:footnoteReference w:id="25"/>
      </w:r>
      <w:r w:rsidR="00F200E2" w:rsidRPr="00B8451C">
        <w:rPr>
          <w:rFonts w:ascii="Calibri" w:hAnsi="Calibri" w:cs="Arial"/>
          <w:iCs/>
          <w:sz w:val="22"/>
          <w:szCs w:val="22"/>
          <w:lang w:val="en-GB"/>
        </w:rPr>
        <w:t xml:space="preserve"> </w:t>
      </w:r>
      <w:r w:rsidR="007A22F6" w:rsidRPr="00B8451C">
        <w:rPr>
          <w:rFonts w:ascii="Calibri" w:hAnsi="Calibri" w:cs="Arial"/>
          <w:iCs/>
          <w:sz w:val="22"/>
          <w:szCs w:val="22"/>
          <w:lang w:val="en-GB"/>
        </w:rPr>
        <w:t xml:space="preserve">In </w:t>
      </w:r>
      <w:r w:rsidR="00F200E2" w:rsidRPr="00B8451C">
        <w:rPr>
          <w:rFonts w:ascii="Calibri" w:hAnsi="Calibri" w:cs="Arial"/>
          <w:iCs/>
          <w:sz w:val="22"/>
          <w:szCs w:val="22"/>
          <w:lang w:val="en-GB"/>
        </w:rPr>
        <w:t>these</w:t>
      </w:r>
      <w:r w:rsidR="007A22F6" w:rsidRPr="00B8451C">
        <w:rPr>
          <w:rFonts w:ascii="Calibri" w:hAnsi="Calibri" w:cs="Arial"/>
          <w:iCs/>
          <w:sz w:val="22"/>
          <w:szCs w:val="22"/>
          <w:lang w:val="en-GB"/>
        </w:rPr>
        <w:t xml:space="preserve"> cases the semiophoric nature of the m</w:t>
      </w:r>
      <w:r w:rsidR="009710B5" w:rsidRPr="00B8451C">
        <w:rPr>
          <w:rFonts w:ascii="Calibri" w:hAnsi="Calibri" w:cs="Arial"/>
          <w:iCs/>
          <w:sz w:val="22"/>
          <w:szCs w:val="22"/>
          <w:lang w:val="en-GB"/>
        </w:rPr>
        <w:t>usical instruments is evident: c</w:t>
      </w:r>
      <w:r w:rsidR="007A22F6" w:rsidRPr="00B8451C">
        <w:rPr>
          <w:rFonts w:ascii="Calibri" w:hAnsi="Calibri" w:cs="Arial"/>
          <w:iCs/>
          <w:sz w:val="22"/>
          <w:szCs w:val="22"/>
          <w:lang w:val="en-GB"/>
        </w:rPr>
        <w:t xml:space="preserve">ollected for their visual properties, the display of manufacturing skill, or their </w:t>
      </w:r>
      <w:r w:rsidR="009C22F5" w:rsidRPr="00B8451C">
        <w:rPr>
          <w:rFonts w:ascii="Calibri" w:hAnsi="Calibri" w:cs="Arial"/>
          <w:iCs/>
          <w:sz w:val="22"/>
          <w:szCs w:val="22"/>
          <w:lang w:val="en-GB"/>
        </w:rPr>
        <w:t>exoticism</w:t>
      </w:r>
      <w:r w:rsidR="007A22F6" w:rsidRPr="00B8451C">
        <w:rPr>
          <w:rFonts w:ascii="Calibri" w:hAnsi="Calibri" w:cs="Arial"/>
          <w:iCs/>
          <w:sz w:val="22"/>
          <w:szCs w:val="22"/>
          <w:lang w:val="en-GB"/>
        </w:rPr>
        <w:t>, they formed pa</w:t>
      </w:r>
      <w:r w:rsidR="007A6AC8" w:rsidRPr="00B8451C">
        <w:rPr>
          <w:rFonts w:ascii="Calibri" w:hAnsi="Calibri" w:cs="Arial"/>
          <w:iCs/>
          <w:sz w:val="22"/>
          <w:szCs w:val="22"/>
          <w:lang w:val="en-GB"/>
        </w:rPr>
        <w:t xml:space="preserve">rt of comprehensive collections. </w:t>
      </w:r>
      <w:r w:rsidR="00351E2C" w:rsidRPr="00B8451C">
        <w:rPr>
          <w:rFonts w:ascii="Calibri" w:hAnsi="Calibri" w:cs="Arial"/>
          <w:iCs/>
          <w:sz w:val="22"/>
          <w:szCs w:val="22"/>
          <w:lang w:val="en-GB"/>
        </w:rPr>
        <w:t>Alongside</w:t>
      </w:r>
      <w:r w:rsidR="007A22F6" w:rsidRPr="00B8451C">
        <w:rPr>
          <w:rFonts w:ascii="Calibri" w:hAnsi="Calibri" w:cs="Arial"/>
          <w:iCs/>
          <w:sz w:val="22"/>
          <w:szCs w:val="22"/>
          <w:lang w:val="en-GB"/>
        </w:rPr>
        <w:t xml:space="preserve"> </w:t>
      </w:r>
      <w:r w:rsidR="009C22F5" w:rsidRPr="00B8451C">
        <w:rPr>
          <w:rFonts w:ascii="Calibri" w:hAnsi="Calibri" w:cs="Arial"/>
          <w:iCs/>
          <w:sz w:val="22"/>
          <w:szCs w:val="22"/>
          <w:lang w:val="en-GB"/>
        </w:rPr>
        <w:t>other</w:t>
      </w:r>
      <w:r w:rsidR="007A22F6" w:rsidRPr="00B8451C">
        <w:rPr>
          <w:rFonts w:ascii="Calibri" w:hAnsi="Calibri" w:cs="Arial"/>
          <w:iCs/>
          <w:sz w:val="22"/>
          <w:szCs w:val="22"/>
          <w:lang w:val="en-GB"/>
        </w:rPr>
        <w:t xml:space="preserve"> instruments </w:t>
      </w:r>
      <w:r w:rsidR="007A6AC8" w:rsidRPr="00B8451C">
        <w:rPr>
          <w:rFonts w:ascii="Calibri" w:hAnsi="Calibri" w:cs="Arial"/>
          <w:iCs/>
          <w:sz w:val="22"/>
          <w:szCs w:val="22"/>
          <w:lang w:val="en-GB"/>
        </w:rPr>
        <w:t>they were</w:t>
      </w:r>
      <w:r w:rsidR="00351E2C" w:rsidRPr="00B8451C">
        <w:rPr>
          <w:rFonts w:ascii="Calibri" w:hAnsi="Calibri" w:cs="Arial"/>
          <w:iCs/>
          <w:sz w:val="22"/>
          <w:szCs w:val="22"/>
          <w:lang w:val="en-GB"/>
        </w:rPr>
        <w:t xml:space="preserve"> stored and exhibited to showcase human skill and the different areas of the sciences and were not intended for (regular) use.</w:t>
      </w:r>
      <w:r w:rsidR="007A6AC8" w:rsidRPr="00B8451C">
        <w:rPr>
          <w:rFonts w:ascii="Calibri" w:hAnsi="Calibri" w:cs="Arial"/>
          <w:iCs/>
          <w:sz w:val="22"/>
          <w:szCs w:val="22"/>
          <w:lang w:val="en-GB"/>
        </w:rPr>
        <w:t xml:space="preserve"> </w:t>
      </w:r>
      <w:r w:rsidR="00A03CBA">
        <w:rPr>
          <w:rFonts w:ascii="Calibri" w:hAnsi="Calibri" w:cs="Arial"/>
          <w:iCs/>
          <w:sz w:val="22"/>
          <w:szCs w:val="22"/>
          <w:lang w:val="en-GB"/>
        </w:rPr>
        <w:t>In many private households instruments also fulfilled a double purpose, as they were not only used for entertainment, but were also part of the furniture and served decorative purposes. Keyboard instruments in particular, but also lutes – frequently mounted on the wall – were often made of fine materials and were considered</w:t>
      </w:r>
      <w:r w:rsidR="000D4F66">
        <w:rPr>
          <w:rFonts w:ascii="Calibri" w:hAnsi="Calibri" w:cs="Arial"/>
          <w:iCs/>
          <w:sz w:val="22"/>
          <w:szCs w:val="22"/>
          <w:lang w:val="en-GB"/>
        </w:rPr>
        <w:t xml:space="preserve"> </w:t>
      </w:r>
      <w:r w:rsidR="00202804">
        <w:rPr>
          <w:rFonts w:ascii="Calibri" w:hAnsi="Calibri" w:cs="Arial"/>
          <w:iCs/>
          <w:sz w:val="22"/>
          <w:szCs w:val="22"/>
          <w:lang w:val="en-GB"/>
        </w:rPr>
        <w:t>important</w:t>
      </w:r>
      <w:r w:rsidR="000D4F66">
        <w:rPr>
          <w:rFonts w:ascii="Calibri" w:hAnsi="Calibri" w:cs="Arial"/>
          <w:iCs/>
          <w:sz w:val="22"/>
          <w:szCs w:val="22"/>
          <w:lang w:val="en-GB"/>
        </w:rPr>
        <w:t xml:space="preserve"> </w:t>
      </w:r>
      <w:r w:rsidR="00202804">
        <w:rPr>
          <w:rFonts w:ascii="Calibri" w:hAnsi="Calibri" w:cs="Arial"/>
          <w:iCs/>
          <w:sz w:val="22"/>
          <w:szCs w:val="22"/>
          <w:lang w:val="en-GB"/>
        </w:rPr>
        <w:t>aspects of the interior for established members of society</w:t>
      </w:r>
      <w:r w:rsidR="000D4F66">
        <w:rPr>
          <w:rFonts w:ascii="Calibri" w:hAnsi="Calibri" w:cs="Arial"/>
          <w:iCs/>
          <w:sz w:val="22"/>
          <w:szCs w:val="22"/>
          <w:lang w:val="en-GB"/>
        </w:rPr>
        <w:t>.</w:t>
      </w:r>
      <w:r w:rsidR="000D4F66">
        <w:rPr>
          <w:rStyle w:val="Funotenzeichen"/>
          <w:rFonts w:ascii="Calibri" w:hAnsi="Calibri" w:cs="Arial"/>
          <w:iCs/>
          <w:sz w:val="22"/>
          <w:szCs w:val="22"/>
          <w:lang w:val="en-GB"/>
        </w:rPr>
        <w:footnoteReference w:id="26"/>
      </w:r>
    </w:p>
    <w:p w14:paraId="6D22C08D" w14:textId="77777777" w:rsidR="00B54409" w:rsidRPr="00B8451C" w:rsidRDefault="00B54409" w:rsidP="007C7672">
      <w:pPr>
        <w:spacing w:line="360" w:lineRule="auto"/>
        <w:rPr>
          <w:rFonts w:ascii="Calibri" w:hAnsi="Calibri" w:cs="Arial"/>
          <w:iCs/>
          <w:sz w:val="22"/>
          <w:szCs w:val="22"/>
          <w:lang w:val="en-GB"/>
        </w:rPr>
      </w:pPr>
    </w:p>
    <w:p w14:paraId="6941C5C6" w14:textId="77777777" w:rsidR="007A22F6" w:rsidRDefault="00316E6D" w:rsidP="007C7672">
      <w:pPr>
        <w:spacing w:line="360" w:lineRule="auto"/>
        <w:rPr>
          <w:rFonts w:ascii="Calibri" w:hAnsi="Calibri" w:cs="Arial"/>
          <w:iCs/>
          <w:sz w:val="22"/>
          <w:szCs w:val="22"/>
          <w:lang w:val="en-GB"/>
        </w:rPr>
      </w:pPr>
      <w:r w:rsidRPr="00B8451C">
        <w:rPr>
          <w:rFonts w:ascii="Calibri" w:hAnsi="Calibri" w:cs="Arial"/>
          <w:iCs/>
          <w:sz w:val="22"/>
          <w:szCs w:val="22"/>
          <w:lang w:val="en-GB"/>
        </w:rPr>
        <w:t>I</w:t>
      </w:r>
      <w:r w:rsidR="007A22F6" w:rsidRPr="00B8451C">
        <w:rPr>
          <w:rFonts w:ascii="Calibri" w:hAnsi="Calibri" w:cs="Arial"/>
          <w:iCs/>
          <w:sz w:val="22"/>
          <w:szCs w:val="22"/>
          <w:lang w:val="en-GB"/>
        </w:rPr>
        <w:t>nstruments</w:t>
      </w:r>
      <w:r w:rsidR="00660D77" w:rsidRPr="00B8451C">
        <w:rPr>
          <w:rFonts w:ascii="Calibri" w:hAnsi="Calibri" w:cs="Arial"/>
          <w:iCs/>
          <w:sz w:val="22"/>
          <w:szCs w:val="22"/>
          <w:lang w:val="en-GB"/>
        </w:rPr>
        <w:t xml:space="preserve"> aside</w:t>
      </w:r>
      <w:r w:rsidRPr="00B8451C">
        <w:rPr>
          <w:rFonts w:ascii="Calibri" w:hAnsi="Calibri" w:cs="Arial"/>
          <w:iCs/>
          <w:sz w:val="22"/>
          <w:szCs w:val="22"/>
          <w:lang w:val="en-GB"/>
        </w:rPr>
        <w:t>,</w:t>
      </w:r>
      <w:r w:rsidR="007A22F6" w:rsidRPr="00B8451C">
        <w:rPr>
          <w:rFonts w:ascii="Calibri" w:hAnsi="Calibri" w:cs="Arial"/>
          <w:iCs/>
          <w:sz w:val="22"/>
          <w:szCs w:val="22"/>
          <w:lang w:val="en-GB"/>
        </w:rPr>
        <w:t xml:space="preserve"> </w:t>
      </w:r>
      <w:r w:rsidR="00B825AF">
        <w:rPr>
          <w:rFonts w:ascii="Calibri" w:hAnsi="Calibri" w:cs="Arial"/>
          <w:iCs/>
          <w:sz w:val="22"/>
          <w:szCs w:val="22"/>
          <w:lang w:val="en-GB"/>
        </w:rPr>
        <w:t>musical notation was also</w:t>
      </w:r>
      <w:r w:rsidR="007A22F6" w:rsidRPr="00B8451C">
        <w:rPr>
          <w:rFonts w:ascii="Calibri" w:hAnsi="Calibri" w:cs="Arial"/>
          <w:iCs/>
          <w:sz w:val="22"/>
          <w:szCs w:val="22"/>
          <w:lang w:val="en-GB"/>
        </w:rPr>
        <w:t xml:space="preserve"> </w:t>
      </w:r>
      <w:r w:rsidR="00B825AF">
        <w:rPr>
          <w:rFonts w:ascii="Calibri" w:hAnsi="Calibri" w:cs="Arial"/>
          <w:iCs/>
          <w:sz w:val="22"/>
          <w:szCs w:val="22"/>
          <w:lang w:val="en-GB"/>
        </w:rPr>
        <w:t>at times</w:t>
      </w:r>
      <w:r w:rsidR="007A22F6" w:rsidRPr="00B8451C">
        <w:rPr>
          <w:rFonts w:ascii="Calibri" w:hAnsi="Calibri" w:cs="Arial"/>
          <w:iCs/>
          <w:sz w:val="22"/>
          <w:szCs w:val="22"/>
          <w:lang w:val="en-GB"/>
        </w:rPr>
        <w:t xml:space="preserve"> </w:t>
      </w:r>
      <w:r w:rsidR="00B825AF">
        <w:rPr>
          <w:rFonts w:ascii="Calibri" w:hAnsi="Calibri" w:cs="Arial"/>
          <w:iCs/>
          <w:sz w:val="22"/>
          <w:szCs w:val="22"/>
          <w:lang w:val="en-GB"/>
        </w:rPr>
        <w:t>featured</w:t>
      </w:r>
      <w:r w:rsidR="007A22F6" w:rsidRPr="00B8451C">
        <w:rPr>
          <w:rFonts w:ascii="Calibri" w:hAnsi="Calibri" w:cs="Arial"/>
          <w:iCs/>
          <w:sz w:val="22"/>
          <w:szCs w:val="22"/>
          <w:lang w:val="en-GB"/>
        </w:rPr>
        <w:t xml:space="preserve"> </w:t>
      </w:r>
      <w:r w:rsidR="00AB4CCF" w:rsidRPr="00B8451C">
        <w:rPr>
          <w:rFonts w:ascii="Calibri" w:hAnsi="Calibri" w:cs="Arial"/>
          <w:iCs/>
          <w:sz w:val="22"/>
          <w:szCs w:val="22"/>
          <w:lang w:val="en-GB"/>
        </w:rPr>
        <w:t>in cabinets of curiosities, e</w:t>
      </w:r>
      <w:r w:rsidR="00B825AF">
        <w:rPr>
          <w:rFonts w:ascii="Calibri" w:hAnsi="Calibri" w:cs="Arial"/>
          <w:iCs/>
          <w:sz w:val="22"/>
          <w:szCs w:val="22"/>
          <w:lang w:val="en-GB"/>
        </w:rPr>
        <w:t>ither as illustration</w:t>
      </w:r>
      <w:r w:rsidR="007A22F6" w:rsidRPr="00B8451C">
        <w:rPr>
          <w:rFonts w:ascii="Calibri" w:hAnsi="Calibri" w:cs="Arial"/>
          <w:iCs/>
          <w:sz w:val="22"/>
          <w:szCs w:val="22"/>
          <w:lang w:val="en-GB"/>
        </w:rPr>
        <w:t xml:space="preserve"> or </w:t>
      </w:r>
      <w:r w:rsidR="00484A34" w:rsidRPr="00B8451C">
        <w:rPr>
          <w:rFonts w:ascii="Calibri" w:hAnsi="Calibri" w:cs="Arial"/>
          <w:iCs/>
          <w:sz w:val="22"/>
          <w:szCs w:val="22"/>
          <w:lang w:val="en-GB"/>
        </w:rPr>
        <w:t xml:space="preserve">as </w:t>
      </w:r>
      <w:r w:rsidR="00B54409" w:rsidRPr="00B8451C">
        <w:rPr>
          <w:rFonts w:ascii="Calibri" w:hAnsi="Calibri" w:cs="Arial"/>
          <w:iCs/>
          <w:sz w:val="22"/>
          <w:szCs w:val="22"/>
          <w:lang w:val="en-GB"/>
        </w:rPr>
        <w:t>decorative device</w:t>
      </w:r>
      <w:r w:rsidR="00484A34" w:rsidRPr="00B8451C">
        <w:rPr>
          <w:rFonts w:ascii="Calibri" w:hAnsi="Calibri" w:cs="Arial"/>
          <w:iCs/>
          <w:sz w:val="22"/>
          <w:szCs w:val="22"/>
          <w:lang w:val="en-GB"/>
        </w:rPr>
        <w:t xml:space="preserve"> on</w:t>
      </w:r>
      <w:r w:rsidR="007A22F6" w:rsidRPr="00B8451C">
        <w:rPr>
          <w:rFonts w:ascii="Calibri" w:hAnsi="Calibri" w:cs="Arial"/>
          <w:iCs/>
          <w:sz w:val="22"/>
          <w:szCs w:val="22"/>
          <w:lang w:val="en-GB"/>
        </w:rPr>
        <w:t xml:space="preserve"> other objects.</w:t>
      </w:r>
      <w:r w:rsidR="00AB4CCF" w:rsidRPr="00B8451C">
        <w:rPr>
          <w:rStyle w:val="Funotenzeichen"/>
          <w:rFonts w:ascii="Calibri" w:hAnsi="Calibri" w:cs="Arial"/>
          <w:iCs/>
          <w:sz w:val="22"/>
          <w:szCs w:val="22"/>
          <w:lang w:val="en-GB"/>
        </w:rPr>
        <w:footnoteReference w:id="27"/>
      </w:r>
      <w:r w:rsidR="00BD37E2" w:rsidRPr="00B8451C">
        <w:rPr>
          <w:rFonts w:ascii="Calibri" w:hAnsi="Calibri" w:cs="Arial"/>
          <w:iCs/>
          <w:sz w:val="22"/>
          <w:szCs w:val="22"/>
          <w:lang w:val="en-GB"/>
        </w:rPr>
        <w:t xml:space="preserve"> </w:t>
      </w:r>
      <w:r w:rsidR="007A22F6" w:rsidRPr="00B8451C">
        <w:rPr>
          <w:rFonts w:ascii="Calibri" w:hAnsi="Calibri" w:cs="Arial"/>
          <w:iCs/>
          <w:sz w:val="22"/>
          <w:szCs w:val="22"/>
          <w:lang w:val="en-GB"/>
        </w:rPr>
        <w:t xml:space="preserve">A </w:t>
      </w:r>
      <w:r w:rsidRPr="00B8451C">
        <w:rPr>
          <w:rFonts w:ascii="Calibri" w:hAnsi="Calibri" w:cs="Arial"/>
          <w:iCs/>
          <w:sz w:val="22"/>
          <w:szCs w:val="22"/>
          <w:lang w:val="en-GB"/>
        </w:rPr>
        <w:t>curious</w:t>
      </w:r>
      <w:r w:rsidR="00484A34" w:rsidRPr="00B8451C">
        <w:rPr>
          <w:rFonts w:ascii="Calibri" w:hAnsi="Calibri" w:cs="Arial"/>
          <w:iCs/>
          <w:sz w:val="22"/>
          <w:szCs w:val="22"/>
          <w:lang w:val="en-GB"/>
        </w:rPr>
        <w:t xml:space="preserve"> example is a set of </w:t>
      </w:r>
      <w:r w:rsidR="007A22F6" w:rsidRPr="00B8451C">
        <w:rPr>
          <w:rFonts w:ascii="Calibri" w:hAnsi="Calibri" w:cs="Arial"/>
          <w:iCs/>
          <w:sz w:val="22"/>
          <w:szCs w:val="22"/>
          <w:lang w:val="en-GB"/>
        </w:rPr>
        <w:t>playing cards</w:t>
      </w:r>
      <w:r w:rsidR="00484A34" w:rsidRPr="00B8451C">
        <w:rPr>
          <w:rFonts w:ascii="Calibri" w:hAnsi="Calibri" w:cs="Arial"/>
          <w:iCs/>
          <w:sz w:val="22"/>
          <w:szCs w:val="22"/>
          <w:lang w:val="en-GB"/>
        </w:rPr>
        <w:t>,</w:t>
      </w:r>
      <w:r w:rsidR="007A22F6" w:rsidRPr="00B8451C">
        <w:rPr>
          <w:rFonts w:ascii="Calibri" w:hAnsi="Calibri" w:cs="Arial"/>
          <w:iCs/>
          <w:sz w:val="22"/>
          <w:szCs w:val="22"/>
          <w:lang w:val="en-GB"/>
        </w:rPr>
        <w:t xml:space="preserve"> which formed part of </w:t>
      </w:r>
      <w:r w:rsidR="00484A34" w:rsidRPr="00B8451C">
        <w:rPr>
          <w:rFonts w:ascii="Calibri" w:hAnsi="Calibri" w:cs="Arial"/>
          <w:iCs/>
          <w:sz w:val="22"/>
          <w:szCs w:val="22"/>
          <w:lang w:val="en-GB"/>
        </w:rPr>
        <w:t>a small</w:t>
      </w:r>
      <w:r w:rsidR="007A22F6" w:rsidRPr="00B8451C">
        <w:rPr>
          <w:rFonts w:ascii="Calibri" w:hAnsi="Calibri" w:cs="Arial"/>
          <w:iCs/>
          <w:sz w:val="22"/>
          <w:szCs w:val="22"/>
          <w:lang w:val="en-GB"/>
        </w:rPr>
        <w:t xml:space="preserve"> cabinet now in Uppsala.</w:t>
      </w:r>
      <w:r w:rsidR="009D5DEE" w:rsidRPr="00B8451C">
        <w:rPr>
          <w:rStyle w:val="Funotenzeichen"/>
          <w:rFonts w:ascii="Calibri" w:hAnsi="Calibri" w:cs="Arial"/>
          <w:iCs/>
          <w:sz w:val="22"/>
          <w:szCs w:val="22"/>
          <w:lang w:val="en-GB"/>
        </w:rPr>
        <w:footnoteReference w:id="28"/>
      </w:r>
      <w:r w:rsidR="009D5DEE" w:rsidRPr="00B8451C">
        <w:rPr>
          <w:rFonts w:ascii="Calibri" w:hAnsi="Calibri" w:cs="Arial"/>
          <w:iCs/>
          <w:sz w:val="22"/>
          <w:szCs w:val="22"/>
          <w:lang w:val="en-GB"/>
        </w:rPr>
        <w:t xml:space="preserve"> </w:t>
      </w:r>
      <w:r w:rsidR="007A22F6" w:rsidRPr="00B8451C">
        <w:rPr>
          <w:rFonts w:ascii="Calibri" w:hAnsi="Calibri" w:cs="Arial"/>
          <w:iCs/>
          <w:sz w:val="22"/>
          <w:szCs w:val="22"/>
          <w:lang w:val="en-GB"/>
        </w:rPr>
        <w:t xml:space="preserve">This </w:t>
      </w:r>
      <w:r w:rsidR="00BD37E2" w:rsidRPr="00B8451C">
        <w:rPr>
          <w:rFonts w:ascii="Calibri" w:hAnsi="Calibri" w:cs="Arial"/>
          <w:iCs/>
          <w:sz w:val="22"/>
          <w:szCs w:val="22"/>
          <w:lang w:val="en-GB"/>
        </w:rPr>
        <w:t>cup</w:t>
      </w:r>
      <w:r w:rsidR="00A23058" w:rsidRPr="00B8451C">
        <w:rPr>
          <w:rFonts w:ascii="Calibri" w:hAnsi="Calibri" w:cs="Arial"/>
          <w:iCs/>
          <w:sz w:val="22"/>
          <w:szCs w:val="22"/>
          <w:lang w:val="en-GB"/>
        </w:rPr>
        <w:t>b</w:t>
      </w:r>
      <w:r w:rsidR="00BD37E2" w:rsidRPr="00B8451C">
        <w:rPr>
          <w:rFonts w:ascii="Calibri" w:hAnsi="Calibri" w:cs="Arial"/>
          <w:iCs/>
          <w:sz w:val="22"/>
          <w:szCs w:val="22"/>
          <w:lang w:val="en-GB"/>
        </w:rPr>
        <w:t>oard</w:t>
      </w:r>
      <w:r w:rsidR="007A22F6" w:rsidRPr="00B8451C">
        <w:rPr>
          <w:rFonts w:ascii="Calibri" w:hAnsi="Calibri" w:cs="Arial"/>
          <w:iCs/>
          <w:sz w:val="22"/>
          <w:szCs w:val="22"/>
          <w:lang w:val="en-GB"/>
        </w:rPr>
        <w:t xml:space="preserve">, compiled by the </w:t>
      </w:r>
      <w:r w:rsidR="00187722" w:rsidRPr="00B8451C">
        <w:rPr>
          <w:rFonts w:ascii="Calibri" w:hAnsi="Calibri" w:cs="Arial"/>
          <w:iCs/>
          <w:sz w:val="22"/>
          <w:szCs w:val="22"/>
          <w:lang w:val="en-GB"/>
        </w:rPr>
        <w:t>merchant, diplomat</w:t>
      </w:r>
      <w:r w:rsidR="00C26BD2" w:rsidRPr="00B8451C">
        <w:rPr>
          <w:rFonts w:ascii="Calibri" w:hAnsi="Calibri" w:cs="Arial"/>
          <w:iCs/>
          <w:sz w:val="22"/>
          <w:szCs w:val="22"/>
          <w:lang w:val="en-GB"/>
        </w:rPr>
        <w:t>,</w:t>
      </w:r>
      <w:r w:rsidR="00187722" w:rsidRPr="00B8451C">
        <w:rPr>
          <w:rFonts w:ascii="Calibri" w:hAnsi="Calibri" w:cs="Arial"/>
          <w:iCs/>
          <w:sz w:val="22"/>
          <w:szCs w:val="22"/>
          <w:lang w:val="en-GB"/>
        </w:rPr>
        <w:t xml:space="preserve"> and art collector</w:t>
      </w:r>
      <w:r w:rsidR="007A22F6" w:rsidRPr="00B8451C">
        <w:rPr>
          <w:rFonts w:ascii="Calibri" w:hAnsi="Calibri" w:cs="Arial"/>
          <w:iCs/>
          <w:sz w:val="22"/>
          <w:szCs w:val="22"/>
          <w:lang w:val="en-GB"/>
        </w:rPr>
        <w:t xml:space="preserve"> Philip Hainhofer</w:t>
      </w:r>
      <w:r w:rsidR="00B825AF">
        <w:rPr>
          <w:rFonts w:ascii="Calibri" w:hAnsi="Calibri" w:cs="Arial"/>
          <w:iCs/>
          <w:sz w:val="22"/>
          <w:szCs w:val="22"/>
          <w:lang w:val="en-GB"/>
        </w:rPr>
        <w:t xml:space="preserve"> (1578-1647)</w:t>
      </w:r>
      <w:r w:rsidR="007A22F6" w:rsidRPr="00B8451C">
        <w:rPr>
          <w:rFonts w:ascii="Calibri" w:hAnsi="Calibri" w:cs="Arial"/>
          <w:iCs/>
          <w:sz w:val="22"/>
          <w:szCs w:val="22"/>
          <w:lang w:val="en-GB"/>
        </w:rPr>
        <w:t xml:space="preserve">, is a miniature cabinet of curiosities. </w:t>
      </w:r>
      <w:r w:rsidR="00EB7087" w:rsidRPr="00B8451C">
        <w:rPr>
          <w:rFonts w:ascii="Calibri" w:hAnsi="Calibri" w:cs="Arial"/>
          <w:iCs/>
          <w:sz w:val="22"/>
          <w:szCs w:val="22"/>
          <w:lang w:val="en-GB"/>
        </w:rPr>
        <w:t>H</w:t>
      </w:r>
      <w:r w:rsidR="007A22F6" w:rsidRPr="00B8451C">
        <w:rPr>
          <w:rFonts w:ascii="Calibri" w:hAnsi="Calibri" w:cs="Arial"/>
          <w:iCs/>
          <w:sz w:val="22"/>
          <w:szCs w:val="22"/>
          <w:lang w:val="en-GB"/>
        </w:rPr>
        <w:t>undreds of objects from small paintings and games to products for personal hygiene</w:t>
      </w:r>
      <w:r w:rsidR="00EB7087" w:rsidRPr="00B8451C">
        <w:rPr>
          <w:rFonts w:ascii="Calibri" w:hAnsi="Calibri" w:cs="Arial"/>
          <w:iCs/>
          <w:sz w:val="22"/>
          <w:szCs w:val="22"/>
          <w:lang w:val="en-GB"/>
        </w:rPr>
        <w:t xml:space="preserve"> were</w:t>
      </w:r>
      <w:r w:rsidR="00484A34" w:rsidRPr="00B8451C">
        <w:rPr>
          <w:rFonts w:ascii="Calibri" w:hAnsi="Calibri" w:cs="Arial"/>
          <w:iCs/>
          <w:sz w:val="22"/>
          <w:szCs w:val="22"/>
          <w:lang w:val="en-GB"/>
        </w:rPr>
        <w:t xml:space="preserve"> especially</w:t>
      </w:r>
      <w:r w:rsidR="007A22F6" w:rsidRPr="00B8451C">
        <w:rPr>
          <w:rFonts w:ascii="Calibri" w:hAnsi="Calibri" w:cs="Arial"/>
          <w:iCs/>
          <w:sz w:val="22"/>
          <w:szCs w:val="22"/>
          <w:lang w:val="en-GB"/>
        </w:rPr>
        <w:t xml:space="preserve"> </w:t>
      </w:r>
      <w:r w:rsidR="00484A34" w:rsidRPr="00B8451C">
        <w:rPr>
          <w:rFonts w:ascii="Calibri" w:hAnsi="Calibri" w:cs="Arial"/>
          <w:iCs/>
          <w:sz w:val="22"/>
          <w:szCs w:val="22"/>
          <w:lang w:val="en-GB"/>
        </w:rPr>
        <w:t>crafted</w:t>
      </w:r>
      <w:r w:rsidR="007A22F6" w:rsidRPr="00B8451C">
        <w:rPr>
          <w:rFonts w:ascii="Calibri" w:hAnsi="Calibri" w:cs="Arial"/>
          <w:iCs/>
          <w:sz w:val="22"/>
          <w:szCs w:val="22"/>
          <w:lang w:val="en-GB"/>
        </w:rPr>
        <w:t xml:space="preserve"> for </w:t>
      </w:r>
      <w:r w:rsidR="00BD37E2" w:rsidRPr="00B8451C">
        <w:rPr>
          <w:rFonts w:ascii="Calibri" w:hAnsi="Calibri" w:cs="Arial"/>
          <w:iCs/>
          <w:sz w:val="22"/>
          <w:szCs w:val="22"/>
          <w:lang w:val="en-GB"/>
        </w:rPr>
        <w:t>this purpose</w:t>
      </w:r>
      <w:r w:rsidR="007A22F6" w:rsidRPr="00B8451C">
        <w:rPr>
          <w:rFonts w:ascii="Calibri" w:hAnsi="Calibri" w:cs="Arial"/>
          <w:iCs/>
          <w:sz w:val="22"/>
          <w:szCs w:val="22"/>
          <w:lang w:val="en-GB"/>
        </w:rPr>
        <w:t xml:space="preserve">. This also seems to be the case for the French playing cards, which on their back </w:t>
      </w:r>
      <w:r w:rsidR="00B54409" w:rsidRPr="00B8451C">
        <w:rPr>
          <w:rFonts w:ascii="Calibri" w:hAnsi="Calibri" w:cs="Arial"/>
          <w:iCs/>
          <w:sz w:val="22"/>
          <w:szCs w:val="22"/>
          <w:lang w:val="en-GB"/>
        </w:rPr>
        <w:t>display thirteen</w:t>
      </w:r>
      <w:r w:rsidR="007A22F6" w:rsidRPr="00B8451C">
        <w:rPr>
          <w:rFonts w:ascii="Calibri" w:hAnsi="Calibri" w:cs="Arial"/>
          <w:iCs/>
          <w:sz w:val="22"/>
          <w:szCs w:val="22"/>
          <w:lang w:val="en-GB"/>
        </w:rPr>
        <w:t xml:space="preserve"> chansons for f</w:t>
      </w:r>
      <w:r w:rsidR="009C22F5" w:rsidRPr="00B8451C">
        <w:rPr>
          <w:rFonts w:ascii="Calibri" w:hAnsi="Calibri" w:cs="Arial"/>
          <w:iCs/>
          <w:sz w:val="22"/>
          <w:szCs w:val="22"/>
          <w:lang w:val="en-GB"/>
        </w:rPr>
        <w:t xml:space="preserve">our voices in mensural </w:t>
      </w:r>
      <w:r w:rsidR="00351E2C" w:rsidRPr="00B8451C">
        <w:rPr>
          <w:rFonts w:ascii="Calibri" w:hAnsi="Calibri" w:cs="Arial"/>
          <w:iCs/>
          <w:sz w:val="22"/>
          <w:szCs w:val="22"/>
          <w:lang w:val="en-GB"/>
        </w:rPr>
        <w:t>notation</w:t>
      </w:r>
      <w:r w:rsidR="009C22F5" w:rsidRPr="00B8451C">
        <w:rPr>
          <w:rFonts w:ascii="Calibri" w:hAnsi="Calibri" w:cs="Arial"/>
          <w:iCs/>
          <w:sz w:val="22"/>
          <w:szCs w:val="22"/>
          <w:lang w:val="en-GB"/>
        </w:rPr>
        <w:t xml:space="preserve"> with the</w:t>
      </w:r>
      <w:r w:rsidR="007A22F6" w:rsidRPr="00B8451C">
        <w:rPr>
          <w:rFonts w:ascii="Calibri" w:hAnsi="Calibri" w:cs="Arial"/>
          <w:iCs/>
          <w:sz w:val="22"/>
          <w:szCs w:val="22"/>
          <w:lang w:val="en-GB"/>
        </w:rPr>
        <w:t xml:space="preserve"> four voices </w:t>
      </w:r>
      <w:r w:rsidR="007A22F6" w:rsidRPr="00B8451C">
        <w:rPr>
          <w:rFonts w:ascii="Calibri" w:hAnsi="Calibri" w:cs="Arial"/>
          <w:iCs/>
          <w:sz w:val="22"/>
          <w:szCs w:val="22"/>
          <w:lang w:val="en-GB"/>
        </w:rPr>
        <w:lastRenderedPageBreak/>
        <w:t xml:space="preserve">divided between the different </w:t>
      </w:r>
      <w:r w:rsidR="00924BD2" w:rsidRPr="00B8451C">
        <w:rPr>
          <w:rFonts w:ascii="Calibri" w:hAnsi="Calibri" w:cs="Arial"/>
          <w:iCs/>
          <w:sz w:val="22"/>
          <w:szCs w:val="22"/>
          <w:lang w:val="en-GB"/>
        </w:rPr>
        <w:t>suits</w:t>
      </w:r>
      <w:r w:rsidR="00A26F7D" w:rsidRPr="00B8451C">
        <w:rPr>
          <w:rFonts w:ascii="Calibri" w:hAnsi="Calibri" w:cs="Arial"/>
          <w:iCs/>
          <w:sz w:val="22"/>
          <w:szCs w:val="22"/>
          <w:lang w:val="en-GB"/>
        </w:rPr>
        <w:t>.</w:t>
      </w:r>
      <w:r w:rsidR="009D5DEE" w:rsidRPr="00B8451C">
        <w:rPr>
          <w:rStyle w:val="Funotenzeichen"/>
          <w:rFonts w:ascii="Calibri" w:hAnsi="Calibri" w:cs="Arial"/>
          <w:iCs/>
          <w:sz w:val="22"/>
          <w:szCs w:val="22"/>
          <w:lang w:val="en-GB"/>
        </w:rPr>
        <w:footnoteReference w:id="29"/>
      </w:r>
      <w:r w:rsidR="00FF6440" w:rsidRPr="00B8451C">
        <w:rPr>
          <w:rFonts w:ascii="Calibri" w:hAnsi="Calibri" w:cs="Arial"/>
          <w:iCs/>
          <w:sz w:val="22"/>
          <w:szCs w:val="22"/>
          <w:lang w:val="en-GB"/>
        </w:rPr>
        <w:t xml:space="preserve"> </w:t>
      </w:r>
      <w:r w:rsidR="000D4F66">
        <w:rPr>
          <w:rFonts w:ascii="Calibri" w:hAnsi="Calibri" w:cs="Arial"/>
          <w:iCs/>
          <w:sz w:val="22"/>
          <w:szCs w:val="22"/>
          <w:lang w:val="en-GB"/>
        </w:rPr>
        <w:t xml:space="preserve">Some other cases are known, particularly from Italy, where music was featured on everyday objects. One example is the </w:t>
      </w:r>
      <w:r w:rsidR="000D4F66" w:rsidRPr="00B825AF">
        <w:rPr>
          <w:rFonts w:ascii="Calibri" w:hAnsi="Calibri" w:cs="Arial"/>
          <w:i/>
          <w:iCs/>
          <w:sz w:val="22"/>
          <w:szCs w:val="22"/>
          <w:lang w:val="en-GB"/>
        </w:rPr>
        <w:t>maiolica</w:t>
      </w:r>
      <w:r w:rsidR="000D4F66">
        <w:rPr>
          <w:rFonts w:ascii="Calibri" w:hAnsi="Calibri" w:cs="Arial"/>
          <w:iCs/>
          <w:sz w:val="22"/>
          <w:szCs w:val="22"/>
          <w:lang w:val="en-GB"/>
        </w:rPr>
        <w:t xml:space="preserve"> plate on which parts of the </w:t>
      </w:r>
      <w:r w:rsidR="000D4F66" w:rsidRPr="000D4F66">
        <w:rPr>
          <w:rFonts w:ascii="Calibri" w:hAnsi="Calibri" w:cs="Arial"/>
          <w:iCs/>
          <w:sz w:val="22"/>
          <w:szCs w:val="22"/>
          <w:lang w:val="en-GB"/>
        </w:rPr>
        <w:t xml:space="preserve">frottola </w:t>
      </w:r>
      <w:r w:rsidR="000D4F66" w:rsidRPr="000D4F66">
        <w:rPr>
          <w:rFonts w:ascii="Calibri" w:hAnsi="Calibri" w:cs="Arial"/>
          <w:i/>
          <w:iCs/>
          <w:sz w:val="22"/>
          <w:szCs w:val="22"/>
          <w:lang w:val="en-GB"/>
        </w:rPr>
        <w:t>Segni cuore e non restare</w:t>
      </w:r>
      <w:r w:rsidR="000D4F66" w:rsidRPr="000D4F66">
        <w:rPr>
          <w:rFonts w:ascii="Calibri" w:hAnsi="Calibri" w:cs="Arial"/>
          <w:iCs/>
          <w:sz w:val="22"/>
          <w:szCs w:val="22"/>
          <w:lang w:val="en-GB"/>
        </w:rPr>
        <w:t xml:space="preserve"> are legible</w:t>
      </w:r>
      <w:r w:rsidR="000D4F66">
        <w:rPr>
          <w:rFonts w:ascii="Calibri" w:hAnsi="Calibri" w:cs="Arial"/>
          <w:iCs/>
          <w:sz w:val="22"/>
          <w:szCs w:val="22"/>
          <w:lang w:val="en-GB"/>
        </w:rPr>
        <w:t>. In fact, comparative reading suggests that it was copied from Petrucci</w:t>
      </w:r>
      <w:r w:rsidR="008B5B62">
        <w:rPr>
          <w:rFonts w:ascii="Calibri" w:hAnsi="Calibri" w:cs="Arial"/>
          <w:iCs/>
          <w:sz w:val="22"/>
          <w:szCs w:val="22"/>
          <w:lang w:val="en-GB"/>
        </w:rPr>
        <w:t xml:space="preserve">’s </w:t>
      </w:r>
      <w:r w:rsidR="008B5B62" w:rsidRPr="008B5B62">
        <w:rPr>
          <w:rFonts w:ascii="Calibri" w:hAnsi="Calibri" w:cs="Arial"/>
          <w:i/>
          <w:iCs/>
          <w:sz w:val="22"/>
          <w:szCs w:val="22"/>
          <w:lang w:val="en-GB"/>
        </w:rPr>
        <w:t>Frottole libro septimo</w:t>
      </w:r>
      <w:r w:rsidR="008B5B62">
        <w:rPr>
          <w:lang w:val="en-AU"/>
        </w:rPr>
        <w:t xml:space="preserve"> </w:t>
      </w:r>
      <w:r w:rsidR="008B5B62" w:rsidRPr="008B5B62">
        <w:rPr>
          <w:rFonts w:ascii="Calibri" w:hAnsi="Calibri" w:cs="Arial"/>
          <w:iCs/>
          <w:sz w:val="22"/>
          <w:szCs w:val="22"/>
          <w:lang w:val="en-GB"/>
        </w:rPr>
        <w:t>printed in Venice in 1507</w:t>
      </w:r>
      <w:r w:rsidR="000D4F66">
        <w:rPr>
          <w:rFonts w:ascii="Calibri" w:hAnsi="Calibri" w:cs="Arial"/>
          <w:iCs/>
          <w:sz w:val="22"/>
          <w:szCs w:val="22"/>
          <w:lang w:val="en-GB"/>
        </w:rPr>
        <w:t>.</w:t>
      </w:r>
      <w:r w:rsidR="000D4F66" w:rsidRPr="000D4F66">
        <w:rPr>
          <w:rStyle w:val="Funotenzeichen"/>
          <w:rFonts w:ascii="Calibri" w:hAnsi="Calibri" w:cs="Arial"/>
          <w:iCs/>
          <w:sz w:val="22"/>
          <w:szCs w:val="22"/>
          <w:lang w:val="en-GB"/>
        </w:rPr>
        <w:footnoteReference w:id="30"/>
      </w:r>
    </w:p>
    <w:p w14:paraId="1B4D3425" w14:textId="77777777" w:rsidR="008B5B62" w:rsidRPr="00B8451C" w:rsidRDefault="008B5B62" w:rsidP="007C7672">
      <w:pPr>
        <w:spacing w:line="360" w:lineRule="auto"/>
        <w:rPr>
          <w:rFonts w:ascii="Calibri" w:hAnsi="Calibri" w:cs="Arial"/>
          <w:iCs/>
          <w:sz w:val="22"/>
          <w:szCs w:val="22"/>
          <w:lang w:val="en-GB"/>
        </w:rPr>
      </w:pPr>
    </w:p>
    <w:p w14:paraId="7BD6228A" w14:textId="77777777" w:rsidR="005049D7" w:rsidRPr="000F4936" w:rsidRDefault="00351E2C" w:rsidP="007C7672">
      <w:pPr>
        <w:spacing w:line="360" w:lineRule="auto"/>
        <w:rPr>
          <w:rFonts w:ascii="Calibri" w:hAnsi="Calibri" w:cs="Arial"/>
          <w:iCs/>
          <w:sz w:val="22"/>
          <w:szCs w:val="22"/>
          <w:lang w:val="en-AU"/>
        </w:rPr>
      </w:pPr>
      <w:r w:rsidRPr="00B8451C">
        <w:rPr>
          <w:rFonts w:ascii="Calibri" w:hAnsi="Calibri" w:cs="Arial"/>
          <w:iCs/>
          <w:sz w:val="22"/>
          <w:szCs w:val="22"/>
          <w:lang w:val="en-GB"/>
        </w:rPr>
        <w:t>Given the</w:t>
      </w:r>
      <w:r w:rsidR="00EB7087" w:rsidRPr="00B8451C">
        <w:rPr>
          <w:rFonts w:ascii="Calibri" w:hAnsi="Calibri" w:cs="Arial"/>
          <w:iCs/>
          <w:sz w:val="22"/>
          <w:szCs w:val="22"/>
          <w:lang w:val="en-GB"/>
        </w:rPr>
        <w:t xml:space="preserve"> focus on material and visual aspects</w:t>
      </w:r>
      <w:r w:rsidRPr="00B8451C">
        <w:rPr>
          <w:rFonts w:ascii="Calibri" w:hAnsi="Calibri" w:cs="Arial"/>
          <w:iCs/>
          <w:sz w:val="22"/>
          <w:szCs w:val="22"/>
          <w:lang w:val="en-GB"/>
        </w:rPr>
        <w:t>,</w:t>
      </w:r>
      <w:r w:rsidR="00EB7087" w:rsidRPr="00B8451C">
        <w:rPr>
          <w:rFonts w:ascii="Calibri" w:hAnsi="Calibri" w:cs="Arial"/>
          <w:iCs/>
          <w:sz w:val="22"/>
          <w:szCs w:val="22"/>
          <w:lang w:val="en-GB"/>
        </w:rPr>
        <w:t xml:space="preserve"> </w:t>
      </w:r>
      <w:r w:rsidR="00C26BD2" w:rsidRPr="00B8451C">
        <w:rPr>
          <w:rFonts w:ascii="Calibri" w:hAnsi="Calibri" w:cs="Arial"/>
          <w:iCs/>
          <w:sz w:val="22"/>
          <w:szCs w:val="22"/>
          <w:lang w:val="en-GB"/>
        </w:rPr>
        <w:t>the</w:t>
      </w:r>
      <w:r w:rsidR="00EB7087" w:rsidRPr="00B8451C">
        <w:rPr>
          <w:rFonts w:ascii="Calibri" w:hAnsi="Calibri" w:cs="Arial"/>
          <w:iCs/>
          <w:sz w:val="22"/>
          <w:szCs w:val="22"/>
          <w:lang w:val="en-GB"/>
        </w:rPr>
        <w:t xml:space="preserve"> northern European </w:t>
      </w:r>
      <w:r w:rsidR="00EB7087" w:rsidRPr="00B8451C">
        <w:rPr>
          <w:rFonts w:ascii="Calibri" w:hAnsi="Calibri" w:cs="Arial"/>
          <w:i/>
          <w:iCs/>
          <w:sz w:val="22"/>
          <w:szCs w:val="22"/>
          <w:lang w:val="en-GB"/>
        </w:rPr>
        <w:t>Kunstkammern</w:t>
      </w:r>
      <w:r w:rsidR="00EB7087" w:rsidRPr="00B8451C">
        <w:rPr>
          <w:rFonts w:ascii="Calibri" w:hAnsi="Calibri" w:cs="Arial"/>
          <w:iCs/>
          <w:sz w:val="22"/>
          <w:szCs w:val="22"/>
          <w:lang w:val="en-GB"/>
        </w:rPr>
        <w:t xml:space="preserve"> provide a parallel case to the well-</w:t>
      </w:r>
      <w:r w:rsidR="00B54409" w:rsidRPr="00B8451C">
        <w:rPr>
          <w:rFonts w:ascii="Calibri" w:hAnsi="Calibri" w:cs="Arial"/>
          <w:iCs/>
          <w:sz w:val="22"/>
          <w:szCs w:val="22"/>
          <w:lang w:val="en-GB"/>
        </w:rPr>
        <w:t>researched</w:t>
      </w:r>
      <w:r w:rsidR="00EB7087" w:rsidRPr="00B8451C">
        <w:rPr>
          <w:rFonts w:ascii="Calibri" w:hAnsi="Calibri" w:cs="Arial"/>
          <w:iCs/>
          <w:sz w:val="22"/>
          <w:szCs w:val="22"/>
          <w:lang w:val="en-GB"/>
        </w:rPr>
        <w:t xml:space="preserve"> Italian</w:t>
      </w:r>
      <w:r w:rsidR="00FF6440" w:rsidRPr="00B8451C">
        <w:rPr>
          <w:rFonts w:ascii="Calibri" w:hAnsi="Calibri" w:cs="Arial"/>
          <w:iCs/>
          <w:sz w:val="22"/>
          <w:szCs w:val="22"/>
          <w:lang w:val="en-GB"/>
        </w:rPr>
        <w:t xml:space="preserve"> </w:t>
      </w:r>
      <w:r w:rsidR="009710B5" w:rsidRPr="00B8451C">
        <w:rPr>
          <w:rFonts w:ascii="Calibri" w:hAnsi="Calibri" w:cs="Arial"/>
          <w:i/>
          <w:iCs/>
          <w:sz w:val="22"/>
          <w:szCs w:val="22"/>
          <w:lang w:val="en-GB"/>
        </w:rPr>
        <w:t>studioli</w:t>
      </w:r>
      <w:r w:rsidR="000D4F66">
        <w:rPr>
          <w:rFonts w:ascii="Calibri" w:hAnsi="Calibri" w:cs="Arial"/>
          <w:iCs/>
          <w:sz w:val="22"/>
          <w:szCs w:val="22"/>
          <w:lang w:val="en-GB"/>
        </w:rPr>
        <w:t>.</w:t>
      </w:r>
      <w:r w:rsidR="006265D2" w:rsidRPr="00B8451C">
        <w:rPr>
          <w:rStyle w:val="Funotenzeichen"/>
          <w:rFonts w:ascii="Calibri" w:hAnsi="Calibri" w:cs="Arial"/>
          <w:iCs/>
          <w:sz w:val="22"/>
          <w:szCs w:val="22"/>
          <w:lang w:val="en-GB"/>
        </w:rPr>
        <w:footnoteReference w:id="31"/>
      </w:r>
      <w:r w:rsidR="00484A34" w:rsidRPr="00B8451C">
        <w:rPr>
          <w:rFonts w:ascii="Calibri" w:hAnsi="Calibri" w:cs="Arial"/>
          <w:iCs/>
          <w:sz w:val="22"/>
          <w:szCs w:val="22"/>
          <w:lang w:val="en-GB"/>
        </w:rPr>
        <w:t xml:space="preserve"> </w:t>
      </w:r>
      <w:r w:rsidR="00EB7087" w:rsidRPr="00B8451C">
        <w:rPr>
          <w:rFonts w:ascii="Calibri" w:hAnsi="Calibri" w:cs="Arial"/>
          <w:iCs/>
          <w:sz w:val="22"/>
          <w:szCs w:val="22"/>
          <w:lang w:val="en-GB"/>
        </w:rPr>
        <w:t xml:space="preserve">There, </w:t>
      </w:r>
      <w:r w:rsidR="00C26BD2" w:rsidRPr="00B8451C">
        <w:rPr>
          <w:rFonts w:ascii="Calibri" w:hAnsi="Calibri" w:cs="Arial"/>
          <w:iCs/>
          <w:sz w:val="22"/>
          <w:szCs w:val="22"/>
          <w:lang w:val="en-GB"/>
        </w:rPr>
        <w:t xml:space="preserve">particularly </w:t>
      </w:r>
      <w:r w:rsidR="00EB7087" w:rsidRPr="00B8451C">
        <w:rPr>
          <w:rFonts w:ascii="Calibri" w:hAnsi="Calibri" w:cs="Arial"/>
          <w:iCs/>
          <w:sz w:val="22"/>
          <w:szCs w:val="22"/>
          <w:lang w:val="en-GB"/>
        </w:rPr>
        <w:t>in</w:t>
      </w:r>
      <w:r w:rsidR="009C22F5" w:rsidRPr="00B8451C">
        <w:rPr>
          <w:rFonts w:ascii="Calibri" w:hAnsi="Calibri" w:cs="Arial"/>
          <w:iCs/>
          <w:sz w:val="22"/>
          <w:szCs w:val="22"/>
          <w:lang w:val="en-GB"/>
        </w:rPr>
        <w:t xml:space="preserve"> the</w:t>
      </w:r>
      <w:r w:rsidR="00484A34" w:rsidRPr="00B8451C">
        <w:rPr>
          <w:rFonts w:ascii="Calibri" w:hAnsi="Calibri" w:cs="Arial"/>
          <w:iCs/>
          <w:sz w:val="22"/>
          <w:szCs w:val="22"/>
          <w:lang w:val="en-GB"/>
        </w:rPr>
        <w:t xml:space="preserve"> frequently </w:t>
      </w:r>
      <w:r w:rsidR="009C22F5" w:rsidRPr="00B8451C">
        <w:rPr>
          <w:rFonts w:ascii="Calibri" w:hAnsi="Calibri" w:cs="Arial"/>
          <w:iCs/>
          <w:sz w:val="22"/>
          <w:szCs w:val="22"/>
          <w:lang w:val="en-GB"/>
        </w:rPr>
        <w:t>featured intarsia works</w:t>
      </w:r>
      <w:r w:rsidRPr="00B8451C">
        <w:rPr>
          <w:rFonts w:ascii="Calibri" w:hAnsi="Calibri" w:cs="Arial"/>
          <w:iCs/>
          <w:sz w:val="22"/>
          <w:szCs w:val="22"/>
          <w:lang w:val="en-GB"/>
        </w:rPr>
        <w:t>,</w:t>
      </w:r>
      <w:r w:rsidR="009C22F5" w:rsidRPr="00B8451C">
        <w:rPr>
          <w:rFonts w:ascii="Calibri" w:hAnsi="Calibri" w:cs="Arial"/>
          <w:iCs/>
          <w:sz w:val="22"/>
          <w:szCs w:val="22"/>
          <w:lang w:val="en-GB"/>
        </w:rPr>
        <w:t xml:space="preserve"> instruments, musical notation, and even specific pieces</w:t>
      </w:r>
      <w:r w:rsidR="009710B5" w:rsidRPr="00B8451C">
        <w:rPr>
          <w:rFonts w:ascii="Calibri" w:hAnsi="Calibri" w:cs="Arial"/>
          <w:iCs/>
          <w:sz w:val="22"/>
          <w:szCs w:val="22"/>
          <w:lang w:val="en-GB"/>
        </w:rPr>
        <w:t xml:space="preserve"> </w:t>
      </w:r>
      <w:r w:rsidR="00962B2B" w:rsidRPr="00B8451C">
        <w:rPr>
          <w:rFonts w:ascii="Calibri" w:hAnsi="Calibri" w:cs="Arial"/>
          <w:iCs/>
          <w:sz w:val="22"/>
          <w:szCs w:val="22"/>
          <w:lang w:val="en-GB"/>
        </w:rPr>
        <w:t>of music</w:t>
      </w:r>
      <w:r w:rsidR="009C22F5" w:rsidRPr="00B8451C">
        <w:rPr>
          <w:rFonts w:ascii="Calibri" w:hAnsi="Calibri" w:cs="Arial"/>
          <w:iCs/>
          <w:sz w:val="22"/>
          <w:szCs w:val="22"/>
          <w:lang w:val="en-GB"/>
        </w:rPr>
        <w:t xml:space="preserve">, </w:t>
      </w:r>
      <w:r w:rsidR="00CC687C" w:rsidRPr="00B8451C">
        <w:rPr>
          <w:rFonts w:ascii="Calibri" w:hAnsi="Calibri" w:cs="Arial"/>
          <w:iCs/>
          <w:sz w:val="22"/>
          <w:szCs w:val="22"/>
          <w:lang w:val="en-GB"/>
        </w:rPr>
        <w:t>proved a popular theme.</w:t>
      </w:r>
      <w:r w:rsidR="00CC687C" w:rsidRPr="00B8451C">
        <w:rPr>
          <w:rStyle w:val="Funotenzeichen"/>
          <w:rFonts w:ascii="Calibri" w:hAnsi="Calibri" w:cs="Arial"/>
          <w:iCs/>
          <w:sz w:val="22"/>
          <w:szCs w:val="22"/>
          <w:lang w:val="en-GB"/>
        </w:rPr>
        <w:footnoteReference w:id="32"/>
      </w:r>
      <w:r w:rsidR="00C26BD2" w:rsidRPr="00B8451C">
        <w:rPr>
          <w:rFonts w:ascii="Calibri" w:hAnsi="Calibri" w:cs="Arial"/>
          <w:iCs/>
          <w:sz w:val="22"/>
          <w:szCs w:val="22"/>
          <w:lang w:val="en-GB"/>
        </w:rPr>
        <w:t xml:space="preserve"> </w:t>
      </w:r>
      <w:r w:rsidR="00F13CE9">
        <w:rPr>
          <w:rFonts w:ascii="Calibri" w:hAnsi="Calibri" w:cs="Arial"/>
          <w:iCs/>
          <w:sz w:val="22"/>
          <w:szCs w:val="22"/>
          <w:lang w:val="en-GB"/>
        </w:rPr>
        <w:t xml:space="preserve">As part of </w:t>
      </w:r>
      <w:r w:rsidR="00F13CE9" w:rsidRPr="003537FC">
        <w:rPr>
          <w:rFonts w:ascii="Calibri" w:hAnsi="Calibri" w:cs="Arial"/>
          <w:iCs/>
          <w:sz w:val="22"/>
          <w:szCs w:val="22"/>
          <w:lang w:val="en-GB"/>
        </w:rPr>
        <w:t xml:space="preserve">the artwork music books were also depicted, for example in </w:t>
      </w:r>
      <w:r w:rsidR="00F13CE9" w:rsidRPr="003537FC">
        <w:rPr>
          <w:rFonts w:ascii="Calibri" w:hAnsi="Calibri" w:cs="Arial"/>
          <w:iCs/>
          <w:sz w:val="22"/>
          <w:szCs w:val="22"/>
          <w:lang w:val="en-AU"/>
        </w:rPr>
        <w:t xml:space="preserve">Federico da Montefeltro’s </w:t>
      </w:r>
      <w:r w:rsidR="00F13CE9" w:rsidRPr="003537FC">
        <w:rPr>
          <w:rFonts w:ascii="Calibri" w:hAnsi="Calibri" w:cs="Arial"/>
          <w:i/>
          <w:iCs/>
          <w:sz w:val="22"/>
          <w:szCs w:val="22"/>
          <w:lang w:val="en-AU"/>
        </w:rPr>
        <w:t>studiolo</w:t>
      </w:r>
      <w:r w:rsidR="00F13CE9" w:rsidRPr="003537FC">
        <w:rPr>
          <w:rFonts w:ascii="Calibri" w:hAnsi="Calibri" w:cs="Arial"/>
          <w:iCs/>
          <w:sz w:val="22"/>
          <w:szCs w:val="22"/>
          <w:lang w:val="en-AU"/>
        </w:rPr>
        <w:t xml:space="preserve"> in Urbino</w:t>
      </w:r>
      <w:r w:rsidR="00F13CE9" w:rsidRPr="003537FC">
        <w:rPr>
          <w:rFonts w:ascii="Calibri" w:hAnsi="Calibri" w:cs="Arial"/>
          <w:iCs/>
          <w:sz w:val="22"/>
          <w:szCs w:val="22"/>
          <w:lang w:val="en-GB"/>
        </w:rPr>
        <w:t xml:space="preserve">, where the chanson </w:t>
      </w:r>
      <w:r w:rsidR="00F13CE9" w:rsidRPr="003537FC">
        <w:rPr>
          <w:rFonts w:ascii="Calibri" w:hAnsi="Calibri"/>
          <w:i/>
          <w:sz w:val="22"/>
          <w:szCs w:val="22"/>
          <w:lang w:val="en-AU"/>
        </w:rPr>
        <w:t>J’ay pris amours</w:t>
      </w:r>
      <w:r w:rsidR="00F13CE9" w:rsidRPr="003537FC">
        <w:rPr>
          <w:rFonts w:ascii="Calibri" w:hAnsi="Calibri"/>
          <w:sz w:val="22"/>
          <w:szCs w:val="22"/>
          <w:lang w:val="en-AU"/>
        </w:rPr>
        <w:t xml:space="preserve"> is depicted in an open choirbook.</w:t>
      </w:r>
      <w:r w:rsidR="003537FC">
        <w:rPr>
          <w:rStyle w:val="Funotenzeichen"/>
          <w:rFonts w:ascii="Calibri" w:hAnsi="Calibri"/>
          <w:sz w:val="22"/>
          <w:szCs w:val="22"/>
          <w:lang w:val="en-AU"/>
        </w:rPr>
        <w:footnoteReference w:id="33"/>
      </w:r>
      <w:r w:rsidR="003537FC">
        <w:rPr>
          <w:rFonts w:ascii="Calibri" w:hAnsi="Calibri" w:cs="Arial"/>
          <w:iCs/>
          <w:sz w:val="22"/>
          <w:szCs w:val="22"/>
          <w:lang w:val="en-GB"/>
        </w:rPr>
        <w:t xml:space="preserve"> Music books – alongside those from other disciplines – were also present on the bookshelves </w:t>
      </w:r>
      <w:r w:rsidR="00A04910">
        <w:rPr>
          <w:rFonts w:ascii="Calibri" w:hAnsi="Calibri" w:cs="Arial"/>
          <w:iCs/>
          <w:sz w:val="22"/>
          <w:szCs w:val="22"/>
          <w:lang w:val="en-GB"/>
        </w:rPr>
        <w:t xml:space="preserve">of </w:t>
      </w:r>
      <w:r w:rsidR="003537FC">
        <w:rPr>
          <w:rFonts w:ascii="Calibri" w:hAnsi="Calibri" w:cs="Arial"/>
          <w:iCs/>
          <w:sz w:val="22"/>
          <w:szCs w:val="22"/>
          <w:lang w:val="en-GB"/>
        </w:rPr>
        <w:t xml:space="preserve">the </w:t>
      </w:r>
      <w:r w:rsidR="003537FC" w:rsidRPr="003537FC">
        <w:rPr>
          <w:rFonts w:ascii="Calibri" w:hAnsi="Calibri" w:cs="Arial"/>
          <w:i/>
          <w:iCs/>
          <w:sz w:val="22"/>
          <w:szCs w:val="22"/>
          <w:lang w:val="en-GB"/>
        </w:rPr>
        <w:t>studioli</w:t>
      </w:r>
      <w:r w:rsidR="003537FC">
        <w:rPr>
          <w:rFonts w:ascii="Calibri" w:hAnsi="Calibri" w:cs="Arial"/>
          <w:iCs/>
          <w:sz w:val="22"/>
          <w:szCs w:val="22"/>
          <w:lang w:val="en-GB"/>
        </w:rPr>
        <w:t xml:space="preserve">, where they served a </w:t>
      </w:r>
      <w:r w:rsidR="00DC6783" w:rsidRPr="00B8451C">
        <w:rPr>
          <w:rFonts w:ascii="Calibri" w:hAnsi="Calibri" w:cs="Arial"/>
          <w:iCs/>
          <w:sz w:val="22"/>
          <w:szCs w:val="22"/>
          <w:lang w:val="en-GB"/>
        </w:rPr>
        <w:t>dual purpose</w:t>
      </w:r>
      <w:r w:rsidR="00CC687C" w:rsidRPr="00B8451C">
        <w:rPr>
          <w:rFonts w:ascii="Calibri" w:hAnsi="Calibri" w:cs="Arial"/>
          <w:iCs/>
          <w:sz w:val="22"/>
          <w:szCs w:val="22"/>
          <w:lang w:val="en-GB"/>
        </w:rPr>
        <w:t xml:space="preserve">: on the one hand </w:t>
      </w:r>
      <w:r w:rsidR="000E2EB1" w:rsidRPr="00B8451C">
        <w:rPr>
          <w:rFonts w:ascii="Calibri" w:hAnsi="Calibri" w:cs="Arial"/>
          <w:iCs/>
          <w:sz w:val="22"/>
          <w:szCs w:val="22"/>
          <w:lang w:val="en-GB"/>
        </w:rPr>
        <w:t>they could be used for performance</w:t>
      </w:r>
      <w:r w:rsidR="009A4B0D">
        <w:rPr>
          <w:rStyle w:val="Funotenzeichen"/>
          <w:rFonts w:ascii="Calibri" w:hAnsi="Calibri" w:cs="Arial"/>
          <w:iCs/>
          <w:sz w:val="22"/>
          <w:szCs w:val="22"/>
          <w:lang w:val="en-GB"/>
        </w:rPr>
        <w:footnoteReference w:id="34"/>
      </w:r>
      <w:r w:rsidR="000E2EB1" w:rsidRPr="00B8451C">
        <w:rPr>
          <w:rFonts w:ascii="Calibri" w:hAnsi="Calibri" w:cs="Arial"/>
          <w:iCs/>
          <w:sz w:val="22"/>
          <w:szCs w:val="22"/>
          <w:lang w:val="en-GB"/>
        </w:rPr>
        <w:t xml:space="preserve"> or private study, on the other </w:t>
      </w:r>
      <w:r w:rsidR="00CC687C" w:rsidRPr="00B8451C">
        <w:rPr>
          <w:rFonts w:ascii="Calibri" w:hAnsi="Calibri" w:cs="Arial"/>
          <w:iCs/>
          <w:sz w:val="22"/>
          <w:szCs w:val="22"/>
          <w:lang w:val="en-GB"/>
        </w:rPr>
        <w:t>they were</w:t>
      </w:r>
      <w:r w:rsidR="00DC6783" w:rsidRPr="00B8451C">
        <w:rPr>
          <w:rFonts w:ascii="Calibri" w:hAnsi="Calibri" w:cs="Arial"/>
          <w:iCs/>
          <w:sz w:val="22"/>
          <w:szCs w:val="22"/>
          <w:lang w:val="en-GB"/>
        </w:rPr>
        <w:t xml:space="preserve"> part of the furniture – prestige obj</w:t>
      </w:r>
      <w:r w:rsidR="00EB7087" w:rsidRPr="00B8451C">
        <w:rPr>
          <w:rFonts w:ascii="Calibri" w:hAnsi="Calibri" w:cs="Arial"/>
          <w:iCs/>
          <w:sz w:val="22"/>
          <w:szCs w:val="22"/>
          <w:lang w:val="en-GB"/>
        </w:rPr>
        <w:t xml:space="preserve">ects that gave testimony to the </w:t>
      </w:r>
      <w:r w:rsidR="00DC6783" w:rsidRPr="00B8451C">
        <w:rPr>
          <w:rFonts w:ascii="Calibri" w:hAnsi="Calibri" w:cs="Arial"/>
          <w:iCs/>
          <w:sz w:val="22"/>
          <w:szCs w:val="22"/>
          <w:lang w:val="en-GB"/>
        </w:rPr>
        <w:t>wide interests of their owner</w:t>
      </w:r>
      <w:r w:rsidRPr="00B8451C">
        <w:rPr>
          <w:rFonts w:ascii="Calibri" w:hAnsi="Calibri" w:cs="Arial"/>
          <w:iCs/>
          <w:sz w:val="22"/>
          <w:szCs w:val="22"/>
          <w:lang w:val="en-GB"/>
        </w:rPr>
        <w:t>s</w:t>
      </w:r>
      <w:r w:rsidR="006058E4" w:rsidRPr="00B8451C">
        <w:rPr>
          <w:rFonts w:ascii="Calibri" w:hAnsi="Calibri" w:cs="Arial"/>
          <w:iCs/>
          <w:sz w:val="22"/>
          <w:szCs w:val="22"/>
          <w:lang w:val="en-GB"/>
        </w:rPr>
        <w:t>.</w:t>
      </w:r>
      <w:r w:rsidR="003537FC">
        <w:rPr>
          <w:rStyle w:val="Funotenzeichen"/>
          <w:rFonts w:ascii="Calibri" w:hAnsi="Calibri" w:cs="Arial"/>
          <w:iCs/>
          <w:sz w:val="22"/>
          <w:szCs w:val="22"/>
          <w:lang w:val="en-GB"/>
        </w:rPr>
        <w:footnoteReference w:id="35"/>
      </w:r>
      <w:r w:rsidR="006058E4" w:rsidRPr="00B8451C">
        <w:rPr>
          <w:rFonts w:ascii="Calibri" w:hAnsi="Calibri" w:cs="Arial"/>
          <w:iCs/>
          <w:sz w:val="22"/>
          <w:szCs w:val="22"/>
          <w:lang w:val="en-GB"/>
        </w:rPr>
        <w:t xml:space="preserve"> </w:t>
      </w:r>
      <w:r w:rsidR="009A4B0D">
        <w:rPr>
          <w:rFonts w:ascii="Calibri" w:hAnsi="Calibri" w:cs="Arial"/>
          <w:iCs/>
          <w:sz w:val="22"/>
          <w:szCs w:val="22"/>
          <w:lang w:val="en-GB"/>
        </w:rPr>
        <w:t xml:space="preserve">Particularly for Isabella d’Este it is well known how much value she attributed to the materiality of the objects in her </w:t>
      </w:r>
      <w:r w:rsidR="009A4B0D" w:rsidRPr="009A4B0D">
        <w:rPr>
          <w:rFonts w:ascii="Calibri" w:hAnsi="Calibri" w:cs="Arial"/>
          <w:i/>
          <w:iCs/>
          <w:sz w:val="22"/>
          <w:szCs w:val="22"/>
          <w:lang w:val="en-GB"/>
        </w:rPr>
        <w:t>studiolo</w:t>
      </w:r>
      <w:r w:rsidR="009A4B0D">
        <w:rPr>
          <w:rFonts w:ascii="Calibri" w:hAnsi="Calibri" w:cs="Arial"/>
          <w:iCs/>
          <w:sz w:val="22"/>
          <w:szCs w:val="22"/>
          <w:lang w:val="en-GB"/>
        </w:rPr>
        <w:t>. An exch</w:t>
      </w:r>
      <w:r w:rsidR="00A03B70">
        <w:rPr>
          <w:rFonts w:ascii="Calibri" w:hAnsi="Calibri" w:cs="Arial"/>
          <w:iCs/>
          <w:sz w:val="22"/>
          <w:szCs w:val="22"/>
          <w:lang w:val="en-GB"/>
        </w:rPr>
        <w:t xml:space="preserve">ange with the instrument maker and agent Lorenzo da Pavia </w:t>
      </w:r>
      <w:r w:rsidR="000F4936">
        <w:rPr>
          <w:rFonts w:ascii="Calibri" w:hAnsi="Calibri" w:cs="Arial"/>
          <w:iCs/>
          <w:sz w:val="22"/>
          <w:szCs w:val="22"/>
          <w:lang w:val="en-GB"/>
        </w:rPr>
        <w:t>reveals how she</w:t>
      </w:r>
      <w:r w:rsidR="00A03B70">
        <w:rPr>
          <w:rFonts w:ascii="Calibri" w:hAnsi="Calibri" w:cs="Arial"/>
          <w:iCs/>
          <w:sz w:val="22"/>
          <w:szCs w:val="22"/>
          <w:lang w:val="en-GB"/>
        </w:rPr>
        <w:t xml:space="preserve"> had</w:t>
      </w:r>
      <w:r w:rsidR="000F4936">
        <w:rPr>
          <w:rFonts w:ascii="Calibri" w:hAnsi="Calibri" w:cs="Arial"/>
          <w:iCs/>
          <w:sz w:val="22"/>
          <w:szCs w:val="22"/>
          <w:lang w:val="en-GB"/>
        </w:rPr>
        <w:t xml:space="preserve"> insisted </w:t>
      </w:r>
      <w:r w:rsidR="00A03B70">
        <w:rPr>
          <w:rFonts w:ascii="Calibri" w:hAnsi="Calibri" w:cs="Arial"/>
          <w:iCs/>
          <w:sz w:val="22"/>
          <w:szCs w:val="22"/>
          <w:lang w:val="en-GB"/>
        </w:rPr>
        <w:t>on obtaining a lute made entirely of ebony</w:t>
      </w:r>
      <w:r w:rsidR="00B05E83">
        <w:rPr>
          <w:rStyle w:val="Funotenzeichen"/>
          <w:rFonts w:ascii="Calibri" w:hAnsi="Calibri" w:cs="Arial"/>
          <w:iCs/>
          <w:sz w:val="22"/>
          <w:szCs w:val="22"/>
          <w:lang w:val="en-GB"/>
        </w:rPr>
        <w:footnoteReference w:id="36"/>
      </w:r>
      <w:r w:rsidR="009A4B0D">
        <w:rPr>
          <w:rFonts w:ascii="Calibri" w:hAnsi="Calibri" w:cs="Arial"/>
          <w:iCs/>
          <w:sz w:val="22"/>
          <w:szCs w:val="22"/>
          <w:lang w:val="en-GB"/>
        </w:rPr>
        <w:t xml:space="preserve"> </w:t>
      </w:r>
      <w:r w:rsidR="00B05E83">
        <w:rPr>
          <w:rFonts w:ascii="Calibri" w:hAnsi="Calibri" w:cs="Arial"/>
          <w:iCs/>
          <w:sz w:val="22"/>
          <w:szCs w:val="22"/>
          <w:lang w:val="en-GB"/>
        </w:rPr>
        <w:t xml:space="preserve">and </w:t>
      </w:r>
      <w:r w:rsidR="000F4936">
        <w:rPr>
          <w:rFonts w:ascii="Calibri" w:hAnsi="Calibri" w:cs="Arial"/>
          <w:iCs/>
          <w:sz w:val="22"/>
          <w:szCs w:val="22"/>
          <w:lang w:val="en-GB"/>
        </w:rPr>
        <w:t xml:space="preserve">in </w:t>
      </w:r>
      <w:r w:rsidR="00B05E83">
        <w:rPr>
          <w:rFonts w:ascii="Calibri" w:hAnsi="Calibri" w:cs="Arial"/>
          <w:iCs/>
          <w:sz w:val="22"/>
          <w:szCs w:val="22"/>
          <w:lang w:val="en-GB"/>
        </w:rPr>
        <w:t xml:space="preserve">regards to books she </w:t>
      </w:r>
      <w:r w:rsidR="00F44CE0">
        <w:rPr>
          <w:rFonts w:ascii="Calibri" w:hAnsi="Calibri" w:cs="Arial"/>
          <w:iCs/>
          <w:sz w:val="22"/>
          <w:szCs w:val="22"/>
          <w:lang w:val="en-GB"/>
        </w:rPr>
        <w:t>had a particular interest in the exclusivity of</w:t>
      </w:r>
      <w:r w:rsidR="00B05E83">
        <w:rPr>
          <w:rFonts w:ascii="Calibri" w:hAnsi="Calibri" w:cs="Arial"/>
          <w:iCs/>
          <w:sz w:val="22"/>
          <w:szCs w:val="22"/>
          <w:lang w:val="en-GB"/>
        </w:rPr>
        <w:t xml:space="preserve"> </w:t>
      </w:r>
      <w:r w:rsidR="00F44CE0">
        <w:rPr>
          <w:rFonts w:ascii="Calibri" w:hAnsi="Calibri" w:cs="Arial"/>
          <w:iCs/>
          <w:sz w:val="22"/>
          <w:szCs w:val="22"/>
          <w:lang w:val="en-GB"/>
        </w:rPr>
        <w:t>manuscripts and publications by well-known printers</w:t>
      </w:r>
      <w:r w:rsidR="00B05E83">
        <w:rPr>
          <w:rFonts w:ascii="Calibri" w:hAnsi="Calibri" w:cs="Arial"/>
          <w:iCs/>
          <w:sz w:val="22"/>
          <w:szCs w:val="22"/>
          <w:lang w:val="en-GB"/>
        </w:rPr>
        <w:t>.</w:t>
      </w:r>
      <w:r w:rsidR="000F4936">
        <w:rPr>
          <w:rStyle w:val="Funotenzeichen"/>
          <w:rFonts w:ascii="Calibri" w:hAnsi="Calibri" w:cs="Arial"/>
          <w:iCs/>
          <w:sz w:val="22"/>
          <w:szCs w:val="22"/>
          <w:lang w:val="en-GB"/>
        </w:rPr>
        <w:footnoteReference w:id="37"/>
      </w:r>
      <w:r w:rsidR="00B05E83">
        <w:rPr>
          <w:rFonts w:ascii="Calibri" w:hAnsi="Calibri" w:cs="Arial"/>
          <w:iCs/>
          <w:sz w:val="22"/>
          <w:szCs w:val="22"/>
          <w:lang w:val="en-GB"/>
        </w:rPr>
        <w:t xml:space="preserve"> Therefore it is not surprising that the inventories of her rooms, which were compiled after her death, include a </w:t>
      </w:r>
      <w:r w:rsidR="00B05E83" w:rsidRPr="00B05E83">
        <w:rPr>
          <w:rFonts w:ascii="Calibri" w:hAnsi="Calibri" w:cs="Arial"/>
          <w:iCs/>
          <w:sz w:val="22"/>
          <w:szCs w:val="22"/>
          <w:lang w:val="en-AU"/>
        </w:rPr>
        <w:t xml:space="preserve">book of French chansons, a </w:t>
      </w:r>
      <w:r w:rsidR="00B05E83" w:rsidRPr="00B05E83">
        <w:rPr>
          <w:rFonts w:ascii="Calibri" w:hAnsi="Calibri" w:cs="Arial"/>
          <w:iCs/>
          <w:sz w:val="22"/>
          <w:szCs w:val="22"/>
          <w:lang w:val="en-AU"/>
        </w:rPr>
        <w:lastRenderedPageBreak/>
        <w:t>handwritte</w:t>
      </w:r>
      <w:r w:rsidR="00B05E83">
        <w:rPr>
          <w:rFonts w:ascii="Calibri" w:hAnsi="Calibri" w:cs="Arial"/>
          <w:iCs/>
          <w:sz w:val="22"/>
          <w:szCs w:val="22"/>
          <w:lang w:val="en-AU"/>
        </w:rPr>
        <w:t>n copy of a treatise by Gafurio</w:t>
      </w:r>
      <w:r w:rsidR="00B05E83" w:rsidRPr="00B05E83">
        <w:rPr>
          <w:rFonts w:ascii="Calibri" w:hAnsi="Calibri" w:cs="Arial"/>
          <w:iCs/>
          <w:sz w:val="22"/>
          <w:szCs w:val="22"/>
          <w:lang w:val="en-AU"/>
        </w:rPr>
        <w:t>,</w:t>
      </w:r>
      <w:r w:rsidR="00B05E83">
        <w:rPr>
          <w:rFonts w:ascii="Calibri" w:hAnsi="Calibri" w:cs="Arial"/>
          <w:iCs/>
          <w:sz w:val="22"/>
          <w:szCs w:val="22"/>
          <w:lang w:val="en-AU"/>
        </w:rPr>
        <w:t xml:space="preserve"> </w:t>
      </w:r>
      <w:r w:rsidR="00B05E83" w:rsidRPr="00B05E83">
        <w:rPr>
          <w:rFonts w:ascii="Calibri" w:hAnsi="Calibri" w:cs="Arial"/>
          <w:iCs/>
          <w:sz w:val="22"/>
          <w:szCs w:val="22"/>
          <w:lang w:val="en-AU"/>
        </w:rPr>
        <w:t>and</w:t>
      </w:r>
      <w:r w:rsidR="007954D6">
        <w:rPr>
          <w:rFonts w:ascii="Calibri" w:hAnsi="Calibri" w:cs="Arial"/>
          <w:iCs/>
          <w:sz w:val="22"/>
          <w:szCs w:val="22"/>
          <w:lang w:val="en-AU"/>
        </w:rPr>
        <w:t xml:space="preserve"> a further book containing French music with a most elaborate binding of velvet and silver.</w:t>
      </w:r>
      <w:r w:rsidR="007954D6">
        <w:rPr>
          <w:rStyle w:val="Funotenzeichen"/>
          <w:rFonts w:ascii="Calibri" w:hAnsi="Calibri" w:cs="Arial"/>
          <w:iCs/>
          <w:sz w:val="22"/>
          <w:szCs w:val="22"/>
          <w:lang w:val="en-AU"/>
        </w:rPr>
        <w:footnoteReference w:id="38"/>
      </w:r>
      <w:r w:rsidR="000F4936">
        <w:rPr>
          <w:rFonts w:ascii="Calibri" w:hAnsi="Calibri" w:cs="Arial"/>
          <w:iCs/>
          <w:sz w:val="22"/>
          <w:szCs w:val="22"/>
          <w:lang w:val="en-AU"/>
        </w:rPr>
        <w:t xml:space="preserve"> </w:t>
      </w:r>
      <w:r w:rsidR="00DC6783" w:rsidRPr="00B8451C">
        <w:rPr>
          <w:rFonts w:ascii="Calibri" w:hAnsi="Calibri" w:cs="Arial"/>
          <w:iCs/>
          <w:sz w:val="22"/>
          <w:szCs w:val="22"/>
          <w:lang w:val="en-GB"/>
        </w:rPr>
        <w:t>This now lead</w:t>
      </w:r>
      <w:r w:rsidR="00CC687C" w:rsidRPr="00B8451C">
        <w:rPr>
          <w:rFonts w:ascii="Calibri" w:hAnsi="Calibri" w:cs="Arial"/>
          <w:iCs/>
          <w:sz w:val="22"/>
          <w:szCs w:val="22"/>
          <w:lang w:val="en-GB"/>
        </w:rPr>
        <w:t>s to the central question of this</w:t>
      </w:r>
      <w:r w:rsidR="00DC6783" w:rsidRPr="00B8451C">
        <w:rPr>
          <w:rFonts w:ascii="Calibri" w:hAnsi="Calibri" w:cs="Arial"/>
          <w:iCs/>
          <w:sz w:val="22"/>
          <w:szCs w:val="22"/>
          <w:lang w:val="en-GB"/>
        </w:rPr>
        <w:t xml:space="preserve"> article: </w:t>
      </w:r>
      <w:r w:rsidR="009710B5" w:rsidRPr="00B8451C">
        <w:rPr>
          <w:rFonts w:ascii="Calibri" w:hAnsi="Calibri" w:cs="Arial"/>
          <w:iCs/>
          <w:sz w:val="22"/>
          <w:szCs w:val="22"/>
          <w:lang w:val="en-GB"/>
        </w:rPr>
        <w:t>t</w:t>
      </w:r>
      <w:r w:rsidRPr="00B8451C">
        <w:rPr>
          <w:rFonts w:ascii="Calibri" w:hAnsi="Calibri" w:cs="Arial"/>
          <w:iCs/>
          <w:sz w:val="22"/>
          <w:szCs w:val="22"/>
          <w:lang w:val="en-GB"/>
        </w:rPr>
        <w:t xml:space="preserve">o what extent were </w:t>
      </w:r>
      <w:r w:rsidR="00DC6783" w:rsidRPr="00B8451C">
        <w:rPr>
          <w:rFonts w:ascii="Calibri" w:hAnsi="Calibri" w:cs="Arial"/>
          <w:iCs/>
          <w:sz w:val="22"/>
          <w:szCs w:val="22"/>
          <w:lang w:val="en-GB"/>
        </w:rPr>
        <w:t>music books</w:t>
      </w:r>
      <w:r w:rsidR="005C63DF" w:rsidRPr="00B8451C">
        <w:rPr>
          <w:rFonts w:ascii="Calibri" w:hAnsi="Calibri" w:cs="Arial"/>
          <w:iCs/>
          <w:sz w:val="22"/>
          <w:szCs w:val="22"/>
          <w:lang w:val="en-GB"/>
        </w:rPr>
        <w:t xml:space="preserve"> acquired as </w:t>
      </w:r>
      <w:r w:rsidRPr="00B8451C">
        <w:rPr>
          <w:rFonts w:ascii="Calibri" w:hAnsi="Calibri" w:cs="Arial"/>
          <w:iCs/>
          <w:sz w:val="22"/>
          <w:szCs w:val="22"/>
          <w:lang w:val="en-GB"/>
        </w:rPr>
        <w:t>semiophoric items</w:t>
      </w:r>
      <w:r w:rsidR="000F4936">
        <w:rPr>
          <w:rFonts w:ascii="Calibri" w:hAnsi="Calibri" w:cs="Arial"/>
          <w:iCs/>
          <w:sz w:val="22"/>
          <w:szCs w:val="22"/>
          <w:lang w:val="en-GB"/>
        </w:rPr>
        <w:t xml:space="preserve"> in private collections</w:t>
      </w:r>
      <w:r w:rsidRPr="00B8451C">
        <w:rPr>
          <w:rFonts w:ascii="Calibri" w:hAnsi="Calibri" w:cs="Arial"/>
          <w:iCs/>
          <w:sz w:val="22"/>
          <w:szCs w:val="22"/>
          <w:lang w:val="en-GB"/>
        </w:rPr>
        <w:t>?</w:t>
      </w:r>
      <w:r w:rsidR="00BB440E" w:rsidRPr="00B8451C">
        <w:rPr>
          <w:rFonts w:ascii="Calibri" w:hAnsi="Calibri" w:cs="Arial"/>
          <w:iCs/>
          <w:sz w:val="22"/>
          <w:szCs w:val="22"/>
          <w:lang w:val="en-GB"/>
        </w:rPr>
        <w:t xml:space="preserve"> </w:t>
      </w:r>
    </w:p>
    <w:p w14:paraId="60F803B0" w14:textId="77777777" w:rsidR="00B61B28" w:rsidRPr="00B8451C" w:rsidRDefault="00B61B28" w:rsidP="007C7672">
      <w:pPr>
        <w:spacing w:line="360" w:lineRule="auto"/>
        <w:rPr>
          <w:rFonts w:ascii="Calibri" w:hAnsi="Calibri" w:cs="Arial"/>
          <w:iCs/>
          <w:sz w:val="22"/>
          <w:szCs w:val="22"/>
          <w:lang w:val="en-GB"/>
        </w:rPr>
      </w:pPr>
    </w:p>
    <w:p w14:paraId="25B26502" w14:textId="77777777" w:rsidR="00B61B28" w:rsidRPr="00B8451C" w:rsidRDefault="0034467C" w:rsidP="007C7672">
      <w:pPr>
        <w:tabs>
          <w:tab w:val="left" w:pos="4480"/>
        </w:tabs>
        <w:spacing w:line="360" w:lineRule="auto"/>
        <w:outlineLvl w:val="0"/>
        <w:rPr>
          <w:rFonts w:ascii="Calibri" w:hAnsi="Calibri" w:cs="Arial"/>
          <w:b/>
          <w:iCs/>
          <w:sz w:val="22"/>
          <w:szCs w:val="22"/>
          <w:lang w:val="en-GB"/>
        </w:rPr>
      </w:pPr>
      <w:r w:rsidRPr="00B8451C">
        <w:rPr>
          <w:rFonts w:ascii="Calibri" w:hAnsi="Calibri" w:cs="Arial"/>
          <w:b/>
          <w:iCs/>
          <w:sz w:val="22"/>
          <w:szCs w:val="22"/>
          <w:lang w:val="en-GB"/>
        </w:rPr>
        <w:t>Appreciating the material</w:t>
      </w:r>
    </w:p>
    <w:p w14:paraId="47D9D10C" w14:textId="77777777" w:rsidR="00B61B28" w:rsidRPr="00B8451C" w:rsidRDefault="00B61B28" w:rsidP="007C7672">
      <w:pPr>
        <w:spacing w:line="360" w:lineRule="auto"/>
        <w:rPr>
          <w:rFonts w:ascii="Calibri" w:hAnsi="Calibri" w:cs="Arial"/>
          <w:iCs/>
          <w:sz w:val="22"/>
          <w:szCs w:val="22"/>
          <w:lang w:val="en-GB"/>
        </w:rPr>
      </w:pPr>
      <w:r w:rsidRPr="00B8451C">
        <w:rPr>
          <w:rFonts w:ascii="Calibri" w:hAnsi="Calibri" w:cs="Arial"/>
          <w:iCs/>
          <w:sz w:val="22"/>
          <w:szCs w:val="22"/>
          <w:lang w:val="en-GB"/>
        </w:rPr>
        <w:t>Beautiful bindings, paper of high quality</w:t>
      </w:r>
      <w:r w:rsidR="00593071" w:rsidRPr="00B8451C">
        <w:rPr>
          <w:rFonts w:ascii="Calibri" w:hAnsi="Calibri" w:cs="Arial"/>
          <w:iCs/>
          <w:sz w:val="22"/>
          <w:szCs w:val="22"/>
          <w:lang w:val="en-GB"/>
        </w:rPr>
        <w:t>,</w:t>
      </w:r>
      <w:r w:rsidRPr="00B8451C">
        <w:rPr>
          <w:rFonts w:ascii="Calibri" w:hAnsi="Calibri" w:cs="Arial"/>
          <w:iCs/>
          <w:sz w:val="22"/>
          <w:szCs w:val="22"/>
          <w:lang w:val="en-GB"/>
        </w:rPr>
        <w:t xml:space="preserve"> and elaborate decorations can render any book into a collectable. In some cabinets of curiosities illustrations </w:t>
      </w:r>
      <w:r w:rsidR="0054526C" w:rsidRPr="00B8451C">
        <w:rPr>
          <w:rFonts w:ascii="Calibri" w:hAnsi="Calibri" w:cs="Arial"/>
          <w:iCs/>
          <w:sz w:val="22"/>
          <w:szCs w:val="22"/>
          <w:lang w:val="en-GB"/>
        </w:rPr>
        <w:t xml:space="preserve">in books </w:t>
      </w:r>
      <w:r w:rsidRPr="00B8451C">
        <w:rPr>
          <w:rFonts w:ascii="Calibri" w:hAnsi="Calibri" w:cs="Arial"/>
          <w:iCs/>
          <w:sz w:val="22"/>
          <w:szCs w:val="22"/>
          <w:lang w:val="en-GB"/>
        </w:rPr>
        <w:t xml:space="preserve">were used </w:t>
      </w:r>
      <w:r w:rsidR="00967355" w:rsidRPr="00B8451C">
        <w:rPr>
          <w:rFonts w:ascii="Calibri" w:hAnsi="Calibri" w:cs="Arial"/>
          <w:iCs/>
          <w:sz w:val="22"/>
          <w:szCs w:val="22"/>
          <w:lang w:val="en-GB"/>
        </w:rPr>
        <w:t>as substitutes</w:t>
      </w:r>
      <w:r w:rsidRPr="00B8451C">
        <w:rPr>
          <w:rFonts w:ascii="Calibri" w:hAnsi="Calibri" w:cs="Arial"/>
          <w:iCs/>
          <w:sz w:val="22"/>
          <w:szCs w:val="22"/>
          <w:lang w:val="en-GB"/>
        </w:rPr>
        <w:t xml:space="preserve"> </w:t>
      </w:r>
      <w:r w:rsidR="00967355" w:rsidRPr="00B8451C">
        <w:rPr>
          <w:rFonts w:ascii="Calibri" w:hAnsi="Calibri" w:cs="Arial"/>
          <w:iCs/>
          <w:sz w:val="22"/>
          <w:szCs w:val="22"/>
          <w:lang w:val="en-GB"/>
        </w:rPr>
        <w:t>for</w:t>
      </w:r>
      <w:r w:rsidRPr="00B8451C">
        <w:rPr>
          <w:rFonts w:ascii="Calibri" w:hAnsi="Calibri" w:cs="Arial"/>
          <w:iCs/>
          <w:sz w:val="22"/>
          <w:szCs w:val="22"/>
          <w:lang w:val="en-GB"/>
        </w:rPr>
        <w:t xml:space="preserve"> objects </w:t>
      </w:r>
      <w:r w:rsidR="006C7FCF" w:rsidRPr="00B8451C">
        <w:rPr>
          <w:rFonts w:ascii="Calibri" w:hAnsi="Calibri" w:cs="Arial"/>
          <w:iCs/>
          <w:sz w:val="22"/>
          <w:szCs w:val="22"/>
          <w:lang w:val="en-GB"/>
        </w:rPr>
        <w:t>which were unavailable</w:t>
      </w:r>
      <w:r w:rsidR="00593071" w:rsidRPr="00B8451C">
        <w:rPr>
          <w:rFonts w:ascii="Calibri" w:hAnsi="Calibri" w:cs="Arial"/>
          <w:iCs/>
          <w:sz w:val="22"/>
          <w:szCs w:val="22"/>
          <w:lang w:val="en-GB"/>
        </w:rPr>
        <w:t xml:space="preserve"> </w:t>
      </w:r>
      <w:r w:rsidR="00B54409" w:rsidRPr="00B8451C">
        <w:rPr>
          <w:rFonts w:ascii="Calibri" w:hAnsi="Calibri" w:cs="Arial"/>
          <w:iCs/>
          <w:sz w:val="22"/>
          <w:szCs w:val="22"/>
          <w:lang w:val="en-GB"/>
        </w:rPr>
        <w:t>to the collector</w:t>
      </w:r>
      <w:r w:rsidR="00185C58" w:rsidRPr="00B8451C">
        <w:rPr>
          <w:rFonts w:ascii="Calibri" w:hAnsi="Calibri" w:cs="Arial"/>
          <w:iCs/>
          <w:sz w:val="22"/>
          <w:szCs w:val="22"/>
          <w:lang w:val="en-GB"/>
        </w:rPr>
        <w:t>,</w:t>
      </w:r>
      <w:r w:rsidRPr="00B8451C">
        <w:rPr>
          <w:rFonts w:ascii="Calibri" w:hAnsi="Calibri" w:cs="Arial"/>
          <w:iCs/>
          <w:sz w:val="22"/>
          <w:szCs w:val="22"/>
          <w:lang w:val="en-GB"/>
        </w:rPr>
        <w:t xml:space="preserve"> </w:t>
      </w:r>
      <w:r w:rsidR="006C7FCF" w:rsidRPr="00B8451C">
        <w:rPr>
          <w:rFonts w:ascii="Calibri" w:hAnsi="Calibri" w:cs="Arial"/>
          <w:iCs/>
          <w:sz w:val="22"/>
          <w:szCs w:val="22"/>
          <w:lang w:val="en-GB"/>
        </w:rPr>
        <w:t>but</w:t>
      </w:r>
      <w:r w:rsidRPr="00B8451C">
        <w:rPr>
          <w:rFonts w:ascii="Calibri" w:hAnsi="Calibri" w:cs="Arial"/>
          <w:iCs/>
          <w:sz w:val="22"/>
          <w:szCs w:val="22"/>
          <w:lang w:val="en-GB"/>
        </w:rPr>
        <w:t xml:space="preserve"> were </w:t>
      </w:r>
      <w:r w:rsidR="00967355" w:rsidRPr="00B8451C">
        <w:rPr>
          <w:rFonts w:ascii="Calibri" w:hAnsi="Calibri" w:cs="Arial"/>
          <w:iCs/>
          <w:sz w:val="22"/>
          <w:szCs w:val="22"/>
          <w:lang w:val="en-GB"/>
        </w:rPr>
        <w:t>considered</w:t>
      </w:r>
      <w:r w:rsidRPr="00B8451C">
        <w:rPr>
          <w:rFonts w:ascii="Calibri" w:hAnsi="Calibri" w:cs="Arial"/>
          <w:iCs/>
          <w:sz w:val="22"/>
          <w:szCs w:val="22"/>
          <w:lang w:val="en-GB"/>
        </w:rPr>
        <w:t xml:space="preserve"> important </w:t>
      </w:r>
      <w:r w:rsidR="006C7FCF" w:rsidRPr="00B8451C">
        <w:rPr>
          <w:rFonts w:ascii="Calibri" w:hAnsi="Calibri" w:cs="Arial"/>
          <w:iCs/>
          <w:sz w:val="22"/>
          <w:szCs w:val="22"/>
          <w:lang w:val="en-GB"/>
        </w:rPr>
        <w:t>for a comprehensive collection</w:t>
      </w:r>
      <w:r w:rsidRPr="00B8451C">
        <w:rPr>
          <w:rFonts w:ascii="Calibri" w:hAnsi="Calibri" w:cs="Arial"/>
          <w:iCs/>
          <w:sz w:val="22"/>
          <w:szCs w:val="22"/>
          <w:lang w:val="en-GB"/>
        </w:rPr>
        <w:t xml:space="preserve">. </w:t>
      </w:r>
      <w:r w:rsidR="006C7FCF" w:rsidRPr="00B8451C">
        <w:rPr>
          <w:rFonts w:ascii="Calibri" w:hAnsi="Calibri" w:cs="Arial"/>
          <w:iCs/>
          <w:sz w:val="22"/>
          <w:szCs w:val="22"/>
          <w:lang w:val="en-GB"/>
        </w:rPr>
        <w:t xml:space="preserve">Others included books in their art collections. </w:t>
      </w:r>
      <w:r w:rsidRPr="00B8451C">
        <w:rPr>
          <w:rFonts w:ascii="Calibri" w:hAnsi="Calibri" w:cs="Arial"/>
          <w:iCs/>
          <w:sz w:val="22"/>
          <w:szCs w:val="22"/>
          <w:lang w:val="en-GB"/>
        </w:rPr>
        <w:t xml:space="preserve">In the </w:t>
      </w:r>
      <w:r w:rsidRPr="00B8451C">
        <w:rPr>
          <w:rFonts w:ascii="Calibri" w:hAnsi="Calibri" w:cs="Arial"/>
          <w:i/>
          <w:iCs/>
          <w:sz w:val="22"/>
          <w:szCs w:val="22"/>
          <w:lang w:val="en-GB"/>
        </w:rPr>
        <w:t>Kunst- und Wunderkammer</w:t>
      </w:r>
      <w:r w:rsidRPr="00B8451C">
        <w:rPr>
          <w:rFonts w:ascii="Calibri" w:hAnsi="Calibri" w:cs="Arial"/>
          <w:iCs/>
          <w:sz w:val="22"/>
          <w:szCs w:val="22"/>
          <w:lang w:val="en-GB"/>
        </w:rPr>
        <w:t xml:space="preserve"> of Duke Albrec</w:t>
      </w:r>
      <w:r w:rsidR="007E51D2" w:rsidRPr="00B8451C">
        <w:rPr>
          <w:rFonts w:ascii="Calibri" w:hAnsi="Calibri" w:cs="Arial"/>
          <w:iCs/>
          <w:sz w:val="22"/>
          <w:szCs w:val="22"/>
          <w:lang w:val="en-GB"/>
        </w:rPr>
        <w:t>h</w:t>
      </w:r>
      <w:r w:rsidRPr="00B8451C">
        <w:rPr>
          <w:rFonts w:ascii="Calibri" w:hAnsi="Calibri" w:cs="Arial"/>
          <w:iCs/>
          <w:sz w:val="22"/>
          <w:szCs w:val="22"/>
          <w:lang w:val="en-GB"/>
        </w:rPr>
        <w:t xml:space="preserve">t V in Bavaria, for example, a number of books were </w:t>
      </w:r>
      <w:r w:rsidR="002D69A8" w:rsidRPr="00B8451C">
        <w:rPr>
          <w:rFonts w:ascii="Calibri" w:hAnsi="Calibri" w:cs="Arial"/>
          <w:iCs/>
          <w:sz w:val="22"/>
          <w:szCs w:val="22"/>
          <w:lang w:val="en-GB"/>
        </w:rPr>
        <w:t>exhibited</w:t>
      </w:r>
      <w:r w:rsidRPr="00B8451C">
        <w:rPr>
          <w:rFonts w:ascii="Calibri" w:hAnsi="Calibri" w:cs="Arial"/>
          <w:iCs/>
          <w:sz w:val="22"/>
          <w:szCs w:val="22"/>
          <w:lang w:val="en-GB"/>
        </w:rPr>
        <w:t>, among</w:t>
      </w:r>
      <w:r w:rsidR="00C26BD2" w:rsidRPr="00B8451C">
        <w:rPr>
          <w:rFonts w:ascii="Calibri" w:hAnsi="Calibri" w:cs="Arial"/>
          <w:iCs/>
          <w:sz w:val="22"/>
          <w:szCs w:val="22"/>
          <w:lang w:val="en-GB"/>
        </w:rPr>
        <w:t xml:space="preserve"> them</w:t>
      </w:r>
      <w:r w:rsidR="00351E2C" w:rsidRPr="00B8451C">
        <w:rPr>
          <w:rFonts w:ascii="Calibri" w:hAnsi="Calibri" w:cs="Arial"/>
          <w:iCs/>
          <w:sz w:val="22"/>
          <w:szCs w:val="22"/>
          <w:lang w:val="en-GB"/>
        </w:rPr>
        <w:t>, for example,</w:t>
      </w:r>
      <w:r w:rsidRPr="00B8451C">
        <w:rPr>
          <w:rFonts w:ascii="Calibri" w:hAnsi="Calibri" w:cs="Arial"/>
          <w:iCs/>
          <w:sz w:val="22"/>
          <w:szCs w:val="22"/>
          <w:lang w:val="en-GB"/>
        </w:rPr>
        <w:t xml:space="preserve"> </w:t>
      </w:r>
      <w:r w:rsidR="00351E2C" w:rsidRPr="00B8451C">
        <w:rPr>
          <w:rFonts w:ascii="Calibri" w:hAnsi="Calibri" w:cs="Arial"/>
          <w:iCs/>
          <w:sz w:val="22"/>
          <w:szCs w:val="22"/>
          <w:lang w:val="en-GB"/>
        </w:rPr>
        <w:t>‘</w:t>
      </w:r>
      <w:r w:rsidR="00425067" w:rsidRPr="00B8451C">
        <w:rPr>
          <w:rFonts w:ascii="Calibri" w:hAnsi="Calibri" w:cs="Arial"/>
          <w:iCs/>
          <w:sz w:val="22"/>
          <w:szCs w:val="22"/>
          <w:lang w:val="en-GB"/>
        </w:rPr>
        <w:t>Ein Gesang</w:t>
      </w:r>
      <w:r w:rsidR="00351E2C" w:rsidRPr="00B8451C">
        <w:rPr>
          <w:rFonts w:ascii="Calibri" w:hAnsi="Calibri" w:cs="Arial"/>
          <w:iCs/>
          <w:sz w:val="22"/>
          <w:szCs w:val="22"/>
          <w:lang w:val="en-GB"/>
        </w:rPr>
        <w:t>b</w:t>
      </w:r>
      <w:r w:rsidR="00425067" w:rsidRPr="00B8451C">
        <w:rPr>
          <w:rFonts w:ascii="Calibri" w:hAnsi="Calibri" w:cs="Arial"/>
          <w:iCs/>
          <w:sz w:val="22"/>
          <w:szCs w:val="22"/>
          <w:lang w:val="en-GB"/>
        </w:rPr>
        <w:t>üechl mit 3 Blettern, darau</w:t>
      </w:r>
      <w:r w:rsidR="00351E2C" w:rsidRPr="00B8451C">
        <w:rPr>
          <w:rFonts w:ascii="Calibri" w:hAnsi="Calibri" w:cs="Arial"/>
          <w:iCs/>
          <w:sz w:val="22"/>
          <w:szCs w:val="22"/>
          <w:lang w:val="en-GB"/>
        </w:rPr>
        <w:t>f ein Gesang von vergulten Noten’ [</w:t>
      </w:r>
      <w:r w:rsidR="00C26BD2" w:rsidRPr="00B8451C">
        <w:rPr>
          <w:rFonts w:ascii="Calibri" w:hAnsi="Calibri" w:cs="Arial"/>
          <w:iCs/>
          <w:sz w:val="22"/>
          <w:szCs w:val="22"/>
          <w:lang w:val="en-GB"/>
        </w:rPr>
        <w:t>‘</w:t>
      </w:r>
      <w:r w:rsidR="00351E2C" w:rsidRPr="00B8451C">
        <w:rPr>
          <w:rFonts w:ascii="Calibri" w:hAnsi="Calibri" w:cs="Arial"/>
          <w:iCs/>
          <w:sz w:val="22"/>
          <w:szCs w:val="22"/>
          <w:lang w:val="en-GB"/>
        </w:rPr>
        <w:t>a songbook with three leaves, on them a song in golden notation</w:t>
      </w:r>
      <w:r w:rsidR="00C26BD2" w:rsidRPr="00B8451C">
        <w:rPr>
          <w:rFonts w:ascii="Calibri" w:hAnsi="Calibri" w:cs="Arial"/>
          <w:iCs/>
          <w:sz w:val="22"/>
          <w:szCs w:val="22"/>
          <w:lang w:val="en-GB"/>
        </w:rPr>
        <w:t>’</w:t>
      </w:r>
      <w:r w:rsidR="00351E2C" w:rsidRPr="00B8451C">
        <w:rPr>
          <w:rFonts w:ascii="Calibri" w:hAnsi="Calibri" w:cs="Arial"/>
          <w:iCs/>
          <w:sz w:val="22"/>
          <w:szCs w:val="22"/>
          <w:lang w:val="en-GB"/>
        </w:rPr>
        <w:t>].</w:t>
      </w:r>
      <w:r w:rsidR="00351E2C" w:rsidRPr="00B8451C">
        <w:rPr>
          <w:rStyle w:val="Funotenzeichen"/>
          <w:rFonts w:ascii="Calibri" w:hAnsi="Calibri" w:cs="Arial"/>
          <w:iCs/>
          <w:sz w:val="22"/>
          <w:szCs w:val="22"/>
          <w:lang w:val="en-GB"/>
        </w:rPr>
        <w:footnoteReference w:id="39"/>
      </w:r>
      <w:r w:rsidR="000F4936">
        <w:rPr>
          <w:rFonts w:ascii="Calibri" w:hAnsi="Calibri" w:cs="Arial"/>
          <w:iCs/>
          <w:sz w:val="22"/>
          <w:szCs w:val="22"/>
          <w:lang w:val="en-GB"/>
        </w:rPr>
        <w:t xml:space="preserve"> While there is no surviving source </w:t>
      </w:r>
      <w:r w:rsidR="000F4936" w:rsidRPr="00B825AF">
        <w:rPr>
          <w:rFonts w:ascii="Calibri" w:hAnsi="Calibri" w:cs="Arial"/>
          <w:iCs/>
          <w:color w:val="000000" w:themeColor="text1"/>
          <w:sz w:val="22"/>
          <w:szCs w:val="22"/>
          <w:lang w:val="en-GB"/>
        </w:rPr>
        <w:t xml:space="preserve">to </w:t>
      </w:r>
      <w:r w:rsidR="00B825AF" w:rsidRPr="00B825AF">
        <w:rPr>
          <w:rFonts w:ascii="Calibri" w:hAnsi="Calibri" w:cs="Arial"/>
          <w:iCs/>
          <w:color w:val="000000" w:themeColor="text1"/>
          <w:sz w:val="22"/>
          <w:szCs w:val="22"/>
          <w:lang w:val="en-GB"/>
        </w:rPr>
        <w:t>exactly match</w:t>
      </w:r>
      <w:r w:rsidR="000F4936" w:rsidRPr="00B825AF">
        <w:rPr>
          <w:rFonts w:ascii="Calibri" w:hAnsi="Calibri" w:cs="Arial"/>
          <w:iCs/>
          <w:color w:val="000000" w:themeColor="text1"/>
          <w:sz w:val="22"/>
          <w:szCs w:val="22"/>
          <w:lang w:val="en-GB"/>
        </w:rPr>
        <w:t xml:space="preserve"> this description</w:t>
      </w:r>
      <w:r w:rsidR="009D0FB5" w:rsidRPr="00B825AF">
        <w:rPr>
          <w:rFonts w:ascii="Calibri" w:hAnsi="Calibri" w:cs="Arial"/>
          <w:iCs/>
          <w:color w:val="000000" w:themeColor="text1"/>
          <w:sz w:val="22"/>
          <w:szCs w:val="22"/>
          <w:lang w:val="en-GB"/>
        </w:rPr>
        <w:t>,</w:t>
      </w:r>
      <w:r w:rsidR="000F4936" w:rsidRPr="00B825AF">
        <w:rPr>
          <w:rFonts w:ascii="Calibri" w:hAnsi="Calibri" w:cs="Arial"/>
          <w:iCs/>
          <w:color w:val="000000" w:themeColor="text1"/>
          <w:sz w:val="22"/>
          <w:szCs w:val="22"/>
          <w:lang w:val="en-GB"/>
        </w:rPr>
        <w:t xml:space="preserve"> it certainly</w:t>
      </w:r>
      <w:r w:rsidR="000F4936">
        <w:rPr>
          <w:rFonts w:ascii="Calibri" w:hAnsi="Calibri" w:cs="Arial"/>
          <w:iCs/>
          <w:sz w:val="22"/>
          <w:szCs w:val="22"/>
          <w:lang w:val="en-GB"/>
        </w:rPr>
        <w:t xml:space="preserve"> reminds of the famous </w:t>
      </w:r>
      <w:r w:rsidR="000F4936" w:rsidRPr="003C122C">
        <w:rPr>
          <w:rFonts w:ascii="Calibri" w:hAnsi="Calibri" w:cs="Arial"/>
          <w:i/>
          <w:iCs/>
          <w:sz w:val="22"/>
          <w:szCs w:val="22"/>
          <w:lang w:val="en-GB"/>
        </w:rPr>
        <w:t>basse danse</w:t>
      </w:r>
      <w:r w:rsidR="000F4936">
        <w:rPr>
          <w:rFonts w:ascii="Calibri" w:hAnsi="Calibri" w:cs="Arial"/>
          <w:iCs/>
          <w:sz w:val="22"/>
          <w:szCs w:val="22"/>
          <w:lang w:val="en-GB"/>
        </w:rPr>
        <w:t xml:space="preserve"> manuscript</w:t>
      </w:r>
      <w:r w:rsidR="003C122C">
        <w:rPr>
          <w:rFonts w:ascii="Calibri" w:hAnsi="Calibri" w:cs="Arial"/>
          <w:iCs/>
          <w:sz w:val="22"/>
          <w:szCs w:val="22"/>
          <w:lang w:val="en-GB"/>
        </w:rPr>
        <w:t xml:space="preserve"> of Margaret of Austria</w:t>
      </w:r>
      <w:r w:rsidR="000F4936">
        <w:rPr>
          <w:rFonts w:ascii="Calibri" w:hAnsi="Calibri" w:cs="Arial"/>
          <w:iCs/>
          <w:sz w:val="22"/>
          <w:szCs w:val="22"/>
          <w:lang w:val="en-GB"/>
        </w:rPr>
        <w:t xml:space="preserve"> written entirely in gold</w:t>
      </w:r>
      <w:r w:rsidR="003C122C">
        <w:rPr>
          <w:rFonts w:ascii="Calibri" w:hAnsi="Calibri" w:cs="Arial"/>
          <w:iCs/>
          <w:sz w:val="22"/>
          <w:szCs w:val="22"/>
          <w:lang w:val="en-GB"/>
        </w:rPr>
        <w:t>.</w:t>
      </w:r>
      <w:r w:rsidR="003C122C">
        <w:rPr>
          <w:rStyle w:val="Funotenzeichen"/>
          <w:rFonts w:ascii="Calibri" w:hAnsi="Calibri" w:cs="Arial"/>
          <w:iCs/>
          <w:sz w:val="22"/>
          <w:szCs w:val="22"/>
          <w:lang w:val="en-GB"/>
        </w:rPr>
        <w:footnoteReference w:id="40"/>
      </w:r>
      <w:r w:rsidR="003C122C">
        <w:rPr>
          <w:rFonts w:ascii="Calibri" w:hAnsi="Calibri" w:cs="Arial"/>
          <w:iCs/>
          <w:sz w:val="22"/>
          <w:szCs w:val="22"/>
          <w:lang w:val="en-GB"/>
        </w:rPr>
        <w:t xml:space="preserve"> </w:t>
      </w:r>
      <w:r w:rsidR="00593071" w:rsidRPr="00B8451C">
        <w:rPr>
          <w:rFonts w:ascii="Calibri" w:hAnsi="Calibri" w:cs="Arial"/>
          <w:iCs/>
          <w:sz w:val="22"/>
          <w:szCs w:val="22"/>
          <w:lang w:val="en-GB"/>
        </w:rPr>
        <w:t>The</w:t>
      </w:r>
      <w:r w:rsidRPr="00B8451C">
        <w:rPr>
          <w:rFonts w:ascii="Calibri" w:hAnsi="Calibri" w:cs="Arial"/>
          <w:iCs/>
          <w:sz w:val="22"/>
          <w:szCs w:val="22"/>
          <w:lang w:val="en-GB"/>
        </w:rPr>
        <w:t xml:space="preserve"> previously mentioned music manuscripts illuminated by Hans Mielich were </w:t>
      </w:r>
      <w:r w:rsidR="00593071" w:rsidRPr="00B8451C">
        <w:rPr>
          <w:rFonts w:ascii="Calibri" w:hAnsi="Calibri" w:cs="Arial"/>
          <w:iCs/>
          <w:sz w:val="22"/>
          <w:szCs w:val="22"/>
          <w:lang w:val="en-GB"/>
        </w:rPr>
        <w:t>also kept in the cabinet rather than the library: with their refined artwork and</w:t>
      </w:r>
      <w:r w:rsidRPr="00B8451C">
        <w:rPr>
          <w:rFonts w:ascii="Calibri" w:hAnsi="Calibri" w:cs="Arial"/>
          <w:iCs/>
          <w:sz w:val="22"/>
          <w:szCs w:val="22"/>
          <w:lang w:val="en-GB"/>
        </w:rPr>
        <w:t xml:space="preserve"> </w:t>
      </w:r>
      <w:r w:rsidR="006C7FCF" w:rsidRPr="00B8451C">
        <w:rPr>
          <w:rFonts w:ascii="Calibri" w:hAnsi="Calibri" w:cs="Arial"/>
          <w:iCs/>
          <w:sz w:val="22"/>
          <w:szCs w:val="22"/>
          <w:lang w:val="en-GB"/>
        </w:rPr>
        <w:t xml:space="preserve">highly elaborate </w:t>
      </w:r>
      <w:r w:rsidRPr="00B8451C">
        <w:rPr>
          <w:rFonts w:ascii="Calibri" w:hAnsi="Calibri" w:cs="Arial"/>
          <w:iCs/>
          <w:sz w:val="22"/>
          <w:szCs w:val="22"/>
          <w:lang w:val="en-GB"/>
        </w:rPr>
        <w:t xml:space="preserve">visual programme </w:t>
      </w:r>
      <w:r w:rsidR="00593071" w:rsidRPr="00B8451C">
        <w:rPr>
          <w:rFonts w:ascii="Calibri" w:hAnsi="Calibri" w:cs="Arial"/>
          <w:iCs/>
          <w:sz w:val="22"/>
          <w:szCs w:val="22"/>
          <w:lang w:val="en-GB"/>
        </w:rPr>
        <w:t>they were considered as part of the art collection.</w:t>
      </w:r>
      <w:r w:rsidR="0054526C" w:rsidRPr="00B8451C">
        <w:rPr>
          <w:rStyle w:val="Funotenzeichen"/>
          <w:rFonts w:ascii="Calibri" w:hAnsi="Calibri" w:cs="Arial"/>
          <w:iCs/>
          <w:sz w:val="22"/>
          <w:szCs w:val="22"/>
          <w:lang w:val="en-GB"/>
        </w:rPr>
        <w:footnoteReference w:id="41"/>
      </w:r>
      <w:r w:rsidRPr="00B8451C">
        <w:rPr>
          <w:rFonts w:ascii="Calibri" w:hAnsi="Calibri" w:cs="Arial"/>
          <w:iCs/>
          <w:sz w:val="22"/>
          <w:szCs w:val="22"/>
          <w:lang w:val="en-GB"/>
        </w:rPr>
        <w:t xml:space="preserve"> </w:t>
      </w:r>
      <w:r w:rsidR="006C7FCF" w:rsidRPr="00B8451C">
        <w:rPr>
          <w:rFonts w:ascii="Calibri" w:hAnsi="Calibri" w:cs="Arial"/>
          <w:iCs/>
          <w:sz w:val="22"/>
          <w:szCs w:val="22"/>
          <w:lang w:val="en-GB"/>
        </w:rPr>
        <w:t>This</w:t>
      </w:r>
      <w:r w:rsidRPr="00B8451C">
        <w:rPr>
          <w:rFonts w:ascii="Calibri" w:hAnsi="Calibri" w:cs="Arial"/>
          <w:iCs/>
          <w:sz w:val="22"/>
          <w:szCs w:val="22"/>
          <w:lang w:val="en-GB"/>
        </w:rPr>
        <w:t xml:space="preserve"> appreciation of </w:t>
      </w:r>
      <w:r w:rsidR="00E00DA9" w:rsidRPr="00B8451C">
        <w:rPr>
          <w:rFonts w:ascii="Calibri" w:hAnsi="Calibri" w:cs="Arial"/>
          <w:iCs/>
          <w:sz w:val="22"/>
          <w:szCs w:val="22"/>
          <w:lang w:val="en-GB"/>
        </w:rPr>
        <w:t xml:space="preserve">the </w:t>
      </w:r>
      <w:r w:rsidRPr="00B8451C">
        <w:rPr>
          <w:rFonts w:ascii="Calibri" w:hAnsi="Calibri" w:cs="Arial"/>
          <w:iCs/>
          <w:sz w:val="22"/>
          <w:szCs w:val="22"/>
          <w:lang w:val="en-GB"/>
        </w:rPr>
        <w:t xml:space="preserve">material aspects of a music book, however, </w:t>
      </w:r>
      <w:r w:rsidR="00593071" w:rsidRPr="00B8451C">
        <w:rPr>
          <w:rFonts w:ascii="Calibri" w:hAnsi="Calibri" w:cs="Arial"/>
          <w:iCs/>
          <w:sz w:val="22"/>
          <w:szCs w:val="22"/>
          <w:lang w:val="en-GB"/>
        </w:rPr>
        <w:t>was</w:t>
      </w:r>
      <w:r w:rsidR="000D2B3A" w:rsidRPr="00B8451C">
        <w:rPr>
          <w:rFonts w:ascii="Calibri" w:hAnsi="Calibri" w:cs="Arial"/>
          <w:iCs/>
          <w:sz w:val="22"/>
          <w:szCs w:val="22"/>
          <w:lang w:val="en-GB"/>
        </w:rPr>
        <w:t xml:space="preserve"> not limited to prestige manuscripts and can also be found in</w:t>
      </w:r>
      <w:r w:rsidRPr="00B8451C">
        <w:rPr>
          <w:rFonts w:ascii="Calibri" w:hAnsi="Calibri" w:cs="Arial"/>
          <w:iCs/>
          <w:sz w:val="22"/>
          <w:szCs w:val="22"/>
          <w:lang w:val="en-GB"/>
        </w:rPr>
        <w:t xml:space="preserve"> collections of printed </w:t>
      </w:r>
      <w:r w:rsidR="006B7367" w:rsidRPr="00B8451C">
        <w:rPr>
          <w:rFonts w:ascii="Calibri" w:hAnsi="Calibri" w:cs="Arial"/>
          <w:iCs/>
          <w:sz w:val="22"/>
          <w:szCs w:val="22"/>
          <w:lang w:val="en-GB"/>
        </w:rPr>
        <w:t>b</w:t>
      </w:r>
      <w:r w:rsidR="007E51D2" w:rsidRPr="00B8451C">
        <w:rPr>
          <w:rFonts w:ascii="Calibri" w:hAnsi="Calibri" w:cs="Arial"/>
          <w:iCs/>
          <w:sz w:val="22"/>
          <w:szCs w:val="22"/>
          <w:lang w:val="en-GB"/>
        </w:rPr>
        <w:t>o</w:t>
      </w:r>
      <w:r w:rsidR="006B7367" w:rsidRPr="00B8451C">
        <w:rPr>
          <w:rFonts w:ascii="Calibri" w:hAnsi="Calibri" w:cs="Arial"/>
          <w:iCs/>
          <w:sz w:val="22"/>
          <w:szCs w:val="22"/>
          <w:lang w:val="en-GB"/>
        </w:rPr>
        <w:t>oks</w:t>
      </w:r>
      <w:r w:rsidRPr="00B8451C">
        <w:rPr>
          <w:rFonts w:ascii="Calibri" w:hAnsi="Calibri" w:cs="Arial"/>
          <w:iCs/>
          <w:sz w:val="22"/>
          <w:szCs w:val="22"/>
          <w:lang w:val="en-GB"/>
        </w:rPr>
        <w:t>.</w:t>
      </w:r>
    </w:p>
    <w:p w14:paraId="0A35929A" w14:textId="77777777" w:rsidR="00B61B28" w:rsidRPr="00B8451C" w:rsidRDefault="00B61B28" w:rsidP="007C7672">
      <w:pPr>
        <w:spacing w:line="360" w:lineRule="auto"/>
        <w:rPr>
          <w:rFonts w:ascii="Calibri" w:hAnsi="Calibri" w:cs="Arial"/>
          <w:b/>
          <w:iCs/>
          <w:sz w:val="22"/>
          <w:szCs w:val="22"/>
          <w:lang w:val="en-GB"/>
        </w:rPr>
      </w:pPr>
    </w:p>
    <w:p w14:paraId="4445DE3C" w14:textId="0A4AC76A" w:rsidR="00B61B28" w:rsidRPr="00B8451C" w:rsidRDefault="00593071" w:rsidP="007C7672">
      <w:pPr>
        <w:spacing w:line="360" w:lineRule="auto"/>
        <w:rPr>
          <w:rFonts w:ascii="Calibri" w:hAnsi="Calibri" w:cs="Arial"/>
          <w:iCs/>
          <w:sz w:val="22"/>
          <w:szCs w:val="22"/>
          <w:lang w:val="en-GB"/>
        </w:rPr>
      </w:pPr>
      <w:r w:rsidRPr="00B8451C">
        <w:rPr>
          <w:rFonts w:ascii="Calibri" w:hAnsi="Calibri" w:cs="Arial"/>
          <w:iCs/>
          <w:sz w:val="22"/>
          <w:szCs w:val="22"/>
          <w:lang w:val="en-GB"/>
        </w:rPr>
        <w:t>In 1566 an inventory of the instruments and music books in the possession of the</w:t>
      </w:r>
      <w:r w:rsidR="00BA7FC9" w:rsidRPr="00B8451C">
        <w:rPr>
          <w:rFonts w:ascii="Calibri" w:hAnsi="Calibri" w:cs="Arial"/>
          <w:iCs/>
          <w:sz w:val="22"/>
          <w:szCs w:val="22"/>
          <w:lang w:val="en-GB"/>
        </w:rPr>
        <w:t xml:space="preserve"> famous German collector </w:t>
      </w:r>
      <w:r w:rsidRPr="00B8451C">
        <w:rPr>
          <w:rFonts w:ascii="Calibri" w:hAnsi="Calibri" w:cs="Arial"/>
          <w:iCs/>
          <w:sz w:val="22"/>
          <w:szCs w:val="22"/>
          <w:lang w:val="en-GB"/>
        </w:rPr>
        <w:t xml:space="preserve">Raimund Fugger </w:t>
      </w:r>
      <w:r w:rsidR="00B61B28" w:rsidRPr="00B8451C">
        <w:rPr>
          <w:rFonts w:ascii="Calibri" w:hAnsi="Calibri" w:cs="Arial"/>
          <w:iCs/>
          <w:sz w:val="22"/>
          <w:szCs w:val="22"/>
          <w:lang w:val="en-GB"/>
        </w:rPr>
        <w:t>was compiled.</w:t>
      </w:r>
      <w:r w:rsidR="00B61B28" w:rsidRPr="00B8451C">
        <w:rPr>
          <w:rStyle w:val="Funotenzeichen"/>
          <w:rFonts w:ascii="Calibri" w:hAnsi="Calibri" w:cs="Arial"/>
          <w:iCs/>
          <w:sz w:val="22"/>
          <w:szCs w:val="22"/>
          <w:lang w:val="en-GB"/>
        </w:rPr>
        <w:footnoteReference w:id="42"/>
      </w:r>
      <w:r w:rsidR="00B61B28" w:rsidRPr="00B8451C">
        <w:rPr>
          <w:rFonts w:ascii="Calibri" w:hAnsi="Calibri" w:cs="Arial"/>
          <w:iCs/>
          <w:sz w:val="22"/>
          <w:szCs w:val="22"/>
          <w:lang w:val="en-GB"/>
        </w:rPr>
        <w:t xml:space="preserve"> </w:t>
      </w:r>
      <w:r w:rsidRPr="00B8451C">
        <w:rPr>
          <w:rFonts w:ascii="Calibri" w:hAnsi="Calibri" w:cs="Arial"/>
          <w:iCs/>
          <w:sz w:val="22"/>
          <w:szCs w:val="22"/>
          <w:lang w:val="en-GB"/>
        </w:rPr>
        <w:t>That</w:t>
      </w:r>
      <w:r w:rsidR="00B61B28" w:rsidRPr="00B8451C">
        <w:rPr>
          <w:rFonts w:ascii="Calibri" w:hAnsi="Calibri" w:cs="Arial"/>
          <w:iCs/>
          <w:sz w:val="22"/>
          <w:szCs w:val="22"/>
          <w:lang w:val="en-GB"/>
        </w:rPr>
        <w:t xml:space="preserve"> the music books were catalogued not with other books, but together with musical instruments</w:t>
      </w:r>
      <w:r w:rsidRPr="00B8451C">
        <w:rPr>
          <w:rFonts w:ascii="Calibri" w:hAnsi="Calibri" w:cs="Arial"/>
          <w:iCs/>
          <w:sz w:val="22"/>
          <w:szCs w:val="22"/>
          <w:lang w:val="en-GB"/>
        </w:rPr>
        <w:t>,</w:t>
      </w:r>
      <w:r w:rsidR="00B61B28" w:rsidRPr="00B8451C">
        <w:rPr>
          <w:rFonts w:ascii="Calibri" w:hAnsi="Calibri" w:cs="Arial"/>
          <w:iCs/>
          <w:sz w:val="22"/>
          <w:szCs w:val="22"/>
          <w:lang w:val="en-GB"/>
        </w:rPr>
        <w:t xml:space="preserve"> might suggest a collection predominantly assembled for performance. However, </w:t>
      </w:r>
      <w:r w:rsidR="006B7367" w:rsidRPr="00B8451C">
        <w:rPr>
          <w:rFonts w:ascii="Calibri" w:hAnsi="Calibri" w:cs="Arial"/>
          <w:iCs/>
          <w:sz w:val="22"/>
          <w:szCs w:val="22"/>
          <w:lang w:val="en-GB"/>
        </w:rPr>
        <w:t xml:space="preserve">the </w:t>
      </w:r>
      <w:r w:rsidR="000D2B3A" w:rsidRPr="00B8451C">
        <w:rPr>
          <w:rFonts w:ascii="Calibri" w:hAnsi="Calibri" w:cs="Arial"/>
          <w:iCs/>
          <w:sz w:val="22"/>
          <w:szCs w:val="22"/>
          <w:lang w:val="en-GB"/>
        </w:rPr>
        <w:t>list</w:t>
      </w:r>
      <w:r w:rsidR="006C7FCF" w:rsidRPr="00B8451C">
        <w:rPr>
          <w:rFonts w:ascii="Calibri" w:hAnsi="Calibri" w:cs="Arial"/>
          <w:iCs/>
          <w:sz w:val="22"/>
          <w:szCs w:val="22"/>
          <w:lang w:val="en-GB"/>
        </w:rPr>
        <w:t>s</w:t>
      </w:r>
      <w:r w:rsidR="000D2B3A" w:rsidRPr="00B8451C">
        <w:rPr>
          <w:rFonts w:ascii="Calibri" w:hAnsi="Calibri" w:cs="Arial"/>
          <w:iCs/>
          <w:sz w:val="22"/>
          <w:szCs w:val="22"/>
          <w:lang w:val="en-GB"/>
        </w:rPr>
        <w:t xml:space="preserve"> of </w:t>
      </w:r>
      <w:r w:rsidR="006B7367" w:rsidRPr="00B8451C">
        <w:rPr>
          <w:rFonts w:ascii="Calibri" w:hAnsi="Calibri" w:cs="Arial"/>
          <w:iCs/>
          <w:sz w:val="22"/>
          <w:szCs w:val="22"/>
          <w:lang w:val="en-GB"/>
        </w:rPr>
        <w:t>instruments and books</w:t>
      </w:r>
      <w:r w:rsidR="00B61B28" w:rsidRPr="00B8451C">
        <w:rPr>
          <w:rFonts w:ascii="Calibri" w:hAnsi="Calibri" w:cs="Arial"/>
          <w:iCs/>
          <w:sz w:val="22"/>
          <w:szCs w:val="22"/>
          <w:lang w:val="en-GB"/>
        </w:rPr>
        <w:t xml:space="preserve"> display clear signs of a p</w:t>
      </w:r>
      <w:r w:rsidR="00C26BD2" w:rsidRPr="00B8451C">
        <w:rPr>
          <w:rFonts w:ascii="Calibri" w:hAnsi="Calibri" w:cs="Arial"/>
          <w:iCs/>
          <w:sz w:val="22"/>
          <w:szCs w:val="22"/>
          <w:lang w:val="en-GB"/>
        </w:rPr>
        <w:t>urpose beyond performance and</w:t>
      </w:r>
      <w:r w:rsidR="00B61B28" w:rsidRPr="00B8451C">
        <w:rPr>
          <w:rFonts w:ascii="Calibri" w:hAnsi="Calibri" w:cs="Arial"/>
          <w:iCs/>
          <w:sz w:val="22"/>
          <w:szCs w:val="22"/>
          <w:lang w:val="en-GB"/>
        </w:rPr>
        <w:t xml:space="preserve"> a focus on visual and material aspects. The instruments are meticulously described giving details of their make and makers as well as the materials</w:t>
      </w:r>
      <w:r w:rsidR="00F40190" w:rsidRPr="00B8451C">
        <w:rPr>
          <w:rFonts w:ascii="Calibri" w:hAnsi="Calibri" w:cs="Arial"/>
          <w:iCs/>
          <w:sz w:val="22"/>
          <w:szCs w:val="22"/>
          <w:lang w:val="en-GB"/>
        </w:rPr>
        <w:t xml:space="preserve"> </w:t>
      </w:r>
      <w:r w:rsidR="009710B5" w:rsidRPr="00B8451C">
        <w:rPr>
          <w:rFonts w:ascii="Calibri" w:hAnsi="Calibri" w:cs="Arial"/>
          <w:iCs/>
          <w:sz w:val="22"/>
          <w:szCs w:val="22"/>
          <w:lang w:val="en-GB"/>
        </w:rPr>
        <w:t>used.</w:t>
      </w:r>
      <w:r w:rsidR="00B61B28" w:rsidRPr="00B8451C">
        <w:rPr>
          <w:rFonts w:ascii="Calibri" w:hAnsi="Calibri" w:cs="Arial"/>
          <w:iCs/>
          <w:sz w:val="22"/>
          <w:szCs w:val="22"/>
          <w:lang w:val="en-GB"/>
        </w:rPr>
        <w:t xml:space="preserve"> Entries such as </w:t>
      </w:r>
      <w:r w:rsidR="008B15F1" w:rsidRPr="00B8451C">
        <w:rPr>
          <w:rFonts w:ascii="Calibri" w:hAnsi="Calibri" w:cs="Arial"/>
          <w:iCs/>
          <w:sz w:val="22"/>
          <w:szCs w:val="22"/>
          <w:lang w:val="en-GB"/>
        </w:rPr>
        <w:t>‘Ain Accordo von 4 Lautten von helffenbein vnd Sandlholtz geschegget’</w:t>
      </w:r>
      <w:r w:rsidR="00E00DA9" w:rsidRPr="00B8451C">
        <w:rPr>
          <w:rFonts w:ascii="Calibri" w:hAnsi="Calibri" w:cs="Arial"/>
          <w:iCs/>
          <w:sz w:val="22"/>
          <w:szCs w:val="22"/>
          <w:lang w:val="en-GB"/>
        </w:rPr>
        <w:t xml:space="preserve"> [</w:t>
      </w:r>
      <w:r w:rsidR="00C26BD2" w:rsidRPr="00B8451C">
        <w:rPr>
          <w:rFonts w:ascii="Calibri" w:hAnsi="Calibri" w:cs="Arial"/>
          <w:iCs/>
          <w:sz w:val="22"/>
          <w:szCs w:val="22"/>
          <w:lang w:val="en-GB"/>
        </w:rPr>
        <w:t>‘</w:t>
      </w:r>
      <w:r w:rsidR="00381A1B" w:rsidRPr="00B8451C">
        <w:rPr>
          <w:rFonts w:ascii="Calibri" w:hAnsi="Calibri" w:cs="Arial"/>
          <w:iCs/>
          <w:sz w:val="22"/>
          <w:szCs w:val="22"/>
          <w:lang w:val="en-GB"/>
        </w:rPr>
        <w:t>a family of</w:t>
      </w:r>
      <w:r w:rsidR="009710B5" w:rsidRPr="00B8451C">
        <w:rPr>
          <w:rFonts w:ascii="Calibri" w:hAnsi="Calibri" w:cs="Arial"/>
          <w:iCs/>
          <w:sz w:val="22"/>
          <w:szCs w:val="22"/>
          <w:lang w:val="en-GB"/>
        </w:rPr>
        <w:t xml:space="preserve"> </w:t>
      </w:r>
      <w:r w:rsidR="00E00DA9" w:rsidRPr="00B8451C">
        <w:rPr>
          <w:rFonts w:ascii="Calibri" w:hAnsi="Calibri" w:cs="Arial"/>
          <w:iCs/>
          <w:sz w:val="22"/>
          <w:szCs w:val="22"/>
          <w:lang w:val="en-GB"/>
        </w:rPr>
        <w:t>four lutes made of ivory and sandal wood, brindled</w:t>
      </w:r>
      <w:r w:rsidR="00C26BD2" w:rsidRPr="00B8451C">
        <w:rPr>
          <w:rFonts w:ascii="Calibri" w:hAnsi="Calibri" w:cs="Arial"/>
          <w:iCs/>
          <w:sz w:val="22"/>
          <w:szCs w:val="22"/>
          <w:lang w:val="en-GB"/>
        </w:rPr>
        <w:t>’</w:t>
      </w:r>
      <w:r w:rsidR="00E00DA9" w:rsidRPr="00B8451C">
        <w:rPr>
          <w:rFonts w:ascii="Calibri" w:hAnsi="Calibri" w:cs="Arial"/>
          <w:iCs/>
          <w:sz w:val="22"/>
          <w:szCs w:val="22"/>
          <w:lang w:val="en-GB"/>
        </w:rPr>
        <w:t xml:space="preserve">] </w:t>
      </w:r>
      <w:r w:rsidR="00B61B28" w:rsidRPr="00B8451C">
        <w:rPr>
          <w:rFonts w:ascii="Calibri" w:hAnsi="Calibri" w:cs="Arial"/>
          <w:iCs/>
          <w:sz w:val="22"/>
          <w:szCs w:val="22"/>
          <w:lang w:val="en-GB"/>
        </w:rPr>
        <w:t xml:space="preserve">and </w:t>
      </w:r>
      <w:r w:rsidR="008B15F1" w:rsidRPr="00B8451C">
        <w:rPr>
          <w:rFonts w:ascii="Calibri" w:hAnsi="Calibri" w:cs="Arial"/>
          <w:iCs/>
          <w:sz w:val="22"/>
          <w:szCs w:val="22"/>
          <w:lang w:val="en-GB"/>
        </w:rPr>
        <w:t>‘Ain Accordo von 4 Lautten von Canna d'India schwartz / mit helffenbeinen</w:t>
      </w:r>
      <w:r w:rsidR="000D2B3A" w:rsidRPr="00B8451C">
        <w:rPr>
          <w:rFonts w:ascii="Calibri" w:hAnsi="Calibri" w:cs="Arial"/>
          <w:iCs/>
          <w:sz w:val="22"/>
          <w:szCs w:val="22"/>
          <w:lang w:val="en-GB"/>
        </w:rPr>
        <w:t xml:space="preserve"> </w:t>
      </w:r>
      <w:r w:rsidR="008B15F1" w:rsidRPr="00B8451C">
        <w:rPr>
          <w:rFonts w:ascii="Calibri" w:hAnsi="Calibri" w:cs="Arial"/>
          <w:iCs/>
          <w:sz w:val="22"/>
          <w:szCs w:val="22"/>
          <w:lang w:val="en-GB"/>
        </w:rPr>
        <w:t>Filetlen’</w:t>
      </w:r>
      <w:r w:rsidR="004E1098" w:rsidRPr="00B8451C">
        <w:rPr>
          <w:rFonts w:ascii="Calibri" w:hAnsi="Calibri" w:cs="Arial"/>
          <w:iCs/>
          <w:sz w:val="22"/>
          <w:szCs w:val="22"/>
          <w:lang w:val="en-GB"/>
        </w:rPr>
        <w:t xml:space="preserve"> </w:t>
      </w:r>
      <w:r w:rsidR="00E00DA9" w:rsidRPr="00B8451C">
        <w:rPr>
          <w:rFonts w:ascii="Calibri" w:hAnsi="Calibri" w:cs="Arial"/>
          <w:iCs/>
          <w:sz w:val="22"/>
          <w:szCs w:val="22"/>
          <w:lang w:val="en-GB"/>
        </w:rPr>
        <w:t>[</w:t>
      </w:r>
      <w:r w:rsidR="00C26BD2" w:rsidRPr="00B8451C">
        <w:rPr>
          <w:rFonts w:ascii="Calibri" w:hAnsi="Calibri" w:cs="Arial"/>
          <w:iCs/>
          <w:sz w:val="22"/>
          <w:szCs w:val="22"/>
          <w:lang w:val="en-GB"/>
        </w:rPr>
        <w:t>‘</w:t>
      </w:r>
      <w:r w:rsidR="00E00DA9" w:rsidRPr="00B8451C">
        <w:rPr>
          <w:rFonts w:ascii="Calibri" w:hAnsi="Calibri" w:cs="Arial"/>
          <w:iCs/>
          <w:sz w:val="22"/>
          <w:szCs w:val="22"/>
          <w:lang w:val="en-GB"/>
        </w:rPr>
        <w:t>four lutes made of black Canna d’India</w:t>
      </w:r>
      <w:r w:rsidR="004E1098" w:rsidRPr="00B8451C">
        <w:rPr>
          <w:rFonts w:ascii="Calibri" w:hAnsi="Calibri" w:cs="Arial"/>
          <w:iCs/>
          <w:sz w:val="22"/>
          <w:szCs w:val="22"/>
          <w:lang w:val="en-GB"/>
        </w:rPr>
        <w:t xml:space="preserve"> (potentially giant bamboo)</w:t>
      </w:r>
      <w:r w:rsidR="00E00DA9" w:rsidRPr="00B8451C">
        <w:rPr>
          <w:rFonts w:ascii="Calibri" w:hAnsi="Calibri" w:cs="Arial"/>
          <w:iCs/>
          <w:sz w:val="22"/>
          <w:szCs w:val="22"/>
          <w:lang w:val="en-GB"/>
        </w:rPr>
        <w:t xml:space="preserve">/ with </w:t>
      </w:r>
      <w:r w:rsidR="004E1098" w:rsidRPr="00B8451C">
        <w:rPr>
          <w:rFonts w:ascii="Calibri" w:hAnsi="Calibri" w:cs="Arial"/>
          <w:iCs/>
          <w:sz w:val="22"/>
          <w:szCs w:val="22"/>
          <w:lang w:val="en-GB"/>
        </w:rPr>
        <w:t>ivory spacers</w:t>
      </w:r>
      <w:r w:rsidR="00C26BD2" w:rsidRPr="00B8451C">
        <w:rPr>
          <w:rFonts w:ascii="Calibri" w:hAnsi="Calibri" w:cs="Arial"/>
          <w:iCs/>
          <w:sz w:val="22"/>
          <w:szCs w:val="22"/>
          <w:lang w:val="en-GB"/>
        </w:rPr>
        <w:t>’</w:t>
      </w:r>
      <w:r w:rsidR="00E00DA9" w:rsidRPr="00B8451C">
        <w:rPr>
          <w:rFonts w:ascii="Calibri" w:hAnsi="Calibri" w:cs="Arial"/>
          <w:iCs/>
          <w:sz w:val="22"/>
          <w:szCs w:val="22"/>
          <w:lang w:val="en-GB"/>
        </w:rPr>
        <w:t xml:space="preserve">] </w:t>
      </w:r>
      <w:r w:rsidR="00B61B28" w:rsidRPr="00B8451C">
        <w:rPr>
          <w:rFonts w:ascii="Calibri" w:hAnsi="Calibri" w:cs="Arial"/>
          <w:iCs/>
          <w:sz w:val="22"/>
          <w:szCs w:val="22"/>
          <w:lang w:val="en-GB"/>
        </w:rPr>
        <w:t xml:space="preserve">clearly demonstrate the importance Raimund Fugger placed </w:t>
      </w:r>
      <w:r w:rsidR="006B7367" w:rsidRPr="00B8451C">
        <w:rPr>
          <w:rFonts w:ascii="Calibri" w:hAnsi="Calibri" w:cs="Arial"/>
          <w:iCs/>
          <w:sz w:val="22"/>
          <w:szCs w:val="22"/>
          <w:lang w:val="en-GB"/>
        </w:rPr>
        <w:t xml:space="preserve">on </w:t>
      </w:r>
      <w:r w:rsidR="004E1098" w:rsidRPr="00B8451C">
        <w:rPr>
          <w:rFonts w:ascii="Calibri" w:hAnsi="Calibri" w:cs="Arial"/>
          <w:iCs/>
          <w:sz w:val="22"/>
          <w:szCs w:val="22"/>
          <w:lang w:val="en-GB"/>
        </w:rPr>
        <w:t xml:space="preserve">the </w:t>
      </w:r>
      <w:r w:rsidR="000D2B3A" w:rsidRPr="00B8451C">
        <w:rPr>
          <w:rFonts w:ascii="Calibri" w:hAnsi="Calibri" w:cs="Arial"/>
          <w:iCs/>
          <w:sz w:val="22"/>
          <w:szCs w:val="22"/>
          <w:lang w:val="en-GB"/>
        </w:rPr>
        <w:t>material</w:t>
      </w:r>
      <w:r w:rsidR="006B7367" w:rsidRPr="00B8451C">
        <w:rPr>
          <w:rFonts w:ascii="Calibri" w:hAnsi="Calibri" w:cs="Arial"/>
          <w:iCs/>
          <w:sz w:val="22"/>
          <w:szCs w:val="22"/>
          <w:lang w:val="en-GB"/>
        </w:rPr>
        <w:t xml:space="preserve"> qualities</w:t>
      </w:r>
      <w:r w:rsidR="00B61B28" w:rsidRPr="00B8451C">
        <w:rPr>
          <w:rFonts w:ascii="Calibri" w:hAnsi="Calibri" w:cs="Arial"/>
          <w:iCs/>
          <w:sz w:val="22"/>
          <w:szCs w:val="22"/>
          <w:lang w:val="en-GB"/>
        </w:rPr>
        <w:t xml:space="preserve"> </w:t>
      </w:r>
      <w:r w:rsidR="00B61B28" w:rsidRPr="00B8451C">
        <w:rPr>
          <w:rFonts w:ascii="Calibri" w:hAnsi="Calibri" w:cs="Arial"/>
          <w:iCs/>
          <w:sz w:val="22"/>
          <w:szCs w:val="22"/>
          <w:lang w:val="en-GB"/>
        </w:rPr>
        <w:lastRenderedPageBreak/>
        <w:t>of his instrument collection.</w:t>
      </w:r>
      <w:r w:rsidR="00BF583B" w:rsidRPr="00B8451C">
        <w:rPr>
          <w:rStyle w:val="Funotenzeichen"/>
          <w:rFonts w:ascii="Calibri" w:hAnsi="Calibri" w:cs="Arial"/>
          <w:iCs/>
          <w:sz w:val="22"/>
          <w:szCs w:val="22"/>
          <w:lang w:val="en-GB"/>
        </w:rPr>
        <w:footnoteReference w:id="43"/>
      </w:r>
      <w:r w:rsidR="00B61B28" w:rsidRPr="00B8451C">
        <w:rPr>
          <w:rFonts w:ascii="Calibri" w:hAnsi="Calibri" w:cs="Arial"/>
          <w:iCs/>
          <w:sz w:val="22"/>
          <w:szCs w:val="22"/>
          <w:lang w:val="en-GB"/>
        </w:rPr>
        <w:t xml:space="preserve"> </w:t>
      </w:r>
      <w:r w:rsidR="00BF583B" w:rsidRPr="00B8451C">
        <w:rPr>
          <w:rFonts w:ascii="Calibri" w:hAnsi="Calibri" w:cs="Arial"/>
          <w:iCs/>
          <w:sz w:val="22"/>
          <w:szCs w:val="22"/>
          <w:lang w:val="en-GB"/>
        </w:rPr>
        <w:t>Richard</w:t>
      </w:r>
      <w:r w:rsidR="00B61B28" w:rsidRPr="00B8451C">
        <w:rPr>
          <w:rFonts w:ascii="Calibri" w:hAnsi="Calibri" w:cs="Arial"/>
          <w:iCs/>
          <w:sz w:val="22"/>
          <w:szCs w:val="22"/>
          <w:lang w:val="en-GB"/>
        </w:rPr>
        <w:t xml:space="preserve"> Schaal </w:t>
      </w:r>
      <w:r w:rsidR="008D4701">
        <w:rPr>
          <w:rFonts w:ascii="Calibri" w:hAnsi="Calibri" w:cs="Arial"/>
          <w:iCs/>
          <w:sz w:val="22"/>
          <w:szCs w:val="22"/>
          <w:lang w:val="en-GB"/>
        </w:rPr>
        <w:t xml:space="preserve">has already </w:t>
      </w:r>
      <w:r w:rsidR="00BF583B" w:rsidRPr="00B8451C">
        <w:rPr>
          <w:rFonts w:ascii="Calibri" w:hAnsi="Calibri" w:cs="Arial"/>
          <w:iCs/>
          <w:sz w:val="22"/>
          <w:szCs w:val="22"/>
          <w:lang w:val="en-GB"/>
        </w:rPr>
        <w:t>pointed out that this c</w:t>
      </w:r>
      <w:r w:rsidR="006B7367" w:rsidRPr="00B8451C">
        <w:rPr>
          <w:rFonts w:ascii="Calibri" w:hAnsi="Calibri" w:cs="Arial"/>
          <w:iCs/>
          <w:sz w:val="22"/>
          <w:szCs w:val="22"/>
          <w:lang w:val="en-GB"/>
        </w:rPr>
        <w:t xml:space="preserve">ollection exhibits aspects of </w:t>
      </w:r>
      <w:r w:rsidR="00BF583B" w:rsidRPr="00B8451C">
        <w:rPr>
          <w:rFonts w:ascii="Calibri" w:hAnsi="Calibri" w:cs="Arial"/>
          <w:iCs/>
          <w:sz w:val="22"/>
          <w:szCs w:val="22"/>
          <w:lang w:val="en-GB"/>
        </w:rPr>
        <w:t>an early museum</w:t>
      </w:r>
      <w:r w:rsidR="00B61B28" w:rsidRPr="00B8451C">
        <w:rPr>
          <w:rFonts w:ascii="Calibri" w:hAnsi="Calibri" w:cs="Arial"/>
          <w:iCs/>
          <w:sz w:val="22"/>
          <w:szCs w:val="22"/>
          <w:lang w:val="en-GB"/>
        </w:rPr>
        <w:t>.</w:t>
      </w:r>
      <w:r w:rsidR="00734C8A" w:rsidRPr="00B8451C">
        <w:rPr>
          <w:rStyle w:val="Funotenzeichen"/>
          <w:rFonts w:ascii="Calibri" w:hAnsi="Calibri" w:cs="Arial"/>
          <w:iCs/>
          <w:sz w:val="22"/>
          <w:szCs w:val="22"/>
          <w:lang w:val="en-GB"/>
        </w:rPr>
        <w:footnoteReference w:id="44"/>
      </w:r>
      <w:r w:rsidR="00B61B28" w:rsidRPr="00B8451C">
        <w:rPr>
          <w:rFonts w:ascii="Calibri" w:hAnsi="Calibri" w:cs="Arial"/>
          <w:iCs/>
          <w:sz w:val="22"/>
          <w:szCs w:val="22"/>
          <w:lang w:val="en-GB"/>
        </w:rPr>
        <w:t xml:space="preserve"> </w:t>
      </w:r>
      <w:r w:rsidR="000D2B3A" w:rsidRPr="00B8451C">
        <w:rPr>
          <w:rFonts w:ascii="Calibri" w:hAnsi="Calibri" w:cs="Arial"/>
          <w:iCs/>
          <w:sz w:val="22"/>
          <w:szCs w:val="22"/>
          <w:lang w:val="en-GB"/>
        </w:rPr>
        <w:t>Fugger’s</w:t>
      </w:r>
      <w:r w:rsidR="00B61B28" w:rsidRPr="00B8451C">
        <w:rPr>
          <w:rFonts w:ascii="Calibri" w:hAnsi="Calibri" w:cs="Arial"/>
          <w:iCs/>
          <w:sz w:val="22"/>
          <w:szCs w:val="22"/>
          <w:lang w:val="en-GB"/>
        </w:rPr>
        <w:t xml:space="preserve"> music book collection, then, can be </w:t>
      </w:r>
      <w:r w:rsidR="00D64267">
        <w:rPr>
          <w:rFonts w:ascii="Calibri" w:hAnsi="Calibri" w:cs="Arial"/>
          <w:iCs/>
          <w:sz w:val="22"/>
          <w:szCs w:val="22"/>
          <w:lang w:val="en-GB"/>
        </w:rPr>
        <w:t>seen from a similar perspective.</w:t>
      </w:r>
      <w:r w:rsidR="00B61B28" w:rsidRPr="00B8451C">
        <w:rPr>
          <w:rFonts w:ascii="Calibri" w:hAnsi="Calibri" w:cs="Arial"/>
          <w:iCs/>
          <w:sz w:val="22"/>
          <w:szCs w:val="22"/>
          <w:lang w:val="en-GB"/>
        </w:rPr>
        <w:t xml:space="preserve"> </w:t>
      </w:r>
      <w:r w:rsidR="00284F64">
        <w:rPr>
          <w:rFonts w:ascii="Calibri" w:hAnsi="Calibri" w:cs="Arial"/>
          <w:iCs/>
          <w:sz w:val="22"/>
          <w:szCs w:val="22"/>
          <w:lang w:val="en-GB"/>
        </w:rPr>
        <w:t>One clear indication for a collector’s mind being behind the inventory is, that it</w:t>
      </w:r>
      <w:r w:rsidR="00B61B28" w:rsidRPr="00B8451C">
        <w:rPr>
          <w:rFonts w:ascii="Calibri" w:hAnsi="Calibri" w:cs="Arial"/>
          <w:iCs/>
          <w:sz w:val="22"/>
          <w:szCs w:val="22"/>
          <w:lang w:val="en-GB"/>
        </w:rPr>
        <w:t xml:space="preserve"> records the type of binding for almost every book, but rarely mentions composers or any further details that might help to identify </w:t>
      </w:r>
      <w:r w:rsidR="006C7FCF" w:rsidRPr="00B8451C">
        <w:rPr>
          <w:rFonts w:ascii="Calibri" w:hAnsi="Calibri" w:cs="Arial"/>
          <w:iCs/>
          <w:sz w:val="22"/>
          <w:szCs w:val="22"/>
          <w:lang w:val="en-GB"/>
        </w:rPr>
        <w:t>individual</w:t>
      </w:r>
      <w:r w:rsidR="00B61B28" w:rsidRPr="00B8451C">
        <w:rPr>
          <w:rFonts w:ascii="Calibri" w:hAnsi="Calibri" w:cs="Arial"/>
          <w:iCs/>
          <w:sz w:val="22"/>
          <w:szCs w:val="22"/>
          <w:lang w:val="en-GB"/>
        </w:rPr>
        <w:t xml:space="preserve"> pieces. </w:t>
      </w:r>
      <w:r w:rsidR="00284F64">
        <w:rPr>
          <w:rFonts w:ascii="Calibri" w:hAnsi="Calibri" w:cs="Arial"/>
          <w:iCs/>
          <w:sz w:val="22"/>
          <w:szCs w:val="22"/>
          <w:lang w:val="en-GB"/>
        </w:rPr>
        <w:t xml:space="preserve">Therefore, the visual aspect is given more prominence than the content. A further indication might be the miss-match between the contents of the music library and the rest of the collection: </w:t>
      </w:r>
      <w:r w:rsidR="00B61B28" w:rsidRPr="00B8451C">
        <w:rPr>
          <w:rFonts w:ascii="Calibri" w:hAnsi="Calibri" w:cs="Arial"/>
          <w:iCs/>
          <w:sz w:val="22"/>
          <w:szCs w:val="22"/>
          <w:lang w:val="en-GB"/>
        </w:rPr>
        <w:t>Given the extent of the instrument col</w:t>
      </w:r>
      <w:r w:rsidR="00A23058" w:rsidRPr="00B8451C">
        <w:rPr>
          <w:rFonts w:ascii="Calibri" w:hAnsi="Calibri" w:cs="Arial"/>
          <w:iCs/>
          <w:sz w:val="22"/>
          <w:szCs w:val="22"/>
          <w:lang w:val="en-GB"/>
        </w:rPr>
        <w:t>lection</w:t>
      </w:r>
      <w:r w:rsidR="004E1098" w:rsidRPr="00B8451C">
        <w:rPr>
          <w:rFonts w:ascii="Calibri" w:hAnsi="Calibri" w:cs="Arial"/>
          <w:iCs/>
          <w:sz w:val="22"/>
          <w:szCs w:val="22"/>
          <w:lang w:val="en-GB"/>
        </w:rPr>
        <w:t>,</w:t>
      </w:r>
      <w:r w:rsidR="00A23058" w:rsidRPr="00B8451C">
        <w:rPr>
          <w:rFonts w:ascii="Calibri" w:hAnsi="Calibri" w:cs="Arial"/>
          <w:iCs/>
          <w:sz w:val="22"/>
          <w:szCs w:val="22"/>
          <w:lang w:val="en-GB"/>
        </w:rPr>
        <w:t xml:space="preserve"> it might surprise that Fugger apparently only owned</w:t>
      </w:r>
      <w:r w:rsidR="00B61B28" w:rsidRPr="00B8451C">
        <w:rPr>
          <w:rFonts w:ascii="Calibri" w:hAnsi="Calibri" w:cs="Arial"/>
          <w:iCs/>
          <w:sz w:val="22"/>
          <w:szCs w:val="22"/>
          <w:lang w:val="en-GB"/>
        </w:rPr>
        <w:t xml:space="preserve"> four books specifically for instrumental music. Of course, many of the vocal pieces could have also been performed on instruments, but the lack of a direct correspondence between the collection of instruments and </w:t>
      </w:r>
      <w:r w:rsidR="006C1B57" w:rsidRPr="00B8451C">
        <w:rPr>
          <w:rFonts w:ascii="Calibri" w:hAnsi="Calibri" w:cs="Arial"/>
          <w:iCs/>
          <w:sz w:val="22"/>
          <w:szCs w:val="22"/>
          <w:lang w:val="en-GB"/>
        </w:rPr>
        <w:t>music books</w:t>
      </w:r>
      <w:r w:rsidR="00B61B28" w:rsidRPr="00B8451C">
        <w:rPr>
          <w:rFonts w:ascii="Calibri" w:hAnsi="Calibri" w:cs="Arial"/>
          <w:iCs/>
          <w:sz w:val="22"/>
          <w:szCs w:val="22"/>
          <w:lang w:val="en-GB"/>
        </w:rPr>
        <w:t xml:space="preserve"> further underlines the idea of </w:t>
      </w:r>
      <w:r w:rsidR="006B7367" w:rsidRPr="00B8451C">
        <w:rPr>
          <w:rFonts w:ascii="Calibri" w:hAnsi="Calibri" w:cs="Arial"/>
          <w:iCs/>
          <w:sz w:val="22"/>
          <w:szCs w:val="22"/>
          <w:lang w:val="en-GB"/>
        </w:rPr>
        <w:t xml:space="preserve">semiophoric </w:t>
      </w:r>
      <w:r w:rsidR="00B61B28" w:rsidRPr="00B8451C">
        <w:rPr>
          <w:rFonts w:ascii="Calibri" w:hAnsi="Calibri" w:cs="Arial"/>
          <w:iCs/>
          <w:sz w:val="22"/>
          <w:szCs w:val="22"/>
          <w:lang w:val="en-GB"/>
        </w:rPr>
        <w:t>collecting beh</w:t>
      </w:r>
      <w:r w:rsidR="00A23058" w:rsidRPr="00B8451C">
        <w:rPr>
          <w:rFonts w:ascii="Calibri" w:hAnsi="Calibri" w:cs="Arial"/>
          <w:iCs/>
          <w:sz w:val="22"/>
          <w:szCs w:val="22"/>
          <w:lang w:val="en-GB"/>
        </w:rPr>
        <w:t xml:space="preserve">ind </w:t>
      </w:r>
      <w:r w:rsidR="006C1B57" w:rsidRPr="00B8451C">
        <w:rPr>
          <w:rFonts w:ascii="Calibri" w:hAnsi="Calibri" w:cs="Arial"/>
          <w:iCs/>
          <w:sz w:val="22"/>
          <w:szCs w:val="22"/>
          <w:lang w:val="en-GB"/>
        </w:rPr>
        <w:t>each</w:t>
      </w:r>
      <w:r w:rsidR="00A23058" w:rsidRPr="00B8451C">
        <w:rPr>
          <w:rFonts w:ascii="Calibri" w:hAnsi="Calibri" w:cs="Arial"/>
          <w:iCs/>
          <w:sz w:val="22"/>
          <w:szCs w:val="22"/>
          <w:lang w:val="en-GB"/>
        </w:rPr>
        <w:t>.</w:t>
      </w:r>
    </w:p>
    <w:p w14:paraId="476B77CB" w14:textId="77777777" w:rsidR="0054526C" w:rsidRPr="00B8451C" w:rsidRDefault="0054526C" w:rsidP="007C7672">
      <w:pPr>
        <w:spacing w:line="360" w:lineRule="auto"/>
        <w:rPr>
          <w:rFonts w:ascii="Calibri" w:hAnsi="Calibri" w:cs="Arial"/>
          <w:iCs/>
          <w:sz w:val="22"/>
          <w:szCs w:val="22"/>
          <w:lang w:val="en-GB"/>
        </w:rPr>
      </w:pPr>
    </w:p>
    <w:p w14:paraId="00DF71FA" w14:textId="0C0F501C" w:rsidR="005077C1" w:rsidRPr="00B8451C" w:rsidRDefault="00FE1A56" w:rsidP="007C7672">
      <w:pPr>
        <w:spacing w:line="360" w:lineRule="auto"/>
        <w:rPr>
          <w:rFonts w:ascii="Calibri" w:hAnsi="Calibri" w:cs="Arial"/>
          <w:iCs/>
          <w:sz w:val="22"/>
          <w:szCs w:val="22"/>
          <w:lang w:val="en-GB"/>
        </w:rPr>
      </w:pPr>
      <w:r w:rsidRPr="00B8451C">
        <w:rPr>
          <w:rFonts w:ascii="Calibri" w:hAnsi="Calibri" w:cs="Arial"/>
          <w:iCs/>
          <w:sz w:val="22"/>
          <w:szCs w:val="22"/>
          <w:lang w:val="en-GB"/>
        </w:rPr>
        <w:t>The books owned by Count</w:t>
      </w:r>
      <w:r w:rsidR="00734C8A" w:rsidRPr="00B8451C">
        <w:rPr>
          <w:rFonts w:ascii="Calibri" w:hAnsi="Calibri" w:cs="Arial"/>
          <w:iCs/>
          <w:sz w:val="22"/>
          <w:szCs w:val="22"/>
          <w:lang w:val="en-GB"/>
        </w:rPr>
        <w:t xml:space="preserve"> Heinrich IV of Castell</w:t>
      </w:r>
      <w:r w:rsidRPr="00B8451C">
        <w:rPr>
          <w:rFonts w:ascii="Calibri" w:hAnsi="Calibri" w:cs="Arial"/>
          <w:iCs/>
          <w:sz w:val="22"/>
          <w:szCs w:val="22"/>
          <w:lang w:val="en-GB"/>
        </w:rPr>
        <w:t xml:space="preserve"> fulfilled a slightly different</w:t>
      </w:r>
      <w:r w:rsidR="00734C8A" w:rsidRPr="00B8451C">
        <w:rPr>
          <w:rFonts w:ascii="Calibri" w:hAnsi="Calibri" w:cs="Arial"/>
          <w:iCs/>
          <w:sz w:val="22"/>
          <w:szCs w:val="22"/>
          <w:lang w:val="en-GB"/>
        </w:rPr>
        <w:t xml:space="preserve"> </w:t>
      </w:r>
      <w:r w:rsidR="00B825AF">
        <w:rPr>
          <w:rFonts w:ascii="Calibri" w:hAnsi="Calibri" w:cs="Arial"/>
          <w:iCs/>
          <w:sz w:val="22"/>
          <w:szCs w:val="22"/>
          <w:lang w:val="en-GB"/>
        </w:rPr>
        <w:t>purpose</w:t>
      </w:r>
      <w:r w:rsidRPr="00B8451C">
        <w:rPr>
          <w:rFonts w:ascii="Calibri" w:hAnsi="Calibri" w:cs="Arial"/>
          <w:iCs/>
          <w:sz w:val="22"/>
          <w:szCs w:val="22"/>
          <w:lang w:val="en-GB"/>
        </w:rPr>
        <w:t>, albeit one</w:t>
      </w:r>
      <w:r w:rsidR="006C1B57" w:rsidRPr="00B8451C">
        <w:rPr>
          <w:rFonts w:ascii="Calibri" w:hAnsi="Calibri" w:cs="Arial"/>
          <w:iCs/>
          <w:sz w:val="22"/>
          <w:szCs w:val="22"/>
          <w:lang w:val="en-GB"/>
        </w:rPr>
        <w:t>,</w:t>
      </w:r>
      <w:r w:rsidRPr="00B8451C">
        <w:rPr>
          <w:rFonts w:ascii="Calibri" w:hAnsi="Calibri" w:cs="Arial"/>
          <w:iCs/>
          <w:sz w:val="22"/>
          <w:szCs w:val="22"/>
          <w:lang w:val="en-GB"/>
        </w:rPr>
        <w:t xml:space="preserve"> which </w:t>
      </w:r>
      <w:r w:rsidR="006C1B57" w:rsidRPr="00B8451C">
        <w:rPr>
          <w:rFonts w:ascii="Calibri" w:hAnsi="Calibri" w:cs="Arial"/>
          <w:iCs/>
          <w:sz w:val="22"/>
          <w:szCs w:val="22"/>
          <w:lang w:val="en-GB"/>
        </w:rPr>
        <w:t>also relied on</w:t>
      </w:r>
      <w:r w:rsidR="007A12E6" w:rsidRPr="00B8451C">
        <w:rPr>
          <w:rFonts w:ascii="Calibri" w:hAnsi="Calibri" w:cs="Arial"/>
          <w:iCs/>
          <w:sz w:val="22"/>
          <w:szCs w:val="22"/>
          <w:lang w:val="en-GB"/>
        </w:rPr>
        <w:t xml:space="preserve"> material </w:t>
      </w:r>
      <w:r w:rsidR="00284F64">
        <w:rPr>
          <w:rFonts w:ascii="Calibri" w:hAnsi="Calibri" w:cs="Arial"/>
          <w:iCs/>
          <w:sz w:val="22"/>
          <w:szCs w:val="22"/>
          <w:lang w:val="en-GB"/>
        </w:rPr>
        <w:t xml:space="preserve">and visual </w:t>
      </w:r>
      <w:r w:rsidR="007A12E6" w:rsidRPr="00B8451C">
        <w:rPr>
          <w:rFonts w:ascii="Calibri" w:hAnsi="Calibri" w:cs="Arial"/>
          <w:iCs/>
          <w:sz w:val="22"/>
          <w:szCs w:val="22"/>
          <w:lang w:val="en-GB"/>
        </w:rPr>
        <w:t>aspects</w:t>
      </w:r>
      <w:r w:rsidRPr="00B8451C">
        <w:rPr>
          <w:rFonts w:ascii="Calibri" w:hAnsi="Calibri" w:cs="Arial"/>
          <w:iCs/>
          <w:sz w:val="22"/>
          <w:szCs w:val="22"/>
          <w:lang w:val="en-GB"/>
        </w:rPr>
        <w:t>.</w:t>
      </w:r>
      <w:r w:rsidR="00C22395" w:rsidRPr="00B8451C">
        <w:rPr>
          <w:rFonts w:ascii="Calibri" w:hAnsi="Calibri" w:cs="Arial"/>
          <w:iCs/>
          <w:sz w:val="22"/>
          <w:szCs w:val="22"/>
          <w:lang w:val="en-GB"/>
        </w:rPr>
        <w:t xml:space="preserve"> </w:t>
      </w:r>
      <w:r w:rsidR="00CF5AB3" w:rsidRPr="00B8451C">
        <w:rPr>
          <w:rFonts w:ascii="Calibri" w:hAnsi="Calibri" w:cs="Arial"/>
          <w:iCs/>
          <w:sz w:val="22"/>
          <w:szCs w:val="22"/>
          <w:lang w:val="en-GB"/>
        </w:rPr>
        <w:t xml:space="preserve">In his student days Count Castell spent extended periods at French and Italian universities and was, during this time, a patron to </w:t>
      </w:r>
      <w:r w:rsidRPr="00B8451C">
        <w:rPr>
          <w:rFonts w:ascii="Calibri" w:hAnsi="Calibri" w:cs="Arial"/>
          <w:iCs/>
          <w:sz w:val="22"/>
          <w:szCs w:val="22"/>
          <w:lang w:val="en-GB"/>
        </w:rPr>
        <w:t xml:space="preserve">a number of </w:t>
      </w:r>
      <w:r w:rsidR="00CF5AB3" w:rsidRPr="00B8451C">
        <w:rPr>
          <w:rFonts w:ascii="Calibri" w:hAnsi="Calibri" w:cs="Arial"/>
          <w:iCs/>
          <w:sz w:val="22"/>
          <w:szCs w:val="22"/>
          <w:lang w:val="en-GB"/>
        </w:rPr>
        <w:t>bookbinders.</w:t>
      </w:r>
      <w:r w:rsidR="007A12E6" w:rsidRPr="00B8451C">
        <w:rPr>
          <w:rStyle w:val="Funotenzeichen"/>
          <w:rFonts w:ascii="Calibri" w:hAnsi="Calibri" w:cs="Arial"/>
          <w:iCs/>
          <w:sz w:val="22"/>
          <w:szCs w:val="22"/>
          <w:lang w:val="en-GB"/>
        </w:rPr>
        <w:footnoteReference w:id="45"/>
      </w:r>
      <w:r w:rsidR="007A12E6" w:rsidRPr="00B8451C">
        <w:rPr>
          <w:rFonts w:ascii="Calibri" w:hAnsi="Calibri" w:cs="Arial"/>
          <w:iCs/>
          <w:sz w:val="22"/>
          <w:szCs w:val="22"/>
          <w:lang w:val="en-GB"/>
        </w:rPr>
        <w:t xml:space="preserve"> </w:t>
      </w:r>
      <w:r w:rsidR="00CF5AB3" w:rsidRPr="00B8451C">
        <w:rPr>
          <w:rFonts w:ascii="Calibri" w:hAnsi="Calibri" w:cs="Arial"/>
          <w:iCs/>
          <w:sz w:val="22"/>
          <w:szCs w:val="22"/>
          <w:lang w:val="en-GB"/>
        </w:rPr>
        <w:t>Therefore, i</w:t>
      </w:r>
      <w:r w:rsidR="00C22395" w:rsidRPr="00B8451C">
        <w:rPr>
          <w:rFonts w:ascii="Calibri" w:hAnsi="Calibri" w:cs="Arial"/>
          <w:iCs/>
          <w:sz w:val="22"/>
          <w:szCs w:val="22"/>
          <w:lang w:val="en-GB"/>
        </w:rPr>
        <w:t xml:space="preserve">n contrast to the common practice of transporting unbound sheets, Castell had his books bound at the place of acquisition. </w:t>
      </w:r>
      <w:r w:rsidR="007A12E6" w:rsidRPr="00B8451C">
        <w:rPr>
          <w:rFonts w:ascii="Calibri" w:hAnsi="Calibri" w:cs="Arial"/>
          <w:iCs/>
          <w:sz w:val="22"/>
          <w:szCs w:val="22"/>
          <w:lang w:val="en-GB"/>
        </w:rPr>
        <w:t xml:space="preserve">They later both furnished his library as well as serving as souvenirs of his travels. </w:t>
      </w:r>
      <w:r w:rsidR="00CF5AB3" w:rsidRPr="00B8451C">
        <w:rPr>
          <w:rFonts w:ascii="Calibri" w:hAnsi="Calibri" w:cs="Arial"/>
          <w:iCs/>
          <w:sz w:val="22"/>
          <w:szCs w:val="22"/>
          <w:lang w:val="en-GB"/>
        </w:rPr>
        <w:t xml:space="preserve">Of his more than 300 books </w:t>
      </w:r>
      <w:r w:rsidR="00C1507D" w:rsidRPr="00B8451C">
        <w:rPr>
          <w:rFonts w:ascii="Calibri" w:hAnsi="Calibri" w:cs="Arial"/>
          <w:iCs/>
          <w:sz w:val="22"/>
          <w:szCs w:val="22"/>
          <w:lang w:val="en-GB"/>
        </w:rPr>
        <w:t xml:space="preserve">only </w:t>
      </w:r>
      <w:r w:rsidR="000D18ED" w:rsidRPr="00B8451C">
        <w:rPr>
          <w:rFonts w:ascii="Calibri" w:hAnsi="Calibri" w:cs="Arial"/>
          <w:iCs/>
          <w:sz w:val="22"/>
          <w:szCs w:val="22"/>
          <w:lang w:val="en-GB"/>
        </w:rPr>
        <w:t xml:space="preserve">forty-five </w:t>
      </w:r>
      <w:r w:rsidR="00C1507D" w:rsidRPr="00B8451C">
        <w:rPr>
          <w:rFonts w:ascii="Calibri" w:hAnsi="Calibri" w:cs="Arial"/>
          <w:iCs/>
          <w:sz w:val="22"/>
          <w:szCs w:val="22"/>
          <w:lang w:val="en-GB"/>
        </w:rPr>
        <w:t>survive;</w:t>
      </w:r>
      <w:r w:rsidR="00B70E82" w:rsidRPr="00B8451C">
        <w:rPr>
          <w:rStyle w:val="Funotenzeichen"/>
          <w:rFonts w:ascii="Calibri" w:hAnsi="Calibri" w:cs="Arial"/>
          <w:iCs/>
          <w:sz w:val="22"/>
          <w:szCs w:val="22"/>
          <w:lang w:val="en-GB"/>
        </w:rPr>
        <w:footnoteReference w:id="46"/>
      </w:r>
      <w:r w:rsidR="00C1507D" w:rsidRPr="00B8451C">
        <w:rPr>
          <w:rFonts w:ascii="Calibri" w:hAnsi="Calibri" w:cs="Arial"/>
          <w:iCs/>
          <w:sz w:val="22"/>
          <w:szCs w:val="22"/>
          <w:lang w:val="en-GB"/>
        </w:rPr>
        <w:t xml:space="preserve"> </w:t>
      </w:r>
      <w:r w:rsidR="00CF5AB3" w:rsidRPr="00B8451C">
        <w:rPr>
          <w:rFonts w:ascii="Calibri" w:hAnsi="Calibri" w:cs="Arial"/>
          <w:iCs/>
          <w:sz w:val="22"/>
          <w:szCs w:val="22"/>
          <w:lang w:val="en-GB"/>
        </w:rPr>
        <w:t>among them</w:t>
      </w:r>
      <w:r w:rsidR="006B7367" w:rsidRPr="00B8451C">
        <w:rPr>
          <w:rFonts w:ascii="Calibri" w:hAnsi="Calibri" w:cs="Arial"/>
          <w:iCs/>
          <w:sz w:val="22"/>
          <w:szCs w:val="22"/>
          <w:lang w:val="en-GB"/>
        </w:rPr>
        <w:t xml:space="preserve"> are</w:t>
      </w:r>
      <w:r w:rsidR="00CF5AB3" w:rsidRPr="00B8451C">
        <w:rPr>
          <w:rFonts w:ascii="Calibri" w:hAnsi="Calibri" w:cs="Arial"/>
          <w:iCs/>
          <w:sz w:val="22"/>
          <w:szCs w:val="22"/>
          <w:lang w:val="en-GB"/>
        </w:rPr>
        <w:t xml:space="preserve"> six volumes of chansons printed by Pierre Attaignant, which were bound </w:t>
      </w:r>
      <w:r w:rsidR="00B70E82" w:rsidRPr="00B8451C">
        <w:rPr>
          <w:rFonts w:ascii="Calibri" w:hAnsi="Calibri" w:cs="Arial"/>
          <w:iCs/>
          <w:sz w:val="22"/>
          <w:szCs w:val="22"/>
          <w:lang w:val="en-GB"/>
        </w:rPr>
        <w:t>in Paris in blind-tooled calf.</w:t>
      </w:r>
      <w:r w:rsidR="00B70E82" w:rsidRPr="00B8451C">
        <w:rPr>
          <w:rStyle w:val="Funotenzeichen"/>
          <w:rFonts w:ascii="Calibri" w:hAnsi="Calibri" w:cs="Arial"/>
          <w:iCs/>
          <w:sz w:val="22"/>
          <w:szCs w:val="22"/>
          <w:lang w:val="en-GB"/>
        </w:rPr>
        <w:footnoteReference w:id="47"/>
      </w:r>
      <w:r w:rsidR="00B70E82" w:rsidRPr="00B8451C">
        <w:rPr>
          <w:rFonts w:ascii="Calibri" w:hAnsi="Calibri" w:cs="Arial"/>
          <w:iCs/>
          <w:sz w:val="22"/>
          <w:szCs w:val="22"/>
          <w:lang w:val="en-GB"/>
        </w:rPr>
        <w:t xml:space="preserve"> </w:t>
      </w:r>
      <w:r w:rsidR="00B324CC" w:rsidRPr="00B8451C">
        <w:rPr>
          <w:rFonts w:ascii="Calibri" w:hAnsi="Calibri" w:cs="Arial"/>
          <w:iCs/>
          <w:sz w:val="22"/>
          <w:szCs w:val="22"/>
          <w:lang w:val="en-GB"/>
        </w:rPr>
        <w:t>Despite being collections of very different kinds, what connects</w:t>
      </w:r>
      <w:r w:rsidR="00D3565D" w:rsidRPr="00B8451C">
        <w:rPr>
          <w:rFonts w:ascii="Calibri" w:hAnsi="Calibri" w:cs="Arial"/>
          <w:iCs/>
          <w:sz w:val="22"/>
          <w:szCs w:val="22"/>
          <w:lang w:val="en-GB"/>
        </w:rPr>
        <w:t xml:space="preserve"> </w:t>
      </w:r>
      <w:r w:rsidR="00B324CC" w:rsidRPr="00B8451C">
        <w:rPr>
          <w:rFonts w:ascii="Calibri" w:hAnsi="Calibri" w:cs="Arial"/>
          <w:iCs/>
          <w:sz w:val="22"/>
          <w:szCs w:val="22"/>
          <w:lang w:val="en-GB"/>
        </w:rPr>
        <w:t>Fugger and Castell is their appreciation of</w:t>
      </w:r>
      <w:r w:rsidR="00D3565D" w:rsidRPr="00B8451C">
        <w:rPr>
          <w:rFonts w:ascii="Calibri" w:hAnsi="Calibri" w:cs="Arial"/>
          <w:iCs/>
          <w:sz w:val="22"/>
          <w:szCs w:val="22"/>
          <w:lang w:val="en-GB"/>
        </w:rPr>
        <w:t xml:space="preserve"> music books </w:t>
      </w:r>
      <w:r w:rsidR="00B324CC" w:rsidRPr="00B8451C">
        <w:rPr>
          <w:rFonts w:ascii="Calibri" w:hAnsi="Calibri" w:cs="Arial"/>
          <w:iCs/>
          <w:sz w:val="22"/>
          <w:szCs w:val="22"/>
          <w:lang w:val="en-GB"/>
        </w:rPr>
        <w:t>in particular</w:t>
      </w:r>
      <w:r w:rsidR="00D3565D" w:rsidRPr="00B8451C">
        <w:rPr>
          <w:rFonts w:ascii="Calibri" w:hAnsi="Calibri" w:cs="Arial"/>
          <w:iCs/>
          <w:sz w:val="22"/>
          <w:szCs w:val="22"/>
          <w:lang w:val="en-GB"/>
        </w:rPr>
        <w:t xml:space="preserve"> </w:t>
      </w:r>
      <w:r w:rsidR="00B324CC" w:rsidRPr="00B8451C">
        <w:rPr>
          <w:rFonts w:ascii="Calibri" w:hAnsi="Calibri" w:cs="Arial"/>
          <w:iCs/>
          <w:sz w:val="22"/>
          <w:szCs w:val="22"/>
          <w:lang w:val="en-GB"/>
        </w:rPr>
        <w:t xml:space="preserve">for their material </w:t>
      </w:r>
      <w:r w:rsidR="004E1098" w:rsidRPr="00B8451C">
        <w:rPr>
          <w:rFonts w:ascii="Calibri" w:hAnsi="Calibri" w:cs="Arial"/>
          <w:iCs/>
          <w:sz w:val="22"/>
          <w:szCs w:val="22"/>
          <w:lang w:val="en-GB"/>
        </w:rPr>
        <w:t>qualities</w:t>
      </w:r>
      <w:r w:rsidR="00D3565D" w:rsidRPr="00B8451C">
        <w:rPr>
          <w:rFonts w:ascii="Calibri" w:hAnsi="Calibri" w:cs="Arial"/>
          <w:iCs/>
          <w:sz w:val="22"/>
          <w:szCs w:val="22"/>
          <w:lang w:val="en-GB"/>
        </w:rPr>
        <w:t xml:space="preserve">. </w:t>
      </w:r>
      <w:r w:rsidR="00B324CC" w:rsidRPr="00B8451C">
        <w:rPr>
          <w:rFonts w:ascii="Calibri" w:hAnsi="Calibri" w:cs="Arial"/>
          <w:iCs/>
          <w:sz w:val="22"/>
          <w:szCs w:val="22"/>
          <w:lang w:val="en-GB"/>
        </w:rPr>
        <w:t>A different aspect of the collecting of music books without a direct link to performance is their acquisition as part of a growing interest in</w:t>
      </w:r>
      <w:r w:rsidR="00D3565D" w:rsidRPr="00B8451C">
        <w:rPr>
          <w:rFonts w:ascii="Calibri" w:hAnsi="Calibri" w:cs="Arial"/>
          <w:iCs/>
          <w:sz w:val="22"/>
          <w:szCs w:val="22"/>
          <w:lang w:val="en-GB"/>
        </w:rPr>
        <w:t xml:space="preserve"> </w:t>
      </w:r>
      <w:r w:rsidR="00B324CC" w:rsidRPr="00B8451C">
        <w:rPr>
          <w:rFonts w:ascii="Calibri" w:hAnsi="Calibri" w:cs="Arial"/>
          <w:iCs/>
          <w:sz w:val="22"/>
          <w:szCs w:val="22"/>
          <w:lang w:val="en-GB"/>
        </w:rPr>
        <w:t>encyclopaedic libraries</w:t>
      </w:r>
      <w:r w:rsidR="00D3565D" w:rsidRPr="00B8451C">
        <w:rPr>
          <w:rFonts w:ascii="Calibri" w:hAnsi="Calibri" w:cs="Arial"/>
          <w:iCs/>
          <w:sz w:val="22"/>
          <w:szCs w:val="22"/>
          <w:lang w:val="en-GB"/>
        </w:rPr>
        <w:t>.</w:t>
      </w:r>
    </w:p>
    <w:p w14:paraId="17244563" w14:textId="77777777" w:rsidR="00652805" w:rsidRPr="00B8451C" w:rsidRDefault="00652805" w:rsidP="007C7672">
      <w:pPr>
        <w:spacing w:line="360" w:lineRule="auto"/>
        <w:rPr>
          <w:rFonts w:ascii="Calibri" w:hAnsi="Calibri" w:cs="Arial"/>
          <w:iCs/>
          <w:sz w:val="22"/>
          <w:szCs w:val="22"/>
          <w:lang w:val="en-GB"/>
        </w:rPr>
      </w:pPr>
    </w:p>
    <w:p w14:paraId="658697F8" w14:textId="77777777" w:rsidR="00B61B28" w:rsidRPr="00B8451C" w:rsidRDefault="00652805" w:rsidP="007C7672">
      <w:pPr>
        <w:spacing w:line="360" w:lineRule="auto"/>
        <w:outlineLvl w:val="0"/>
        <w:rPr>
          <w:rFonts w:ascii="Calibri" w:hAnsi="Calibri" w:cs="Arial"/>
          <w:b/>
          <w:iCs/>
          <w:sz w:val="22"/>
          <w:szCs w:val="22"/>
          <w:lang w:val="en-GB"/>
        </w:rPr>
      </w:pPr>
      <w:r w:rsidRPr="00B8451C">
        <w:rPr>
          <w:rFonts w:ascii="Calibri" w:hAnsi="Calibri" w:cs="Arial"/>
          <w:b/>
          <w:iCs/>
          <w:sz w:val="22"/>
          <w:szCs w:val="22"/>
          <w:lang w:val="en-GB"/>
        </w:rPr>
        <w:t xml:space="preserve">Music </w:t>
      </w:r>
      <w:r w:rsidR="0034467C" w:rsidRPr="00B8451C">
        <w:rPr>
          <w:rFonts w:ascii="Calibri" w:hAnsi="Calibri" w:cs="Arial"/>
          <w:b/>
          <w:iCs/>
          <w:sz w:val="22"/>
          <w:szCs w:val="22"/>
          <w:lang w:val="en-GB"/>
        </w:rPr>
        <w:t>and</w:t>
      </w:r>
      <w:r w:rsidRPr="00B8451C">
        <w:rPr>
          <w:rFonts w:ascii="Calibri" w:hAnsi="Calibri" w:cs="Arial"/>
          <w:b/>
          <w:iCs/>
          <w:sz w:val="22"/>
          <w:szCs w:val="22"/>
          <w:lang w:val="en-GB"/>
        </w:rPr>
        <w:t xml:space="preserve"> </w:t>
      </w:r>
      <w:r w:rsidR="00C26BD2" w:rsidRPr="00B8451C">
        <w:rPr>
          <w:rFonts w:ascii="Calibri" w:hAnsi="Calibri" w:cs="Arial"/>
          <w:b/>
          <w:iCs/>
          <w:sz w:val="22"/>
          <w:szCs w:val="22"/>
          <w:lang w:val="en-GB"/>
        </w:rPr>
        <w:t>encyclopaedic</w:t>
      </w:r>
      <w:r w:rsidR="000D2B3A" w:rsidRPr="00B8451C">
        <w:rPr>
          <w:rFonts w:ascii="Calibri" w:hAnsi="Calibri" w:cs="Arial"/>
          <w:b/>
          <w:iCs/>
          <w:sz w:val="22"/>
          <w:szCs w:val="22"/>
          <w:lang w:val="en-GB"/>
        </w:rPr>
        <w:t xml:space="preserve"> </w:t>
      </w:r>
      <w:r w:rsidRPr="00B8451C">
        <w:rPr>
          <w:rFonts w:ascii="Calibri" w:hAnsi="Calibri" w:cs="Arial"/>
          <w:b/>
          <w:iCs/>
          <w:sz w:val="22"/>
          <w:szCs w:val="22"/>
          <w:lang w:val="en-GB"/>
        </w:rPr>
        <w:t>libraries</w:t>
      </w:r>
    </w:p>
    <w:p w14:paraId="7780E27D" w14:textId="724B7CD8" w:rsidR="00550455" w:rsidRPr="00B8451C" w:rsidRDefault="00F97F66" w:rsidP="007C7672">
      <w:pPr>
        <w:spacing w:line="360" w:lineRule="auto"/>
        <w:rPr>
          <w:rFonts w:ascii="Calibri" w:hAnsi="Calibri" w:cs="Arial"/>
          <w:iCs/>
          <w:sz w:val="22"/>
          <w:szCs w:val="22"/>
          <w:lang w:val="en-GB"/>
        </w:rPr>
      </w:pPr>
      <w:r w:rsidRPr="00B8451C">
        <w:rPr>
          <w:rFonts w:ascii="Calibri" w:hAnsi="Calibri" w:cs="Arial"/>
          <w:iCs/>
          <w:sz w:val="22"/>
          <w:szCs w:val="22"/>
          <w:lang w:val="en-GB"/>
        </w:rPr>
        <w:t>In</w:t>
      </w:r>
      <w:r w:rsidR="002265A6" w:rsidRPr="00B8451C">
        <w:rPr>
          <w:rFonts w:ascii="Calibri" w:hAnsi="Calibri" w:cs="Arial"/>
          <w:iCs/>
          <w:sz w:val="22"/>
          <w:szCs w:val="22"/>
          <w:lang w:val="en-GB"/>
        </w:rPr>
        <w:t xml:space="preserve"> the </w:t>
      </w:r>
      <w:r w:rsidRPr="00B8451C">
        <w:rPr>
          <w:rFonts w:ascii="Calibri" w:hAnsi="Calibri" w:cs="Arial"/>
          <w:iCs/>
          <w:sz w:val="22"/>
          <w:szCs w:val="22"/>
          <w:lang w:val="en-GB"/>
        </w:rPr>
        <w:t xml:space="preserve">early modern period the nature of libraries changed significantly, partly as a result of the greater availability of books, partly influenced by the phenomenon of collecting. The </w:t>
      </w:r>
      <w:r w:rsidR="00C1507D" w:rsidRPr="00B8451C">
        <w:rPr>
          <w:rFonts w:ascii="Calibri" w:hAnsi="Calibri" w:cs="Arial"/>
          <w:iCs/>
          <w:sz w:val="22"/>
          <w:szCs w:val="22"/>
          <w:lang w:val="en-GB"/>
        </w:rPr>
        <w:t>purchase</w:t>
      </w:r>
      <w:r w:rsidRPr="00B8451C">
        <w:rPr>
          <w:rFonts w:ascii="Calibri" w:hAnsi="Calibri" w:cs="Arial"/>
          <w:iCs/>
          <w:sz w:val="22"/>
          <w:szCs w:val="22"/>
          <w:lang w:val="en-GB"/>
        </w:rPr>
        <w:t xml:space="preserve"> of books and building of a library was not a new phenomenon</w:t>
      </w:r>
      <w:r w:rsidR="00550455" w:rsidRPr="00B8451C">
        <w:rPr>
          <w:rFonts w:ascii="Calibri" w:hAnsi="Calibri" w:cs="Arial"/>
          <w:iCs/>
          <w:sz w:val="22"/>
          <w:szCs w:val="22"/>
          <w:lang w:val="en-GB"/>
        </w:rPr>
        <w:t>, h</w:t>
      </w:r>
      <w:r w:rsidRPr="00B8451C">
        <w:rPr>
          <w:rFonts w:ascii="Calibri" w:hAnsi="Calibri" w:cs="Arial"/>
          <w:iCs/>
          <w:sz w:val="22"/>
          <w:szCs w:val="22"/>
          <w:lang w:val="en-GB"/>
        </w:rPr>
        <w:t>owever, earlier libraries were often institutional (</w:t>
      </w:r>
      <w:r w:rsidR="00411632" w:rsidRPr="00B8451C">
        <w:rPr>
          <w:rFonts w:ascii="Calibri" w:hAnsi="Calibri" w:cs="Arial"/>
          <w:iCs/>
          <w:sz w:val="22"/>
          <w:szCs w:val="22"/>
          <w:lang w:val="en-GB"/>
        </w:rPr>
        <w:t>especially</w:t>
      </w:r>
      <w:r w:rsidR="00182B38" w:rsidRPr="00B8451C">
        <w:rPr>
          <w:rFonts w:ascii="Calibri" w:hAnsi="Calibri" w:cs="Arial"/>
          <w:iCs/>
          <w:sz w:val="22"/>
          <w:szCs w:val="22"/>
          <w:lang w:val="en-GB"/>
        </w:rPr>
        <w:t xml:space="preserve"> </w:t>
      </w:r>
      <w:r w:rsidRPr="00B8451C">
        <w:rPr>
          <w:rFonts w:ascii="Calibri" w:hAnsi="Calibri" w:cs="Arial"/>
          <w:iCs/>
          <w:sz w:val="22"/>
          <w:szCs w:val="22"/>
          <w:lang w:val="en-GB"/>
        </w:rPr>
        <w:t xml:space="preserve">in ecclesiastical </w:t>
      </w:r>
      <w:r w:rsidR="00BE0619" w:rsidRPr="00B8451C">
        <w:rPr>
          <w:rFonts w:ascii="Calibri" w:hAnsi="Calibri" w:cs="Arial"/>
          <w:iCs/>
          <w:sz w:val="22"/>
          <w:szCs w:val="22"/>
          <w:lang w:val="en-GB"/>
        </w:rPr>
        <w:t>contexts</w:t>
      </w:r>
      <w:r w:rsidRPr="00B8451C">
        <w:rPr>
          <w:rFonts w:ascii="Calibri" w:hAnsi="Calibri" w:cs="Arial"/>
          <w:iCs/>
          <w:sz w:val="22"/>
          <w:szCs w:val="22"/>
          <w:lang w:val="en-GB"/>
        </w:rPr>
        <w:t>) or, when private, reflected the particular interest</w:t>
      </w:r>
      <w:r w:rsidR="0059225B" w:rsidRPr="00B8451C">
        <w:rPr>
          <w:rFonts w:ascii="Calibri" w:hAnsi="Calibri" w:cs="Arial"/>
          <w:iCs/>
          <w:sz w:val="22"/>
          <w:szCs w:val="22"/>
          <w:lang w:val="en-GB"/>
        </w:rPr>
        <w:t>s</w:t>
      </w:r>
      <w:r w:rsidRPr="00B8451C">
        <w:rPr>
          <w:rFonts w:ascii="Calibri" w:hAnsi="Calibri" w:cs="Arial"/>
          <w:iCs/>
          <w:sz w:val="22"/>
          <w:szCs w:val="22"/>
          <w:lang w:val="en-GB"/>
        </w:rPr>
        <w:t xml:space="preserve"> of </w:t>
      </w:r>
      <w:r w:rsidR="00795DB5" w:rsidRPr="00B8451C">
        <w:rPr>
          <w:rFonts w:ascii="Calibri" w:hAnsi="Calibri" w:cs="Arial"/>
          <w:iCs/>
          <w:sz w:val="22"/>
          <w:szCs w:val="22"/>
          <w:lang w:val="en-GB"/>
        </w:rPr>
        <w:t>their</w:t>
      </w:r>
      <w:r w:rsidRPr="00B8451C">
        <w:rPr>
          <w:rFonts w:ascii="Calibri" w:hAnsi="Calibri" w:cs="Arial"/>
          <w:iCs/>
          <w:sz w:val="22"/>
          <w:szCs w:val="22"/>
          <w:lang w:val="en-GB"/>
        </w:rPr>
        <w:t xml:space="preserve"> owner</w:t>
      </w:r>
      <w:r w:rsidR="00795DB5" w:rsidRPr="00B8451C">
        <w:rPr>
          <w:rFonts w:ascii="Calibri" w:hAnsi="Calibri" w:cs="Arial"/>
          <w:iCs/>
          <w:sz w:val="22"/>
          <w:szCs w:val="22"/>
          <w:lang w:val="en-GB"/>
        </w:rPr>
        <w:t>s</w:t>
      </w:r>
      <w:r w:rsidRPr="00B8451C">
        <w:rPr>
          <w:rFonts w:ascii="Calibri" w:hAnsi="Calibri" w:cs="Arial"/>
          <w:iCs/>
          <w:sz w:val="22"/>
          <w:szCs w:val="22"/>
          <w:lang w:val="en-GB"/>
        </w:rPr>
        <w:t>.</w:t>
      </w:r>
      <w:r w:rsidR="002F67DE" w:rsidRPr="00B8451C">
        <w:rPr>
          <w:rFonts w:ascii="Calibri" w:hAnsi="Calibri" w:cs="Arial"/>
          <w:iCs/>
          <w:sz w:val="22"/>
          <w:szCs w:val="22"/>
          <w:lang w:val="en-GB"/>
        </w:rPr>
        <w:t xml:space="preserve"> </w:t>
      </w:r>
      <w:r w:rsidR="00ED3439" w:rsidRPr="00B8451C">
        <w:rPr>
          <w:rFonts w:ascii="Calibri" w:hAnsi="Calibri" w:cs="Arial"/>
          <w:iCs/>
          <w:sz w:val="22"/>
          <w:szCs w:val="22"/>
          <w:lang w:val="en-GB"/>
        </w:rPr>
        <w:t xml:space="preserve">In the course of the sixteenth century two important </w:t>
      </w:r>
      <w:r w:rsidR="00182B38" w:rsidRPr="00B8451C">
        <w:rPr>
          <w:rFonts w:ascii="Calibri" w:hAnsi="Calibri" w:cs="Arial"/>
          <w:iCs/>
          <w:sz w:val="22"/>
          <w:szCs w:val="22"/>
          <w:lang w:val="en-GB"/>
        </w:rPr>
        <w:t>developments took place: f</w:t>
      </w:r>
      <w:r w:rsidR="00F746E7" w:rsidRPr="00B8451C">
        <w:rPr>
          <w:rFonts w:ascii="Calibri" w:hAnsi="Calibri" w:cs="Arial"/>
          <w:iCs/>
          <w:sz w:val="22"/>
          <w:szCs w:val="22"/>
          <w:lang w:val="en-GB"/>
        </w:rPr>
        <w:t xml:space="preserve">irst, </w:t>
      </w:r>
      <w:r w:rsidR="00F746E7" w:rsidRPr="00B8451C">
        <w:rPr>
          <w:rFonts w:ascii="Calibri" w:hAnsi="Calibri" w:cs="Arial"/>
          <w:iCs/>
          <w:sz w:val="22"/>
          <w:szCs w:val="22"/>
          <w:lang w:val="en-GB"/>
        </w:rPr>
        <w:lastRenderedPageBreak/>
        <w:t>the number of books in individual libraries gr</w:t>
      </w:r>
      <w:r w:rsidR="002265A6" w:rsidRPr="00B8451C">
        <w:rPr>
          <w:rFonts w:ascii="Calibri" w:hAnsi="Calibri" w:cs="Arial"/>
          <w:iCs/>
          <w:sz w:val="22"/>
          <w:szCs w:val="22"/>
          <w:lang w:val="en-GB"/>
        </w:rPr>
        <w:t>ew significantly, and secondly,</w:t>
      </w:r>
      <w:r w:rsidR="00F746E7" w:rsidRPr="00B8451C">
        <w:rPr>
          <w:rFonts w:ascii="Calibri" w:hAnsi="Calibri" w:cs="Arial"/>
          <w:iCs/>
          <w:sz w:val="22"/>
          <w:szCs w:val="22"/>
          <w:lang w:val="en-GB"/>
        </w:rPr>
        <w:t xml:space="preserve"> </w:t>
      </w:r>
      <w:r w:rsidR="002265A6" w:rsidRPr="00B8451C">
        <w:rPr>
          <w:rFonts w:ascii="Calibri" w:hAnsi="Calibri" w:cs="Arial"/>
          <w:iCs/>
          <w:sz w:val="22"/>
          <w:szCs w:val="22"/>
          <w:lang w:val="en-GB"/>
        </w:rPr>
        <w:t>some book collectors</w:t>
      </w:r>
      <w:r w:rsidR="00F746E7" w:rsidRPr="00B8451C">
        <w:rPr>
          <w:rFonts w:ascii="Calibri" w:hAnsi="Calibri" w:cs="Arial"/>
          <w:iCs/>
          <w:sz w:val="22"/>
          <w:szCs w:val="22"/>
          <w:lang w:val="en-GB"/>
        </w:rPr>
        <w:t xml:space="preserve"> were less focussed on specific </w:t>
      </w:r>
      <w:r w:rsidR="002265A6" w:rsidRPr="00B8451C">
        <w:rPr>
          <w:rFonts w:ascii="Calibri" w:hAnsi="Calibri" w:cs="Arial"/>
          <w:iCs/>
          <w:sz w:val="22"/>
          <w:szCs w:val="22"/>
          <w:lang w:val="en-GB"/>
        </w:rPr>
        <w:t>areas</w:t>
      </w:r>
      <w:r w:rsidR="00F746E7" w:rsidRPr="00B8451C">
        <w:rPr>
          <w:rFonts w:ascii="Calibri" w:hAnsi="Calibri" w:cs="Arial"/>
          <w:iCs/>
          <w:sz w:val="22"/>
          <w:szCs w:val="22"/>
          <w:lang w:val="en-GB"/>
        </w:rPr>
        <w:t xml:space="preserve">, but </w:t>
      </w:r>
      <w:r w:rsidR="002265A6" w:rsidRPr="00B8451C">
        <w:rPr>
          <w:rFonts w:ascii="Calibri" w:hAnsi="Calibri" w:cs="Arial"/>
          <w:iCs/>
          <w:sz w:val="22"/>
          <w:szCs w:val="22"/>
          <w:lang w:val="en-GB"/>
        </w:rPr>
        <w:t>aimed</w:t>
      </w:r>
      <w:r w:rsidR="00F746E7" w:rsidRPr="00B8451C">
        <w:rPr>
          <w:rFonts w:ascii="Calibri" w:hAnsi="Calibri" w:cs="Arial"/>
          <w:iCs/>
          <w:sz w:val="22"/>
          <w:szCs w:val="22"/>
          <w:lang w:val="en-GB"/>
        </w:rPr>
        <w:t xml:space="preserve"> to present a wide range of knowledge. </w:t>
      </w:r>
      <w:r w:rsidR="00D103C8">
        <w:rPr>
          <w:rFonts w:ascii="Calibri" w:hAnsi="Calibri" w:cs="Arial"/>
          <w:iCs/>
          <w:sz w:val="22"/>
          <w:szCs w:val="22"/>
          <w:lang w:val="en-GB"/>
        </w:rPr>
        <w:t>Scholars such as Roger Chartier have pointed to the age-old desire of erecting universal and exhaustive libraries.</w:t>
      </w:r>
      <w:r w:rsidR="009A5C4F">
        <w:rPr>
          <w:rStyle w:val="Funotenzeichen"/>
          <w:rFonts w:ascii="Calibri" w:hAnsi="Calibri" w:cs="Arial"/>
          <w:iCs/>
          <w:sz w:val="22"/>
          <w:szCs w:val="22"/>
          <w:lang w:val="en-GB"/>
        </w:rPr>
        <w:footnoteReference w:id="48"/>
      </w:r>
      <w:r w:rsidR="00D103C8">
        <w:rPr>
          <w:rFonts w:ascii="Calibri" w:hAnsi="Calibri" w:cs="Arial"/>
          <w:iCs/>
          <w:sz w:val="22"/>
          <w:szCs w:val="22"/>
          <w:lang w:val="en-GB"/>
        </w:rPr>
        <w:t xml:space="preserve"> </w:t>
      </w:r>
      <w:r w:rsidRPr="00B8451C">
        <w:rPr>
          <w:rFonts w:ascii="Calibri" w:hAnsi="Calibri" w:cs="Arial"/>
          <w:iCs/>
          <w:sz w:val="22"/>
          <w:szCs w:val="22"/>
          <w:lang w:val="en-GB"/>
        </w:rPr>
        <w:t>For some</w:t>
      </w:r>
      <w:r w:rsidR="00D103C8">
        <w:rPr>
          <w:rFonts w:ascii="Calibri" w:hAnsi="Calibri" w:cs="Arial"/>
          <w:iCs/>
          <w:sz w:val="22"/>
          <w:szCs w:val="22"/>
          <w:lang w:val="en-GB"/>
        </w:rPr>
        <w:t xml:space="preserve"> collectors</w:t>
      </w:r>
      <w:r w:rsidR="000D2B3A" w:rsidRPr="00B8451C">
        <w:rPr>
          <w:rFonts w:ascii="Calibri" w:hAnsi="Calibri" w:cs="Arial"/>
          <w:iCs/>
          <w:sz w:val="22"/>
          <w:szCs w:val="22"/>
          <w:lang w:val="en-GB"/>
        </w:rPr>
        <w:t xml:space="preserve"> </w:t>
      </w:r>
      <w:r w:rsidR="008B26B1" w:rsidRPr="00B8451C">
        <w:rPr>
          <w:rFonts w:ascii="Calibri" w:hAnsi="Calibri" w:cs="Arial"/>
          <w:iCs/>
          <w:sz w:val="22"/>
          <w:szCs w:val="22"/>
          <w:lang w:val="en-GB"/>
        </w:rPr>
        <w:t xml:space="preserve">the </w:t>
      </w:r>
      <w:r w:rsidR="00C1507D" w:rsidRPr="00B8451C">
        <w:rPr>
          <w:rFonts w:ascii="Calibri" w:hAnsi="Calibri" w:cs="Arial"/>
          <w:iCs/>
          <w:sz w:val="22"/>
          <w:szCs w:val="22"/>
          <w:lang w:val="en-GB"/>
        </w:rPr>
        <w:t>quantity</w:t>
      </w:r>
      <w:r w:rsidR="008B26B1" w:rsidRPr="00B8451C">
        <w:rPr>
          <w:rFonts w:ascii="Calibri" w:hAnsi="Calibri" w:cs="Arial"/>
          <w:iCs/>
          <w:sz w:val="22"/>
          <w:szCs w:val="22"/>
          <w:lang w:val="en-GB"/>
        </w:rPr>
        <w:t xml:space="preserve"> of books </w:t>
      </w:r>
      <w:r w:rsidRPr="00B8451C">
        <w:rPr>
          <w:rFonts w:ascii="Calibri" w:hAnsi="Calibri" w:cs="Arial"/>
          <w:iCs/>
          <w:sz w:val="22"/>
          <w:szCs w:val="22"/>
          <w:lang w:val="en-GB"/>
        </w:rPr>
        <w:t xml:space="preserve">was </w:t>
      </w:r>
      <w:r w:rsidR="00F746E7" w:rsidRPr="00B8451C">
        <w:rPr>
          <w:rFonts w:ascii="Calibri" w:hAnsi="Calibri" w:cs="Arial"/>
          <w:iCs/>
          <w:sz w:val="22"/>
          <w:szCs w:val="22"/>
          <w:lang w:val="en-GB"/>
        </w:rPr>
        <w:t>indeed the</w:t>
      </w:r>
      <w:r w:rsidRPr="00B8451C">
        <w:rPr>
          <w:rFonts w:ascii="Calibri" w:hAnsi="Calibri" w:cs="Arial"/>
          <w:iCs/>
          <w:sz w:val="22"/>
          <w:szCs w:val="22"/>
          <w:lang w:val="en-GB"/>
        </w:rPr>
        <w:t xml:space="preserve"> main a</w:t>
      </w:r>
      <w:r w:rsidR="0059225B" w:rsidRPr="00B8451C">
        <w:rPr>
          <w:rFonts w:ascii="Calibri" w:hAnsi="Calibri" w:cs="Arial"/>
          <w:iCs/>
          <w:sz w:val="22"/>
          <w:szCs w:val="22"/>
          <w:lang w:val="en-GB"/>
        </w:rPr>
        <w:t xml:space="preserve">ttraction in a </w:t>
      </w:r>
      <w:r w:rsidR="00C1507D" w:rsidRPr="00B8451C">
        <w:rPr>
          <w:rFonts w:ascii="Calibri" w:hAnsi="Calibri" w:cs="Arial"/>
          <w:iCs/>
          <w:sz w:val="22"/>
          <w:szCs w:val="22"/>
          <w:lang w:val="en-GB"/>
        </w:rPr>
        <w:t>library</w:t>
      </w:r>
      <w:r w:rsidR="0059225B" w:rsidRPr="00B8451C">
        <w:rPr>
          <w:rFonts w:ascii="Calibri" w:hAnsi="Calibri" w:cs="Arial"/>
          <w:iCs/>
          <w:sz w:val="22"/>
          <w:szCs w:val="22"/>
          <w:lang w:val="en-GB"/>
        </w:rPr>
        <w:t xml:space="preserve">, </w:t>
      </w:r>
      <w:r w:rsidR="000D2B3A" w:rsidRPr="00B8451C">
        <w:rPr>
          <w:rFonts w:ascii="Calibri" w:hAnsi="Calibri" w:cs="Arial"/>
          <w:iCs/>
          <w:sz w:val="22"/>
          <w:szCs w:val="22"/>
          <w:lang w:val="en-GB"/>
        </w:rPr>
        <w:t xml:space="preserve">as is famously </w:t>
      </w:r>
      <w:r w:rsidR="00ED3439" w:rsidRPr="00B8451C">
        <w:rPr>
          <w:rFonts w:ascii="Calibri" w:hAnsi="Calibri" w:cs="Arial"/>
          <w:iCs/>
          <w:sz w:val="22"/>
          <w:szCs w:val="22"/>
          <w:lang w:val="en-GB"/>
        </w:rPr>
        <w:t>described</w:t>
      </w:r>
      <w:r w:rsidR="000D2B3A" w:rsidRPr="00B8451C">
        <w:rPr>
          <w:rFonts w:ascii="Calibri" w:hAnsi="Calibri" w:cs="Arial"/>
          <w:iCs/>
          <w:sz w:val="22"/>
          <w:szCs w:val="22"/>
          <w:lang w:val="en-GB"/>
        </w:rPr>
        <w:t xml:space="preserve"> in</w:t>
      </w:r>
      <w:r w:rsidR="0059225B" w:rsidRPr="00B8451C">
        <w:rPr>
          <w:rFonts w:ascii="Calibri" w:hAnsi="Calibri" w:cs="Arial"/>
          <w:iCs/>
          <w:sz w:val="22"/>
          <w:szCs w:val="22"/>
          <w:lang w:val="en-GB"/>
        </w:rPr>
        <w:t xml:space="preserve"> Sebastian Brant</w:t>
      </w:r>
      <w:r w:rsidR="000D2B3A" w:rsidRPr="00B8451C">
        <w:rPr>
          <w:rFonts w:ascii="Calibri" w:hAnsi="Calibri" w:cs="Arial"/>
          <w:iCs/>
          <w:sz w:val="22"/>
          <w:szCs w:val="22"/>
          <w:lang w:val="en-GB"/>
        </w:rPr>
        <w:t xml:space="preserve">’s </w:t>
      </w:r>
      <w:r w:rsidR="000D2B3A" w:rsidRPr="00B8451C">
        <w:rPr>
          <w:rFonts w:ascii="Calibri" w:hAnsi="Calibri" w:cs="Arial"/>
          <w:i/>
          <w:iCs/>
          <w:sz w:val="22"/>
          <w:szCs w:val="22"/>
          <w:lang w:val="en-GB"/>
        </w:rPr>
        <w:t>Narrenschiff</w:t>
      </w:r>
      <w:r w:rsidR="00BA3383" w:rsidRPr="00B8451C">
        <w:rPr>
          <w:rFonts w:ascii="Calibri" w:hAnsi="Calibri" w:cs="Arial"/>
          <w:i/>
          <w:iCs/>
          <w:sz w:val="22"/>
          <w:szCs w:val="22"/>
          <w:lang w:val="en-GB"/>
        </w:rPr>
        <w:t xml:space="preserve"> </w:t>
      </w:r>
      <w:r w:rsidR="00BA3383" w:rsidRPr="00B8451C">
        <w:rPr>
          <w:rFonts w:ascii="Calibri" w:hAnsi="Calibri" w:cs="Arial"/>
          <w:iCs/>
          <w:sz w:val="22"/>
          <w:szCs w:val="22"/>
          <w:lang w:val="en-GB"/>
        </w:rPr>
        <w:t>(1494</w:t>
      </w:r>
      <w:r w:rsidR="00182B38" w:rsidRPr="00B8451C">
        <w:rPr>
          <w:rFonts w:ascii="Calibri" w:hAnsi="Calibri" w:cs="Arial"/>
          <w:iCs/>
          <w:sz w:val="22"/>
          <w:szCs w:val="22"/>
          <w:lang w:val="en-GB"/>
        </w:rPr>
        <w:t>)</w:t>
      </w:r>
      <w:r w:rsidR="000D2B3A" w:rsidRPr="00B8451C">
        <w:rPr>
          <w:rFonts w:ascii="Calibri" w:hAnsi="Calibri" w:cs="Arial"/>
          <w:iCs/>
          <w:sz w:val="22"/>
          <w:szCs w:val="22"/>
          <w:lang w:val="en-GB"/>
        </w:rPr>
        <w:t xml:space="preserve">. </w:t>
      </w:r>
      <w:r w:rsidR="00BA3383" w:rsidRPr="00B8451C">
        <w:rPr>
          <w:rFonts w:ascii="Calibri" w:hAnsi="Calibri" w:cs="Arial"/>
          <w:iCs/>
          <w:sz w:val="22"/>
          <w:szCs w:val="22"/>
          <w:lang w:val="en-GB"/>
        </w:rPr>
        <w:t>The first to board Brant’s ship of fools</w:t>
      </w:r>
      <w:r w:rsidR="00182B38" w:rsidRPr="00B8451C">
        <w:rPr>
          <w:rFonts w:ascii="Calibri" w:hAnsi="Calibri" w:cs="Arial"/>
          <w:iCs/>
          <w:sz w:val="22"/>
          <w:szCs w:val="22"/>
          <w:lang w:val="en-GB"/>
        </w:rPr>
        <w:t xml:space="preserve"> </w:t>
      </w:r>
      <w:r w:rsidRPr="00B8451C">
        <w:rPr>
          <w:rFonts w:ascii="Calibri" w:hAnsi="Calibri" w:cs="Arial"/>
          <w:iCs/>
          <w:sz w:val="22"/>
          <w:szCs w:val="22"/>
          <w:lang w:val="en-GB"/>
        </w:rPr>
        <w:t xml:space="preserve">is the </w:t>
      </w:r>
      <w:r w:rsidR="00F96442" w:rsidRPr="00B8451C">
        <w:rPr>
          <w:rFonts w:ascii="Calibri" w:hAnsi="Calibri" w:cs="Arial"/>
          <w:iCs/>
          <w:sz w:val="22"/>
          <w:szCs w:val="22"/>
          <w:lang w:val="en-GB"/>
        </w:rPr>
        <w:t>o</w:t>
      </w:r>
      <w:r w:rsidRPr="00B8451C">
        <w:rPr>
          <w:rFonts w:ascii="Calibri" w:hAnsi="Calibri" w:cs="Arial"/>
          <w:iCs/>
          <w:sz w:val="22"/>
          <w:szCs w:val="22"/>
          <w:lang w:val="en-GB"/>
        </w:rPr>
        <w:t>wner of useless books</w:t>
      </w:r>
      <w:r w:rsidR="00ED3439" w:rsidRPr="00B8451C">
        <w:rPr>
          <w:rFonts w:ascii="Calibri" w:hAnsi="Calibri" w:cs="Arial"/>
          <w:iCs/>
          <w:sz w:val="22"/>
          <w:szCs w:val="22"/>
          <w:lang w:val="en-GB"/>
        </w:rPr>
        <w:t>.</w:t>
      </w:r>
      <w:r w:rsidR="00904B4B" w:rsidRPr="00B8451C">
        <w:rPr>
          <w:rStyle w:val="Funotenzeichen"/>
          <w:rFonts w:ascii="Calibri" w:hAnsi="Calibri" w:cs="Arial"/>
          <w:iCs/>
          <w:sz w:val="22"/>
          <w:szCs w:val="22"/>
          <w:lang w:val="en-GB"/>
        </w:rPr>
        <w:footnoteReference w:id="49"/>
      </w:r>
      <w:r w:rsidR="00904B4B" w:rsidRPr="00B8451C">
        <w:rPr>
          <w:rFonts w:ascii="Calibri" w:hAnsi="Calibri" w:cs="Arial"/>
          <w:iCs/>
          <w:sz w:val="22"/>
          <w:szCs w:val="22"/>
          <w:lang w:val="en-GB"/>
        </w:rPr>
        <w:t xml:space="preserve"> </w:t>
      </w:r>
      <w:r w:rsidR="00ED3439" w:rsidRPr="00B8451C">
        <w:rPr>
          <w:rFonts w:ascii="Calibri" w:hAnsi="Calibri" w:cs="Arial"/>
          <w:iCs/>
          <w:sz w:val="22"/>
          <w:szCs w:val="22"/>
          <w:lang w:val="en-GB"/>
        </w:rPr>
        <w:t xml:space="preserve">That owning </w:t>
      </w:r>
      <w:r w:rsidR="00550455" w:rsidRPr="00B8451C">
        <w:rPr>
          <w:rFonts w:ascii="Calibri" w:hAnsi="Calibri" w:cs="Arial"/>
          <w:iCs/>
          <w:sz w:val="22"/>
          <w:szCs w:val="22"/>
          <w:lang w:val="en-GB"/>
        </w:rPr>
        <w:t xml:space="preserve">large quantities of books </w:t>
      </w:r>
      <w:r w:rsidR="00C1507D" w:rsidRPr="00B8451C">
        <w:rPr>
          <w:rFonts w:ascii="Calibri" w:hAnsi="Calibri" w:cs="Arial"/>
          <w:iCs/>
          <w:sz w:val="22"/>
          <w:szCs w:val="22"/>
          <w:lang w:val="en-GB"/>
        </w:rPr>
        <w:t>was of growing import</w:t>
      </w:r>
      <w:r w:rsidR="00ED3439" w:rsidRPr="00B8451C">
        <w:rPr>
          <w:rFonts w:ascii="Calibri" w:hAnsi="Calibri" w:cs="Arial"/>
          <w:iCs/>
          <w:sz w:val="22"/>
          <w:szCs w:val="22"/>
          <w:lang w:val="en-GB"/>
        </w:rPr>
        <w:t>ance in early modern libraries can also be learned from the seventeenth-</w:t>
      </w:r>
      <w:r w:rsidR="00BE0619" w:rsidRPr="00B8451C">
        <w:rPr>
          <w:rFonts w:ascii="Calibri" w:hAnsi="Calibri" w:cs="Arial"/>
          <w:iCs/>
          <w:sz w:val="22"/>
          <w:szCs w:val="22"/>
          <w:lang w:val="en-GB"/>
        </w:rPr>
        <w:t xml:space="preserve">century </w:t>
      </w:r>
      <w:r w:rsidR="00ED3439" w:rsidRPr="00B8451C">
        <w:rPr>
          <w:rFonts w:ascii="Calibri" w:hAnsi="Calibri" w:cs="Arial"/>
          <w:iCs/>
          <w:sz w:val="22"/>
          <w:szCs w:val="22"/>
          <w:lang w:val="en-GB"/>
        </w:rPr>
        <w:t xml:space="preserve">French author Gabriel Naudé, who </w:t>
      </w:r>
      <w:r w:rsidR="00BE0619" w:rsidRPr="00B8451C">
        <w:rPr>
          <w:rFonts w:ascii="Calibri" w:hAnsi="Calibri" w:cs="Arial"/>
          <w:iCs/>
          <w:sz w:val="22"/>
          <w:szCs w:val="22"/>
          <w:lang w:val="en-GB"/>
        </w:rPr>
        <w:t xml:space="preserve">wrote a little </w:t>
      </w:r>
      <w:r w:rsidR="00550455" w:rsidRPr="00B8451C">
        <w:rPr>
          <w:rFonts w:ascii="Calibri" w:hAnsi="Calibri" w:cs="Arial"/>
          <w:iCs/>
          <w:sz w:val="22"/>
          <w:szCs w:val="22"/>
          <w:lang w:val="en-GB"/>
        </w:rPr>
        <w:t>pamphlet</w:t>
      </w:r>
      <w:r w:rsidR="00BE0619" w:rsidRPr="00B8451C">
        <w:rPr>
          <w:rFonts w:ascii="Calibri" w:hAnsi="Calibri" w:cs="Arial"/>
          <w:iCs/>
          <w:sz w:val="22"/>
          <w:szCs w:val="22"/>
          <w:lang w:val="en-GB"/>
        </w:rPr>
        <w:t xml:space="preserve"> with advice o</w:t>
      </w:r>
      <w:r w:rsidR="000D2B3A" w:rsidRPr="00B8451C">
        <w:rPr>
          <w:rFonts w:ascii="Calibri" w:hAnsi="Calibri" w:cs="Arial"/>
          <w:iCs/>
          <w:sz w:val="22"/>
          <w:szCs w:val="22"/>
          <w:lang w:val="en-GB"/>
        </w:rPr>
        <w:t xml:space="preserve">n how to </w:t>
      </w:r>
      <w:r w:rsidR="00182B38" w:rsidRPr="00B8451C">
        <w:rPr>
          <w:rFonts w:ascii="Calibri" w:hAnsi="Calibri" w:cs="Arial"/>
          <w:iCs/>
          <w:sz w:val="22"/>
          <w:szCs w:val="22"/>
          <w:lang w:val="en-GB"/>
        </w:rPr>
        <w:t>establish</w:t>
      </w:r>
      <w:r w:rsidR="000D2B3A" w:rsidRPr="00B8451C">
        <w:rPr>
          <w:rFonts w:ascii="Calibri" w:hAnsi="Calibri" w:cs="Arial"/>
          <w:iCs/>
          <w:sz w:val="22"/>
          <w:szCs w:val="22"/>
          <w:lang w:val="en-GB"/>
        </w:rPr>
        <w:t xml:space="preserve"> a library</w:t>
      </w:r>
      <w:r w:rsidR="00795DB5" w:rsidRPr="00B8451C">
        <w:rPr>
          <w:rFonts w:ascii="Calibri" w:hAnsi="Calibri" w:cs="Arial"/>
          <w:iCs/>
          <w:sz w:val="22"/>
          <w:szCs w:val="22"/>
          <w:lang w:val="en-GB"/>
        </w:rPr>
        <w:t>. There</w:t>
      </w:r>
      <w:r w:rsidR="00904B4B" w:rsidRPr="00B8451C">
        <w:rPr>
          <w:rFonts w:ascii="Calibri" w:hAnsi="Calibri" w:cs="Arial"/>
          <w:iCs/>
          <w:sz w:val="22"/>
          <w:szCs w:val="22"/>
          <w:lang w:val="en-GB"/>
        </w:rPr>
        <w:t>,</w:t>
      </w:r>
      <w:r w:rsidR="00BE0619" w:rsidRPr="00B8451C">
        <w:rPr>
          <w:rFonts w:ascii="Calibri" w:hAnsi="Calibri" w:cs="Arial"/>
          <w:iCs/>
          <w:sz w:val="22"/>
          <w:szCs w:val="22"/>
          <w:lang w:val="en-GB"/>
        </w:rPr>
        <w:t xml:space="preserve"> he also comments on the importance of a substantial </w:t>
      </w:r>
      <w:r w:rsidR="00C1507D" w:rsidRPr="00B8451C">
        <w:rPr>
          <w:rFonts w:ascii="Calibri" w:hAnsi="Calibri" w:cs="Arial"/>
          <w:iCs/>
          <w:sz w:val="22"/>
          <w:szCs w:val="22"/>
          <w:lang w:val="en-GB"/>
        </w:rPr>
        <w:t>amount</w:t>
      </w:r>
      <w:r w:rsidR="00550455" w:rsidRPr="00B8451C">
        <w:rPr>
          <w:rFonts w:ascii="Calibri" w:hAnsi="Calibri" w:cs="Arial"/>
          <w:iCs/>
          <w:sz w:val="22"/>
          <w:szCs w:val="22"/>
          <w:lang w:val="en-GB"/>
        </w:rPr>
        <w:t xml:space="preserve"> of books, when he </w:t>
      </w:r>
      <w:r w:rsidR="00A04910">
        <w:rPr>
          <w:rFonts w:ascii="Calibri" w:hAnsi="Calibri" w:cs="Arial"/>
          <w:iCs/>
          <w:sz w:val="22"/>
          <w:szCs w:val="22"/>
          <w:lang w:val="en-GB"/>
        </w:rPr>
        <w:t>advises the reader</w:t>
      </w:r>
      <w:r w:rsidR="00550455" w:rsidRPr="00B8451C">
        <w:rPr>
          <w:rFonts w:ascii="Calibri" w:hAnsi="Calibri" w:cs="Arial"/>
          <w:iCs/>
          <w:sz w:val="22"/>
          <w:szCs w:val="22"/>
          <w:lang w:val="en-GB"/>
        </w:rPr>
        <w:t xml:space="preserve"> ‘</w:t>
      </w:r>
      <w:r w:rsidR="00D3213D" w:rsidRPr="00B8451C">
        <w:rPr>
          <w:rFonts w:ascii="Calibri" w:hAnsi="Calibri" w:cs="Arial"/>
          <w:iCs/>
          <w:sz w:val="22"/>
          <w:szCs w:val="22"/>
          <w:lang w:val="en-GB"/>
        </w:rPr>
        <w:t xml:space="preserve">to render therby </w:t>
      </w:r>
      <w:r w:rsidR="00BE0619" w:rsidRPr="00B8451C">
        <w:rPr>
          <w:rFonts w:ascii="Calibri" w:hAnsi="Calibri" w:cs="Arial"/>
          <w:iCs/>
          <w:sz w:val="22"/>
          <w:szCs w:val="22"/>
          <w:lang w:val="en-GB"/>
        </w:rPr>
        <w:t>our Library famous, if not for the quality of them, yet at least by the unparallel’d and prodigious quantity</w:t>
      </w:r>
      <w:r w:rsidR="004E1098" w:rsidRPr="00B8451C">
        <w:rPr>
          <w:rFonts w:ascii="Calibri" w:hAnsi="Calibri" w:cs="Arial"/>
          <w:iCs/>
          <w:sz w:val="22"/>
          <w:szCs w:val="22"/>
          <w:lang w:val="en-GB"/>
        </w:rPr>
        <w:t xml:space="preserve"> of its Volumes.</w:t>
      </w:r>
      <w:r w:rsidR="00550455" w:rsidRPr="00B8451C">
        <w:rPr>
          <w:rFonts w:ascii="Calibri" w:hAnsi="Calibri" w:cs="Arial"/>
          <w:iCs/>
          <w:sz w:val="22"/>
          <w:szCs w:val="22"/>
          <w:lang w:val="en-GB"/>
        </w:rPr>
        <w:t>’</w:t>
      </w:r>
      <w:r w:rsidR="00BE0619" w:rsidRPr="00B8451C">
        <w:rPr>
          <w:rFonts w:ascii="Calibri" w:hAnsi="Calibri" w:cs="Arial"/>
          <w:iCs/>
          <w:sz w:val="22"/>
          <w:szCs w:val="22"/>
          <w:vertAlign w:val="superscript"/>
          <w:lang w:val="en-GB"/>
        </w:rPr>
        <w:footnoteReference w:id="50"/>
      </w:r>
      <w:r w:rsidR="00BE0619" w:rsidRPr="00B8451C">
        <w:rPr>
          <w:rFonts w:ascii="Calibri" w:hAnsi="Calibri" w:cs="Arial"/>
          <w:iCs/>
          <w:sz w:val="22"/>
          <w:szCs w:val="22"/>
          <w:lang w:val="en-GB"/>
        </w:rPr>
        <w:t xml:space="preserve"> </w:t>
      </w:r>
    </w:p>
    <w:p w14:paraId="267DD264" w14:textId="77777777" w:rsidR="00C1507D" w:rsidRPr="00B8451C" w:rsidRDefault="00C1507D" w:rsidP="007C7672">
      <w:pPr>
        <w:spacing w:line="360" w:lineRule="auto"/>
        <w:rPr>
          <w:rFonts w:ascii="Calibri" w:hAnsi="Calibri" w:cs="Arial"/>
          <w:iCs/>
          <w:sz w:val="22"/>
          <w:szCs w:val="22"/>
          <w:lang w:val="en-GB"/>
        </w:rPr>
      </w:pPr>
    </w:p>
    <w:p w14:paraId="6DD4E0FD" w14:textId="55A53AC1" w:rsidR="00BF208D" w:rsidRPr="00D5713E" w:rsidRDefault="004E1098" w:rsidP="007C7672">
      <w:pPr>
        <w:spacing w:line="360" w:lineRule="auto"/>
        <w:rPr>
          <w:rFonts w:ascii="Calibri" w:hAnsi="Calibri" w:cs="Arial"/>
          <w:iCs/>
          <w:sz w:val="22"/>
          <w:szCs w:val="22"/>
          <w:lang w:val="en-GB"/>
        </w:rPr>
      </w:pPr>
      <w:r w:rsidRPr="00B8451C">
        <w:rPr>
          <w:rFonts w:ascii="Calibri" w:hAnsi="Calibri" w:cs="Arial"/>
          <w:iCs/>
          <w:sz w:val="22"/>
          <w:szCs w:val="22"/>
          <w:lang w:val="en-GB"/>
        </w:rPr>
        <w:t>As part of these ever growing libraries many collectors</w:t>
      </w:r>
      <w:r w:rsidR="00795DB5" w:rsidRPr="00B8451C">
        <w:rPr>
          <w:rFonts w:ascii="Calibri" w:hAnsi="Calibri" w:cs="Arial"/>
          <w:iCs/>
          <w:sz w:val="22"/>
          <w:szCs w:val="22"/>
          <w:lang w:val="en-GB"/>
        </w:rPr>
        <w:t xml:space="preserve"> </w:t>
      </w:r>
      <w:r w:rsidR="00F746E7" w:rsidRPr="00B8451C">
        <w:rPr>
          <w:rFonts w:ascii="Calibri" w:hAnsi="Calibri" w:cs="Arial"/>
          <w:iCs/>
          <w:sz w:val="22"/>
          <w:szCs w:val="22"/>
          <w:lang w:val="en-GB"/>
        </w:rPr>
        <w:t>aim</w:t>
      </w:r>
      <w:r w:rsidR="00795DB5" w:rsidRPr="00B8451C">
        <w:rPr>
          <w:rFonts w:ascii="Calibri" w:hAnsi="Calibri" w:cs="Arial"/>
          <w:iCs/>
          <w:sz w:val="22"/>
          <w:szCs w:val="22"/>
          <w:lang w:val="en-GB"/>
        </w:rPr>
        <w:t>ed</w:t>
      </w:r>
      <w:r w:rsidR="00F746E7" w:rsidRPr="00B8451C">
        <w:rPr>
          <w:rFonts w:ascii="Calibri" w:hAnsi="Calibri" w:cs="Arial"/>
          <w:iCs/>
          <w:sz w:val="22"/>
          <w:szCs w:val="22"/>
          <w:lang w:val="en-GB"/>
        </w:rPr>
        <w:t xml:space="preserve"> to cover a broad range of subjects. This c</w:t>
      </w:r>
      <w:r w:rsidR="00BE0619" w:rsidRPr="00B8451C">
        <w:rPr>
          <w:rFonts w:ascii="Calibri" w:hAnsi="Calibri" w:cs="Arial"/>
          <w:iCs/>
          <w:sz w:val="22"/>
          <w:szCs w:val="22"/>
          <w:lang w:val="en-GB"/>
        </w:rPr>
        <w:t>omprehensive approach to book collecting mirrors the idea of the cabinet of curiosities</w:t>
      </w:r>
      <w:r w:rsidR="00795DB5" w:rsidRPr="00B8451C">
        <w:rPr>
          <w:rFonts w:ascii="Calibri" w:hAnsi="Calibri" w:cs="Arial"/>
          <w:iCs/>
          <w:sz w:val="22"/>
          <w:szCs w:val="22"/>
          <w:lang w:val="en-GB"/>
        </w:rPr>
        <w:t>,</w:t>
      </w:r>
      <w:r w:rsidR="00BE0619" w:rsidRPr="00B8451C">
        <w:rPr>
          <w:rFonts w:ascii="Calibri" w:hAnsi="Calibri" w:cs="Arial"/>
          <w:iCs/>
          <w:sz w:val="22"/>
          <w:szCs w:val="22"/>
          <w:lang w:val="en-GB"/>
        </w:rPr>
        <w:t xml:space="preserve"> and when books are predominantly collec</w:t>
      </w:r>
      <w:r w:rsidRPr="00B8451C">
        <w:rPr>
          <w:rFonts w:ascii="Calibri" w:hAnsi="Calibri" w:cs="Arial"/>
          <w:iCs/>
          <w:sz w:val="22"/>
          <w:szCs w:val="22"/>
          <w:lang w:val="en-GB"/>
        </w:rPr>
        <w:t>ted</w:t>
      </w:r>
      <w:r w:rsidR="00BE0619" w:rsidRPr="00B8451C">
        <w:rPr>
          <w:rFonts w:ascii="Calibri" w:hAnsi="Calibri" w:cs="Arial"/>
          <w:iCs/>
          <w:sz w:val="22"/>
          <w:szCs w:val="22"/>
          <w:lang w:val="en-GB"/>
        </w:rPr>
        <w:t xml:space="preserve"> to represent the universality of knowledge and to form part of such encyclopaedic collections, they also </w:t>
      </w:r>
      <w:r w:rsidRPr="00B8451C">
        <w:rPr>
          <w:rFonts w:ascii="Calibri" w:hAnsi="Calibri" w:cs="Arial"/>
          <w:iCs/>
          <w:sz w:val="22"/>
          <w:szCs w:val="22"/>
          <w:lang w:val="en-GB"/>
        </w:rPr>
        <w:t>turn into</w:t>
      </w:r>
      <w:r w:rsidR="00BE0619" w:rsidRPr="00B8451C">
        <w:rPr>
          <w:rFonts w:ascii="Calibri" w:hAnsi="Calibri" w:cs="Arial"/>
          <w:iCs/>
          <w:sz w:val="22"/>
          <w:szCs w:val="22"/>
          <w:lang w:val="en-GB"/>
        </w:rPr>
        <w:t xml:space="preserve"> semiophores</w:t>
      </w:r>
      <w:r w:rsidRPr="00B8451C">
        <w:rPr>
          <w:rFonts w:ascii="Calibri" w:hAnsi="Calibri" w:cs="Arial"/>
          <w:iCs/>
          <w:sz w:val="22"/>
          <w:szCs w:val="22"/>
          <w:lang w:val="en-GB"/>
        </w:rPr>
        <w:t>, which represent different areas of knowledge</w:t>
      </w:r>
      <w:r w:rsidR="00BE0619" w:rsidRPr="00B8451C">
        <w:rPr>
          <w:rFonts w:ascii="Calibri" w:hAnsi="Calibri" w:cs="Arial"/>
          <w:iCs/>
          <w:sz w:val="22"/>
          <w:szCs w:val="22"/>
          <w:lang w:val="en-GB"/>
        </w:rPr>
        <w:t xml:space="preserve">. </w:t>
      </w:r>
      <w:r w:rsidR="00CC687C" w:rsidRPr="00B8451C">
        <w:rPr>
          <w:rFonts w:ascii="Calibri" w:hAnsi="Calibri" w:cs="Arial"/>
          <w:iCs/>
          <w:sz w:val="22"/>
          <w:szCs w:val="22"/>
          <w:lang w:val="en-GB"/>
        </w:rPr>
        <w:t xml:space="preserve">In </w:t>
      </w:r>
      <w:r w:rsidR="00F613FF" w:rsidRPr="00B8451C">
        <w:rPr>
          <w:rFonts w:ascii="Calibri" w:hAnsi="Calibri" w:cs="Arial"/>
          <w:iCs/>
          <w:sz w:val="22"/>
          <w:szCs w:val="22"/>
          <w:lang w:val="en-GB"/>
        </w:rPr>
        <w:t>Quiccheberg</w:t>
      </w:r>
      <w:r w:rsidR="00C1507D" w:rsidRPr="00B8451C">
        <w:rPr>
          <w:rFonts w:ascii="Calibri" w:hAnsi="Calibri" w:cs="Arial"/>
          <w:iCs/>
          <w:sz w:val="22"/>
          <w:szCs w:val="22"/>
          <w:lang w:val="en-GB"/>
        </w:rPr>
        <w:t>’s</w:t>
      </w:r>
      <w:r w:rsidR="00030AEA" w:rsidRPr="00B8451C">
        <w:rPr>
          <w:rFonts w:ascii="Calibri" w:hAnsi="Calibri" w:cs="Arial"/>
          <w:iCs/>
          <w:sz w:val="22"/>
          <w:szCs w:val="22"/>
          <w:lang w:val="en-GB"/>
        </w:rPr>
        <w:t xml:space="preserve"> </w:t>
      </w:r>
      <w:r w:rsidR="00B0136A" w:rsidRPr="00B8451C">
        <w:rPr>
          <w:rFonts w:ascii="Calibri" w:hAnsi="Calibri" w:cs="Arial"/>
          <w:i/>
          <w:iCs/>
          <w:sz w:val="22"/>
          <w:szCs w:val="22"/>
          <w:lang w:val="en-GB"/>
        </w:rPr>
        <w:t>Inscriptiones</w:t>
      </w:r>
      <w:r w:rsidR="00CC687C" w:rsidRPr="00B8451C">
        <w:rPr>
          <w:rFonts w:ascii="Calibri" w:hAnsi="Calibri" w:cs="Arial"/>
          <w:i/>
          <w:iCs/>
          <w:sz w:val="22"/>
          <w:szCs w:val="22"/>
          <w:lang w:val="en-GB"/>
        </w:rPr>
        <w:t xml:space="preserve"> </w:t>
      </w:r>
      <w:r w:rsidR="00CC687C" w:rsidRPr="00B8451C">
        <w:rPr>
          <w:rFonts w:ascii="Calibri" w:hAnsi="Calibri" w:cs="Arial"/>
          <w:iCs/>
          <w:sz w:val="22"/>
          <w:szCs w:val="22"/>
          <w:lang w:val="en-GB"/>
        </w:rPr>
        <w:t xml:space="preserve">the establishment of cabinets of curiosities and that of </w:t>
      </w:r>
      <w:r w:rsidR="00C1507D" w:rsidRPr="00B8451C">
        <w:rPr>
          <w:rFonts w:ascii="Calibri" w:hAnsi="Calibri" w:cs="Arial"/>
          <w:iCs/>
          <w:sz w:val="22"/>
          <w:szCs w:val="22"/>
          <w:lang w:val="en-GB"/>
        </w:rPr>
        <w:t xml:space="preserve">libraries </w:t>
      </w:r>
      <w:r w:rsidR="00171AB8">
        <w:rPr>
          <w:rFonts w:ascii="Calibri" w:hAnsi="Calibri" w:cs="Arial"/>
          <w:iCs/>
          <w:sz w:val="22"/>
          <w:szCs w:val="22"/>
          <w:lang w:val="en-GB"/>
        </w:rPr>
        <w:t xml:space="preserve">is </w:t>
      </w:r>
      <w:r w:rsidR="00C1507D" w:rsidRPr="00B8451C">
        <w:rPr>
          <w:rFonts w:ascii="Calibri" w:hAnsi="Calibri" w:cs="Arial"/>
          <w:iCs/>
          <w:sz w:val="22"/>
          <w:szCs w:val="22"/>
          <w:lang w:val="en-GB"/>
        </w:rPr>
        <w:t xml:space="preserve">intimately linked and </w:t>
      </w:r>
      <w:r w:rsidR="00182B38" w:rsidRPr="00B8451C">
        <w:rPr>
          <w:rFonts w:ascii="Calibri" w:hAnsi="Calibri" w:cs="Arial"/>
          <w:iCs/>
          <w:sz w:val="22"/>
          <w:szCs w:val="22"/>
          <w:lang w:val="en-GB"/>
        </w:rPr>
        <w:t>arise</w:t>
      </w:r>
      <w:r w:rsidR="00EE183E">
        <w:rPr>
          <w:rFonts w:ascii="Calibri" w:hAnsi="Calibri" w:cs="Arial"/>
          <w:iCs/>
          <w:sz w:val="22"/>
          <w:szCs w:val="22"/>
          <w:lang w:val="en-GB"/>
        </w:rPr>
        <w:t>s</w:t>
      </w:r>
      <w:r w:rsidR="00182B38" w:rsidRPr="00B8451C">
        <w:rPr>
          <w:rFonts w:ascii="Calibri" w:hAnsi="Calibri" w:cs="Arial"/>
          <w:iCs/>
          <w:sz w:val="22"/>
          <w:szCs w:val="22"/>
          <w:lang w:val="en-GB"/>
        </w:rPr>
        <w:t xml:space="preserve"> out of</w:t>
      </w:r>
      <w:r w:rsidR="00C1507D" w:rsidRPr="00B8451C">
        <w:rPr>
          <w:rFonts w:ascii="Calibri" w:hAnsi="Calibri" w:cs="Arial"/>
          <w:iCs/>
          <w:sz w:val="22"/>
          <w:szCs w:val="22"/>
          <w:lang w:val="en-GB"/>
        </w:rPr>
        <w:t xml:space="preserve"> the same comprehensive </w:t>
      </w:r>
      <w:r w:rsidR="00ED3439" w:rsidRPr="00B8451C">
        <w:rPr>
          <w:rFonts w:ascii="Calibri" w:hAnsi="Calibri" w:cs="Arial"/>
          <w:iCs/>
          <w:sz w:val="22"/>
          <w:szCs w:val="22"/>
          <w:lang w:val="en-GB"/>
        </w:rPr>
        <w:t>approach</w:t>
      </w:r>
      <w:r w:rsidR="00CC687C" w:rsidRPr="00B8451C">
        <w:rPr>
          <w:rFonts w:ascii="Calibri" w:hAnsi="Calibri" w:cs="Arial"/>
          <w:iCs/>
          <w:sz w:val="22"/>
          <w:szCs w:val="22"/>
          <w:lang w:val="en-GB"/>
        </w:rPr>
        <w:t>.</w:t>
      </w:r>
      <w:r w:rsidR="00030AEA" w:rsidRPr="00B8451C">
        <w:rPr>
          <w:rFonts w:ascii="Calibri" w:hAnsi="Calibri" w:cs="Arial"/>
          <w:iCs/>
          <w:sz w:val="22"/>
          <w:szCs w:val="22"/>
          <w:lang w:val="en-GB"/>
        </w:rPr>
        <w:t xml:space="preserve"> After giving his detailed account of the </w:t>
      </w:r>
      <w:r w:rsidR="00585BBF" w:rsidRPr="00B8451C">
        <w:rPr>
          <w:rFonts w:ascii="Calibri" w:hAnsi="Calibri" w:cs="Arial"/>
          <w:iCs/>
          <w:sz w:val="22"/>
          <w:szCs w:val="22"/>
          <w:lang w:val="en-GB"/>
        </w:rPr>
        <w:t xml:space="preserve">collection of </w:t>
      </w:r>
      <w:r w:rsidR="00585BBF" w:rsidRPr="00B8451C">
        <w:rPr>
          <w:rFonts w:ascii="Calibri" w:hAnsi="Calibri" w:cs="Arial"/>
          <w:i/>
          <w:iCs/>
          <w:sz w:val="22"/>
          <w:szCs w:val="22"/>
          <w:lang w:val="en-GB"/>
        </w:rPr>
        <w:t>realia</w:t>
      </w:r>
      <w:r w:rsidR="00030AEA" w:rsidRPr="00B8451C">
        <w:rPr>
          <w:rFonts w:ascii="Calibri" w:hAnsi="Calibri" w:cs="Arial"/>
          <w:iCs/>
          <w:sz w:val="22"/>
          <w:szCs w:val="22"/>
          <w:lang w:val="en-GB"/>
        </w:rPr>
        <w:t xml:space="preserve">, </w:t>
      </w:r>
      <w:r w:rsidR="00F613FF" w:rsidRPr="00B8451C">
        <w:rPr>
          <w:rFonts w:ascii="Calibri" w:hAnsi="Calibri" w:cs="Arial"/>
          <w:iCs/>
          <w:sz w:val="22"/>
          <w:szCs w:val="22"/>
          <w:lang w:val="en-GB"/>
        </w:rPr>
        <w:t>Quiccheberg</w:t>
      </w:r>
      <w:r w:rsidR="00030AEA" w:rsidRPr="00B8451C">
        <w:rPr>
          <w:rFonts w:ascii="Calibri" w:hAnsi="Calibri" w:cs="Arial"/>
          <w:iCs/>
          <w:sz w:val="22"/>
          <w:szCs w:val="22"/>
          <w:lang w:val="en-GB"/>
        </w:rPr>
        <w:t xml:space="preserve"> proceeds to present a classification system for </w:t>
      </w:r>
      <w:r w:rsidRPr="00B8451C">
        <w:rPr>
          <w:rFonts w:ascii="Calibri" w:hAnsi="Calibri" w:cs="Arial"/>
          <w:iCs/>
          <w:sz w:val="22"/>
          <w:szCs w:val="22"/>
          <w:lang w:val="en-GB"/>
        </w:rPr>
        <w:t>a</w:t>
      </w:r>
      <w:r w:rsidR="00030AEA" w:rsidRPr="00B8451C">
        <w:rPr>
          <w:rFonts w:ascii="Calibri" w:hAnsi="Calibri" w:cs="Arial"/>
          <w:iCs/>
          <w:sz w:val="22"/>
          <w:szCs w:val="22"/>
          <w:lang w:val="en-GB"/>
        </w:rPr>
        <w:t xml:space="preserve"> library</w:t>
      </w:r>
      <w:r w:rsidRPr="00B8451C">
        <w:rPr>
          <w:rFonts w:ascii="Calibri" w:hAnsi="Calibri" w:cs="Arial"/>
          <w:iCs/>
          <w:sz w:val="22"/>
          <w:szCs w:val="22"/>
          <w:lang w:val="en-GB"/>
        </w:rPr>
        <w:t xml:space="preserve"> to</w:t>
      </w:r>
      <w:r w:rsidR="00030AEA" w:rsidRPr="00B8451C">
        <w:rPr>
          <w:rFonts w:ascii="Calibri" w:hAnsi="Calibri" w:cs="Arial"/>
          <w:iCs/>
          <w:sz w:val="22"/>
          <w:szCs w:val="22"/>
          <w:lang w:val="en-GB"/>
        </w:rPr>
        <w:t xml:space="preserve"> accompany the museum.</w:t>
      </w:r>
      <w:r w:rsidR="00030AEA" w:rsidRPr="00B8451C">
        <w:rPr>
          <w:rStyle w:val="Funotenzeichen"/>
          <w:rFonts w:ascii="Calibri" w:hAnsi="Calibri" w:cs="Arial"/>
          <w:iCs/>
          <w:sz w:val="22"/>
          <w:szCs w:val="22"/>
          <w:lang w:val="en-GB"/>
        </w:rPr>
        <w:footnoteReference w:id="51"/>
      </w:r>
      <w:r w:rsidR="00030AEA" w:rsidRPr="00B8451C">
        <w:rPr>
          <w:rFonts w:ascii="Calibri" w:hAnsi="Calibri" w:cs="Arial"/>
          <w:iCs/>
          <w:sz w:val="22"/>
          <w:szCs w:val="22"/>
          <w:lang w:val="en-GB"/>
        </w:rPr>
        <w:t xml:space="preserve"> The different subject groups described therein largely mirror the classes suggested for the collection of artefacts, thus appropriating the same universal </w:t>
      </w:r>
      <w:r w:rsidR="00ED3439" w:rsidRPr="00B8451C">
        <w:rPr>
          <w:rFonts w:ascii="Calibri" w:hAnsi="Calibri" w:cs="Arial"/>
          <w:iCs/>
          <w:sz w:val="22"/>
          <w:szCs w:val="22"/>
          <w:lang w:val="en-GB"/>
        </w:rPr>
        <w:t>attitude</w:t>
      </w:r>
      <w:r w:rsidR="00030AEA" w:rsidRPr="00B8451C">
        <w:rPr>
          <w:rFonts w:ascii="Calibri" w:hAnsi="Calibri" w:cs="Arial"/>
          <w:iCs/>
          <w:sz w:val="22"/>
          <w:szCs w:val="22"/>
          <w:lang w:val="en-GB"/>
        </w:rPr>
        <w:t xml:space="preserve"> to </w:t>
      </w:r>
      <w:r w:rsidRPr="00B8451C">
        <w:rPr>
          <w:rFonts w:ascii="Calibri" w:hAnsi="Calibri" w:cs="Arial"/>
          <w:iCs/>
          <w:sz w:val="22"/>
          <w:szCs w:val="22"/>
          <w:lang w:val="en-GB"/>
        </w:rPr>
        <w:t>books</w:t>
      </w:r>
      <w:r w:rsidR="00030AEA" w:rsidRPr="00B8451C">
        <w:rPr>
          <w:rFonts w:ascii="Calibri" w:hAnsi="Calibri" w:cs="Arial"/>
          <w:iCs/>
          <w:sz w:val="22"/>
          <w:szCs w:val="22"/>
          <w:lang w:val="en-GB"/>
        </w:rPr>
        <w:t xml:space="preserve"> </w:t>
      </w:r>
      <w:r w:rsidR="00CC687C" w:rsidRPr="00B8451C">
        <w:rPr>
          <w:rFonts w:ascii="Calibri" w:hAnsi="Calibri" w:cs="Arial"/>
          <w:iCs/>
          <w:sz w:val="22"/>
          <w:szCs w:val="22"/>
          <w:lang w:val="en-GB"/>
        </w:rPr>
        <w:t>as for the object collection.</w:t>
      </w:r>
      <w:r w:rsidR="00CD71E8" w:rsidRPr="00B8451C">
        <w:rPr>
          <w:rStyle w:val="Funotenzeichen"/>
          <w:rFonts w:ascii="Calibri" w:hAnsi="Calibri" w:cs="Arial"/>
          <w:iCs/>
          <w:sz w:val="22"/>
          <w:szCs w:val="22"/>
          <w:lang w:val="en-GB"/>
        </w:rPr>
        <w:footnoteReference w:id="52"/>
      </w:r>
      <w:r w:rsidR="00BB440E" w:rsidRPr="00B8451C">
        <w:rPr>
          <w:rFonts w:ascii="Calibri" w:hAnsi="Calibri" w:cs="Arial"/>
          <w:iCs/>
          <w:sz w:val="22"/>
          <w:szCs w:val="22"/>
          <w:lang w:val="en-GB"/>
        </w:rPr>
        <w:t xml:space="preserve"> </w:t>
      </w:r>
      <w:r w:rsidRPr="00B8451C">
        <w:rPr>
          <w:rFonts w:ascii="Calibri" w:hAnsi="Calibri" w:cs="Arial"/>
          <w:iCs/>
          <w:sz w:val="22"/>
          <w:szCs w:val="22"/>
          <w:lang w:val="en-GB"/>
        </w:rPr>
        <w:t xml:space="preserve"> </w:t>
      </w:r>
      <w:r w:rsidR="009A3A91" w:rsidRPr="00B8451C">
        <w:rPr>
          <w:rFonts w:ascii="Calibri" w:hAnsi="Calibri" w:cs="Arial"/>
          <w:iCs/>
          <w:sz w:val="22"/>
          <w:szCs w:val="22"/>
          <w:lang w:val="en-GB"/>
        </w:rPr>
        <w:t xml:space="preserve">What role did </w:t>
      </w:r>
      <w:r w:rsidR="00755281" w:rsidRPr="00B8451C">
        <w:rPr>
          <w:rFonts w:ascii="Calibri" w:hAnsi="Calibri" w:cs="Arial"/>
          <w:iCs/>
          <w:sz w:val="22"/>
          <w:szCs w:val="22"/>
          <w:lang w:val="en-GB"/>
        </w:rPr>
        <w:t>books</w:t>
      </w:r>
      <w:r w:rsidR="009A3A91" w:rsidRPr="00B8451C">
        <w:rPr>
          <w:rFonts w:ascii="Calibri" w:hAnsi="Calibri" w:cs="Arial"/>
          <w:iCs/>
          <w:sz w:val="22"/>
          <w:szCs w:val="22"/>
          <w:lang w:val="en-GB"/>
        </w:rPr>
        <w:t xml:space="preserve"> </w:t>
      </w:r>
      <w:r w:rsidR="00755281" w:rsidRPr="00B8451C">
        <w:rPr>
          <w:rFonts w:ascii="Calibri" w:hAnsi="Calibri" w:cs="Arial"/>
          <w:iCs/>
          <w:sz w:val="22"/>
          <w:szCs w:val="22"/>
          <w:lang w:val="en-GB"/>
        </w:rPr>
        <w:t xml:space="preserve">of music </w:t>
      </w:r>
      <w:r w:rsidR="00182B38" w:rsidRPr="00B8451C">
        <w:rPr>
          <w:rFonts w:ascii="Calibri" w:hAnsi="Calibri" w:cs="Arial"/>
          <w:iCs/>
          <w:sz w:val="22"/>
          <w:szCs w:val="22"/>
          <w:lang w:val="en-GB"/>
        </w:rPr>
        <w:t>play</w:t>
      </w:r>
      <w:r w:rsidR="00755281" w:rsidRPr="00B8451C">
        <w:rPr>
          <w:rFonts w:ascii="Calibri" w:hAnsi="Calibri" w:cs="Arial"/>
          <w:iCs/>
          <w:sz w:val="22"/>
          <w:szCs w:val="22"/>
          <w:lang w:val="en-GB"/>
        </w:rPr>
        <w:t xml:space="preserve"> i</w:t>
      </w:r>
      <w:r w:rsidR="009A3A91" w:rsidRPr="00B8451C">
        <w:rPr>
          <w:rFonts w:ascii="Calibri" w:hAnsi="Calibri" w:cs="Arial"/>
          <w:iCs/>
          <w:sz w:val="22"/>
          <w:szCs w:val="22"/>
          <w:lang w:val="en-GB"/>
        </w:rPr>
        <w:t>n this</w:t>
      </w:r>
      <w:r w:rsidR="00755281" w:rsidRPr="00B8451C">
        <w:rPr>
          <w:rFonts w:ascii="Calibri" w:hAnsi="Calibri" w:cs="Arial"/>
          <w:iCs/>
          <w:sz w:val="22"/>
          <w:szCs w:val="22"/>
          <w:lang w:val="en-GB"/>
        </w:rPr>
        <w:t xml:space="preserve"> comprehensive display of knowledge</w:t>
      </w:r>
      <w:r w:rsidR="009A3A91" w:rsidRPr="00B8451C">
        <w:rPr>
          <w:rFonts w:ascii="Calibri" w:hAnsi="Calibri" w:cs="Arial"/>
          <w:iCs/>
          <w:sz w:val="22"/>
          <w:szCs w:val="22"/>
          <w:lang w:val="en-GB"/>
        </w:rPr>
        <w:t>? In this context the difference between</w:t>
      </w:r>
      <w:r w:rsidR="00BA7FC9" w:rsidRPr="00B8451C">
        <w:rPr>
          <w:rFonts w:ascii="Calibri" w:hAnsi="Calibri" w:cs="Arial"/>
          <w:iCs/>
          <w:sz w:val="22"/>
          <w:szCs w:val="22"/>
          <w:lang w:val="en-GB"/>
        </w:rPr>
        <w:t xml:space="preserve"> books of</w:t>
      </w:r>
      <w:r w:rsidR="009A3A91" w:rsidRPr="00B8451C">
        <w:rPr>
          <w:rFonts w:ascii="Calibri" w:hAnsi="Calibri" w:cs="Arial"/>
          <w:iCs/>
          <w:sz w:val="22"/>
          <w:szCs w:val="22"/>
          <w:lang w:val="en-GB"/>
        </w:rPr>
        <w:t xml:space="preserve"> </w:t>
      </w:r>
      <w:r w:rsidR="009A3A91" w:rsidRPr="00B8451C">
        <w:rPr>
          <w:rFonts w:ascii="Calibri" w:hAnsi="Calibri" w:cs="Arial"/>
          <w:i/>
          <w:iCs/>
          <w:sz w:val="22"/>
          <w:szCs w:val="22"/>
          <w:lang w:val="en-GB"/>
        </w:rPr>
        <w:t xml:space="preserve">musica </w:t>
      </w:r>
      <w:r w:rsidR="00182B38" w:rsidRPr="00B8451C">
        <w:rPr>
          <w:rFonts w:ascii="Calibri" w:hAnsi="Calibri" w:cs="Arial"/>
          <w:i/>
          <w:iCs/>
          <w:sz w:val="22"/>
          <w:szCs w:val="22"/>
          <w:lang w:val="en-GB"/>
        </w:rPr>
        <w:t>theorica</w:t>
      </w:r>
      <w:r w:rsidR="009A3A91" w:rsidRPr="00B8451C">
        <w:rPr>
          <w:rFonts w:ascii="Calibri" w:hAnsi="Calibri" w:cs="Arial"/>
          <w:iCs/>
          <w:sz w:val="22"/>
          <w:szCs w:val="22"/>
          <w:lang w:val="en-GB"/>
        </w:rPr>
        <w:t xml:space="preserve"> and </w:t>
      </w:r>
      <w:r w:rsidR="009A3A91" w:rsidRPr="00B8451C">
        <w:rPr>
          <w:rFonts w:ascii="Calibri" w:hAnsi="Calibri" w:cs="Arial"/>
          <w:i/>
          <w:iCs/>
          <w:sz w:val="22"/>
          <w:szCs w:val="22"/>
          <w:lang w:val="en-GB"/>
        </w:rPr>
        <w:t>practica</w:t>
      </w:r>
      <w:r w:rsidR="009A3A91" w:rsidRPr="00B8451C">
        <w:rPr>
          <w:rFonts w:ascii="Calibri" w:hAnsi="Calibri" w:cs="Arial"/>
          <w:iCs/>
          <w:sz w:val="22"/>
          <w:szCs w:val="22"/>
          <w:lang w:val="en-GB"/>
        </w:rPr>
        <w:t xml:space="preserve"> is of </w:t>
      </w:r>
      <w:r w:rsidR="00182B38" w:rsidRPr="00B8451C">
        <w:rPr>
          <w:rFonts w:ascii="Calibri" w:hAnsi="Calibri" w:cs="Arial"/>
          <w:iCs/>
          <w:sz w:val="22"/>
          <w:szCs w:val="22"/>
          <w:lang w:val="en-GB"/>
        </w:rPr>
        <w:t>the</w:t>
      </w:r>
      <w:r w:rsidR="00D3355A" w:rsidRPr="00B8451C">
        <w:rPr>
          <w:rFonts w:ascii="Calibri" w:hAnsi="Calibri" w:cs="Arial"/>
          <w:iCs/>
          <w:sz w:val="22"/>
          <w:szCs w:val="22"/>
          <w:lang w:val="en-GB"/>
        </w:rPr>
        <w:t xml:space="preserve"> </w:t>
      </w:r>
      <w:r w:rsidR="00652805" w:rsidRPr="00B8451C">
        <w:rPr>
          <w:rFonts w:ascii="Calibri" w:hAnsi="Calibri" w:cs="Arial"/>
          <w:iCs/>
          <w:sz w:val="22"/>
          <w:szCs w:val="22"/>
          <w:lang w:val="en-GB"/>
        </w:rPr>
        <w:t>greatest</w:t>
      </w:r>
      <w:r w:rsidR="009A3A91" w:rsidRPr="00B8451C">
        <w:rPr>
          <w:rFonts w:ascii="Calibri" w:hAnsi="Calibri" w:cs="Arial"/>
          <w:iCs/>
          <w:sz w:val="22"/>
          <w:szCs w:val="22"/>
          <w:lang w:val="en-GB"/>
        </w:rPr>
        <w:t xml:space="preserve"> importance.</w:t>
      </w:r>
      <w:r w:rsidR="00BA7FC9" w:rsidRPr="00B8451C">
        <w:rPr>
          <w:rFonts w:ascii="Calibri" w:hAnsi="Calibri" w:cs="Arial"/>
          <w:iCs/>
          <w:sz w:val="22"/>
          <w:szCs w:val="22"/>
          <w:lang w:val="en-GB"/>
        </w:rPr>
        <w:t xml:space="preserve"> While the former have regularly been considered </w:t>
      </w:r>
      <w:r w:rsidR="00795DB5" w:rsidRPr="00B8451C">
        <w:rPr>
          <w:rFonts w:ascii="Calibri" w:hAnsi="Calibri" w:cs="Arial"/>
          <w:iCs/>
          <w:sz w:val="22"/>
          <w:szCs w:val="22"/>
          <w:lang w:val="en-GB"/>
        </w:rPr>
        <w:t>in</w:t>
      </w:r>
      <w:r w:rsidR="00C378FF" w:rsidRPr="00B8451C">
        <w:rPr>
          <w:rFonts w:ascii="Calibri" w:hAnsi="Calibri" w:cs="Arial"/>
          <w:iCs/>
          <w:sz w:val="22"/>
          <w:szCs w:val="22"/>
          <w:lang w:val="en-GB"/>
        </w:rPr>
        <w:t xml:space="preserve"> </w:t>
      </w:r>
      <w:r w:rsidR="00795DB5" w:rsidRPr="00B8451C">
        <w:rPr>
          <w:rFonts w:ascii="Calibri" w:hAnsi="Calibri" w:cs="Arial"/>
          <w:iCs/>
          <w:sz w:val="22"/>
          <w:szCs w:val="22"/>
          <w:lang w:val="en-GB"/>
        </w:rPr>
        <w:t>descriptions of book collections</w:t>
      </w:r>
      <w:r w:rsidR="00BA7FC9" w:rsidRPr="00B8451C">
        <w:rPr>
          <w:rFonts w:ascii="Calibri" w:hAnsi="Calibri" w:cs="Arial"/>
          <w:iCs/>
          <w:sz w:val="22"/>
          <w:szCs w:val="22"/>
          <w:lang w:val="en-GB"/>
        </w:rPr>
        <w:t xml:space="preserve">, particularly as part of learned </w:t>
      </w:r>
      <w:r w:rsidR="00795DB5" w:rsidRPr="00B8451C">
        <w:rPr>
          <w:rFonts w:ascii="Calibri" w:hAnsi="Calibri" w:cs="Arial"/>
          <w:iCs/>
          <w:sz w:val="22"/>
          <w:szCs w:val="22"/>
          <w:lang w:val="en-GB"/>
        </w:rPr>
        <w:t>libraries</w:t>
      </w:r>
      <w:r w:rsidR="00BA7FC9" w:rsidRPr="00B8451C">
        <w:rPr>
          <w:rFonts w:ascii="Calibri" w:hAnsi="Calibri" w:cs="Arial"/>
          <w:iCs/>
          <w:sz w:val="22"/>
          <w:szCs w:val="22"/>
          <w:lang w:val="en-GB"/>
        </w:rPr>
        <w:t>, the latter</w:t>
      </w:r>
      <w:r w:rsidR="00ED3439" w:rsidRPr="00B8451C">
        <w:rPr>
          <w:rFonts w:ascii="Calibri" w:hAnsi="Calibri" w:cs="Arial"/>
          <w:iCs/>
          <w:sz w:val="22"/>
          <w:szCs w:val="22"/>
          <w:lang w:val="en-GB"/>
        </w:rPr>
        <w:t xml:space="preserve"> are</w:t>
      </w:r>
      <w:r w:rsidR="00BA7FC9" w:rsidRPr="00B8451C">
        <w:rPr>
          <w:rFonts w:ascii="Calibri" w:hAnsi="Calibri" w:cs="Arial"/>
          <w:iCs/>
          <w:sz w:val="22"/>
          <w:szCs w:val="22"/>
          <w:lang w:val="en-GB"/>
        </w:rPr>
        <w:t xml:space="preserve"> less frequently </w:t>
      </w:r>
      <w:r w:rsidR="00ED3439" w:rsidRPr="00B8451C">
        <w:rPr>
          <w:rFonts w:ascii="Calibri" w:hAnsi="Calibri" w:cs="Arial"/>
          <w:iCs/>
          <w:sz w:val="22"/>
          <w:szCs w:val="22"/>
          <w:lang w:val="en-GB"/>
        </w:rPr>
        <w:t>described</w:t>
      </w:r>
      <w:r w:rsidR="002265A6" w:rsidRPr="00B8451C">
        <w:rPr>
          <w:rFonts w:ascii="Calibri" w:hAnsi="Calibri" w:cs="Arial"/>
          <w:iCs/>
          <w:sz w:val="22"/>
          <w:szCs w:val="22"/>
          <w:lang w:val="en-GB"/>
        </w:rPr>
        <w:t xml:space="preserve"> from this perspective,</w:t>
      </w:r>
      <w:r w:rsidR="009A3A91" w:rsidRPr="00B8451C">
        <w:rPr>
          <w:rFonts w:ascii="Calibri" w:hAnsi="Calibri" w:cs="Arial"/>
          <w:iCs/>
          <w:sz w:val="22"/>
          <w:szCs w:val="22"/>
          <w:lang w:val="en-GB"/>
        </w:rPr>
        <w:t xml:space="preserve"> </w:t>
      </w:r>
      <w:r w:rsidR="002265A6" w:rsidRPr="00B8451C">
        <w:rPr>
          <w:rFonts w:ascii="Calibri" w:hAnsi="Calibri" w:cs="Arial"/>
          <w:iCs/>
          <w:sz w:val="22"/>
          <w:szCs w:val="22"/>
          <w:lang w:val="en-GB"/>
        </w:rPr>
        <w:t>thus re-enforcing the</w:t>
      </w:r>
      <w:r w:rsidR="00983EC5" w:rsidRPr="00B8451C">
        <w:rPr>
          <w:rFonts w:ascii="Calibri" w:hAnsi="Calibri" w:cs="Arial"/>
          <w:iCs/>
          <w:sz w:val="22"/>
          <w:szCs w:val="22"/>
          <w:lang w:val="en-GB"/>
        </w:rPr>
        <w:t xml:space="preserve"> distinction between the performative book of </w:t>
      </w:r>
      <w:r w:rsidR="00312850" w:rsidRPr="00B8451C">
        <w:rPr>
          <w:rFonts w:ascii="Calibri" w:hAnsi="Calibri" w:cs="Arial"/>
          <w:iCs/>
          <w:sz w:val="22"/>
          <w:szCs w:val="22"/>
          <w:lang w:val="en-GB"/>
        </w:rPr>
        <w:t xml:space="preserve">practical </w:t>
      </w:r>
      <w:r w:rsidR="00983EC5" w:rsidRPr="00B8451C">
        <w:rPr>
          <w:rFonts w:ascii="Calibri" w:hAnsi="Calibri" w:cs="Arial"/>
          <w:iCs/>
          <w:sz w:val="22"/>
          <w:szCs w:val="22"/>
          <w:lang w:val="en-GB"/>
        </w:rPr>
        <w:t>music and the non-performative text book, which had a place in a learned library</w:t>
      </w:r>
      <w:r w:rsidR="002265A6" w:rsidRPr="00B8451C">
        <w:rPr>
          <w:rFonts w:ascii="Calibri" w:hAnsi="Calibri" w:cs="Arial"/>
          <w:iCs/>
          <w:sz w:val="22"/>
          <w:szCs w:val="22"/>
          <w:lang w:val="en-GB"/>
        </w:rPr>
        <w:t>.</w:t>
      </w:r>
      <w:r w:rsidR="00A81C6D">
        <w:rPr>
          <w:rFonts w:ascii="Calibri" w:hAnsi="Calibri" w:cs="Arial"/>
          <w:iCs/>
          <w:sz w:val="22"/>
          <w:szCs w:val="22"/>
          <w:lang w:val="en-GB"/>
        </w:rPr>
        <w:t xml:space="preserve"> </w:t>
      </w:r>
      <w:r w:rsidR="00BF208D" w:rsidRPr="00D5713E">
        <w:rPr>
          <w:rFonts w:ascii="Calibri" w:hAnsi="Calibri" w:cs="Arial"/>
          <w:iCs/>
          <w:sz w:val="22"/>
          <w:szCs w:val="22"/>
          <w:lang w:val="en-GB"/>
        </w:rPr>
        <w:t>In his 2012 monograph Ian Mclean</w:t>
      </w:r>
      <w:r w:rsidR="00D5713E" w:rsidRPr="00D5713E">
        <w:rPr>
          <w:rFonts w:ascii="Calibri" w:hAnsi="Calibri" w:cs="Arial"/>
          <w:iCs/>
          <w:sz w:val="22"/>
          <w:szCs w:val="22"/>
          <w:lang w:val="en-GB"/>
        </w:rPr>
        <w:t xml:space="preserve"> re-enforces this view, when he</w:t>
      </w:r>
      <w:r w:rsidR="00BF208D" w:rsidRPr="00D5713E">
        <w:rPr>
          <w:rFonts w:ascii="Calibri" w:hAnsi="Calibri" w:cs="Arial"/>
          <w:iCs/>
          <w:sz w:val="22"/>
          <w:szCs w:val="22"/>
          <w:lang w:val="en-GB"/>
        </w:rPr>
        <w:t xml:space="preserve"> writes: ‘Music printed for performance is not a learned genre, but philosophical expositions of music theory, such as Heinrich Glareanus’s influential Dodecachordon of 1547, clearly are.’</w:t>
      </w:r>
      <w:r w:rsidR="00D5713E" w:rsidRPr="00D5713E">
        <w:rPr>
          <w:rFonts w:ascii="Calibri" w:hAnsi="Calibri" w:cs="Arial"/>
          <w:iCs/>
          <w:sz w:val="22"/>
          <w:szCs w:val="22"/>
          <w:lang w:val="en-GB"/>
        </w:rPr>
        <w:t xml:space="preserve"> </w:t>
      </w:r>
      <w:r w:rsidR="00D5713E" w:rsidRPr="00D5713E">
        <w:rPr>
          <w:rStyle w:val="Funotenzeichen"/>
          <w:rFonts w:ascii="Calibri" w:hAnsi="Calibri" w:cs="Arial"/>
          <w:iCs/>
          <w:sz w:val="22"/>
          <w:szCs w:val="22"/>
          <w:lang w:val="en-GB"/>
        </w:rPr>
        <w:footnoteReference w:id="53"/>
      </w:r>
    </w:p>
    <w:p w14:paraId="4C5473A6" w14:textId="0186BC5B" w:rsidR="00D5713E" w:rsidRPr="00D5713E" w:rsidRDefault="00D5713E" w:rsidP="007C7672">
      <w:pPr>
        <w:spacing w:line="360" w:lineRule="auto"/>
        <w:rPr>
          <w:rFonts w:ascii="Calibri" w:hAnsi="Calibri" w:cs="Arial"/>
          <w:iCs/>
          <w:sz w:val="22"/>
          <w:szCs w:val="22"/>
          <w:lang w:val="en-AU"/>
        </w:rPr>
      </w:pPr>
      <w:r>
        <w:rPr>
          <w:rFonts w:ascii="Calibri" w:hAnsi="Calibri" w:cs="Arial"/>
          <w:iCs/>
          <w:sz w:val="22"/>
          <w:szCs w:val="22"/>
          <w:lang w:val="en-AU"/>
        </w:rPr>
        <w:t>This di</w:t>
      </w:r>
      <w:r w:rsidRPr="00D5713E">
        <w:rPr>
          <w:rFonts w:ascii="Calibri" w:hAnsi="Calibri" w:cs="Arial"/>
          <w:iCs/>
          <w:sz w:val="22"/>
          <w:szCs w:val="22"/>
          <w:lang w:val="en-AU"/>
        </w:rPr>
        <w:t xml:space="preserve">stinction is further fuelled by </w:t>
      </w:r>
      <w:r>
        <w:rPr>
          <w:rFonts w:ascii="Calibri" w:hAnsi="Calibri" w:cs="Arial"/>
          <w:iCs/>
          <w:sz w:val="22"/>
          <w:szCs w:val="22"/>
          <w:lang w:val="en-AU"/>
        </w:rPr>
        <w:t>the attention in recent scholarship given to dedicated spaces for music, in particular music rooms, where music books and instruments were kept</w:t>
      </w:r>
      <w:r w:rsidRPr="00D5713E">
        <w:rPr>
          <w:rFonts w:ascii="Calibri" w:hAnsi="Calibri" w:cs="Arial"/>
          <w:iCs/>
          <w:sz w:val="22"/>
          <w:szCs w:val="22"/>
          <w:lang w:val="en-AU"/>
        </w:rPr>
        <w:t xml:space="preserve"> </w:t>
      </w:r>
      <w:r>
        <w:rPr>
          <w:rFonts w:ascii="Calibri" w:hAnsi="Calibri" w:cs="Arial"/>
          <w:iCs/>
          <w:sz w:val="22"/>
          <w:szCs w:val="22"/>
          <w:lang w:val="en-AU"/>
        </w:rPr>
        <w:t>together,</w:t>
      </w:r>
      <w:r>
        <w:rPr>
          <w:rStyle w:val="Funotenzeichen"/>
          <w:rFonts w:ascii="Calibri" w:hAnsi="Calibri" w:cs="Arial"/>
          <w:iCs/>
          <w:sz w:val="22"/>
          <w:szCs w:val="22"/>
          <w:lang w:val="en-GB"/>
        </w:rPr>
        <w:footnoteReference w:id="54"/>
      </w:r>
      <w:r>
        <w:rPr>
          <w:rFonts w:ascii="Calibri" w:hAnsi="Calibri" w:cs="Arial"/>
          <w:iCs/>
          <w:sz w:val="22"/>
          <w:szCs w:val="22"/>
          <w:lang w:val="en-AU"/>
        </w:rPr>
        <w:t xml:space="preserve"> while practical music books as part of wider libraries have rarely been considered.</w:t>
      </w:r>
    </w:p>
    <w:p w14:paraId="0E438991" w14:textId="77777777" w:rsidR="00BF208D" w:rsidRDefault="00BF208D" w:rsidP="007C7672">
      <w:pPr>
        <w:spacing w:line="360" w:lineRule="auto"/>
        <w:rPr>
          <w:rFonts w:ascii="Calibri" w:hAnsi="Calibri" w:cs="Arial"/>
          <w:iCs/>
          <w:sz w:val="22"/>
          <w:szCs w:val="22"/>
          <w:lang w:val="en-GB"/>
        </w:rPr>
      </w:pPr>
    </w:p>
    <w:p w14:paraId="43FD1F45" w14:textId="319DB49A" w:rsidR="00042F34" w:rsidRPr="00B8451C" w:rsidRDefault="00D5713E" w:rsidP="007C7672">
      <w:pPr>
        <w:spacing w:line="360" w:lineRule="auto"/>
        <w:rPr>
          <w:rFonts w:ascii="Calibri" w:hAnsi="Calibri" w:cs="Arial"/>
          <w:iCs/>
          <w:sz w:val="22"/>
          <w:szCs w:val="22"/>
          <w:lang w:val="en-GB"/>
        </w:rPr>
      </w:pPr>
      <w:r>
        <w:rPr>
          <w:rFonts w:ascii="Calibri" w:hAnsi="Calibri" w:cs="Arial"/>
          <w:iCs/>
          <w:sz w:val="22"/>
          <w:szCs w:val="22"/>
          <w:lang w:val="en-GB"/>
        </w:rPr>
        <w:t>What</w:t>
      </w:r>
      <w:r w:rsidR="00A606BF">
        <w:rPr>
          <w:rFonts w:ascii="Calibri" w:hAnsi="Calibri" w:cs="Arial"/>
          <w:iCs/>
          <w:sz w:val="22"/>
          <w:szCs w:val="22"/>
          <w:lang w:val="en-GB"/>
        </w:rPr>
        <w:t xml:space="preserve"> about book collectors, who did not necessarily</w:t>
      </w:r>
      <w:r>
        <w:rPr>
          <w:rFonts w:ascii="Calibri" w:hAnsi="Calibri" w:cs="Arial"/>
          <w:iCs/>
          <w:sz w:val="22"/>
          <w:szCs w:val="22"/>
          <w:lang w:val="en-GB"/>
        </w:rPr>
        <w:t xml:space="preserve"> or at least not exclusively</w:t>
      </w:r>
      <w:r w:rsidR="00A606BF">
        <w:rPr>
          <w:rFonts w:ascii="Calibri" w:hAnsi="Calibri" w:cs="Arial"/>
          <w:iCs/>
          <w:sz w:val="22"/>
          <w:szCs w:val="22"/>
          <w:lang w:val="en-GB"/>
        </w:rPr>
        <w:t xml:space="preserve"> use music books for performance? Did owners</w:t>
      </w:r>
      <w:r w:rsidR="002265A6" w:rsidRPr="00B8451C">
        <w:rPr>
          <w:rFonts w:ascii="Calibri" w:hAnsi="Calibri" w:cs="Arial"/>
          <w:iCs/>
          <w:sz w:val="22"/>
          <w:szCs w:val="22"/>
          <w:lang w:val="en-GB"/>
        </w:rPr>
        <w:t xml:space="preserve"> of</w:t>
      </w:r>
      <w:r w:rsidR="00755281" w:rsidRPr="00B8451C">
        <w:rPr>
          <w:rFonts w:ascii="Calibri" w:hAnsi="Calibri" w:cs="Arial"/>
          <w:iCs/>
          <w:sz w:val="22"/>
          <w:szCs w:val="22"/>
          <w:lang w:val="en-GB"/>
        </w:rPr>
        <w:t xml:space="preserve"> large-scale book </w:t>
      </w:r>
      <w:r w:rsidR="002265A6" w:rsidRPr="00B8451C">
        <w:rPr>
          <w:rFonts w:ascii="Calibri" w:hAnsi="Calibri" w:cs="Arial"/>
          <w:iCs/>
          <w:sz w:val="22"/>
          <w:szCs w:val="22"/>
          <w:lang w:val="en-GB"/>
        </w:rPr>
        <w:t>collections</w:t>
      </w:r>
      <w:r w:rsidR="00755281" w:rsidRPr="00B8451C">
        <w:rPr>
          <w:rFonts w:ascii="Calibri" w:hAnsi="Calibri" w:cs="Arial"/>
          <w:iCs/>
          <w:sz w:val="22"/>
          <w:szCs w:val="22"/>
          <w:lang w:val="en-GB"/>
        </w:rPr>
        <w:t xml:space="preserve"> </w:t>
      </w:r>
      <w:r w:rsidR="00085292" w:rsidRPr="00B8451C">
        <w:rPr>
          <w:rFonts w:ascii="Calibri" w:hAnsi="Calibri" w:cs="Arial"/>
          <w:iCs/>
          <w:sz w:val="22"/>
          <w:szCs w:val="22"/>
          <w:lang w:val="en-GB"/>
        </w:rPr>
        <w:t>follow</w:t>
      </w:r>
      <w:r w:rsidR="00755281" w:rsidRPr="00B8451C">
        <w:rPr>
          <w:rFonts w:ascii="Calibri" w:hAnsi="Calibri" w:cs="Arial"/>
          <w:iCs/>
          <w:sz w:val="22"/>
          <w:szCs w:val="22"/>
          <w:lang w:val="en-GB"/>
        </w:rPr>
        <w:t xml:space="preserve"> </w:t>
      </w:r>
      <w:r w:rsidR="00A606BF">
        <w:rPr>
          <w:rFonts w:ascii="Calibri" w:hAnsi="Calibri" w:cs="Arial"/>
          <w:iCs/>
          <w:sz w:val="22"/>
          <w:szCs w:val="22"/>
          <w:lang w:val="en-GB"/>
        </w:rPr>
        <w:t>the</w:t>
      </w:r>
      <w:r w:rsidR="00755281" w:rsidRPr="00B8451C">
        <w:rPr>
          <w:rFonts w:ascii="Calibri" w:hAnsi="Calibri" w:cs="Arial"/>
          <w:iCs/>
          <w:sz w:val="22"/>
          <w:szCs w:val="22"/>
          <w:lang w:val="en-GB"/>
        </w:rPr>
        <w:t xml:space="preserve"> distinction</w:t>
      </w:r>
      <w:r w:rsidR="00A606BF">
        <w:rPr>
          <w:rFonts w:ascii="Calibri" w:hAnsi="Calibri" w:cs="Arial"/>
          <w:iCs/>
          <w:sz w:val="22"/>
          <w:szCs w:val="22"/>
          <w:lang w:val="en-GB"/>
        </w:rPr>
        <w:t xml:space="preserve"> of books about music and books containing music</w:t>
      </w:r>
      <w:r w:rsidR="00755281" w:rsidRPr="00B8451C">
        <w:rPr>
          <w:rFonts w:ascii="Calibri" w:hAnsi="Calibri" w:cs="Arial"/>
          <w:iCs/>
          <w:sz w:val="22"/>
          <w:szCs w:val="22"/>
          <w:lang w:val="en-GB"/>
        </w:rPr>
        <w:t xml:space="preserve"> </w:t>
      </w:r>
      <w:r w:rsidR="00085292" w:rsidRPr="00B8451C">
        <w:rPr>
          <w:rFonts w:ascii="Calibri" w:hAnsi="Calibri" w:cs="Arial"/>
          <w:iCs/>
          <w:sz w:val="22"/>
          <w:szCs w:val="22"/>
          <w:lang w:val="en-GB"/>
        </w:rPr>
        <w:t>and predominantly collect</w:t>
      </w:r>
      <w:r w:rsidR="002265A6" w:rsidRPr="00B8451C">
        <w:rPr>
          <w:rFonts w:ascii="Calibri" w:hAnsi="Calibri" w:cs="Arial"/>
          <w:iCs/>
          <w:sz w:val="22"/>
          <w:szCs w:val="22"/>
          <w:lang w:val="en-GB"/>
        </w:rPr>
        <w:t xml:space="preserve"> music theory </w:t>
      </w:r>
      <w:r w:rsidR="009F54F6" w:rsidRPr="00B8451C">
        <w:rPr>
          <w:rFonts w:ascii="Calibri" w:hAnsi="Calibri" w:cs="Arial"/>
          <w:iCs/>
          <w:sz w:val="22"/>
          <w:szCs w:val="22"/>
          <w:lang w:val="en-GB"/>
        </w:rPr>
        <w:t xml:space="preserve">in order to </w:t>
      </w:r>
      <w:r w:rsidR="00085292" w:rsidRPr="00B8451C">
        <w:rPr>
          <w:rFonts w:ascii="Calibri" w:hAnsi="Calibri" w:cs="Arial"/>
          <w:iCs/>
          <w:sz w:val="22"/>
          <w:szCs w:val="22"/>
          <w:lang w:val="en-GB"/>
        </w:rPr>
        <w:t>represent the subject of music in their libraries? Or d</w:t>
      </w:r>
      <w:r w:rsidR="009F54F6" w:rsidRPr="00B8451C">
        <w:rPr>
          <w:rFonts w:ascii="Calibri" w:hAnsi="Calibri" w:cs="Arial"/>
          <w:iCs/>
          <w:sz w:val="22"/>
          <w:szCs w:val="22"/>
          <w:lang w:val="en-GB"/>
        </w:rPr>
        <w:t>id they also</w:t>
      </w:r>
      <w:r w:rsidR="00266CCD" w:rsidRPr="00B8451C">
        <w:rPr>
          <w:rFonts w:ascii="Calibri" w:hAnsi="Calibri" w:cs="Arial"/>
          <w:iCs/>
          <w:sz w:val="22"/>
          <w:szCs w:val="22"/>
          <w:lang w:val="en-GB"/>
        </w:rPr>
        <w:t xml:space="preserve"> consider</w:t>
      </w:r>
      <w:r w:rsidR="00F746E7" w:rsidRPr="00B8451C">
        <w:rPr>
          <w:rFonts w:ascii="Calibri" w:hAnsi="Calibri" w:cs="Arial"/>
          <w:iCs/>
          <w:sz w:val="22"/>
          <w:szCs w:val="22"/>
          <w:lang w:val="en-GB"/>
        </w:rPr>
        <w:t xml:space="preserve"> books of </w:t>
      </w:r>
      <w:r w:rsidR="00F746E7" w:rsidRPr="00B8451C">
        <w:rPr>
          <w:rFonts w:ascii="Calibri" w:hAnsi="Calibri" w:cs="Arial"/>
          <w:i/>
          <w:iCs/>
          <w:sz w:val="22"/>
          <w:szCs w:val="22"/>
          <w:lang w:val="en-GB"/>
        </w:rPr>
        <w:t>musica practica</w:t>
      </w:r>
      <w:r w:rsidR="00F746E7" w:rsidRPr="00B8451C">
        <w:rPr>
          <w:rFonts w:ascii="Calibri" w:hAnsi="Calibri" w:cs="Arial"/>
          <w:iCs/>
          <w:sz w:val="22"/>
          <w:szCs w:val="22"/>
          <w:lang w:val="en-GB"/>
        </w:rPr>
        <w:t xml:space="preserve"> as necessary to their collection</w:t>
      </w:r>
      <w:r w:rsidR="00C26BD2" w:rsidRPr="00B8451C">
        <w:rPr>
          <w:rFonts w:ascii="Calibri" w:hAnsi="Calibri" w:cs="Arial"/>
          <w:iCs/>
          <w:sz w:val="22"/>
          <w:szCs w:val="22"/>
          <w:lang w:val="en-GB"/>
        </w:rPr>
        <w:t>, even though the</w:t>
      </w:r>
      <w:bookmarkStart w:id="0" w:name="_GoBack"/>
      <w:bookmarkEnd w:id="0"/>
      <w:r w:rsidR="00C26BD2" w:rsidRPr="00B8451C">
        <w:rPr>
          <w:rFonts w:ascii="Calibri" w:hAnsi="Calibri" w:cs="Arial"/>
          <w:iCs/>
          <w:sz w:val="22"/>
          <w:szCs w:val="22"/>
          <w:lang w:val="en-GB"/>
        </w:rPr>
        <w:t>se</w:t>
      </w:r>
      <w:r w:rsidR="009F54F6" w:rsidRPr="00B8451C">
        <w:rPr>
          <w:rFonts w:ascii="Calibri" w:hAnsi="Calibri" w:cs="Arial"/>
          <w:iCs/>
          <w:sz w:val="22"/>
          <w:szCs w:val="22"/>
          <w:lang w:val="en-GB"/>
        </w:rPr>
        <w:t xml:space="preserve"> books were not generally intended for performance</w:t>
      </w:r>
      <w:r w:rsidR="00266CCD" w:rsidRPr="00B8451C">
        <w:rPr>
          <w:rFonts w:ascii="Calibri" w:hAnsi="Calibri" w:cs="Arial"/>
          <w:iCs/>
          <w:sz w:val="22"/>
          <w:szCs w:val="22"/>
          <w:lang w:val="en-GB"/>
        </w:rPr>
        <w:t>?</w:t>
      </w:r>
    </w:p>
    <w:p w14:paraId="60A564D8" w14:textId="77777777" w:rsidR="0034269C" w:rsidRPr="00B8451C" w:rsidRDefault="0034269C" w:rsidP="007C7672">
      <w:pPr>
        <w:spacing w:line="360" w:lineRule="auto"/>
        <w:rPr>
          <w:rFonts w:ascii="Calibri" w:hAnsi="Calibri" w:cs="Arial"/>
          <w:b/>
          <w:iCs/>
          <w:sz w:val="22"/>
          <w:szCs w:val="22"/>
          <w:lang w:val="en-GB"/>
        </w:rPr>
      </w:pPr>
    </w:p>
    <w:p w14:paraId="441A96F3" w14:textId="77777777" w:rsidR="00DA51BE" w:rsidRPr="00B8451C" w:rsidRDefault="00755281" w:rsidP="007C7672">
      <w:pPr>
        <w:spacing w:line="360" w:lineRule="auto"/>
        <w:rPr>
          <w:rFonts w:ascii="Calibri" w:hAnsi="Calibri" w:cs="Arial"/>
          <w:b/>
          <w:iCs/>
          <w:sz w:val="22"/>
          <w:szCs w:val="22"/>
          <w:lang w:val="en-GB"/>
        </w:rPr>
      </w:pPr>
      <w:r w:rsidRPr="00B8451C">
        <w:rPr>
          <w:rFonts w:ascii="Calibri" w:hAnsi="Calibri" w:cs="Arial"/>
          <w:iCs/>
          <w:sz w:val="22"/>
          <w:szCs w:val="22"/>
          <w:lang w:val="en-GB"/>
        </w:rPr>
        <w:t xml:space="preserve">The theoretical basis of </w:t>
      </w:r>
      <w:r w:rsidR="00085292" w:rsidRPr="00B8451C">
        <w:rPr>
          <w:rFonts w:ascii="Calibri" w:hAnsi="Calibri" w:cs="Arial"/>
          <w:iCs/>
          <w:sz w:val="22"/>
          <w:szCs w:val="22"/>
          <w:lang w:val="en-GB"/>
        </w:rPr>
        <w:t>universal book collecting</w:t>
      </w:r>
      <w:r w:rsidRPr="00B8451C">
        <w:rPr>
          <w:rFonts w:ascii="Calibri" w:hAnsi="Calibri" w:cs="Arial"/>
          <w:iCs/>
          <w:sz w:val="22"/>
          <w:szCs w:val="22"/>
          <w:lang w:val="en-GB"/>
        </w:rPr>
        <w:t xml:space="preserve"> can be found in the work of </w:t>
      </w:r>
      <w:r w:rsidR="007E204B" w:rsidRPr="00B8451C">
        <w:rPr>
          <w:rFonts w:ascii="Calibri" w:hAnsi="Calibri" w:cs="Arial"/>
          <w:iCs/>
          <w:sz w:val="22"/>
          <w:szCs w:val="22"/>
          <w:lang w:val="en-GB"/>
        </w:rPr>
        <w:t xml:space="preserve">the Swiss humanist </w:t>
      </w:r>
      <w:r w:rsidR="00915921" w:rsidRPr="00B8451C">
        <w:rPr>
          <w:rFonts w:ascii="Calibri" w:hAnsi="Calibri" w:cs="Arial"/>
          <w:iCs/>
          <w:sz w:val="22"/>
          <w:szCs w:val="22"/>
          <w:lang w:val="en-GB"/>
        </w:rPr>
        <w:t>C</w:t>
      </w:r>
      <w:r w:rsidR="00042F34" w:rsidRPr="00B8451C">
        <w:rPr>
          <w:rFonts w:ascii="Calibri" w:hAnsi="Calibri" w:cs="Arial"/>
          <w:iCs/>
          <w:sz w:val="22"/>
          <w:szCs w:val="22"/>
          <w:lang w:val="en-GB"/>
        </w:rPr>
        <w:t>onrad Gesner</w:t>
      </w:r>
      <w:r w:rsidRPr="00B8451C">
        <w:rPr>
          <w:rFonts w:ascii="Calibri" w:hAnsi="Calibri" w:cs="Arial"/>
          <w:iCs/>
          <w:sz w:val="22"/>
          <w:szCs w:val="22"/>
          <w:lang w:val="en-GB"/>
        </w:rPr>
        <w:t>. In 1545</w:t>
      </w:r>
      <w:r w:rsidR="00C378FF" w:rsidRPr="00B8451C">
        <w:rPr>
          <w:rFonts w:ascii="Calibri" w:hAnsi="Calibri" w:cs="Arial"/>
          <w:iCs/>
          <w:sz w:val="22"/>
          <w:szCs w:val="22"/>
          <w:lang w:val="en-GB"/>
        </w:rPr>
        <w:t xml:space="preserve"> he</w:t>
      </w:r>
      <w:r w:rsidR="00042F34" w:rsidRPr="00B8451C">
        <w:rPr>
          <w:rFonts w:ascii="Calibri" w:hAnsi="Calibri" w:cs="Arial"/>
          <w:iCs/>
          <w:sz w:val="22"/>
          <w:szCs w:val="22"/>
          <w:lang w:val="en-GB"/>
        </w:rPr>
        <w:t xml:space="preserve"> published his first bibliographical work</w:t>
      </w:r>
      <w:r w:rsidRPr="00B8451C">
        <w:rPr>
          <w:rFonts w:ascii="Calibri" w:hAnsi="Calibri" w:cs="Arial"/>
          <w:iCs/>
          <w:sz w:val="22"/>
          <w:szCs w:val="22"/>
          <w:lang w:val="en-GB"/>
        </w:rPr>
        <w:t xml:space="preserve">, </w:t>
      </w:r>
      <w:r w:rsidR="00042F34" w:rsidRPr="00B8451C">
        <w:rPr>
          <w:rFonts w:ascii="Calibri" w:hAnsi="Calibri" w:cs="Arial"/>
          <w:iCs/>
          <w:sz w:val="22"/>
          <w:szCs w:val="22"/>
          <w:lang w:val="en-GB"/>
        </w:rPr>
        <w:t xml:space="preserve">the </w:t>
      </w:r>
      <w:r w:rsidR="00042F34" w:rsidRPr="00B8451C">
        <w:rPr>
          <w:rFonts w:ascii="Calibri" w:hAnsi="Calibri" w:cs="Arial"/>
          <w:i/>
          <w:iCs/>
          <w:sz w:val="22"/>
          <w:szCs w:val="22"/>
          <w:lang w:val="en-GB"/>
        </w:rPr>
        <w:t>Bibli</w:t>
      </w:r>
      <w:r w:rsidR="00915921" w:rsidRPr="00B8451C">
        <w:rPr>
          <w:rFonts w:ascii="Calibri" w:hAnsi="Calibri" w:cs="Arial"/>
          <w:i/>
          <w:iCs/>
          <w:sz w:val="22"/>
          <w:szCs w:val="22"/>
          <w:lang w:val="en-GB"/>
        </w:rPr>
        <w:t>o</w:t>
      </w:r>
      <w:r w:rsidR="00042F34" w:rsidRPr="00B8451C">
        <w:rPr>
          <w:rFonts w:ascii="Calibri" w:hAnsi="Calibri" w:cs="Arial"/>
          <w:i/>
          <w:iCs/>
          <w:sz w:val="22"/>
          <w:szCs w:val="22"/>
          <w:lang w:val="en-GB"/>
        </w:rPr>
        <w:t>theca universalis</w:t>
      </w:r>
      <w:r w:rsidRPr="00B8451C">
        <w:rPr>
          <w:rFonts w:ascii="Calibri" w:hAnsi="Calibri" w:cs="Arial"/>
          <w:iCs/>
          <w:sz w:val="22"/>
          <w:szCs w:val="22"/>
          <w:lang w:val="en-GB"/>
        </w:rPr>
        <w:t>,</w:t>
      </w:r>
      <w:r w:rsidR="0028701A" w:rsidRPr="00B8451C">
        <w:rPr>
          <w:rStyle w:val="Funotenzeichen"/>
          <w:rFonts w:ascii="Calibri" w:hAnsi="Calibri" w:cs="Arial"/>
          <w:iCs/>
          <w:sz w:val="22"/>
          <w:szCs w:val="22"/>
          <w:lang w:val="en-GB"/>
        </w:rPr>
        <w:footnoteReference w:id="55"/>
      </w:r>
      <w:r w:rsidRPr="00B8451C">
        <w:rPr>
          <w:rFonts w:ascii="Calibri" w:hAnsi="Calibri" w:cs="Arial"/>
          <w:iCs/>
          <w:sz w:val="22"/>
          <w:szCs w:val="22"/>
          <w:lang w:val="en-GB"/>
        </w:rPr>
        <w:t xml:space="preserve"> in which he aimed</w:t>
      </w:r>
      <w:r w:rsidR="00042F34" w:rsidRPr="00B8451C">
        <w:rPr>
          <w:rFonts w:ascii="Calibri" w:hAnsi="Calibri" w:cs="Arial"/>
          <w:iCs/>
          <w:sz w:val="22"/>
          <w:szCs w:val="22"/>
          <w:lang w:val="en-GB"/>
        </w:rPr>
        <w:t xml:space="preserve"> to bring together all books written or printed in Latin, Greek and Hebrew. </w:t>
      </w:r>
      <w:r w:rsidR="004E1098" w:rsidRPr="00B8451C">
        <w:rPr>
          <w:rFonts w:ascii="Calibri" w:hAnsi="Calibri" w:cs="Arial"/>
          <w:iCs/>
          <w:sz w:val="22"/>
          <w:szCs w:val="22"/>
          <w:lang w:val="en-GB"/>
        </w:rPr>
        <w:t>Three years later</w:t>
      </w:r>
      <w:r w:rsidR="00965D17" w:rsidRPr="00B8451C">
        <w:rPr>
          <w:rFonts w:ascii="Calibri" w:hAnsi="Calibri" w:cs="Arial"/>
          <w:iCs/>
          <w:sz w:val="22"/>
          <w:szCs w:val="22"/>
          <w:lang w:val="en-GB"/>
        </w:rPr>
        <w:t xml:space="preserve"> Gesner produced </w:t>
      </w:r>
      <w:r w:rsidRPr="00B8451C">
        <w:rPr>
          <w:rFonts w:ascii="Calibri" w:hAnsi="Calibri" w:cs="Arial"/>
          <w:iCs/>
          <w:sz w:val="22"/>
          <w:szCs w:val="22"/>
          <w:lang w:val="en-GB"/>
        </w:rPr>
        <w:t>a second</w:t>
      </w:r>
      <w:r w:rsidR="00C378FF" w:rsidRPr="00B8451C">
        <w:rPr>
          <w:rFonts w:ascii="Calibri" w:hAnsi="Calibri" w:cs="Arial"/>
          <w:iCs/>
          <w:sz w:val="22"/>
          <w:szCs w:val="22"/>
          <w:lang w:val="en-GB"/>
        </w:rPr>
        <w:t>,</w:t>
      </w:r>
      <w:r w:rsidR="007C094E" w:rsidRPr="00B8451C">
        <w:rPr>
          <w:rFonts w:ascii="Calibri" w:hAnsi="Calibri" w:cs="Arial"/>
          <w:iCs/>
          <w:sz w:val="22"/>
          <w:szCs w:val="22"/>
          <w:lang w:val="en-GB"/>
        </w:rPr>
        <w:t xml:space="preserve"> even larger </w:t>
      </w:r>
      <w:r w:rsidR="00182B38" w:rsidRPr="00B8451C">
        <w:rPr>
          <w:rFonts w:ascii="Calibri" w:hAnsi="Calibri" w:cs="Arial"/>
          <w:iCs/>
          <w:sz w:val="22"/>
          <w:szCs w:val="22"/>
          <w:lang w:val="en-GB"/>
        </w:rPr>
        <w:t xml:space="preserve">opus, </w:t>
      </w:r>
      <w:r w:rsidR="00407DAA" w:rsidRPr="00B8451C">
        <w:rPr>
          <w:rFonts w:ascii="Calibri" w:hAnsi="Calibri" w:cs="Arial"/>
          <w:i/>
          <w:sz w:val="22"/>
          <w:szCs w:val="22"/>
          <w:lang w:val="en-GB"/>
        </w:rPr>
        <w:t>Pandectarum sive Partitionum universalium</w:t>
      </w:r>
      <w:r w:rsidR="00182B38" w:rsidRPr="00B8451C">
        <w:rPr>
          <w:rFonts w:ascii="Calibri" w:hAnsi="Calibri" w:cs="Arial"/>
          <w:iCs/>
          <w:sz w:val="22"/>
          <w:szCs w:val="22"/>
          <w:lang w:val="en-GB"/>
        </w:rPr>
        <w:t>.</w:t>
      </w:r>
      <w:r w:rsidR="00915921" w:rsidRPr="00B8451C">
        <w:rPr>
          <w:rStyle w:val="Funotenzeichen"/>
          <w:rFonts w:ascii="Calibri" w:hAnsi="Calibri" w:cs="Arial"/>
          <w:iCs/>
          <w:sz w:val="22"/>
          <w:szCs w:val="22"/>
          <w:lang w:val="en-GB"/>
        </w:rPr>
        <w:footnoteReference w:id="56"/>
      </w:r>
      <w:r w:rsidR="00965D17" w:rsidRPr="00B8451C">
        <w:rPr>
          <w:rFonts w:ascii="Calibri" w:hAnsi="Calibri" w:cs="Arial"/>
          <w:iCs/>
          <w:sz w:val="22"/>
          <w:szCs w:val="22"/>
          <w:lang w:val="en-GB"/>
        </w:rPr>
        <w:t xml:space="preserve"> </w:t>
      </w:r>
      <w:r w:rsidR="004B665B" w:rsidRPr="00B8451C">
        <w:rPr>
          <w:rFonts w:ascii="Calibri" w:hAnsi="Calibri" w:cs="Arial"/>
          <w:iCs/>
          <w:sz w:val="22"/>
          <w:szCs w:val="22"/>
          <w:lang w:val="en-GB"/>
        </w:rPr>
        <w:t>This book differs from the earlier one in two principal respects:</w:t>
      </w:r>
      <w:r w:rsidR="00182B38" w:rsidRPr="00B8451C">
        <w:rPr>
          <w:rFonts w:ascii="Calibri" w:hAnsi="Calibri" w:cs="Arial"/>
          <w:iCs/>
          <w:sz w:val="22"/>
          <w:szCs w:val="22"/>
          <w:lang w:val="en-GB"/>
        </w:rPr>
        <w:t xml:space="preserve"> f</w:t>
      </w:r>
      <w:r w:rsidR="00965D17" w:rsidRPr="00B8451C">
        <w:rPr>
          <w:rFonts w:ascii="Calibri" w:hAnsi="Calibri" w:cs="Arial"/>
          <w:iCs/>
          <w:sz w:val="22"/>
          <w:szCs w:val="22"/>
          <w:lang w:val="en-GB"/>
        </w:rPr>
        <w:t xml:space="preserve">irst, it </w:t>
      </w:r>
      <w:r w:rsidR="007C094E" w:rsidRPr="00B8451C">
        <w:rPr>
          <w:rFonts w:ascii="Calibri" w:hAnsi="Calibri" w:cs="Arial"/>
          <w:iCs/>
          <w:sz w:val="22"/>
          <w:szCs w:val="22"/>
          <w:lang w:val="en-GB"/>
        </w:rPr>
        <w:t xml:space="preserve">expands the </w:t>
      </w:r>
      <w:r w:rsidR="00904B4B" w:rsidRPr="00B8451C">
        <w:rPr>
          <w:rFonts w:ascii="Calibri" w:hAnsi="Calibri" w:cs="Arial"/>
          <w:iCs/>
          <w:sz w:val="22"/>
          <w:szCs w:val="22"/>
          <w:lang w:val="en-GB"/>
        </w:rPr>
        <w:t>parameters</w:t>
      </w:r>
      <w:r w:rsidR="004E1098" w:rsidRPr="00B8451C">
        <w:rPr>
          <w:rFonts w:ascii="Calibri" w:hAnsi="Calibri" w:cs="Arial"/>
          <w:iCs/>
          <w:sz w:val="22"/>
          <w:szCs w:val="22"/>
          <w:lang w:val="en-GB"/>
        </w:rPr>
        <w:t xml:space="preserve"> to include</w:t>
      </w:r>
      <w:r w:rsidR="00C54277" w:rsidRPr="00B8451C">
        <w:rPr>
          <w:rFonts w:ascii="Calibri" w:hAnsi="Calibri" w:cs="Arial"/>
          <w:iCs/>
          <w:sz w:val="22"/>
          <w:szCs w:val="22"/>
          <w:lang w:val="en-GB"/>
        </w:rPr>
        <w:t xml:space="preserve"> all available </w:t>
      </w:r>
      <w:r w:rsidR="007C094E" w:rsidRPr="00B8451C">
        <w:rPr>
          <w:rFonts w:ascii="Calibri" w:hAnsi="Calibri" w:cs="Arial"/>
          <w:iCs/>
          <w:sz w:val="22"/>
          <w:szCs w:val="22"/>
          <w:lang w:val="en-GB"/>
        </w:rPr>
        <w:t xml:space="preserve">published </w:t>
      </w:r>
      <w:r w:rsidR="00C54277" w:rsidRPr="00B8451C">
        <w:rPr>
          <w:rFonts w:ascii="Calibri" w:hAnsi="Calibri" w:cs="Arial"/>
          <w:iCs/>
          <w:sz w:val="22"/>
          <w:szCs w:val="22"/>
          <w:lang w:val="en-GB"/>
        </w:rPr>
        <w:t xml:space="preserve">works, not only those written in classical languages. Secondly, it </w:t>
      </w:r>
      <w:r w:rsidR="007C094E" w:rsidRPr="00B8451C">
        <w:rPr>
          <w:rFonts w:ascii="Calibri" w:hAnsi="Calibri" w:cs="Arial"/>
          <w:iCs/>
          <w:sz w:val="22"/>
          <w:szCs w:val="22"/>
          <w:lang w:val="en-GB"/>
        </w:rPr>
        <w:t>adopts a new ordering system to</w:t>
      </w:r>
      <w:r w:rsidR="00085292" w:rsidRPr="00B8451C">
        <w:rPr>
          <w:rFonts w:ascii="Calibri" w:hAnsi="Calibri" w:cs="Arial"/>
          <w:iCs/>
          <w:sz w:val="22"/>
          <w:szCs w:val="22"/>
          <w:lang w:val="en-GB"/>
        </w:rPr>
        <w:t xml:space="preserve"> encompass all knowledge. In this</w:t>
      </w:r>
      <w:r w:rsidR="00C54277" w:rsidRPr="00B8451C">
        <w:rPr>
          <w:rFonts w:ascii="Calibri" w:hAnsi="Calibri" w:cs="Arial"/>
          <w:iCs/>
          <w:sz w:val="22"/>
          <w:szCs w:val="22"/>
          <w:lang w:val="en-GB"/>
        </w:rPr>
        <w:t xml:space="preserve"> systematic arrangement </w:t>
      </w:r>
      <w:r w:rsidR="007C094E" w:rsidRPr="00B8451C">
        <w:rPr>
          <w:rFonts w:ascii="Calibri" w:hAnsi="Calibri" w:cs="Arial"/>
          <w:iCs/>
          <w:sz w:val="22"/>
          <w:szCs w:val="22"/>
          <w:lang w:val="en-GB"/>
        </w:rPr>
        <w:t xml:space="preserve">of </w:t>
      </w:r>
      <w:r w:rsidR="004E1098" w:rsidRPr="00B8451C">
        <w:rPr>
          <w:rFonts w:ascii="Calibri" w:hAnsi="Calibri" w:cs="Arial"/>
          <w:iCs/>
          <w:sz w:val="22"/>
          <w:szCs w:val="22"/>
          <w:lang w:val="en-GB"/>
        </w:rPr>
        <w:t>twenty-one</w:t>
      </w:r>
      <w:r w:rsidR="007C094E" w:rsidRPr="00B8451C">
        <w:rPr>
          <w:rFonts w:ascii="Calibri" w:hAnsi="Calibri" w:cs="Arial"/>
          <w:iCs/>
          <w:sz w:val="22"/>
          <w:szCs w:val="22"/>
          <w:lang w:val="en-GB"/>
        </w:rPr>
        <w:t xml:space="preserve"> catego</w:t>
      </w:r>
      <w:r w:rsidR="00FC181B" w:rsidRPr="00B8451C">
        <w:rPr>
          <w:rFonts w:ascii="Calibri" w:hAnsi="Calibri" w:cs="Arial"/>
          <w:iCs/>
          <w:sz w:val="22"/>
          <w:szCs w:val="22"/>
          <w:lang w:val="en-GB"/>
        </w:rPr>
        <w:t>ri</w:t>
      </w:r>
      <w:r w:rsidR="007C094E" w:rsidRPr="00B8451C">
        <w:rPr>
          <w:rFonts w:ascii="Calibri" w:hAnsi="Calibri" w:cs="Arial"/>
          <w:iCs/>
          <w:sz w:val="22"/>
          <w:szCs w:val="22"/>
          <w:lang w:val="en-GB"/>
        </w:rPr>
        <w:t xml:space="preserve">es </w:t>
      </w:r>
      <w:r w:rsidR="00C54277" w:rsidRPr="00B8451C">
        <w:rPr>
          <w:rFonts w:ascii="Calibri" w:hAnsi="Calibri" w:cs="Arial"/>
          <w:iCs/>
          <w:sz w:val="22"/>
          <w:szCs w:val="22"/>
          <w:lang w:val="en-GB"/>
        </w:rPr>
        <w:t>m</w:t>
      </w:r>
      <w:r w:rsidR="006E677A" w:rsidRPr="00B8451C">
        <w:rPr>
          <w:rFonts w:ascii="Calibri" w:hAnsi="Calibri" w:cs="Arial"/>
          <w:iCs/>
          <w:sz w:val="22"/>
          <w:szCs w:val="22"/>
          <w:lang w:val="en-GB"/>
        </w:rPr>
        <w:t>usic is placed at number seven</w:t>
      </w:r>
      <w:r w:rsidR="00C54277" w:rsidRPr="00B8451C">
        <w:rPr>
          <w:rFonts w:ascii="Calibri" w:hAnsi="Calibri" w:cs="Arial"/>
          <w:iCs/>
          <w:sz w:val="22"/>
          <w:szCs w:val="22"/>
          <w:lang w:val="en-GB"/>
        </w:rPr>
        <w:t xml:space="preserve"> as part of an e</w:t>
      </w:r>
      <w:r w:rsidR="006E677A" w:rsidRPr="00B8451C">
        <w:rPr>
          <w:rFonts w:ascii="Calibri" w:hAnsi="Calibri" w:cs="Arial"/>
          <w:iCs/>
          <w:sz w:val="22"/>
          <w:szCs w:val="22"/>
          <w:lang w:val="en-GB"/>
        </w:rPr>
        <w:t xml:space="preserve">nlarged </w:t>
      </w:r>
      <w:r w:rsidR="006E677A" w:rsidRPr="00B8451C">
        <w:rPr>
          <w:rFonts w:ascii="Calibri" w:hAnsi="Calibri" w:cs="Arial"/>
          <w:i/>
          <w:iCs/>
          <w:sz w:val="22"/>
          <w:szCs w:val="22"/>
          <w:lang w:val="en-GB"/>
        </w:rPr>
        <w:t>trivium</w:t>
      </w:r>
      <w:r w:rsidR="006E677A" w:rsidRPr="00B8451C">
        <w:rPr>
          <w:rFonts w:ascii="Calibri" w:hAnsi="Calibri" w:cs="Arial"/>
          <w:iCs/>
          <w:sz w:val="22"/>
          <w:szCs w:val="22"/>
          <w:lang w:val="en-GB"/>
        </w:rPr>
        <w:t xml:space="preserve"> and </w:t>
      </w:r>
      <w:r w:rsidR="006E677A" w:rsidRPr="00B8451C">
        <w:rPr>
          <w:rFonts w:ascii="Calibri" w:hAnsi="Calibri" w:cs="Arial"/>
          <w:i/>
          <w:iCs/>
          <w:sz w:val="22"/>
          <w:szCs w:val="22"/>
          <w:lang w:val="en-GB"/>
        </w:rPr>
        <w:t>quadrivium</w:t>
      </w:r>
      <w:r w:rsidR="006E677A" w:rsidRPr="00B8451C">
        <w:rPr>
          <w:rFonts w:ascii="Calibri" w:hAnsi="Calibri" w:cs="Arial"/>
          <w:iCs/>
          <w:sz w:val="22"/>
          <w:szCs w:val="22"/>
          <w:lang w:val="en-GB"/>
        </w:rPr>
        <w:t xml:space="preserve">, in which </w:t>
      </w:r>
      <w:r w:rsidR="004E1098" w:rsidRPr="00B8451C">
        <w:rPr>
          <w:rFonts w:ascii="Calibri" w:hAnsi="Calibri" w:cs="Arial"/>
          <w:iCs/>
          <w:sz w:val="22"/>
          <w:szCs w:val="22"/>
          <w:lang w:val="en-GB"/>
        </w:rPr>
        <w:t>(</w:t>
      </w:r>
      <w:r w:rsidR="006E677A" w:rsidRPr="00B8451C">
        <w:rPr>
          <w:rFonts w:ascii="Calibri" w:hAnsi="Calibri" w:cs="Arial"/>
          <w:iCs/>
          <w:sz w:val="22"/>
          <w:szCs w:val="22"/>
          <w:lang w:val="en-GB"/>
        </w:rPr>
        <w:t>t</w:t>
      </w:r>
      <w:r w:rsidR="00C54277" w:rsidRPr="00B8451C">
        <w:rPr>
          <w:rFonts w:ascii="Calibri" w:hAnsi="Calibri" w:cs="Arial"/>
          <w:iCs/>
          <w:sz w:val="22"/>
          <w:szCs w:val="22"/>
          <w:lang w:val="en-GB"/>
        </w:rPr>
        <w:t>ogether with arithmetic, geometry, astronomy</w:t>
      </w:r>
      <w:r w:rsidR="00BC2B53">
        <w:rPr>
          <w:rFonts w:ascii="Calibri" w:hAnsi="Calibri" w:cs="Arial"/>
          <w:iCs/>
          <w:sz w:val="22"/>
          <w:szCs w:val="22"/>
          <w:lang w:val="en-GB"/>
        </w:rPr>
        <w:t xml:space="preserve">) </w:t>
      </w:r>
      <w:r w:rsidR="00C54277" w:rsidRPr="00B8451C">
        <w:rPr>
          <w:rFonts w:ascii="Calibri" w:hAnsi="Calibri" w:cs="Arial"/>
          <w:iCs/>
          <w:sz w:val="22"/>
          <w:szCs w:val="22"/>
          <w:lang w:val="en-GB"/>
        </w:rPr>
        <w:t xml:space="preserve">it forms the </w:t>
      </w:r>
      <w:r w:rsidR="006E677A" w:rsidRPr="00B8451C">
        <w:rPr>
          <w:rFonts w:ascii="Calibri" w:hAnsi="Calibri" w:cs="Arial"/>
          <w:i/>
          <w:iCs/>
          <w:sz w:val="22"/>
          <w:szCs w:val="22"/>
          <w:lang w:val="en-GB"/>
        </w:rPr>
        <w:t>mathematica</w:t>
      </w:r>
      <w:r w:rsidR="00AD5CF6" w:rsidRPr="00B8451C">
        <w:rPr>
          <w:rFonts w:ascii="Calibri" w:hAnsi="Calibri" w:cs="Arial"/>
          <w:iCs/>
          <w:sz w:val="22"/>
          <w:szCs w:val="22"/>
          <w:lang w:val="en-GB"/>
        </w:rPr>
        <w:t xml:space="preserve"> </w:t>
      </w:r>
      <w:r w:rsidR="00C54277" w:rsidRPr="00B8451C">
        <w:rPr>
          <w:rFonts w:ascii="Calibri" w:hAnsi="Calibri" w:cs="Arial"/>
          <w:iCs/>
          <w:sz w:val="22"/>
          <w:szCs w:val="22"/>
          <w:lang w:val="en-GB"/>
        </w:rPr>
        <w:t>section.</w:t>
      </w:r>
      <w:r w:rsidR="00055BC6" w:rsidRPr="00B8451C">
        <w:rPr>
          <w:rStyle w:val="Funotenzeichen"/>
          <w:rFonts w:ascii="Calibri" w:hAnsi="Calibri" w:cs="Arial"/>
          <w:iCs/>
          <w:sz w:val="22"/>
          <w:szCs w:val="22"/>
          <w:lang w:val="en-GB"/>
        </w:rPr>
        <w:footnoteReference w:id="57"/>
      </w:r>
      <w:r w:rsidR="00C54277" w:rsidRPr="00B8451C">
        <w:rPr>
          <w:rFonts w:ascii="Calibri" w:hAnsi="Calibri" w:cs="Arial"/>
          <w:iCs/>
          <w:sz w:val="22"/>
          <w:szCs w:val="22"/>
          <w:lang w:val="en-GB"/>
        </w:rPr>
        <w:t xml:space="preserve"> Corresponding to its number in this systematisation, book seven of the </w:t>
      </w:r>
      <w:r w:rsidR="00C54277" w:rsidRPr="00B8451C">
        <w:rPr>
          <w:rFonts w:ascii="Calibri" w:hAnsi="Calibri" w:cs="Arial"/>
          <w:i/>
          <w:iCs/>
          <w:sz w:val="22"/>
          <w:szCs w:val="22"/>
          <w:lang w:val="en-GB"/>
        </w:rPr>
        <w:t>Pandecatae</w:t>
      </w:r>
      <w:r w:rsidR="00C54277" w:rsidRPr="00B8451C">
        <w:rPr>
          <w:rFonts w:ascii="Calibri" w:hAnsi="Calibri" w:cs="Arial"/>
          <w:iCs/>
          <w:sz w:val="22"/>
          <w:szCs w:val="22"/>
          <w:lang w:val="en-GB"/>
        </w:rPr>
        <w:t xml:space="preserve"> is </w:t>
      </w:r>
      <w:r w:rsidR="006E677A" w:rsidRPr="00B8451C">
        <w:rPr>
          <w:rFonts w:ascii="Calibri" w:hAnsi="Calibri" w:cs="Arial"/>
          <w:iCs/>
          <w:sz w:val="22"/>
          <w:szCs w:val="22"/>
          <w:lang w:val="en-GB"/>
        </w:rPr>
        <w:t>exclusively dedicated to music and Gesner divides the</w:t>
      </w:r>
      <w:r w:rsidR="00055BC6" w:rsidRPr="00B8451C">
        <w:rPr>
          <w:rFonts w:ascii="Calibri" w:hAnsi="Calibri" w:cs="Arial"/>
          <w:iCs/>
          <w:sz w:val="22"/>
          <w:szCs w:val="22"/>
          <w:lang w:val="en-GB"/>
        </w:rPr>
        <w:t xml:space="preserve"> </w:t>
      </w:r>
      <w:r w:rsidR="00182B38" w:rsidRPr="00B8451C">
        <w:rPr>
          <w:rFonts w:ascii="Calibri" w:hAnsi="Calibri" w:cs="Arial"/>
          <w:iCs/>
          <w:sz w:val="22"/>
          <w:szCs w:val="22"/>
          <w:lang w:val="en-GB"/>
        </w:rPr>
        <w:t>nearly</w:t>
      </w:r>
      <w:r w:rsidR="00055BC6" w:rsidRPr="00B8451C">
        <w:rPr>
          <w:rFonts w:ascii="Calibri" w:hAnsi="Calibri" w:cs="Arial"/>
          <w:iCs/>
          <w:sz w:val="22"/>
          <w:szCs w:val="22"/>
          <w:lang w:val="en-GB"/>
        </w:rPr>
        <w:t xml:space="preserve"> 300</w:t>
      </w:r>
      <w:r w:rsidR="00E37A26" w:rsidRPr="00B8451C">
        <w:rPr>
          <w:rFonts w:ascii="Calibri" w:hAnsi="Calibri" w:cs="Arial"/>
          <w:iCs/>
          <w:sz w:val="22"/>
          <w:szCs w:val="22"/>
          <w:lang w:val="en-GB"/>
        </w:rPr>
        <w:t xml:space="preserve"> </w:t>
      </w:r>
      <w:r w:rsidR="00182B38" w:rsidRPr="00B8451C">
        <w:rPr>
          <w:rFonts w:ascii="Calibri" w:hAnsi="Calibri" w:cs="Arial"/>
          <w:iCs/>
          <w:sz w:val="22"/>
          <w:szCs w:val="22"/>
          <w:lang w:val="en-GB"/>
        </w:rPr>
        <w:t>entries</w:t>
      </w:r>
      <w:r w:rsidR="00055BC6" w:rsidRPr="00B8451C">
        <w:rPr>
          <w:rFonts w:ascii="Calibri" w:hAnsi="Calibri" w:cs="Arial"/>
          <w:iCs/>
          <w:sz w:val="22"/>
          <w:szCs w:val="22"/>
          <w:lang w:val="en-GB"/>
        </w:rPr>
        <w:t xml:space="preserve"> into eight </w:t>
      </w:r>
      <w:r w:rsidR="006E677A" w:rsidRPr="00B8451C">
        <w:rPr>
          <w:rFonts w:ascii="Calibri" w:hAnsi="Calibri" w:cs="Arial"/>
          <w:iCs/>
          <w:sz w:val="22"/>
          <w:szCs w:val="22"/>
          <w:lang w:val="en-GB"/>
        </w:rPr>
        <w:t xml:space="preserve">sections. </w:t>
      </w:r>
      <w:r w:rsidR="00055BC6" w:rsidRPr="00B8451C">
        <w:rPr>
          <w:rFonts w:ascii="Calibri" w:hAnsi="Calibri" w:cs="Arial"/>
          <w:iCs/>
          <w:sz w:val="22"/>
          <w:szCs w:val="22"/>
          <w:lang w:val="en-GB"/>
        </w:rPr>
        <w:t>Group</w:t>
      </w:r>
      <w:r w:rsidR="00182B38" w:rsidRPr="00B8451C">
        <w:rPr>
          <w:rFonts w:ascii="Calibri" w:hAnsi="Calibri" w:cs="Arial"/>
          <w:iCs/>
          <w:sz w:val="22"/>
          <w:szCs w:val="22"/>
          <w:lang w:val="en-GB"/>
        </w:rPr>
        <w:t>s one to three consist</w:t>
      </w:r>
      <w:r w:rsidR="00A55520" w:rsidRPr="00B8451C">
        <w:rPr>
          <w:rFonts w:ascii="Calibri" w:hAnsi="Calibri" w:cs="Arial"/>
          <w:iCs/>
          <w:sz w:val="22"/>
          <w:szCs w:val="22"/>
          <w:lang w:val="en-GB"/>
        </w:rPr>
        <w:t xml:space="preserve"> </w:t>
      </w:r>
      <w:r w:rsidR="00055BC6" w:rsidRPr="00B8451C">
        <w:rPr>
          <w:rFonts w:ascii="Calibri" w:hAnsi="Calibri" w:cs="Arial"/>
          <w:iCs/>
          <w:sz w:val="22"/>
          <w:szCs w:val="22"/>
          <w:lang w:val="en-GB"/>
        </w:rPr>
        <w:t xml:space="preserve">of theory books </w:t>
      </w:r>
      <w:r w:rsidR="006E677A" w:rsidRPr="00B8451C">
        <w:rPr>
          <w:rFonts w:ascii="Calibri" w:hAnsi="Calibri" w:cs="Arial"/>
          <w:iCs/>
          <w:sz w:val="22"/>
          <w:szCs w:val="22"/>
          <w:lang w:val="en-GB"/>
        </w:rPr>
        <w:t>concerning the classification of</w:t>
      </w:r>
      <w:r w:rsidR="00055BC6" w:rsidRPr="00B8451C">
        <w:rPr>
          <w:rFonts w:ascii="Calibri" w:hAnsi="Calibri" w:cs="Arial"/>
          <w:iCs/>
          <w:sz w:val="22"/>
          <w:szCs w:val="22"/>
          <w:lang w:val="en-GB"/>
        </w:rPr>
        <w:t xml:space="preserve"> genres, modal theory and general treatises respectively. Sections four and five then represent </w:t>
      </w:r>
      <w:r w:rsidR="00085292" w:rsidRPr="00B8451C">
        <w:rPr>
          <w:rFonts w:ascii="Calibri" w:hAnsi="Calibri" w:cs="Arial"/>
          <w:i/>
          <w:iCs/>
          <w:sz w:val="22"/>
          <w:szCs w:val="22"/>
          <w:lang w:val="en-GB"/>
        </w:rPr>
        <w:t>musica prac</w:t>
      </w:r>
      <w:r w:rsidR="00055BC6" w:rsidRPr="00B8451C">
        <w:rPr>
          <w:rFonts w:ascii="Calibri" w:hAnsi="Calibri" w:cs="Arial"/>
          <w:i/>
          <w:iCs/>
          <w:sz w:val="22"/>
          <w:szCs w:val="22"/>
          <w:lang w:val="en-GB"/>
        </w:rPr>
        <w:t>tica</w:t>
      </w:r>
      <w:r w:rsidR="00055BC6" w:rsidRPr="00B8451C">
        <w:rPr>
          <w:rFonts w:ascii="Calibri" w:hAnsi="Calibri" w:cs="Arial"/>
          <w:iCs/>
          <w:sz w:val="22"/>
          <w:szCs w:val="22"/>
          <w:lang w:val="en-GB"/>
        </w:rPr>
        <w:t xml:space="preserve"> with editions of </w:t>
      </w:r>
      <w:r w:rsidR="006E677A" w:rsidRPr="00B8451C">
        <w:rPr>
          <w:rFonts w:ascii="Calibri" w:hAnsi="Calibri" w:cs="Arial"/>
          <w:iCs/>
          <w:sz w:val="22"/>
          <w:szCs w:val="22"/>
          <w:lang w:val="en-GB"/>
        </w:rPr>
        <w:t>sacred</w:t>
      </w:r>
      <w:r w:rsidR="00055BC6" w:rsidRPr="00B8451C">
        <w:rPr>
          <w:rFonts w:ascii="Calibri" w:hAnsi="Calibri" w:cs="Arial"/>
          <w:iCs/>
          <w:sz w:val="22"/>
          <w:szCs w:val="22"/>
          <w:lang w:val="en-GB"/>
        </w:rPr>
        <w:t xml:space="preserve"> and secular </w:t>
      </w:r>
      <w:r w:rsidR="006E677A" w:rsidRPr="00B8451C">
        <w:rPr>
          <w:rFonts w:ascii="Calibri" w:hAnsi="Calibri" w:cs="Arial"/>
          <w:iCs/>
          <w:sz w:val="22"/>
          <w:szCs w:val="22"/>
          <w:lang w:val="en-GB"/>
        </w:rPr>
        <w:t>music. G</w:t>
      </w:r>
      <w:r w:rsidR="00055BC6" w:rsidRPr="00B8451C">
        <w:rPr>
          <w:rFonts w:ascii="Calibri" w:hAnsi="Calibri" w:cs="Arial"/>
          <w:iCs/>
          <w:sz w:val="22"/>
          <w:szCs w:val="22"/>
          <w:lang w:val="en-GB"/>
        </w:rPr>
        <w:t>roup six and seven retu</w:t>
      </w:r>
      <w:r w:rsidR="006E677A" w:rsidRPr="00B8451C">
        <w:rPr>
          <w:rFonts w:ascii="Calibri" w:hAnsi="Calibri" w:cs="Arial"/>
          <w:iCs/>
          <w:sz w:val="22"/>
          <w:szCs w:val="22"/>
          <w:lang w:val="en-GB"/>
        </w:rPr>
        <w:t>rn</w:t>
      </w:r>
      <w:r w:rsidR="00055BC6" w:rsidRPr="00B8451C">
        <w:rPr>
          <w:rFonts w:ascii="Calibri" w:hAnsi="Calibri" w:cs="Arial"/>
          <w:iCs/>
          <w:sz w:val="22"/>
          <w:szCs w:val="22"/>
          <w:lang w:val="en-GB"/>
        </w:rPr>
        <w:t xml:space="preserve"> to mainly theoretical works, first </w:t>
      </w:r>
      <w:r w:rsidR="006E677A" w:rsidRPr="00B8451C">
        <w:rPr>
          <w:rFonts w:ascii="Calibri" w:hAnsi="Calibri" w:cs="Arial"/>
          <w:iCs/>
          <w:sz w:val="22"/>
          <w:szCs w:val="22"/>
          <w:lang w:val="en-GB"/>
        </w:rPr>
        <w:t>those by</w:t>
      </w:r>
      <w:r w:rsidR="00055BC6" w:rsidRPr="00B8451C">
        <w:rPr>
          <w:rFonts w:ascii="Calibri" w:hAnsi="Calibri" w:cs="Arial"/>
          <w:iCs/>
          <w:sz w:val="22"/>
          <w:szCs w:val="22"/>
          <w:lang w:val="en-GB"/>
        </w:rPr>
        <w:t xml:space="preserve"> ancient authors and </w:t>
      </w:r>
      <w:r w:rsidR="006E677A" w:rsidRPr="00B8451C">
        <w:rPr>
          <w:rFonts w:ascii="Calibri" w:hAnsi="Calibri" w:cs="Arial"/>
          <w:iCs/>
          <w:sz w:val="22"/>
          <w:szCs w:val="22"/>
          <w:lang w:val="en-GB"/>
        </w:rPr>
        <w:t>secondly</w:t>
      </w:r>
      <w:r w:rsidR="00055BC6" w:rsidRPr="00B8451C">
        <w:rPr>
          <w:rFonts w:ascii="Calibri" w:hAnsi="Calibri" w:cs="Arial"/>
          <w:iCs/>
          <w:sz w:val="22"/>
          <w:szCs w:val="22"/>
          <w:lang w:val="en-GB"/>
        </w:rPr>
        <w:t xml:space="preserve"> </w:t>
      </w:r>
      <w:r w:rsidR="006E677A" w:rsidRPr="00B8451C">
        <w:rPr>
          <w:rFonts w:ascii="Calibri" w:hAnsi="Calibri" w:cs="Arial"/>
          <w:iCs/>
          <w:sz w:val="22"/>
          <w:szCs w:val="22"/>
          <w:lang w:val="en-GB"/>
        </w:rPr>
        <w:t>those on</w:t>
      </w:r>
      <w:r w:rsidR="00055BC6" w:rsidRPr="00B8451C">
        <w:rPr>
          <w:rFonts w:ascii="Calibri" w:hAnsi="Calibri" w:cs="Arial"/>
          <w:iCs/>
          <w:sz w:val="22"/>
          <w:szCs w:val="22"/>
          <w:lang w:val="en-GB"/>
        </w:rPr>
        <w:t xml:space="preserve"> instrumental music. </w:t>
      </w:r>
      <w:r w:rsidR="00085292" w:rsidRPr="00B8451C">
        <w:rPr>
          <w:rFonts w:ascii="Calibri" w:hAnsi="Calibri" w:cs="Arial"/>
          <w:iCs/>
          <w:sz w:val="22"/>
          <w:szCs w:val="22"/>
          <w:lang w:val="en-GB"/>
        </w:rPr>
        <w:t>A</w:t>
      </w:r>
      <w:r w:rsidR="00055BC6" w:rsidRPr="00B8451C">
        <w:rPr>
          <w:rFonts w:ascii="Calibri" w:hAnsi="Calibri" w:cs="Arial"/>
          <w:iCs/>
          <w:sz w:val="22"/>
          <w:szCs w:val="22"/>
          <w:lang w:val="en-GB"/>
        </w:rPr>
        <w:t xml:space="preserve"> lengthy appendix </w:t>
      </w:r>
      <w:r w:rsidR="00114332" w:rsidRPr="00B8451C">
        <w:rPr>
          <w:rFonts w:ascii="Calibri" w:hAnsi="Calibri" w:cs="Arial"/>
          <w:iCs/>
          <w:sz w:val="22"/>
          <w:szCs w:val="22"/>
          <w:lang w:val="en-GB"/>
        </w:rPr>
        <w:t>listing</w:t>
      </w:r>
      <w:r w:rsidR="00055BC6" w:rsidRPr="00B8451C">
        <w:rPr>
          <w:rFonts w:ascii="Calibri" w:hAnsi="Calibri" w:cs="Arial"/>
          <w:iCs/>
          <w:sz w:val="22"/>
          <w:szCs w:val="22"/>
          <w:lang w:val="en-GB"/>
        </w:rPr>
        <w:t xml:space="preserve"> </w:t>
      </w:r>
      <w:r w:rsidR="006E677A" w:rsidRPr="00B8451C">
        <w:rPr>
          <w:rFonts w:ascii="Calibri" w:hAnsi="Calibri" w:cs="Arial"/>
          <w:iCs/>
          <w:sz w:val="22"/>
          <w:szCs w:val="22"/>
          <w:lang w:val="en-GB"/>
        </w:rPr>
        <w:t>further</w:t>
      </w:r>
      <w:r w:rsidR="00055BC6" w:rsidRPr="00B8451C">
        <w:rPr>
          <w:rFonts w:ascii="Calibri" w:hAnsi="Calibri" w:cs="Arial"/>
          <w:iCs/>
          <w:sz w:val="22"/>
          <w:szCs w:val="22"/>
          <w:lang w:val="en-GB"/>
        </w:rPr>
        <w:t xml:space="preserve"> books of polyphony</w:t>
      </w:r>
      <w:r w:rsidR="00085292" w:rsidRPr="00B8451C">
        <w:rPr>
          <w:rFonts w:ascii="Calibri" w:hAnsi="Calibri" w:cs="Arial"/>
          <w:iCs/>
          <w:sz w:val="22"/>
          <w:szCs w:val="22"/>
          <w:lang w:val="en-GB"/>
        </w:rPr>
        <w:t xml:space="preserve"> concludes the volume</w:t>
      </w:r>
      <w:r w:rsidR="00055BC6" w:rsidRPr="00B8451C">
        <w:rPr>
          <w:rFonts w:ascii="Calibri" w:hAnsi="Calibri" w:cs="Arial"/>
          <w:iCs/>
          <w:sz w:val="22"/>
          <w:szCs w:val="22"/>
          <w:lang w:val="en-GB"/>
        </w:rPr>
        <w:t xml:space="preserve">. </w:t>
      </w:r>
      <w:r w:rsidR="00E37A26" w:rsidRPr="00B8451C">
        <w:rPr>
          <w:rFonts w:ascii="Calibri" w:hAnsi="Calibri" w:cs="Arial"/>
          <w:iCs/>
          <w:sz w:val="22"/>
          <w:szCs w:val="22"/>
          <w:lang w:val="en-GB"/>
        </w:rPr>
        <w:t>Within</w:t>
      </w:r>
      <w:r w:rsidR="00277788" w:rsidRPr="00B8451C">
        <w:rPr>
          <w:rFonts w:ascii="Calibri" w:hAnsi="Calibri" w:cs="Arial"/>
          <w:iCs/>
          <w:sz w:val="22"/>
          <w:szCs w:val="22"/>
          <w:lang w:val="en-GB"/>
        </w:rPr>
        <w:t xml:space="preserve"> the</w:t>
      </w:r>
      <w:r w:rsidR="00085292" w:rsidRPr="00B8451C">
        <w:rPr>
          <w:rFonts w:ascii="Calibri" w:hAnsi="Calibri" w:cs="Arial"/>
          <w:iCs/>
          <w:sz w:val="22"/>
          <w:szCs w:val="22"/>
          <w:lang w:val="en-GB"/>
        </w:rPr>
        <w:t>se individual sections</w:t>
      </w:r>
      <w:r w:rsidR="00277788" w:rsidRPr="00B8451C">
        <w:rPr>
          <w:rFonts w:ascii="Calibri" w:hAnsi="Calibri" w:cs="Arial"/>
          <w:iCs/>
          <w:sz w:val="22"/>
          <w:szCs w:val="22"/>
          <w:lang w:val="en-GB"/>
        </w:rPr>
        <w:t xml:space="preserve"> </w:t>
      </w:r>
      <w:r w:rsidR="006E677A" w:rsidRPr="00B8451C">
        <w:rPr>
          <w:rFonts w:ascii="Calibri" w:hAnsi="Calibri" w:cs="Arial"/>
          <w:iCs/>
          <w:sz w:val="22"/>
          <w:szCs w:val="22"/>
          <w:lang w:val="en-GB"/>
        </w:rPr>
        <w:t xml:space="preserve">the divide between books of music and those about music is not </w:t>
      </w:r>
      <w:r w:rsidR="001D1B99" w:rsidRPr="00B8451C">
        <w:rPr>
          <w:rFonts w:ascii="Calibri" w:hAnsi="Calibri" w:cs="Arial"/>
          <w:iCs/>
          <w:sz w:val="22"/>
          <w:szCs w:val="22"/>
          <w:lang w:val="en-GB"/>
        </w:rPr>
        <w:t xml:space="preserve">strictly applied: </w:t>
      </w:r>
      <w:r w:rsidR="00182B38" w:rsidRPr="00B8451C">
        <w:rPr>
          <w:rFonts w:ascii="Calibri" w:hAnsi="Calibri" w:cs="Arial"/>
          <w:iCs/>
          <w:sz w:val="22"/>
          <w:szCs w:val="22"/>
          <w:lang w:val="en-GB"/>
        </w:rPr>
        <w:t>s</w:t>
      </w:r>
      <w:r w:rsidR="001D1B99" w:rsidRPr="00B8451C">
        <w:rPr>
          <w:rFonts w:ascii="Calibri" w:hAnsi="Calibri" w:cs="Arial"/>
          <w:iCs/>
          <w:sz w:val="22"/>
          <w:szCs w:val="22"/>
          <w:lang w:val="en-GB"/>
        </w:rPr>
        <w:t xml:space="preserve">ection four, for example, which is </w:t>
      </w:r>
      <w:r w:rsidR="00277788" w:rsidRPr="00B8451C">
        <w:rPr>
          <w:rFonts w:ascii="Calibri" w:hAnsi="Calibri" w:cs="Arial"/>
          <w:iCs/>
          <w:sz w:val="22"/>
          <w:szCs w:val="22"/>
          <w:lang w:val="en-GB"/>
        </w:rPr>
        <w:t xml:space="preserve">dedicated to liturgical music, includes Jean Calvin’s </w:t>
      </w:r>
      <w:r w:rsidR="00D04EE8" w:rsidRPr="00B8451C">
        <w:rPr>
          <w:rFonts w:ascii="Calibri" w:hAnsi="Calibri" w:cs="Arial"/>
          <w:i/>
          <w:iCs/>
          <w:sz w:val="22"/>
          <w:szCs w:val="22"/>
          <w:lang w:val="en-GB"/>
        </w:rPr>
        <w:t>Institutio</w:t>
      </w:r>
      <w:r w:rsidR="00C970B5" w:rsidRPr="00B8451C">
        <w:rPr>
          <w:rFonts w:ascii="Calibri" w:hAnsi="Calibri" w:cs="Arial"/>
          <w:iCs/>
          <w:sz w:val="22"/>
          <w:szCs w:val="22"/>
          <w:lang w:val="en-GB"/>
        </w:rPr>
        <w:t xml:space="preserve"> </w:t>
      </w:r>
      <w:r w:rsidR="00D04EE8" w:rsidRPr="00B8451C">
        <w:rPr>
          <w:rFonts w:ascii="Calibri" w:hAnsi="Calibri" w:cs="Arial"/>
          <w:i/>
          <w:iCs/>
          <w:sz w:val="22"/>
          <w:szCs w:val="22"/>
          <w:lang w:val="en-GB"/>
        </w:rPr>
        <w:t xml:space="preserve">Christianae religionis </w:t>
      </w:r>
      <w:r w:rsidR="00085292" w:rsidRPr="00B8451C">
        <w:rPr>
          <w:rFonts w:ascii="Calibri" w:hAnsi="Calibri" w:cs="Arial"/>
          <w:iCs/>
          <w:sz w:val="22"/>
          <w:szCs w:val="22"/>
          <w:lang w:val="en-GB"/>
        </w:rPr>
        <w:t>and</w:t>
      </w:r>
      <w:r w:rsidR="00277788" w:rsidRPr="00B8451C">
        <w:rPr>
          <w:rFonts w:ascii="Calibri" w:hAnsi="Calibri" w:cs="Arial"/>
          <w:iCs/>
          <w:sz w:val="22"/>
          <w:szCs w:val="22"/>
          <w:lang w:val="en-GB"/>
        </w:rPr>
        <w:t xml:space="preserve"> Simon de Quercu’s music treatise</w:t>
      </w:r>
      <w:r w:rsidR="00D04EE8" w:rsidRPr="00B8451C">
        <w:rPr>
          <w:rStyle w:val="Funotenzeichen"/>
          <w:rFonts w:ascii="Calibri" w:hAnsi="Calibri" w:cs="Arial"/>
          <w:iCs/>
          <w:sz w:val="22"/>
          <w:szCs w:val="22"/>
          <w:lang w:val="en-GB"/>
        </w:rPr>
        <w:footnoteReference w:id="58"/>
      </w:r>
      <w:r w:rsidR="00277788" w:rsidRPr="00B8451C">
        <w:rPr>
          <w:rFonts w:ascii="Calibri" w:hAnsi="Calibri" w:cs="Arial"/>
          <w:iCs/>
          <w:sz w:val="22"/>
          <w:szCs w:val="22"/>
          <w:lang w:val="en-GB"/>
        </w:rPr>
        <w:t xml:space="preserve"> alongside </w:t>
      </w:r>
      <w:r w:rsidR="00085292" w:rsidRPr="00B8451C">
        <w:rPr>
          <w:rFonts w:ascii="Calibri" w:hAnsi="Calibri" w:cs="Arial"/>
          <w:iCs/>
          <w:sz w:val="22"/>
          <w:szCs w:val="22"/>
          <w:lang w:val="en-GB"/>
        </w:rPr>
        <w:t>books</w:t>
      </w:r>
      <w:r w:rsidR="001D1B99" w:rsidRPr="00B8451C">
        <w:rPr>
          <w:rFonts w:ascii="Calibri" w:hAnsi="Calibri" w:cs="Arial"/>
          <w:iCs/>
          <w:sz w:val="22"/>
          <w:szCs w:val="22"/>
          <w:lang w:val="en-GB"/>
        </w:rPr>
        <w:t xml:space="preserve"> containing motets and masses</w:t>
      </w:r>
      <w:r w:rsidR="00277788" w:rsidRPr="00B8451C">
        <w:rPr>
          <w:rFonts w:ascii="Calibri" w:hAnsi="Calibri" w:cs="Arial"/>
          <w:iCs/>
          <w:sz w:val="22"/>
          <w:szCs w:val="22"/>
          <w:lang w:val="en-GB"/>
        </w:rPr>
        <w:t xml:space="preserve"> </w:t>
      </w:r>
      <w:r w:rsidR="001D1B99" w:rsidRPr="00B8451C">
        <w:rPr>
          <w:rFonts w:ascii="Calibri" w:hAnsi="Calibri" w:cs="Arial"/>
          <w:iCs/>
          <w:sz w:val="22"/>
          <w:szCs w:val="22"/>
          <w:lang w:val="en-GB"/>
        </w:rPr>
        <w:t>as well</w:t>
      </w:r>
      <w:r w:rsidR="00F04F26" w:rsidRPr="00B8451C">
        <w:rPr>
          <w:rFonts w:ascii="Calibri" w:hAnsi="Calibri" w:cs="Arial"/>
          <w:iCs/>
          <w:sz w:val="22"/>
          <w:szCs w:val="22"/>
          <w:lang w:val="en-GB"/>
        </w:rPr>
        <w:t xml:space="preserve"> as g</w:t>
      </w:r>
      <w:r w:rsidR="00277788" w:rsidRPr="00B8451C">
        <w:rPr>
          <w:rFonts w:ascii="Calibri" w:hAnsi="Calibri" w:cs="Arial"/>
          <w:iCs/>
          <w:sz w:val="22"/>
          <w:szCs w:val="22"/>
          <w:lang w:val="en-GB"/>
        </w:rPr>
        <w:t xml:space="preserve">raduals, </w:t>
      </w:r>
      <w:r w:rsidR="00F04F26" w:rsidRPr="00B8451C">
        <w:rPr>
          <w:rFonts w:ascii="Calibri" w:hAnsi="Calibri" w:cs="Arial"/>
          <w:iCs/>
          <w:sz w:val="22"/>
          <w:szCs w:val="22"/>
          <w:lang w:val="en-GB"/>
        </w:rPr>
        <w:t>antiphoners, and m</w:t>
      </w:r>
      <w:r w:rsidR="00277788" w:rsidRPr="00B8451C">
        <w:rPr>
          <w:rFonts w:ascii="Calibri" w:hAnsi="Calibri" w:cs="Arial"/>
          <w:iCs/>
          <w:sz w:val="22"/>
          <w:szCs w:val="22"/>
          <w:lang w:val="en-GB"/>
        </w:rPr>
        <w:t>issals.</w:t>
      </w:r>
      <w:r w:rsidR="00E37A26" w:rsidRPr="00B8451C">
        <w:rPr>
          <w:rStyle w:val="Funotenzeichen"/>
          <w:rFonts w:ascii="Calibri" w:hAnsi="Calibri" w:cs="Arial"/>
          <w:iCs/>
          <w:sz w:val="22"/>
          <w:szCs w:val="22"/>
          <w:lang w:val="en-GB"/>
        </w:rPr>
        <w:footnoteReference w:id="59"/>
      </w:r>
      <w:r w:rsidR="00277788" w:rsidRPr="00B8451C">
        <w:rPr>
          <w:rFonts w:ascii="Calibri" w:hAnsi="Calibri" w:cs="Arial"/>
          <w:iCs/>
          <w:sz w:val="22"/>
          <w:szCs w:val="22"/>
          <w:lang w:val="en-GB"/>
        </w:rPr>
        <w:t xml:space="preserve"> Overall it becomes apparent </w:t>
      </w:r>
      <w:r w:rsidR="00055BC6" w:rsidRPr="00B8451C">
        <w:rPr>
          <w:rFonts w:ascii="Calibri" w:hAnsi="Calibri" w:cs="Arial"/>
          <w:iCs/>
          <w:sz w:val="22"/>
          <w:szCs w:val="22"/>
          <w:lang w:val="en-GB"/>
        </w:rPr>
        <w:t>that in Gesner’s view</w:t>
      </w:r>
      <w:r w:rsidR="00F04F26" w:rsidRPr="00B8451C">
        <w:rPr>
          <w:rFonts w:ascii="Calibri" w:hAnsi="Calibri" w:cs="Arial"/>
          <w:iCs/>
          <w:sz w:val="22"/>
          <w:szCs w:val="22"/>
          <w:lang w:val="en-GB"/>
        </w:rPr>
        <w:t>,</w:t>
      </w:r>
      <w:r w:rsidR="00055BC6" w:rsidRPr="00B8451C">
        <w:rPr>
          <w:rFonts w:ascii="Calibri" w:hAnsi="Calibri" w:cs="Arial"/>
          <w:iCs/>
          <w:sz w:val="22"/>
          <w:szCs w:val="22"/>
          <w:lang w:val="en-GB"/>
        </w:rPr>
        <w:t xml:space="preserve"> books of music theory </w:t>
      </w:r>
      <w:r w:rsidR="00055BC6" w:rsidRPr="00B8451C">
        <w:rPr>
          <w:rFonts w:ascii="Calibri" w:hAnsi="Calibri" w:cs="Arial"/>
          <w:iCs/>
          <w:sz w:val="22"/>
          <w:szCs w:val="22"/>
          <w:lang w:val="en-GB"/>
        </w:rPr>
        <w:lastRenderedPageBreak/>
        <w:t>and practice b</w:t>
      </w:r>
      <w:r w:rsidR="00277788" w:rsidRPr="00B8451C">
        <w:rPr>
          <w:rFonts w:ascii="Calibri" w:hAnsi="Calibri" w:cs="Arial"/>
          <w:iCs/>
          <w:sz w:val="22"/>
          <w:szCs w:val="22"/>
          <w:lang w:val="en-GB"/>
        </w:rPr>
        <w:t xml:space="preserve">elonged side by side </w:t>
      </w:r>
      <w:r w:rsidR="001D1B99" w:rsidRPr="00B8451C">
        <w:rPr>
          <w:rFonts w:ascii="Calibri" w:hAnsi="Calibri" w:cs="Arial"/>
          <w:iCs/>
          <w:sz w:val="22"/>
          <w:szCs w:val="22"/>
          <w:lang w:val="en-GB"/>
        </w:rPr>
        <w:t xml:space="preserve">and together build the corpus of </w:t>
      </w:r>
      <w:r w:rsidR="00085292" w:rsidRPr="00B8451C">
        <w:rPr>
          <w:rFonts w:ascii="Calibri" w:hAnsi="Calibri" w:cs="Arial"/>
          <w:iCs/>
          <w:sz w:val="22"/>
          <w:szCs w:val="22"/>
          <w:lang w:val="en-GB"/>
        </w:rPr>
        <w:t>material</w:t>
      </w:r>
      <w:r w:rsidR="001D1B99" w:rsidRPr="00B8451C">
        <w:rPr>
          <w:rFonts w:ascii="Calibri" w:hAnsi="Calibri" w:cs="Arial"/>
          <w:iCs/>
          <w:sz w:val="22"/>
          <w:szCs w:val="22"/>
          <w:lang w:val="en-GB"/>
        </w:rPr>
        <w:t xml:space="preserve"> concerned with the topic of music</w:t>
      </w:r>
      <w:r w:rsidR="00277788" w:rsidRPr="00B8451C">
        <w:rPr>
          <w:rFonts w:ascii="Calibri" w:hAnsi="Calibri" w:cs="Arial"/>
          <w:iCs/>
          <w:sz w:val="22"/>
          <w:szCs w:val="22"/>
          <w:lang w:val="en-GB"/>
        </w:rPr>
        <w:t>.</w:t>
      </w:r>
      <w:r w:rsidR="00F819A9" w:rsidRPr="00B8451C">
        <w:rPr>
          <w:rStyle w:val="Funotenzeichen"/>
          <w:rFonts w:ascii="Calibri" w:hAnsi="Calibri" w:cs="Arial"/>
          <w:iCs/>
          <w:sz w:val="22"/>
          <w:szCs w:val="22"/>
          <w:lang w:val="en-GB"/>
        </w:rPr>
        <w:footnoteReference w:id="60"/>
      </w:r>
      <w:r w:rsidR="00A23D89" w:rsidRPr="00B8451C">
        <w:rPr>
          <w:rFonts w:ascii="Calibri" w:hAnsi="Calibri" w:cs="Arial"/>
          <w:iCs/>
          <w:sz w:val="22"/>
          <w:szCs w:val="22"/>
          <w:lang w:val="en-GB"/>
        </w:rPr>
        <w:t xml:space="preserve"> </w:t>
      </w:r>
    </w:p>
    <w:p w14:paraId="4B1DB202" w14:textId="77777777" w:rsidR="001D1176" w:rsidRPr="00B8451C" w:rsidRDefault="001D1176" w:rsidP="007C7672">
      <w:pPr>
        <w:spacing w:line="360" w:lineRule="auto"/>
        <w:rPr>
          <w:rFonts w:ascii="Calibri" w:hAnsi="Calibri" w:cs="Arial"/>
          <w:iCs/>
          <w:sz w:val="22"/>
          <w:szCs w:val="22"/>
          <w:lang w:val="en-GB"/>
        </w:rPr>
      </w:pPr>
    </w:p>
    <w:p w14:paraId="4D42C660" w14:textId="77777777" w:rsidR="00E0313F" w:rsidRPr="00B8451C" w:rsidRDefault="00C378FF" w:rsidP="007C7672">
      <w:pPr>
        <w:spacing w:line="360" w:lineRule="auto"/>
        <w:rPr>
          <w:rFonts w:ascii="Calibri" w:hAnsi="Calibri" w:cs="Arial"/>
          <w:iCs/>
          <w:sz w:val="22"/>
          <w:szCs w:val="22"/>
          <w:lang w:val="en-GB"/>
        </w:rPr>
      </w:pPr>
      <w:r w:rsidRPr="00B8451C">
        <w:rPr>
          <w:rFonts w:ascii="Calibri" w:hAnsi="Calibri" w:cs="Arial"/>
          <w:iCs/>
          <w:sz w:val="22"/>
          <w:szCs w:val="22"/>
          <w:lang w:val="en-GB"/>
        </w:rPr>
        <w:t>Turn</w:t>
      </w:r>
      <w:r w:rsidR="00000835" w:rsidRPr="00B8451C">
        <w:rPr>
          <w:rFonts w:ascii="Calibri" w:hAnsi="Calibri" w:cs="Arial"/>
          <w:iCs/>
          <w:sz w:val="22"/>
          <w:szCs w:val="22"/>
          <w:lang w:val="en-GB"/>
        </w:rPr>
        <w:t xml:space="preserve">ing to real owners of </w:t>
      </w:r>
      <w:r w:rsidRPr="00B8451C">
        <w:rPr>
          <w:rFonts w:ascii="Calibri" w:hAnsi="Calibri" w:cs="Arial"/>
          <w:iCs/>
          <w:sz w:val="22"/>
          <w:szCs w:val="22"/>
          <w:lang w:val="en-GB"/>
        </w:rPr>
        <w:t>encyclopaedic</w:t>
      </w:r>
      <w:r w:rsidR="00000835" w:rsidRPr="00B8451C">
        <w:rPr>
          <w:rFonts w:ascii="Calibri" w:hAnsi="Calibri" w:cs="Arial"/>
          <w:iCs/>
          <w:sz w:val="22"/>
          <w:szCs w:val="22"/>
          <w:lang w:val="en-GB"/>
        </w:rPr>
        <w:t xml:space="preserve"> libraries, t</w:t>
      </w:r>
      <w:r w:rsidR="0030629C" w:rsidRPr="00B8451C">
        <w:rPr>
          <w:rFonts w:ascii="Calibri" w:hAnsi="Calibri" w:cs="Arial"/>
          <w:iCs/>
          <w:sz w:val="22"/>
          <w:szCs w:val="22"/>
          <w:lang w:val="en-GB"/>
        </w:rPr>
        <w:t xml:space="preserve">he first </w:t>
      </w:r>
      <w:r w:rsidR="00F04F26" w:rsidRPr="00B8451C">
        <w:rPr>
          <w:rFonts w:ascii="Calibri" w:hAnsi="Calibri" w:cs="Arial"/>
          <w:iCs/>
          <w:sz w:val="22"/>
          <w:szCs w:val="22"/>
          <w:lang w:val="en-GB"/>
        </w:rPr>
        <w:t>port</w:t>
      </w:r>
      <w:r w:rsidR="00B376A2" w:rsidRPr="00B8451C">
        <w:rPr>
          <w:rFonts w:ascii="Calibri" w:hAnsi="Calibri" w:cs="Arial"/>
          <w:iCs/>
          <w:sz w:val="22"/>
          <w:szCs w:val="22"/>
          <w:lang w:val="en-GB"/>
        </w:rPr>
        <w:t xml:space="preserve"> </w:t>
      </w:r>
      <w:r w:rsidR="00F91582" w:rsidRPr="00B8451C">
        <w:rPr>
          <w:rFonts w:ascii="Calibri" w:hAnsi="Calibri" w:cs="Arial"/>
          <w:iCs/>
          <w:sz w:val="22"/>
          <w:szCs w:val="22"/>
          <w:lang w:val="en-GB"/>
        </w:rPr>
        <w:t>of call</w:t>
      </w:r>
      <w:r w:rsidR="0030629C" w:rsidRPr="00B8451C">
        <w:rPr>
          <w:rFonts w:ascii="Calibri" w:hAnsi="Calibri" w:cs="Arial"/>
          <w:iCs/>
          <w:sz w:val="22"/>
          <w:szCs w:val="22"/>
          <w:lang w:val="en-GB"/>
        </w:rPr>
        <w:t xml:space="preserve"> has to be the towering figure of sixteenth-centur</w:t>
      </w:r>
      <w:r w:rsidRPr="00B8451C">
        <w:rPr>
          <w:rFonts w:ascii="Calibri" w:hAnsi="Calibri" w:cs="Arial"/>
          <w:iCs/>
          <w:sz w:val="22"/>
          <w:szCs w:val="22"/>
          <w:lang w:val="en-GB"/>
        </w:rPr>
        <w:t>y book collecting,</w:t>
      </w:r>
      <w:r w:rsidR="002D5CB1" w:rsidRPr="00B8451C">
        <w:rPr>
          <w:rFonts w:ascii="Calibri" w:hAnsi="Calibri" w:cs="Arial"/>
          <w:iCs/>
          <w:sz w:val="22"/>
          <w:szCs w:val="22"/>
          <w:lang w:val="en-GB"/>
        </w:rPr>
        <w:t xml:space="preserve"> Fernando Coló</w:t>
      </w:r>
      <w:r w:rsidR="0030629C" w:rsidRPr="00B8451C">
        <w:rPr>
          <w:rFonts w:ascii="Calibri" w:hAnsi="Calibri" w:cs="Arial"/>
          <w:iCs/>
          <w:sz w:val="22"/>
          <w:szCs w:val="22"/>
          <w:lang w:val="en-GB"/>
        </w:rPr>
        <w:t xml:space="preserve">n. The efforts he undertook to </w:t>
      </w:r>
      <w:r w:rsidR="002D5CB1" w:rsidRPr="00B8451C">
        <w:rPr>
          <w:rFonts w:ascii="Calibri" w:hAnsi="Calibri" w:cs="Arial"/>
          <w:iCs/>
          <w:sz w:val="22"/>
          <w:szCs w:val="22"/>
          <w:lang w:val="en-GB"/>
        </w:rPr>
        <w:t>assemble</w:t>
      </w:r>
      <w:r w:rsidR="0030629C" w:rsidRPr="00B8451C">
        <w:rPr>
          <w:rFonts w:ascii="Calibri" w:hAnsi="Calibri" w:cs="Arial"/>
          <w:iCs/>
          <w:sz w:val="22"/>
          <w:szCs w:val="22"/>
          <w:lang w:val="en-GB"/>
        </w:rPr>
        <w:t xml:space="preserve"> his library and </w:t>
      </w:r>
      <w:r w:rsidR="002D5CB1" w:rsidRPr="00B8451C">
        <w:rPr>
          <w:rFonts w:ascii="Calibri" w:hAnsi="Calibri" w:cs="Arial"/>
          <w:iCs/>
          <w:sz w:val="22"/>
          <w:szCs w:val="22"/>
          <w:lang w:val="en-GB"/>
        </w:rPr>
        <w:t>his</w:t>
      </w:r>
      <w:r w:rsidR="0030629C" w:rsidRPr="00B8451C">
        <w:rPr>
          <w:rFonts w:ascii="Calibri" w:hAnsi="Calibri" w:cs="Arial"/>
          <w:iCs/>
          <w:sz w:val="22"/>
          <w:szCs w:val="22"/>
          <w:lang w:val="en-GB"/>
        </w:rPr>
        <w:t xml:space="preserve"> comprehensive </w:t>
      </w:r>
      <w:r w:rsidR="007D6B90" w:rsidRPr="00B8451C">
        <w:rPr>
          <w:rFonts w:ascii="Calibri" w:hAnsi="Calibri" w:cs="Arial"/>
          <w:iCs/>
          <w:sz w:val="22"/>
          <w:szCs w:val="22"/>
          <w:lang w:val="en-GB"/>
        </w:rPr>
        <w:t>approach</w:t>
      </w:r>
      <w:r w:rsidR="002D5CB1" w:rsidRPr="00B8451C">
        <w:rPr>
          <w:rFonts w:ascii="Calibri" w:hAnsi="Calibri" w:cs="Arial"/>
          <w:iCs/>
          <w:sz w:val="22"/>
          <w:szCs w:val="22"/>
          <w:lang w:val="en-GB"/>
        </w:rPr>
        <w:t xml:space="preserve"> made</w:t>
      </w:r>
      <w:r w:rsidR="0030629C" w:rsidRPr="00B8451C">
        <w:rPr>
          <w:rFonts w:ascii="Calibri" w:hAnsi="Calibri" w:cs="Arial"/>
          <w:iCs/>
          <w:sz w:val="22"/>
          <w:szCs w:val="22"/>
          <w:lang w:val="en-GB"/>
        </w:rPr>
        <w:t xml:space="preserve"> </w:t>
      </w:r>
      <w:r w:rsidR="0044526E" w:rsidRPr="00B8451C">
        <w:rPr>
          <w:rFonts w:ascii="Calibri" w:hAnsi="Calibri" w:cs="Arial"/>
          <w:iCs/>
          <w:sz w:val="22"/>
          <w:szCs w:val="22"/>
          <w:lang w:val="en-GB"/>
        </w:rPr>
        <w:t>him the real-life version of Ge</w:t>
      </w:r>
      <w:r w:rsidR="0030629C" w:rsidRPr="00B8451C">
        <w:rPr>
          <w:rFonts w:ascii="Calibri" w:hAnsi="Calibri" w:cs="Arial"/>
          <w:iCs/>
          <w:sz w:val="22"/>
          <w:szCs w:val="22"/>
          <w:lang w:val="en-GB"/>
        </w:rPr>
        <w:t xml:space="preserve">sner’s </w:t>
      </w:r>
      <w:r w:rsidR="00D00414" w:rsidRPr="00B8451C">
        <w:rPr>
          <w:rFonts w:ascii="Calibri" w:hAnsi="Calibri" w:cs="Arial"/>
          <w:iCs/>
          <w:sz w:val="22"/>
          <w:szCs w:val="22"/>
          <w:lang w:val="en-GB"/>
        </w:rPr>
        <w:t>library on paper</w:t>
      </w:r>
      <w:r w:rsidR="0030629C" w:rsidRPr="00B8451C">
        <w:rPr>
          <w:rFonts w:ascii="Calibri" w:hAnsi="Calibri" w:cs="Arial"/>
          <w:iCs/>
          <w:sz w:val="22"/>
          <w:szCs w:val="22"/>
          <w:lang w:val="en-GB"/>
        </w:rPr>
        <w:t xml:space="preserve">. </w:t>
      </w:r>
      <w:r w:rsidR="002D5CB1" w:rsidRPr="00B8451C">
        <w:rPr>
          <w:rFonts w:ascii="Calibri" w:hAnsi="Calibri" w:cs="Arial"/>
          <w:iCs/>
          <w:sz w:val="22"/>
          <w:szCs w:val="22"/>
          <w:lang w:val="en-GB"/>
        </w:rPr>
        <w:t xml:space="preserve">Not only did </w:t>
      </w:r>
      <w:r w:rsidR="00D00414" w:rsidRPr="00B8451C">
        <w:rPr>
          <w:rFonts w:ascii="Calibri" w:hAnsi="Calibri" w:cs="Arial"/>
          <w:iCs/>
          <w:sz w:val="22"/>
          <w:szCs w:val="22"/>
          <w:lang w:val="en-GB"/>
        </w:rPr>
        <w:t>Colón</w:t>
      </w:r>
      <w:r w:rsidR="002D5CB1" w:rsidRPr="00B8451C">
        <w:rPr>
          <w:rFonts w:ascii="Calibri" w:hAnsi="Calibri" w:cs="Arial"/>
          <w:iCs/>
          <w:sz w:val="22"/>
          <w:szCs w:val="22"/>
          <w:lang w:val="en-GB"/>
        </w:rPr>
        <w:t xml:space="preserve"> acquire an estimated 15,000 volumes</w:t>
      </w:r>
      <w:r w:rsidR="00BC2B53">
        <w:rPr>
          <w:rFonts w:ascii="Calibri" w:hAnsi="Calibri" w:cs="Arial"/>
          <w:iCs/>
          <w:sz w:val="22"/>
          <w:szCs w:val="22"/>
          <w:lang w:val="en-GB"/>
        </w:rPr>
        <w:t xml:space="preserve"> of both printed books and manuscripts</w:t>
      </w:r>
      <w:r w:rsidR="002D5CB1" w:rsidRPr="00B8451C">
        <w:rPr>
          <w:rFonts w:ascii="Calibri" w:hAnsi="Calibri" w:cs="Arial"/>
          <w:iCs/>
          <w:sz w:val="22"/>
          <w:szCs w:val="22"/>
          <w:lang w:val="en-GB"/>
        </w:rPr>
        <w:t xml:space="preserve"> during his lifetime, </w:t>
      </w:r>
      <w:r w:rsidR="00D00414" w:rsidRPr="00B8451C">
        <w:rPr>
          <w:rFonts w:ascii="Calibri" w:hAnsi="Calibri" w:cs="Arial"/>
          <w:iCs/>
          <w:sz w:val="22"/>
          <w:szCs w:val="22"/>
          <w:lang w:val="en-GB"/>
        </w:rPr>
        <w:t>he</w:t>
      </w:r>
      <w:r w:rsidR="002D5CB1" w:rsidRPr="00B8451C">
        <w:rPr>
          <w:rFonts w:ascii="Calibri" w:hAnsi="Calibri" w:cs="Arial"/>
          <w:iCs/>
          <w:sz w:val="22"/>
          <w:szCs w:val="22"/>
          <w:lang w:val="en-GB"/>
        </w:rPr>
        <w:t xml:space="preserve"> also placed great importance on cataloguing </w:t>
      </w:r>
      <w:r w:rsidR="00DF2FD8" w:rsidRPr="00B8451C">
        <w:rPr>
          <w:rFonts w:ascii="Calibri" w:hAnsi="Calibri" w:cs="Arial"/>
          <w:iCs/>
          <w:sz w:val="22"/>
          <w:szCs w:val="22"/>
          <w:lang w:val="en-GB"/>
        </w:rPr>
        <w:t>them</w:t>
      </w:r>
      <w:r w:rsidR="002D5CB1" w:rsidRPr="00B8451C">
        <w:rPr>
          <w:rFonts w:ascii="Calibri" w:hAnsi="Calibri" w:cs="Arial"/>
          <w:iCs/>
          <w:sz w:val="22"/>
          <w:szCs w:val="22"/>
          <w:lang w:val="en-GB"/>
        </w:rPr>
        <w:t>. The surviving contemporary inventories, compiled by the collector himself with the aid of students,</w:t>
      </w:r>
      <w:r w:rsidR="002433CC" w:rsidRPr="00B8451C">
        <w:rPr>
          <w:rStyle w:val="Funotenzeichen"/>
          <w:rFonts w:ascii="Calibri" w:hAnsi="Calibri" w:cs="Arial"/>
          <w:iCs/>
          <w:sz w:val="22"/>
          <w:szCs w:val="22"/>
          <w:lang w:val="en-GB"/>
        </w:rPr>
        <w:footnoteReference w:id="61"/>
      </w:r>
      <w:r w:rsidR="002D5CB1" w:rsidRPr="00B8451C">
        <w:rPr>
          <w:rFonts w:ascii="Calibri" w:hAnsi="Calibri" w:cs="Arial"/>
          <w:iCs/>
          <w:sz w:val="22"/>
          <w:szCs w:val="22"/>
          <w:lang w:val="en-GB"/>
        </w:rPr>
        <w:t xml:space="preserve"> can be divided into two categories: the </w:t>
      </w:r>
      <w:r w:rsidR="00DE737E" w:rsidRPr="00B8451C">
        <w:rPr>
          <w:rFonts w:ascii="Calibri" w:hAnsi="Calibri" w:cs="Arial"/>
          <w:i/>
          <w:iCs/>
          <w:sz w:val="22"/>
          <w:szCs w:val="22"/>
          <w:lang w:val="en-GB"/>
        </w:rPr>
        <w:t>Rege</w:t>
      </w:r>
      <w:r w:rsidR="002D5CB1" w:rsidRPr="00B8451C">
        <w:rPr>
          <w:rFonts w:ascii="Calibri" w:hAnsi="Calibri" w:cs="Arial"/>
          <w:i/>
          <w:iCs/>
          <w:sz w:val="22"/>
          <w:szCs w:val="22"/>
          <w:lang w:val="en-GB"/>
        </w:rPr>
        <w:t>stra</w:t>
      </w:r>
      <w:r w:rsidR="002D5CB1" w:rsidRPr="00B8451C">
        <w:rPr>
          <w:rFonts w:ascii="Calibri" w:hAnsi="Calibri" w:cs="Arial"/>
          <w:iCs/>
          <w:sz w:val="22"/>
          <w:szCs w:val="22"/>
          <w:lang w:val="en-GB"/>
        </w:rPr>
        <w:t xml:space="preserve">, which </w:t>
      </w:r>
      <w:r w:rsidR="00D00414" w:rsidRPr="00B8451C">
        <w:rPr>
          <w:rFonts w:ascii="Calibri" w:hAnsi="Calibri" w:cs="Arial"/>
          <w:iCs/>
          <w:sz w:val="22"/>
          <w:szCs w:val="22"/>
          <w:lang w:val="en-GB"/>
        </w:rPr>
        <w:t>list</w:t>
      </w:r>
      <w:r w:rsidR="002D5CB1" w:rsidRPr="00B8451C">
        <w:rPr>
          <w:rFonts w:ascii="Calibri" w:hAnsi="Calibri" w:cs="Arial"/>
          <w:iCs/>
          <w:sz w:val="22"/>
          <w:szCs w:val="22"/>
          <w:lang w:val="en-GB"/>
        </w:rPr>
        <w:t xml:space="preserve"> the books according to their acquisition date</w:t>
      </w:r>
      <w:r w:rsidR="006D32EA" w:rsidRPr="00B8451C">
        <w:rPr>
          <w:rFonts w:ascii="Calibri" w:hAnsi="Calibri" w:cs="Arial"/>
          <w:iCs/>
          <w:sz w:val="22"/>
          <w:szCs w:val="22"/>
          <w:lang w:val="en-GB"/>
        </w:rPr>
        <w:t>,</w:t>
      </w:r>
      <w:r w:rsidR="002D5CB1" w:rsidRPr="00B8451C">
        <w:rPr>
          <w:rFonts w:ascii="Calibri" w:hAnsi="Calibri" w:cs="Arial"/>
          <w:iCs/>
          <w:sz w:val="22"/>
          <w:szCs w:val="22"/>
          <w:lang w:val="en-GB"/>
        </w:rPr>
        <w:t xml:space="preserve"> and the </w:t>
      </w:r>
      <w:r w:rsidR="002D5CB1" w:rsidRPr="00B8451C">
        <w:rPr>
          <w:rFonts w:ascii="Calibri" w:hAnsi="Calibri" w:cs="Arial"/>
          <w:i/>
          <w:iCs/>
          <w:sz w:val="22"/>
          <w:szCs w:val="22"/>
          <w:lang w:val="en-GB"/>
        </w:rPr>
        <w:t>Abecedaria</w:t>
      </w:r>
      <w:r w:rsidR="002D5CB1" w:rsidRPr="00B8451C">
        <w:rPr>
          <w:rFonts w:ascii="Calibri" w:hAnsi="Calibri" w:cs="Arial"/>
          <w:iCs/>
          <w:sz w:val="22"/>
          <w:szCs w:val="22"/>
          <w:lang w:val="en-GB"/>
        </w:rPr>
        <w:t>.</w:t>
      </w:r>
      <w:r w:rsidR="002433CC" w:rsidRPr="00B8451C">
        <w:rPr>
          <w:rStyle w:val="Funotenzeichen"/>
          <w:rFonts w:ascii="Calibri" w:hAnsi="Calibri" w:cs="Arial"/>
          <w:iCs/>
          <w:sz w:val="22"/>
          <w:szCs w:val="22"/>
          <w:lang w:val="en-GB"/>
        </w:rPr>
        <w:footnoteReference w:id="62"/>
      </w:r>
      <w:r w:rsidR="002D5CB1" w:rsidRPr="00B8451C">
        <w:rPr>
          <w:rFonts w:ascii="Calibri" w:hAnsi="Calibri" w:cs="Arial"/>
          <w:iCs/>
          <w:sz w:val="22"/>
          <w:szCs w:val="22"/>
          <w:lang w:val="en-GB"/>
        </w:rPr>
        <w:t xml:space="preserve"> The latter are alphabetical </w:t>
      </w:r>
      <w:r w:rsidR="00D00414" w:rsidRPr="00B8451C">
        <w:rPr>
          <w:rFonts w:ascii="Calibri" w:hAnsi="Calibri" w:cs="Arial"/>
          <w:iCs/>
          <w:sz w:val="22"/>
          <w:szCs w:val="22"/>
          <w:lang w:val="en-GB"/>
        </w:rPr>
        <w:t>indices</w:t>
      </w:r>
      <w:r w:rsidR="002D5CB1" w:rsidRPr="00B8451C">
        <w:rPr>
          <w:rFonts w:ascii="Calibri" w:hAnsi="Calibri" w:cs="Arial"/>
          <w:iCs/>
          <w:sz w:val="22"/>
          <w:szCs w:val="22"/>
          <w:lang w:val="en-GB"/>
        </w:rPr>
        <w:t xml:space="preserve">, written on the basis of the </w:t>
      </w:r>
      <w:r w:rsidR="00DE737E" w:rsidRPr="00B8451C">
        <w:rPr>
          <w:rFonts w:ascii="Calibri" w:hAnsi="Calibri" w:cs="Arial"/>
          <w:i/>
          <w:iCs/>
          <w:sz w:val="22"/>
          <w:szCs w:val="22"/>
          <w:lang w:val="en-GB"/>
        </w:rPr>
        <w:t>Rege</w:t>
      </w:r>
      <w:r w:rsidR="002D5CB1" w:rsidRPr="00B8451C">
        <w:rPr>
          <w:rFonts w:ascii="Calibri" w:hAnsi="Calibri" w:cs="Arial"/>
          <w:i/>
          <w:iCs/>
          <w:sz w:val="22"/>
          <w:szCs w:val="22"/>
          <w:lang w:val="en-GB"/>
        </w:rPr>
        <w:t>stra</w:t>
      </w:r>
      <w:r w:rsidR="00DF2FD8" w:rsidRPr="00B8451C">
        <w:rPr>
          <w:rFonts w:ascii="Calibri" w:hAnsi="Calibri" w:cs="Arial"/>
          <w:iCs/>
          <w:sz w:val="22"/>
          <w:szCs w:val="22"/>
          <w:lang w:val="en-GB"/>
        </w:rPr>
        <w:t>. S</w:t>
      </w:r>
      <w:r w:rsidR="002D5CB1" w:rsidRPr="00B8451C">
        <w:rPr>
          <w:rFonts w:ascii="Calibri" w:hAnsi="Calibri" w:cs="Arial"/>
          <w:iCs/>
          <w:sz w:val="22"/>
          <w:szCs w:val="22"/>
          <w:lang w:val="en-GB"/>
        </w:rPr>
        <w:t xml:space="preserve">upplementary catalogues of short summaries as well as main themes of the books </w:t>
      </w:r>
      <w:r w:rsidR="00DF2FD8" w:rsidRPr="00B8451C">
        <w:rPr>
          <w:rFonts w:ascii="Calibri" w:hAnsi="Calibri" w:cs="Arial"/>
          <w:iCs/>
          <w:sz w:val="22"/>
          <w:szCs w:val="22"/>
          <w:lang w:val="en-GB"/>
        </w:rPr>
        <w:t xml:space="preserve">also </w:t>
      </w:r>
      <w:r w:rsidR="00D00414" w:rsidRPr="00B8451C">
        <w:rPr>
          <w:rFonts w:ascii="Calibri" w:hAnsi="Calibri" w:cs="Arial"/>
          <w:iCs/>
          <w:sz w:val="22"/>
          <w:szCs w:val="22"/>
          <w:lang w:val="en-GB"/>
        </w:rPr>
        <w:t>survive</w:t>
      </w:r>
      <w:r w:rsidR="002D5CB1" w:rsidRPr="00B8451C">
        <w:rPr>
          <w:rFonts w:ascii="Calibri" w:hAnsi="Calibri" w:cs="Arial"/>
          <w:iCs/>
          <w:sz w:val="22"/>
          <w:szCs w:val="22"/>
          <w:lang w:val="en-GB"/>
        </w:rPr>
        <w:t xml:space="preserve">. The </w:t>
      </w:r>
      <w:r w:rsidR="006B2D9F" w:rsidRPr="00B8451C">
        <w:rPr>
          <w:rFonts w:ascii="Calibri" w:hAnsi="Calibri" w:cs="Arial"/>
          <w:iCs/>
          <w:sz w:val="22"/>
          <w:szCs w:val="22"/>
          <w:lang w:val="en-GB"/>
        </w:rPr>
        <w:t>large number of entries, frequent revision</w:t>
      </w:r>
      <w:r w:rsidR="00D00414" w:rsidRPr="00B8451C">
        <w:rPr>
          <w:rFonts w:ascii="Calibri" w:hAnsi="Calibri" w:cs="Arial"/>
          <w:iCs/>
          <w:sz w:val="22"/>
          <w:szCs w:val="22"/>
          <w:lang w:val="en-GB"/>
        </w:rPr>
        <w:t>s</w:t>
      </w:r>
      <w:r w:rsidR="004E1098" w:rsidRPr="00B8451C">
        <w:rPr>
          <w:rFonts w:ascii="Calibri" w:hAnsi="Calibri" w:cs="Arial"/>
          <w:iCs/>
          <w:sz w:val="22"/>
          <w:szCs w:val="22"/>
          <w:lang w:val="en-GB"/>
        </w:rPr>
        <w:t>,</w:t>
      </w:r>
      <w:r w:rsidR="002D5CB1" w:rsidRPr="00B8451C">
        <w:rPr>
          <w:rFonts w:ascii="Calibri" w:hAnsi="Calibri" w:cs="Arial"/>
          <w:iCs/>
          <w:sz w:val="22"/>
          <w:szCs w:val="22"/>
          <w:lang w:val="en-GB"/>
        </w:rPr>
        <w:t xml:space="preserve"> </w:t>
      </w:r>
      <w:r w:rsidR="006B2D9F" w:rsidRPr="00B8451C">
        <w:rPr>
          <w:rFonts w:ascii="Calibri" w:hAnsi="Calibri" w:cs="Arial"/>
          <w:iCs/>
          <w:sz w:val="22"/>
          <w:szCs w:val="22"/>
          <w:lang w:val="en-GB"/>
        </w:rPr>
        <w:t>and</w:t>
      </w:r>
      <w:r w:rsidR="004E1098" w:rsidRPr="00B8451C">
        <w:rPr>
          <w:rFonts w:ascii="Calibri" w:hAnsi="Calibri" w:cs="Arial"/>
          <w:iCs/>
          <w:sz w:val="22"/>
          <w:szCs w:val="22"/>
          <w:lang w:val="en-GB"/>
        </w:rPr>
        <w:t xml:space="preserve"> the</w:t>
      </w:r>
      <w:r w:rsidR="006B2D9F" w:rsidRPr="00B8451C">
        <w:rPr>
          <w:rFonts w:ascii="Calibri" w:hAnsi="Calibri" w:cs="Arial"/>
          <w:iCs/>
          <w:sz w:val="22"/>
          <w:szCs w:val="22"/>
          <w:lang w:val="en-GB"/>
        </w:rPr>
        <w:t xml:space="preserve"> incomplete state of the bibliographies make them a difficult, if important, research tool. More than forty</w:t>
      </w:r>
      <w:r w:rsidR="004E1098" w:rsidRPr="00B8451C">
        <w:rPr>
          <w:rFonts w:ascii="Calibri" w:hAnsi="Calibri" w:cs="Arial"/>
          <w:iCs/>
          <w:sz w:val="22"/>
          <w:szCs w:val="22"/>
          <w:lang w:val="en-GB"/>
        </w:rPr>
        <w:t xml:space="preserve"> years ago</w:t>
      </w:r>
      <w:r w:rsidR="0030629C" w:rsidRPr="00B8451C">
        <w:rPr>
          <w:rFonts w:ascii="Calibri" w:hAnsi="Calibri" w:cs="Arial"/>
          <w:iCs/>
          <w:sz w:val="22"/>
          <w:szCs w:val="22"/>
          <w:lang w:val="en-GB"/>
        </w:rPr>
        <w:t xml:space="preserve"> Catherine Chapman undertook the</w:t>
      </w:r>
      <w:r w:rsidR="00DF2FD8" w:rsidRPr="00B8451C">
        <w:rPr>
          <w:rFonts w:ascii="Calibri" w:hAnsi="Calibri" w:cs="Arial"/>
          <w:iCs/>
          <w:sz w:val="22"/>
          <w:szCs w:val="22"/>
          <w:lang w:val="en-GB"/>
        </w:rPr>
        <w:t xml:space="preserve"> monumental</w:t>
      </w:r>
      <w:r w:rsidR="0030629C" w:rsidRPr="00B8451C">
        <w:rPr>
          <w:rFonts w:ascii="Calibri" w:hAnsi="Calibri" w:cs="Arial"/>
          <w:iCs/>
          <w:sz w:val="22"/>
          <w:szCs w:val="22"/>
          <w:lang w:val="en-GB"/>
        </w:rPr>
        <w:t xml:space="preserve"> task of </w:t>
      </w:r>
      <w:r w:rsidR="00D00414" w:rsidRPr="00B8451C">
        <w:rPr>
          <w:rFonts w:ascii="Calibri" w:hAnsi="Calibri" w:cs="Arial"/>
          <w:iCs/>
          <w:sz w:val="22"/>
          <w:szCs w:val="22"/>
          <w:lang w:val="en-GB"/>
        </w:rPr>
        <w:t>extracting</w:t>
      </w:r>
      <w:r w:rsidR="0030629C" w:rsidRPr="00B8451C">
        <w:rPr>
          <w:rFonts w:ascii="Calibri" w:hAnsi="Calibri" w:cs="Arial"/>
          <w:iCs/>
          <w:sz w:val="22"/>
          <w:szCs w:val="22"/>
          <w:lang w:val="en-GB"/>
        </w:rPr>
        <w:t xml:space="preserve"> the </w:t>
      </w:r>
      <w:r w:rsidR="006B2D9F" w:rsidRPr="00B8451C">
        <w:rPr>
          <w:rFonts w:ascii="Calibri" w:hAnsi="Calibri" w:cs="Arial"/>
          <w:iCs/>
          <w:sz w:val="22"/>
          <w:szCs w:val="22"/>
          <w:lang w:val="en-GB"/>
        </w:rPr>
        <w:t>books of polyphonic music from the various registers.</w:t>
      </w:r>
      <w:r w:rsidR="002433CC" w:rsidRPr="00B8451C">
        <w:rPr>
          <w:rStyle w:val="Funotenzeichen"/>
          <w:rFonts w:ascii="Calibri" w:hAnsi="Calibri" w:cs="Arial"/>
          <w:iCs/>
          <w:sz w:val="22"/>
          <w:szCs w:val="22"/>
          <w:lang w:val="en-GB"/>
        </w:rPr>
        <w:footnoteReference w:id="63"/>
      </w:r>
      <w:r w:rsidR="006B2D9F" w:rsidRPr="00B8451C">
        <w:rPr>
          <w:rFonts w:ascii="Calibri" w:hAnsi="Calibri" w:cs="Arial"/>
          <w:iCs/>
          <w:sz w:val="22"/>
          <w:szCs w:val="22"/>
          <w:lang w:val="en-GB"/>
        </w:rPr>
        <w:t xml:space="preserve"> </w:t>
      </w:r>
      <w:r w:rsidR="00D47C8B" w:rsidRPr="00B8451C">
        <w:rPr>
          <w:rFonts w:ascii="Calibri" w:hAnsi="Calibri" w:cs="Arial"/>
          <w:iCs/>
          <w:sz w:val="22"/>
          <w:szCs w:val="22"/>
          <w:lang w:val="en-GB"/>
        </w:rPr>
        <w:t xml:space="preserve">From there we </w:t>
      </w:r>
      <w:r w:rsidR="00DF2FD8" w:rsidRPr="00B8451C">
        <w:rPr>
          <w:rFonts w:ascii="Calibri" w:hAnsi="Calibri" w:cs="Arial"/>
          <w:iCs/>
          <w:sz w:val="22"/>
          <w:szCs w:val="22"/>
          <w:lang w:val="en-GB"/>
        </w:rPr>
        <w:t>learn</w:t>
      </w:r>
      <w:r w:rsidR="00D47C8B" w:rsidRPr="00B8451C">
        <w:rPr>
          <w:rFonts w:ascii="Calibri" w:hAnsi="Calibri" w:cs="Arial"/>
          <w:iCs/>
          <w:sz w:val="22"/>
          <w:szCs w:val="22"/>
          <w:lang w:val="en-GB"/>
        </w:rPr>
        <w:t xml:space="preserve"> that </w:t>
      </w:r>
      <w:r w:rsidR="00CC1B2A" w:rsidRPr="00B8451C">
        <w:rPr>
          <w:rFonts w:ascii="Calibri" w:hAnsi="Calibri" w:cs="Arial"/>
          <w:iCs/>
          <w:sz w:val="22"/>
          <w:szCs w:val="22"/>
          <w:lang w:val="en-GB"/>
        </w:rPr>
        <w:t>Colón considered books</w:t>
      </w:r>
      <w:r w:rsidR="00D47C8B" w:rsidRPr="00B8451C">
        <w:rPr>
          <w:rFonts w:ascii="Calibri" w:hAnsi="Calibri" w:cs="Arial"/>
          <w:iCs/>
          <w:sz w:val="22"/>
          <w:szCs w:val="22"/>
          <w:lang w:val="en-GB"/>
        </w:rPr>
        <w:t xml:space="preserve"> of </w:t>
      </w:r>
      <w:r w:rsidR="00D47C8B" w:rsidRPr="00B8451C">
        <w:rPr>
          <w:rFonts w:ascii="Calibri" w:hAnsi="Calibri" w:cs="Arial"/>
          <w:i/>
          <w:iCs/>
          <w:sz w:val="22"/>
          <w:szCs w:val="22"/>
          <w:lang w:val="en-GB"/>
        </w:rPr>
        <w:t xml:space="preserve">musica </w:t>
      </w:r>
      <w:r w:rsidR="00085292" w:rsidRPr="00B8451C">
        <w:rPr>
          <w:rFonts w:ascii="Calibri" w:hAnsi="Calibri" w:cs="Arial"/>
          <w:i/>
          <w:iCs/>
          <w:sz w:val="22"/>
          <w:szCs w:val="22"/>
          <w:lang w:val="en-GB"/>
        </w:rPr>
        <w:t>practic</w:t>
      </w:r>
      <w:r w:rsidR="00DF2FD8" w:rsidRPr="00B8451C">
        <w:rPr>
          <w:rFonts w:ascii="Calibri" w:hAnsi="Calibri" w:cs="Arial"/>
          <w:i/>
          <w:iCs/>
          <w:sz w:val="22"/>
          <w:szCs w:val="22"/>
          <w:lang w:val="en-GB"/>
        </w:rPr>
        <w:t>a</w:t>
      </w:r>
      <w:r w:rsidR="00085292" w:rsidRPr="00B8451C">
        <w:rPr>
          <w:rFonts w:ascii="Calibri" w:hAnsi="Calibri" w:cs="Arial"/>
          <w:iCs/>
          <w:sz w:val="22"/>
          <w:szCs w:val="22"/>
          <w:lang w:val="en-GB"/>
        </w:rPr>
        <w:t xml:space="preserve"> </w:t>
      </w:r>
      <w:r w:rsidR="00CC1B2A" w:rsidRPr="00B8451C">
        <w:rPr>
          <w:rFonts w:ascii="Calibri" w:hAnsi="Calibri" w:cs="Arial"/>
          <w:iCs/>
          <w:sz w:val="22"/>
          <w:szCs w:val="22"/>
          <w:lang w:val="en-GB"/>
        </w:rPr>
        <w:t xml:space="preserve">an important part of his library and collected them on a grand scale, often attempting to </w:t>
      </w:r>
      <w:r w:rsidR="00F04F26" w:rsidRPr="00B8451C">
        <w:rPr>
          <w:rFonts w:ascii="Calibri" w:hAnsi="Calibri" w:cs="Arial"/>
          <w:iCs/>
          <w:sz w:val="22"/>
          <w:szCs w:val="22"/>
          <w:lang w:val="en-GB"/>
        </w:rPr>
        <w:t>acquire</w:t>
      </w:r>
      <w:r w:rsidR="00CC1B2A" w:rsidRPr="00B8451C">
        <w:rPr>
          <w:rFonts w:ascii="Calibri" w:hAnsi="Calibri" w:cs="Arial"/>
          <w:iCs/>
          <w:sz w:val="22"/>
          <w:szCs w:val="22"/>
          <w:lang w:val="en-GB"/>
        </w:rPr>
        <w:t xml:space="preserve"> entire sets </w:t>
      </w:r>
      <w:r w:rsidR="009D66C2" w:rsidRPr="00B8451C">
        <w:rPr>
          <w:rFonts w:ascii="Calibri" w:hAnsi="Calibri" w:cs="Arial"/>
          <w:iCs/>
          <w:sz w:val="22"/>
          <w:szCs w:val="22"/>
          <w:lang w:val="en-GB"/>
        </w:rPr>
        <w:t xml:space="preserve">produced by </w:t>
      </w:r>
      <w:r w:rsidR="00CC1B2A" w:rsidRPr="00B8451C">
        <w:rPr>
          <w:rFonts w:ascii="Calibri" w:hAnsi="Calibri" w:cs="Arial"/>
          <w:iCs/>
          <w:sz w:val="22"/>
          <w:szCs w:val="22"/>
          <w:lang w:val="en-GB"/>
        </w:rPr>
        <w:t xml:space="preserve">particular </w:t>
      </w:r>
      <w:r w:rsidR="00DF2FD8" w:rsidRPr="00B8451C">
        <w:rPr>
          <w:rFonts w:ascii="Calibri" w:hAnsi="Calibri" w:cs="Arial"/>
          <w:iCs/>
          <w:sz w:val="22"/>
          <w:szCs w:val="22"/>
          <w:lang w:val="en-GB"/>
        </w:rPr>
        <w:t>printer-</w:t>
      </w:r>
      <w:r w:rsidR="00CC1B2A" w:rsidRPr="00B8451C">
        <w:rPr>
          <w:rFonts w:ascii="Calibri" w:hAnsi="Calibri" w:cs="Arial"/>
          <w:iCs/>
          <w:sz w:val="22"/>
          <w:szCs w:val="22"/>
          <w:lang w:val="en-GB"/>
        </w:rPr>
        <w:t>publishers, namely Petrucci.</w:t>
      </w:r>
      <w:r w:rsidR="00CC1B2A" w:rsidRPr="00B8451C">
        <w:rPr>
          <w:rStyle w:val="Funotenzeichen"/>
          <w:rFonts w:ascii="Calibri" w:hAnsi="Calibri" w:cs="Arial"/>
          <w:iCs/>
          <w:sz w:val="22"/>
          <w:szCs w:val="22"/>
          <w:lang w:val="en-GB"/>
        </w:rPr>
        <w:footnoteReference w:id="64"/>
      </w:r>
      <w:r w:rsidR="00D47C8B" w:rsidRPr="00B8451C">
        <w:rPr>
          <w:rFonts w:ascii="Calibri" w:hAnsi="Calibri" w:cs="Arial"/>
          <w:iCs/>
          <w:sz w:val="22"/>
          <w:szCs w:val="22"/>
          <w:lang w:val="en-GB"/>
        </w:rPr>
        <w:t xml:space="preserve"> </w:t>
      </w:r>
      <w:r w:rsidR="00C5346B" w:rsidRPr="00B8451C">
        <w:rPr>
          <w:rFonts w:ascii="Calibri" w:hAnsi="Calibri" w:cs="Arial"/>
          <w:iCs/>
          <w:sz w:val="22"/>
          <w:szCs w:val="22"/>
          <w:lang w:val="en-GB"/>
        </w:rPr>
        <w:t xml:space="preserve">Inspection of the original catalogues reveals </w:t>
      </w:r>
      <w:r w:rsidR="00CC1B2A" w:rsidRPr="00B8451C">
        <w:rPr>
          <w:rFonts w:ascii="Calibri" w:hAnsi="Calibri" w:cs="Arial"/>
          <w:iCs/>
          <w:sz w:val="22"/>
          <w:szCs w:val="22"/>
          <w:lang w:val="en-GB"/>
        </w:rPr>
        <w:t>that in add</w:t>
      </w:r>
      <w:r w:rsidR="004E1098" w:rsidRPr="00B8451C">
        <w:rPr>
          <w:rFonts w:ascii="Calibri" w:hAnsi="Calibri" w:cs="Arial"/>
          <w:iCs/>
          <w:sz w:val="22"/>
          <w:szCs w:val="22"/>
          <w:lang w:val="en-GB"/>
        </w:rPr>
        <w:t xml:space="preserve">ition to </w:t>
      </w:r>
      <w:r w:rsidR="002B6A19" w:rsidRPr="00B8451C">
        <w:rPr>
          <w:rFonts w:ascii="Calibri" w:hAnsi="Calibri" w:cs="Arial"/>
          <w:iCs/>
          <w:sz w:val="22"/>
          <w:szCs w:val="22"/>
          <w:lang w:val="en-GB"/>
        </w:rPr>
        <w:t xml:space="preserve">the </w:t>
      </w:r>
      <w:r w:rsidR="004E1098" w:rsidRPr="00B8451C">
        <w:rPr>
          <w:rFonts w:ascii="Calibri" w:hAnsi="Calibri" w:cs="Arial"/>
          <w:iCs/>
          <w:sz w:val="22"/>
          <w:szCs w:val="22"/>
          <w:lang w:val="en-GB"/>
        </w:rPr>
        <w:t>polyphonic music books</w:t>
      </w:r>
      <w:r w:rsidR="00CC1B2A" w:rsidRPr="00B8451C">
        <w:rPr>
          <w:rFonts w:ascii="Calibri" w:hAnsi="Calibri" w:cs="Arial"/>
          <w:iCs/>
          <w:sz w:val="22"/>
          <w:szCs w:val="22"/>
          <w:lang w:val="en-GB"/>
        </w:rPr>
        <w:t xml:space="preserve"> </w:t>
      </w:r>
      <w:r w:rsidR="00F04F26" w:rsidRPr="00B8451C">
        <w:rPr>
          <w:rFonts w:ascii="Calibri" w:hAnsi="Calibri" w:cs="Arial"/>
          <w:iCs/>
          <w:sz w:val="22"/>
          <w:szCs w:val="22"/>
          <w:lang w:val="en-GB"/>
        </w:rPr>
        <w:t xml:space="preserve">listed by Chapman, </w:t>
      </w:r>
      <w:r w:rsidR="00CC1B2A" w:rsidRPr="00B8451C">
        <w:rPr>
          <w:rFonts w:ascii="Calibri" w:hAnsi="Calibri" w:cs="Arial"/>
          <w:iCs/>
          <w:sz w:val="22"/>
          <w:szCs w:val="22"/>
          <w:lang w:val="en-GB"/>
        </w:rPr>
        <w:t>Colón acquired books of music theory, as well as liturgical music books.</w:t>
      </w:r>
      <w:r w:rsidR="002433CC" w:rsidRPr="00B8451C">
        <w:rPr>
          <w:rStyle w:val="Funotenzeichen"/>
          <w:rFonts w:ascii="Calibri" w:hAnsi="Calibri" w:cs="Arial"/>
          <w:iCs/>
          <w:sz w:val="22"/>
          <w:szCs w:val="22"/>
          <w:lang w:val="en-GB"/>
        </w:rPr>
        <w:footnoteReference w:id="65"/>
      </w:r>
      <w:r w:rsidR="006B2D9F" w:rsidRPr="00B8451C">
        <w:rPr>
          <w:rFonts w:ascii="Calibri" w:hAnsi="Calibri" w:cs="Arial"/>
          <w:iCs/>
          <w:sz w:val="22"/>
          <w:szCs w:val="22"/>
          <w:lang w:val="en-GB"/>
        </w:rPr>
        <w:t xml:space="preserve"> </w:t>
      </w:r>
      <w:r w:rsidR="00F04F26" w:rsidRPr="00B8451C">
        <w:rPr>
          <w:rFonts w:ascii="Calibri" w:hAnsi="Calibri" w:cs="Arial"/>
          <w:sz w:val="22"/>
          <w:szCs w:val="22"/>
          <w:lang w:val="en-GB"/>
        </w:rPr>
        <w:t>His</w:t>
      </w:r>
      <w:r w:rsidR="00CC1B2A" w:rsidRPr="00B8451C">
        <w:rPr>
          <w:rFonts w:ascii="Calibri" w:hAnsi="Calibri" w:cs="Arial"/>
          <w:iCs/>
          <w:sz w:val="22"/>
          <w:szCs w:val="22"/>
          <w:lang w:val="en-GB"/>
        </w:rPr>
        <w:t xml:space="preserve"> list of music theory books is surprisingly comprehensive, especially in regards to publications from German-speaking areas. In the </w:t>
      </w:r>
      <w:r w:rsidR="00DE737E" w:rsidRPr="00B8451C">
        <w:rPr>
          <w:rFonts w:ascii="Calibri" w:hAnsi="Calibri" w:cs="Arial"/>
          <w:i/>
          <w:iCs/>
          <w:sz w:val="22"/>
          <w:szCs w:val="22"/>
          <w:lang w:val="en-GB"/>
        </w:rPr>
        <w:t>Rege</w:t>
      </w:r>
      <w:r w:rsidR="00CC1B2A" w:rsidRPr="00B8451C">
        <w:rPr>
          <w:rFonts w:ascii="Calibri" w:hAnsi="Calibri" w:cs="Arial"/>
          <w:i/>
          <w:iCs/>
          <w:sz w:val="22"/>
          <w:szCs w:val="22"/>
          <w:lang w:val="en-GB"/>
        </w:rPr>
        <w:t>strum B</w:t>
      </w:r>
      <w:r w:rsidR="00F04F26" w:rsidRPr="00B8451C">
        <w:rPr>
          <w:rFonts w:ascii="Calibri" w:hAnsi="Calibri" w:cs="Arial"/>
          <w:i/>
          <w:iCs/>
          <w:sz w:val="22"/>
          <w:szCs w:val="22"/>
          <w:lang w:val="en-GB"/>
        </w:rPr>
        <w:t xml:space="preserve">, </w:t>
      </w:r>
      <w:r w:rsidR="00CC1B2A" w:rsidRPr="00B8451C">
        <w:rPr>
          <w:rFonts w:ascii="Calibri" w:hAnsi="Calibri" w:cs="Arial"/>
          <w:iCs/>
          <w:sz w:val="22"/>
          <w:szCs w:val="22"/>
          <w:lang w:val="en-GB"/>
        </w:rPr>
        <w:t xml:space="preserve">titles by well-known theorists such as </w:t>
      </w:r>
      <w:r w:rsidR="007C5711" w:rsidRPr="00B8451C">
        <w:rPr>
          <w:rFonts w:ascii="Calibri" w:hAnsi="Calibri" w:cs="Arial"/>
          <w:iCs/>
          <w:sz w:val="22"/>
          <w:szCs w:val="22"/>
          <w:lang w:val="en-GB"/>
        </w:rPr>
        <w:lastRenderedPageBreak/>
        <w:t>Cochlaeus</w:t>
      </w:r>
      <w:r w:rsidR="00F04F26" w:rsidRPr="00B8451C">
        <w:rPr>
          <w:rFonts w:ascii="Calibri" w:hAnsi="Calibri" w:cs="Arial"/>
          <w:iCs/>
          <w:sz w:val="22"/>
          <w:szCs w:val="22"/>
          <w:lang w:val="en-GB"/>
        </w:rPr>
        <w:t xml:space="preserve"> </w:t>
      </w:r>
      <w:r w:rsidR="00DF2FD8" w:rsidRPr="00B8451C">
        <w:rPr>
          <w:rFonts w:ascii="Calibri" w:hAnsi="Calibri" w:cs="Arial"/>
          <w:iCs/>
          <w:sz w:val="22"/>
          <w:szCs w:val="22"/>
          <w:lang w:val="en-GB"/>
        </w:rPr>
        <w:t>appear</w:t>
      </w:r>
      <w:r w:rsidR="00CC1B2A" w:rsidRPr="00B8451C">
        <w:rPr>
          <w:rFonts w:ascii="Calibri" w:hAnsi="Calibri" w:cs="Arial"/>
          <w:iCs/>
          <w:sz w:val="22"/>
          <w:szCs w:val="22"/>
          <w:lang w:val="en-GB"/>
        </w:rPr>
        <w:t xml:space="preserve"> alongside lesser-known names such as Simon de Quercu or </w:t>
      </w:r>
      <w:r w:rsidR="00AF5F3E" w:rsidRPr="00B8451C">
        <w:rPr>
          <w:rFonts w:ascii="Calibri" w:hAnsi="Calibri" w:cs="Arial"/>
          <w:iCs/>
          <w:sz w:val="22"/>
          <w:szCs w:val="22"/>
          <w:lang w:val="en-GB"/>
        </w:rPr>
        <w:t xml:space="preserve">Dietrich </w:t>
      </w:r>
      <w:r w:rsidR="00CC1B2A" w:rsidRPr="00B8451C">
        <w:rPr>
          <w:rFonts w:ascii="Calibri" w:hAnsi="Calibri" w:cs="Arial"/>
          <w:iCs/>
          <w:sz w:val="22"/>
          <w:szCs w:val="22"/>
          <w:lang w:val="en-GB"/>
        </w:rPr>
        <w:t xml:space="preserve">Tzwyvel. </w:t>
      </w:r>
      <w:r w:rsidR="00F643DE" w:rsidRPr="00B8451C">
        <w:rPr>
          <w:rFonts w:ascii="Calibri" w:hAnsi="Calibri" w:cs="Arial"/>
          <w:iCs/>
          <w:sz w:val="22"/>
          <w:szCs w:val="22"/>
          <w:lang w:val="en-GB"/>
        </w:rPr>
        <w:t>These different types of books relating to or containing music co-existed in Colón’s collection.</w:t>
      </w:r>
    </w:p>
    <w:p w14:paraId="15C12DF0" w14:textId="77777777" w:rsidR="00911EF1" w:rsidRPr="00B8451C" w:rsidRDefault="007D6B90" w:rsidP="007C7672">
      <w:pPr>
        <w:spacing w:line="360" w:lineRule="auto"/>
        <w:rPr>
          <w:rFonts w:ascii="Calibri" w:hAnsi="Calibri" w:cs="Arial"/>
          <w:sz w:val="22"/>
          <w:szCs w:val="22"/>
          <w:lang w:val="en-GB"/>
        </w:rPr>
      </w:pPr>
      <w:r w:rsidRPr="00B8451C">
        <w:rPr>
          <w:rFonts w:ascii="Calibri" w:hAnsi="Calibri" w:cs="Arial"/>
          <w:iCs/>
          <w:sz w:val="22"/>
          <w:szCs w:val="22"/>
          <w:lang w:val="en-GB"/>
        </w:rPr>
        <w:t xml:space="preserve">In the </w:t>
      </w:r>
      <w:r w:rsidR="00DE737E" w:rsidRPr="00B8451C">
        <w:rPr>
          <w:rFonts w:ascii="Calibri" w:hAnsi="Calibri" w:cs="Arial"/>
          <w:i/>
          <w:iCs/>
          <w:sz w:val="22"/>
          <w:szCs w:val="22"/>
          <w:lang w:val="en-GB"/>
        </w:rPr>
        <w:t>Rege</w:t>
      </w:r>
      <w:r w:rsidR="00582DD9" w:rsidRPr="00B8451C">
        <w:rPr>
          <w:rFonts w:ascii="Calibri" w:hAnsi="Calibri" w:cs="Arial"/>
          <w:i/>
          <w:iCs/>
          <w:sz w:val="22"/>
          <w:szCs w:val="22"/>
          <w:lang w:val="en-GB"/>
        </w:rPr>
        <w:t>strum B</w:t>
      </w:r>
      <w:r w:rsidRPr="00B8451C">
        <w:rPr>
          <w:rFonts w:ascii="Calibri" w:hAnsi="Calibri" w:cs="Arial"/>
          <w:iCs/>
          <w:sz w:val="22"/>
          <w:szCs w:val="22"/>
          <w:lang w:val="en-GB"/>
        </w:rPr>
        <w:t>, polyphonic music is mixed with liturgical publications and music theory books. The supplement to this register, however,</w:t>
      </w:r>
      <w:r w:rsidR="004E1098" w:rsidRPr="00B8451C">
        <w:rPr>
          <w:rFonts w:ascii="Calibri" w:hAnsi="Calibri" w:cs="Arial"/>
          <w:iCs/>
          <w:sz w:val="22"/>
          <w:szCs w:val="22"/>
          <w:lang w:val="en-GB"/>
        </w:rPr>
        <w:t xml:space="preserve"> is of particular interest for polyphonic </w:t>
      </w:r>
      <w:r w:rsidR="00582DD9" w:rsidRPr="00B8451C">
        <w:rPr>
          <w:rFonts w:ascii="Calibri" w:hAnsi="Calibri" w:cs="Arial"/>
          <w:iCs/>
          <w:sz w:val="22"/>
          <w:szCs w:val="22"/>
          <w:lang w:val="en-GB"/>
        </w:rPr>
        <w:t>music. In an effort to simplify th</w:t>
      </w:r>
      <w:r w:rsidR="004E1098" w:rsidRPr="00B8451C">
        <w:rPr>
          <w:rFonts w:ascii="Calibri" w:hAnsi="Calibri" w:cs="Arial"/>
          <w:iCs/>
          <w:sz w:val="22"/>
          <w:szCs w:val="22"/>
          <w:lang w:val="en-GB"/>
        </w:rPr>
        <w:t>e by then over-crowded register</w:t>
      </w:r>
      <w:r w:rsidR="00F04F26" w:rsidRPr="00B8451C">
        <w:rPr>
          <w:rFonts w:ascii="Calibri" w:hAnsi="Calibri" w:cs="Arial"/>
          <w:iCs/>
          <w:sz w:val="22"/>
          <w:szCs w:val="22"/>
          <w:lang w:val="en-GB"/>
        </w:rPr>
        <w:t>,</w:t>
      </w:r>
      <w:r w:rsidR="00582DD9" w:rsidRPr="00B8451C">
        <w:rPr>
          <w:rFonts w:ascii="Calibri" w:hAnsi="Calibri" w:cs="Arial"/>
          <w:iCs/>
          <w:sz w:val="22"/>
          <w:szCs w:val="22"/>
          <w:lang w:val="en-GB"/>
        </w:rPr>
        <w:t xml:space="preserve"> the scribe extracted some of the entries from the main part and grouped them under new headings. Most of the categories refer to specific </w:t>
      </w:r>
      <w:r w:rsidRPr="00B8451C">
        <w:rPr>
          <w:rFonts w:ascii="Calibri" w:hAnsi="Calibri" w:cs="Arial"/>
          <w:iCs/>
          <w:sz w:val="22"/>
          <w:szCs w:val="22"/>
          <w:lang w:val="en-GB"/>
        </w:rPr>
        <w:t>authors</w:t>
      </w:r>
      <w:r w:rsidR="00582DD9" w:rsidRPr="00B8451C">
        <w:rPr>
          <w:rFonts w:ascii="Calibri" w:hAnsi="Calibri" w:cs="Arial"/>
          <w:iCs/>
          <w:sz w:val="22"/>
          <w:szCs w:val="22"/>
          <w:lang w:val="en-GB"/>
        </w:rPr>
        <w:t xml:space="preserve">, such as Erasmus or Ovid, a few are thematic, as for example the section on </w:t>
      </w:r>
      <w:r w:rsidR="002E001F" w:rsidRPr="00B8451C">
        <w:rPr>
          <w:rFonts w:ascii="Calibri" w:hAnsi="Calibri" w:cs="Arial"/>
          <w:iCs/>
          <w:sz w:val="22"/>
          <w:szCs w:val="22"/>
          <w:lang w:val="en-GB"/>
        </w:rPr>
        <w:t>books on the Virgin Mary, and – as the only category that refe</w:t>
      </w:r>
      <w:r w:rsidR="00DF2FD8" w:rsidRPr="00B8451C">
        <w:rPr>
          <w:rFonts w:ascii="Calibri" w:hAnsi="Calibri" w:cs="Arial"/>
          <w:iCs/>
          <w:sz w:val="22"/>
          <w:szCs w:val="22"/>
          <w:lang w:val="en-GB"/>
        </w:rPr>
        <w:t xml:space="preserve">rs specifically to a subject – we find </w:t>
      </w:r>
      <w:r w:rsidRPr="00B8451C">
        <w:rPr>
          <w:rFonts w:ascii="Calibri" w:hAnsi="Calibri" w:cs="Arial"/>
          <w:iCs/>
          <w:sz w:val="22"/>
          <w:szCs w:val="22"/>
          <w:lang w:val="en-GB"/>
        </w:rPr>
        <w:t>‘Musica’</w:t>
      </w:r>
      <w:r w:rsidR="002E001F" w:rsidRPr="00B8451C">
        <w:rPr>
          <w:rFonts w:ascii="Calibri" w:hAnsi="Calibri" w:cs="Arial"/>
          <w:iCs/>
          <w:sz w:val="22"/>
          <w:szCs w:val="22"/>
          <w:lang w:val="en-GB"/>
        </w:rPr>
        <w:t xml:space="preserve">. </w:t>
      </w:r>
      <w:r w:rsidR="00432DA1" w:rsidRPr="00B8451C">
        <w:rPr>
          <w:rFonts w:ascii="Calibri" w:hAnsi="Calibri" w:cs="Arial"/>
          <w:iCs/>
          <w:sz w:val="22"/>
          <w:szCs w:val="22"/>
          <w:lang w:val="en-GB"/>
        </w:rPr>
        <w:t>This shows that</w:t>
      </w:r>
      <w:r w:rsidR="002E001F" w:rsidRPr="00B8451C">
        <w:rPr>
          <w:rFonts w:ascii="Calibri" w:hAnsi="Calibri" w:cs="Arial"/>
          <w:iCs/>
          <w:sz w:val="22"/>
          <w:szCs w:val="22"/>
          <w:lang w:val="en-GB"/>
        </w:rPr>
        <w:t xml:space="preserve"> </w:t>
      </w:r>
      <w:r w:rsidR="00432DA1" w:rsidRPr="00B8451C">
        <w:rPr>
          <w:rFonts w:ascii="Calibri" w:hAnsi="Calibri" w:cs="Arial"/>
          <w:iCs/>
          <w:sz w:val="22"/>
          <w:szCs w:val="22"/>
          <w:lang w:val="en-GB"/>
        </w:rPr>
        <w:t>the</w:t>
      </w:r>
      <w:r w:rsidR="002E001F" w:rsidRPr="00B8451C">
        <w:rPr>
          <w:rFonts w:ascii="Calibri" w:hAnsi="Calibri" w:cs="Arial"/>
          <w:iCs/>
          <w:sz w:val="22"/>
          <w:szCs w:val="22"/>
          <w:lang w:val="en-GB"/>
        </w:rPr>
        <w:t xml:space="preserve"> collector treated music books as a distinct, and appar</w:t>
      </w:r>
      <w:r w:rsidR="00432DA1" w:rsidRPr="00B8451C">
        <w:rPr>
          <w:rFonts w:ascii="Calibri" w:hAnsi="Calibri" w:cs="Arial"/>
          <w:iCs/>
          <w:sz w:val="22"/>
          <w:szCs w:val="22"/>
          <w:lang w:val="en-GB"/>
        </w:rPr>
        <w:t xml:space="preserve">ently rather important </w:t>
      </w:r>
      <w:r w:rsidR="004E1098" w:rsidRPr="00B8451C">
        <w:rPr>
          <w:rFonts w:ascii="Calibri" w:hAnsi="Calibri" w:cs="Arial"/>
          <w:iCs/>
          <w:sz w:val="22"/>
          <w:szCs w:val="22"/>
          <w:lang w:val="en-GB"/>
        </w:rPr>
        <w:t>category</w:t>
      </w:r>
      <w:r w:rsidR="00432DA1" w:rsidRPr="00B8451C">
        <w:rPr>
          <w:rFonts w:ascii="Calibri" w:hAnsi="Calibri" w:cs="Arial"/>
          <w:iCs/>
          <w:sz w:val="22"/>
          <w:szCs w:val="22"/>
          <w:lang w:val="en-GB"/>
        </w:rPr>
        <w:t xml:space="preserve">. </w:t>
      </w:r>
      <w:r w:rsidR="00F643DE" w:rsidRPr="00B8451C">
        <w:rPr>
          <w:rFonts w:ascii="Calibri" w:hAnsi="Calibri" w:cs="Arial"/>
          <w:iCs/>
          <w:sz w:val="22"/>
          <w:szCs w:val="22"/>
          <w:lang w:val="en-GB"/>
        </w:rPr>
        <w:t>Moreover, this section is almost exclusively dedicated to polyphonic music,</w:t>
      </w:r>
      <w:r w:rsidR="00432DA1" w:rsidRPr="00B8451C">
        <w:rPr>
          <w:rFonts w:ascii="Calibri" w:hAnsi="Calibri" w:cs="Arial"/>
          <w:iCs/>
          <w:sz w:val="22"/>
          <w:szCs w:val="22"/>
          <w:lang w:val="en-GB"/>
        </w:rPr>
        <w:t xml:space="preserve"> which he groups</w:t>
      </w:r>
      <w:r w:rsidR="0011355D" w:rsidRPr="00B8451C">
        <w:rPr>
          <w:rFonts w:ascii="Calibri" w:hAnsi="Calibri" w:cs="Arial"/>
          <w:iCs/>
          <w:sz w:val="22"/>
          <w:szCs w:val="22"/>
          <w:lang w:val="en-GB"/>
        </w:rPr>
        <w:t xml:space="preserve"> according to genre, including </w:t>
      </w:r>
      <w:r w:rsidR="001333F1" w:rsidRPr="00B8451C">
        <w:rPr>
          <w:rFonts w:ascii="Calibri" w:hAnsi="Calibri" w:cs="Arial"/>
          <w:i/>
          <w:sz w:val="22"/>
          <w:szCs w:val="22"/>
          <w:lang w:val="en-GB"/>
        </w:rPr>
        <w:t>basses danses</w:t>
      </w:r>
      <w:r w:rsidRPr="00B8451C">
        <w:rPr>
          <w:rFonts w:ascii="Calibri" w:hAnsi="Calibri" w:cs="Arial"/>
          <w:i/>
          <w:sz w:val="22"/>
          <w:szCs w:val="22"/>
          <w:lang w:val="en-GB"/>
        </w:rPr>
        <w:t xml:space="preserve">, canzoni, </w:t>
      </w:r>
      <w:r w:rsidR="00F04F26" w:rsidRPr="00B8451C">
        <w:rPr>
          <w:rFonts w:ascii="Calibri" w:hAnsi="Calibri" w:cs="Arial"/>
          <w:i/>
          <w:sz w:val="22"/>
          <w:szCs w:val="22"/>
          <w:lang w:val="en-GB"/>
        </w:rPr>
        <w:t xml:space="preserve">chansons, frottole, </w:t>
      </w:r>
      <w:r w:rsidR="0011355D" w:rsidRPr="00B8451C">
        <w:rPr>
          <w:rFonts w:ascii="Calibri" w:hAnsi="Calibri" w:cs="Arial"/>
          <w:i/>
          <w:sz w:val="22"/>
          <w:szCs w:val="22"/>
          <w:lang w:val="en-GB"/>
        </w:rPr>
        <w:t xml:space="preserve">intabulature, </w:t>
      </w:r>
      <w:r w:rsidR="00F04F26" w:rsidRPr="00B8451C">
        <w:rPr>
          <w:rFonts w:ascii="Calibri" w:hAnsi="Calibri" w:cs="Arial"/>
          <w:i/>
          <w:sz w:val="22"/>
          <w:szCs w:val="22"/>
          <w:lang w:val="en-GB"/>
        </w:rPr>
        <w:t xml:space="preserve">libri </w:t>
      </w:r>
      <w:r w:rsidR="0011355D" w:rsidRPr="00B8451C">
        <w:rPr>
          <w:rFonts w:ascii="Calibri" w:hAnsi="Calibri" w:cs="Arial"/>
          <w:i/>
          <w:sz w:val="22"/>
          <w:szCs w:val="22"/>
          <w:lang w:val="en-GB"/>
        </w:rPr>
        <w:t>missaru</w:t>
      </w:r>
      <w:r w:rsidR="00ED2FF7" w:rsidRPr="00B8451C">
        <w:rPr>
          <w:rFonts w:ascii="Calibri" w:hAnsi="Calibri" w:cs="Arial"/>
          <w:i/>
          <w:sz w:val="22"/>
          <w:szCs w:val="22"/>
          <w:lang w:val="en-GB"/>
        </w:rPr>
        <w:t>m</w:t>
      </w:r>
      <w:r w:rsidR="00034F3A" w:rsidRPr="00B8451C">
        <w:rPr>
          <w:rFonts w:ascii="Calibri" w:hAnsi="Calibri" w:cs="Arial"/>
          <w:sz w:val="22"/>
          <w:szCs w:val="22"/>
          <w:lang w:val="en-GB"/>
        </w:rPr>
        <w:t xml:space="preserve"> a</w:t>
      </w:r>
      <w:r w:rsidRPr="00B8451C">
        <w:rPr>
          <w:rFonts w:ascii="Calibri" w:hAnsi="Calibri" w:cs="Arial"/>
          <w:sz w:val="22"/>
          <w:szCs w:val="22"/>
          <w:lang w:val="en-GB"/>
        </w:rPr>
        <w:t xml:space="preserve">nd </w:t>
      </w:r>
      <w:r w:rsidR="0011355D" w:rsidRPr="00B8451C">
        <w:rPr>
          <w:rFonts w:ascii="Calibri" w:hAnsi="Calibri" w:cs="Arial"/>
          <w:i/>
          <w:sz w:val="22"/>
          <w:szCs w:val="22"/>
          <w:lang w:val="en-GB"/>
        </w:rPr>
        <w:t>moteti</w:t>
      </w:r>
      <w:r w:rsidR="0011355D" w:rsidRPr="00B8451C">
        <w:rPr>
          <w:rFonts w:ascii="Calibri" w:hAnsi="Calibri" w:cs="Arial"/>
          <w:sz w:val="22"/>
          <w:szCs w:val="22"/>
          <w:lang w:val="en-GB"/>
        </w:rPr>
        <w:t xml:space="preserve">. </w:t>
      </w:r>
      <w:r w:rsidR="00432DA1" w:rsidRPr="00B8451C">
        <w:rPr>
          <w:rFonts w:ascii="Calibri" w:hAnsi="Calibri" w:cs="Arial"/>
          <w:sz w:val="22"/>
          <w:szCs w:val="22"/>
          <w:lang w:val="en-GB"/>
        </w:rPr>
        <w:t xml:space="preserve">This demonstrates that one of the most important bibliophiles and collectors considered practical music books as </w:t>
      </w:r>
      <w:r w:rsidR="00F643DE" w:rsidRPr="00B8451C">
        <w:rPr>
          <w:rFonts w:ascii="Calibri" w:hAnsi="Calibri" w:cs="Arial"/>
          <w:sz w:val="22"/>
          <w:szCs w:val="22"/>
          <w:lang w:val="en-GB"/>
        </w:rPr>
        <w:t>an integral part of his library and collected them on a grand scale alongside other publications relating to music.</w:t>
      </w:r>
    </w:p>
    <w:p w14:paraId="2F0C1A98" w14:textId="77777777" w:rsidR="000F6EC8" w:rsidRPr="00B8451C" w:rsidRDefault="000F6EC8" w:rsidP="007C7672">
      <w:pPr>
        <w:spacing w:line="360" w:lineRule="auto"/>
        <w:rPr>
          <w:rFonts w:ascii="Calibri" w:hAnsi="Calibri" w:cs="Arial"/>
          <w:sz w:val="22"/>
          <w:szCs w:val="22"/>
          <w:lang w:val="en-GB"/>
        </w:rPr>
      </w:pPr>
    </w:p>
    <w:p w14:paraId="7E64FADA" w14:textId="77777777" w:rsidR="00432DA1" w:rsidRDefault="00F643DE" w:rsidP="007C7672">
      <w:pPr>
        <w:spacing w:line="360" w:lineRule="auto"/>
        <w:rPr>
          <w:rFonts w:ascii="Calibri" w:hAnsi="Calibri" w:cs="Arial"/>
          <w:sz w:val="22"/>
          <w:szCs w:val="22"/>
          <w:lang w:val="en-GB"/>
        </w:rPr>
      </w:pPr>
      <w:r w:rsidRPr="00B8451C">
        <w:rPr>
          <w:rFonts w:ascii="Calibri" w:hAnsi="Calibri" w:cs="Arial"/>
          <w:sz w:val="22"/>
          <w:szCs w:val="22"/>
          <w:lang w:val="en-GB"/>
        </w:rPr>
        <w:t xml:space="preserve">The German collector </w:t>
      </w:r>
      <w:r w:rsidR="0011355D" w:rsidRPr="00B8451C">
        <w:rPr>
          <w:rFonts w:ascii="Calibri" w:hAnsi="Calibri" w:cs="Arial"/>
          <w:sz w:val="22"/>
          <w:szCs w:val="22"/>
          <w:lang w:val="en-GB"/>
        </w:rPr>
        <w:t>Georg Werdenstein</w:t>
      </w:r>
      <w:r w:rsidR="00782167">
        <w:rPr>
          <w:rFonts w:ascii="Calibri" w:hAnsi="Calibri" w:cs="Arial"/>
          <w:sz w:val="22"/>
          <w:szCs w:val="22"/>
          <w:lang w:val="en-GB"/>
        </w:rPr>
        <w:t xml:space="preserve"> (1542-1608)</w:t>
      </w:r>
      <w:r w:rsidRPr="00B8451C">
        <w:rPr>
          <w:rFonts w:ascii="Calibri" w:hAnsi="Calibri" w:cs="Arial"/>
          <w:sz w:val="22"/>
          <w:szCs w:val="22"/>
          <w:lang w:val="en-GB"/>
        </w:rPr>
        <w:t xml:space="preserve">, </w:t>
      </w:r>
      <w:r w:rsidR="0011355D" w:rsidRPr="00B8451C">
        <w:rPr>
          <w:rFonts w:ascii="Calibri" w:hAnsi="Calibri" w:cs="Arial"/>
          <w:sz w:val="22"/>
          <w:szCs w:val="22"/>
          <w:lang w:val="en-GB"/>
        </w:rPr>
        <w:t xml:space="preserve">whose books </w:t>
      </w:r>
      <w:r w:rsidR="00BA43B7" w:rsidRPr="00B8451C">
        <w:rPr>
          <w:rFonts w:ascii="Calibri" w:hAnsi="Calibri" w:cs="Arial"/>
          <w:sz w:val="22"/>
          <w:szCs w:val="22"/>
          <w:lang w:val="en-GB"/>
        </w:rPr>
        <w:t>became</w:t>
      </w:r>
      <w:r w:rsidR="0011355D" w:rsidRPr="00B8451C">
        <w:rPr>
          <w:rFonts w:ascii="Calibri" w:hAnsi="Calibri" w:cs="Arial"/>
          <w:sz w:val="22"/>
          <w:szCs w:val="22"/>
          <w:lang w:val="en-GB"/>
        </w:rPr>
        <w:t xml:space="preserve"> </w:t>
      </w:r>
      <w:r w:rsidR="00BA43B7" w:rsidRPr="00B8451C">
        <w:rPr>
          <w:rFonts w:ascii="Calibri" w:hAnsi="Calibri" w:cs="Arial"/>
          <w:sz w:val="22"/>
          <w:szCs w:val="22"/>
          <w:lang w:val="en-GB"/>
        </w:rPr>
        <w:t>the</w:t>
      </w:r>
      <w:r w:rsidR="0011355D" w:rsidRPr="00B8451C">
        <w:rPr>
          <w:rFonts w:ascii="Calibri" w:hAnsi="Calibri" w:cs="Arial"/>
          <w:sz w:val="22"/>
          <w:szCs w:val="22"/>
          <w:lang w:val="en-GB"/>
        </w:rPr>
        <w:t xml:space="preserve"> foundation of the library of Duke Albrecht V</w:t>
      </w:r>
      <w:r w:rsidR="00BA43B7" w:rsidRPr="00B8451C">
        <w:rPr>
          <w:rFonts w:ascii="Calibri" w:hAnsi="Calibri" w:cs="Arial"/>
          <w:sz w:val="22"/>
          <w:szCs w:val="22"/>
          <w:lang w:val="en-GB"/>
        </w:rPr>
        <w:t xml:space="preserve"> and consequently the Bavarian State Library</w:t>
      </w:r>
      <w:r w:rsidR="00371C3E" w:rsidRPr="00B8451C">
        <w:rPr>
          <w:rFonts w:ascii="Calibri" w:hAnsi="Calibri" w:cs="Arial"/>
          <w:sz w:val="22"/>
          <w:szCs w:val="22"/>
          <w:lang w:val="en-GB"/>
        </w:rPr>
        <w:t xml:space="preserve"> in Munich</w:t>
      </w:r>
      <w:r w:rsidR="00BA43B7" w:rsidRPr="00B8451C">
        <w:rPr>
          <w:rFonts w:ascii="Calibri" w:hAnsi="Calibri" w:cs="Arial"/>
          <w:sz w:val="22"/>
          <w:szCs w:val="22"/>
          <w:lang w:val="en-GB"/>
        </w:rPr>
        <w:t xml:space="preserve">, </w:t>
      </w:r>
      <w:r w:rsidRPr="00B8451C">
        <w:rPr>
          <w:rFonts w:ascii="Calibri" w:hAnsi="Calibri" w:cs="Arial"/>
          <w:sz w:val="22"/>
          <w:szCs w:val="22"/>
          <w:lang w:val="en-GB"/>
        </w:rPr>
        <w:t>presents a similar case. His collection of music books</w:t>
      </w:r>
      <w:r w:rsidR="002D2A82" w:rsidRPr="00B8451C">
        <w:rPr>
          <w:rFonts w:ascii="Calibri" w:hAnsi="Calibri" w:cs="Arial"/>
          <w:sz w:val="22"/>
          <w:szCs w:val="22"/>
          <w:lang w:val="en-GB"/>
        </w:rPr>
        <w:t xml:space="preserve"> </w:t>
      </w:r>
      <w:r w:rsidR="00763DCF" w:rsidRPr="00B8451C">
        <w:rPr>
          <w:rFonts w:ascii="Calibri" w:hAnsi="Calibri" w:cs="Arial"/>
          <w:sz w:val="22"/>
          <w:szCs w:val="22"/>
          <w:lang w:val="en-GB"/>
        </w:rPr>
        <w:t xml:space="preserve">is mainly known to musicologists </w:t>
      </w:r>
      <w:r w:rsidR="00BB236B" w:rsidRPr="00B8451C">
        <w:rPr>
          <w:rFonts w:ascii="Calibri" w:hAnsi="Calibri" w:cs="Arial"/>
          <w:sz w:val="22"/>
          <w:szCs w:val="22"/>
          <w:lang w:val="en-GB"/>
        </w:rPr>
        <w:t>thanks to</w:t>
      </w:r>
      <w:r w:rsidR="00BA43B7" w:rsidRPr="00B8451C">
        <w:rPr>
          <w:rFonts w:ascii="Calibri" w:hAnsi="Calibri" w:cs="Arial"/>
          <w:sz w:val="22"/>
          <w:szCs w:val="22"/>
          <w:lang w:val="en-GB"/>
        </w:rPr>
        <w:t xml:space="preserve"> Richard Charteris’ invaluable </w:t>
      </w:r>
      <w:r w:rsidR="00BB236B" w:rsidRPr="00B8451C">
        <w:rPr>
          <w:rFonts w:ascii="Calibri" w:hAnsi="Calibri" w:cs="Arial"/>
          <w:sz w:val="22"/>
          <w:szCs w:val="22"/>
          <w:lang w:val="en-GB"/>
        </w:rPr>
        <w:t>publication</w:t>
      </w:r>
      <w:r w:rsidR="00763DCF" w:rsidRPr="00B8451C">
        <w:rPr>
          <w:rFonts w:ascii="Calibri" w:hAnsi="Calibri" w:cs="Arial"/>
          <w:sz w:val="22"/>
          <w:szCs w:val="22"/>
          <w:lang w:val="en-GB"/>
        </w:rPr>
        <w:t>.</w:t>
      </w:r>
      <w:r w:rsidR="003929CB" w:rsidRPr="00B8451C">
        <w:rPr>
          <w:rStyle w:val="Funotenzeichen"/>
          <w:rFonts w:ascii="Calibri" w:hAnsi="Calibri" w:cs="Arial"/>
          <w:sz w:val="22"/>
          <w:szCs w:val="22"/>
          <w:lang w:val="en-GB"/>
        </w:rPr>
        <w:footnoteReference w:id="66"/>
      </w:r>
      <w:r w:rsidR="00763DCF" w:rsidRPr="00B8451C">
        <w:rPr>
          <w:rFonts w:ascii="Calibri" w:hAnsi="Calibri" w:cs="Arial"/>
          <w:sz w:val="22"/>
          <w:szCs w:val="22"/>
          <w:lang w:val="en-GB"/>
        </w:rPr>
        <w:t xml:space="preserve"> </w:t>
      </w:r>
      <w:r w:rsidR="00BB236B" w:rsidRPr="00B8451C">
        <w:rPr>
          <w:rFonts w:ascii="Calibri" w:hAnsi="Calibri" w:cs="Arial"/>
          <w:sz w:val="22"/>
          <w:szCs w:val="22"/>
          <w:lang w:val="en-GB"/>
        </w:rPr>
        <w:t>The</w:t>
      </w:r>
      <w:r w:rsidR="00532800" w:rsidRPr="00B8451C">
        <w:rPr>
          <w:rFonts w:ascii="Calibri" w:hAnsi="Calibri" w:cs="Arial"/>
          <w:sz w:val="22"/>
          <w:szCs w:val="22"/>
          <w:lang w:val="en-GB"/>
        </w:rPr>
        <w:t xml:space="preserve"> isolation of music books</w:t>
      </w:r>
      <w:r w:rsidR="00BA43B7" w:rsidRPr="00B8451C">
        <w:rPr>
          <w:rFonts w:ascii="Calibri" w:hAnsi="Calibri" w:cs="Arial"/>
          <w:sz w:val="22"/>
          <w:szCs w:val="22"/>
          <w:lang w:val="en-GB"/>
        </w:rPr>
        <w:t xml:space="preserve"> as well as the title of the book (</w:t>
      </w:r>
      <w:r w:rsidR="00C378FF" w:rsidRPr="00B8451C">
        <w:rPr>
          <w:rFonts w:ascii="Calibri" w:hAnsi="Calibri" w:cs="Arial"/>
          <w:i/>
          <w:sz w:val="22"/>
          <w:szCs w:val="22"/>
          <w:lang w:val="en-GB"/>
        </w:rPr>
        <w:t>Johann Georg Wer</w:t>
      </w:r>
      <w:r w:rsidR="00A02ABC" w:rsidRPr="00B8451C">
        <w:rPr>
          <w:rFonts w:ascii="Calibri" w:hAnsi="Calibri" w:cs="Arial"/>
          <w:i/>
          <w:sz w:val="22"/>
          <w:szCs w:val="22"/>
          <w:lang w:val="en-GB"/>
        </w:rPr>
        <w:t>denstein. A Major Collector of Early Music Prints</w:t>
      </w:r>
      <w:r w:rsidR="00BA43B7" w:rsidRPr="00B8451C">
        <w:rPr>
          <w:rFonts w:ascii="Calibri" w:hAnsi="Calibri" w:cs="Arial"/>
          <w:sz w:val="22"/>
          <w:szCs w:val="22"/>
          <w:lang w:val="en-GB"/>
        </w:rPr>
        <w:t xml:space="preserve">) </w:t>
      </w:r>
      <w:r w:rsidR="00BB236B" w:rsidRPr="00B8451C">
        <w:rPr>
          <w:rFonts w:ascii="Calibri" w:hAnsi="Calibri" w:cs="Arial"/>
          <w:sz w:val="22"/>
          <w:szCs w:val="22"/>
          <w:lang w:val="en-GB"/>
        </w:rPr>
        <w:t>might</w:t>
      </w:r>
      <w:r w:rsidR="00BA43B7" w:rsidRPr="00B8451C">
        <w:rPr>
          <w:rFonts w:ascii="Calibri" w:hAnsi="Calibri" w:cs="Arial"/>
          <w:sz w:val="22"/>
          <w:szCs w:val="22"/>
          <w:lang w:val="en-GB"/>
        </w:rPr>
        <w:t xml:space="preserve"> lead to the assumption that Werdenstein had a particular interest in music</w:t>
      </w:r>
      <w:r w:rsidR="00432DA1" w:rsidRPr="00B8451C">
        <w:rPr>
          <w:rFonts w:ascii="Calibri" w:hAnsi="Calibri" w:cs="Arial"/>
          <w:sz w:val="22"/>
          <w:szCs w:val="22"/>
          <w:lang w:val="en-GB"/>
        </w:rPr>
        <w:t>, which would explain the large amount of polyphonic editions he owned.</w:t>
      </w:r>
      <w:r w:rsidR="00BA43B7" w:rsidRPr="00B8451C">
        <w:rPr>
          <w:rFonts w:ascii="Calibri" w:hAnsi="Calibri" w:cs="Arial"/>
          <w:sz w:val="22"/>
          <w:szCs w:val="22"/>
          <w:lang w:val="en-GB"/>
        </w:rPr>
        <w:t xml:space="preserve"> </w:t>
      </w:r>
      <w:r w:rsidR="00ED2FF7" w:rsidRPr="00B8451C">
        <w:rPr>
          <w:rFonts w:ascii="Calibri" w:hAnsi="Calibri" w:cs="Arial"/>
          <w:sz w:val="22"/>
          <w:szCs w:val="22"/>
          <w:lang w:val="en-GB"/>
        </w:rPr>
        <w:t>But</w:t>
      </w:r>
      <w:r w:rsidR="00BA43B7" w:rsidRPr="00B8451C">
        <w:rPr>
          <w:rFonts w:ascii="Calibri" w:hAnsi="Calibri" w:cs="Arial"/>
          <w:sz w:val="22"/>
          <w:szCs w:val="22"/>
          <w:lang w:val="en-GB"/>
        </w:rPr>
        <w:t xml:space="preserve"> putting the music books back into the context of Werdenstein’s </w:t>
      </w:r>
      <w:r w:rsidR="00432DA1" w:rsidRPr="00B8451C">
        <w:rPr>
          <w:rFonts w:ascii="Calibri" w:hAnsi="Calibri" w:cs="Arial"/>
          <w:sz w:val="22"/>
          <w:szCs w:val="22"/>
          <w:lang w:val="en-GB"/>
        </w:rPr>
        <w:t xml:space="preserve">general </w:t>
      </w:r>
      <w:r w:rsidR="00BA43B7" w:rsidRPr="00B8451C">
        <w:rPr>
          <w:rFonts w:ascii="Calibri" w:hAnsi="Calibri" w:cs="Arial"/>
          <w:sz w:val="22"/>
          <w:szCs w:val="22"/>
          <w:lang w:val="en-GB"/>
        </w:rPr>
        <w:t>library, it becomes apparent that music was</w:t>
      </w:r>
      <w:r w:rsidR="00432DA1" w:rsidRPr="00B8451C">
        <w:rPr>
          <w:rFonts w:ascii="Calibri" w:hAnsi="Calibri" w:cs="Arial"/>
          <w:sz w:val="22"/>
          <w:szCs w:val="22"/>
          <w:lang w:val="en-GB"/>
        </w:rPr>
        <w:t xml:space="preserve"> </w:t>
      </w:r>
      <w:r w:rsidR="00BA43B7" w:rsidRPr="00B8451C">
        <w:rPr>
          <w:rFonts w:ascii="Calibri" w:hAnsi="Calibri" w:cs="Arial"/>
          <w:sz w:val="22"/>
          <w:szCs w:val="22"/>
          <w:lang w:val="en-GB"/>
        </w:rPr>
        <w:t xml:space="preserve">one of </w:t>
      </w:r>
      <w:r w:rsidR="00644A75" w:rsidRPr="00B8451C">
        <w:rPr>
          <w:rFonts w:ascii="Calibri" w:hAnsi="Calibri" w:cs="Arial"/>
          <w:sz w:val="22"/>
          <w:szCs w:val="22"/>
          <w:lang w:val="en-GB"/>
        </w:rPr>
        <w:t>more than twenty</w:t>
      </w:r>
      <w:r w:rsidR="00BA43B7" w:rsidRPr="00B8451C">
        <w:rPr>
          <w:rFonts w:ascii="Calibri" w:hAnsi="Calibri" w:cs="Arial"/>
          <w:sz w:val="22"/>
          <w:szCs w:val="22"/>
          <w:lang w:val="en-GB"/>
        </w:rPr>
        <w:t xml:space="preserve"> categories</w:t>
      </w:r>
      <w:r w:rsidR="00A02ABC" w:rsidRPr="00B8451C">
        <w:rPr>
          <w:rFonts w:ascii="Calibri" w:hAnsi="Calibri" w:cs="Arial"/>
          <w:sz w:val="22"/>
          <w:szCs w:val="22"/>
          <w:lang w:val="en-GB"/>
        </w:rPr>
        <w:t xml:space="preserve"> and that music books were only a f</w:t>
      </w:r>
      <w:r w:rsidR="006D32EA" w:rsidRPr="00B8451C">
        <w:rPr>
          <w:rFonts w:ascii="Calibri" w:hAnsi="Calibri" w:cs="Arial"/>
          <w:sz w:val="22"/>
          <w:szCs w:val="22"/>
          <w:lang w:val="en-GB"/>
        </w:rPr>
        <w:t>r</w:t>
      </w:r>
      <w:r w:rsidR="00A02ABC" w:rsidRPr="00B8451C">
        <w:rPr>
          <w:rFonts w:ascii="Calibri" w:hAnsi="Calibri" w:cs="Arial"/>
          <w:sz w:val="22"/>
          <w:szCs w:val="22"/>
          <w:lang w:val="en-GB"/>
        </w:rPr>
        <w:t>action of his general collection, which numbered in the tens of thousands</w:t>
      </w:r>
      <w:r w:rsidR="00BA43B7" w:rsidRPr="00B8451C">
        <w:rPr>
          <w:rFonts w:ascii="Calibri" w:hAnsi="Calibri" w:cs="Arial"/>
          <w:sz w:val="22"/>
          <w:szCs w:val="22"/>
          <w:lang w:val="en-GB"/>
        </w:rPr>
        <w:t>.</w:t>
      </w:r>
      <w:r w:rsidR="00A02ABC" w:rsidRPr="00B8451C">
        <w:rPr>
          <w:rStyle w:val="Funotenzeichen"/>
          <w:rFonts w:ascii="Calibri" w:hAnsi="Calibri" w:cs="Arial"/>
          <w:sz w:val="22"/>
          <w:szCs w:val="22"/>
          <w:lang w:val="en-GB"/>
        </w:rPr>
        <w:footnoteReference w:id="67"/>
      </w:r>
      <w:r w:rsidR="00BA43B7" w:rsidRPr="00B8451C">
        <w:rPr>
          <w:rFonts w:ascii="Calibri" w:hAnsi="Calibri" w:cs="Arial"/>
          <w:sz w:val="22"/>
          <w:szCs w:val="22"/>
          <w:lang w:val="en-GB"/>
        </w:rPr>
        <w:t xml:space="preserve"> </w:t>
      </w:r>
      <w:r w:rsidR="00763DCF" w:rsidRPr="00B8451C">
        <w:rPr>
          <w:rFonts w:ascii="Calibri" w:hAnsi="Calibri" w:cs="Arial"/>
          <w:sz w:val="22"/>
          <w:szCs w:val="22"/>
          <w:lang w:val="en-GB"/>
        </w:rPr>
        <w:t>He thus acquired the many musical editions alongside publications of a wide variety of subjects</w:t>
      </w:r>
      <w:r w:rsidR="00371C3E" w:rsidRPr="00B8451C">
        <w:rPr>
          <w:rFonts w:ascii="Calibri" w:hAnsi="Calibri" w:cs="Arial"/>
          <w:sz w:val="22"/>
          <w:szCs w:val="22"/>
          <w:lang w:val="en-GB"/>
        </w:rPr>
        <w:t>. Of the 9,000 v</w:t>
      </w:r>
      <w:r w:rsidR="00A02ABC" w:rsidRPr="00B8451C">
        <w:rPr>
          <w:rFonts w:ascii="Calibri" w:hAnsi="Calibri" w:cs="Arial"/>
          <w:sz w:val="22"/>
          <w:szCs w:val="22"/>
          <w:lang w:val="en-GB"/>
        </w:rPr>
        <w:t>ol</w:t>
      </w:r>
      <w:r w:rsidR="00375026" w:rsidRPr="00B8451C">
        <w:rPr>
          <w:rFonts w:ascii="Calibri" w:hAnsi="Calibri" w:cs="Arial"/>
          <w:sz w:val="22"/>
          <w:szCs w:val="22"/>
          <w:lang w:val="en-GB"/>
        </w:rPr>
        <w:t>umes sold to Duke Albrecht V</w:t>
      </w:r>
      <w:r w:rsidR="00F04F26" w:rsidRPr="00B8451C">
        <w:rPr>
          <w:rFonts w:ascii="Calibri" w:hAnsi="Calibri" w:cs="Arial"/>
          <w:sz w:val="22"/>
          <w:szCs w:val="22"/>
          <w:lang w:val="en-GB"/>
        </w:rPr>
        <w:t>,</w:t>
      </w:r>
      <w:r w:rsidR="009222F1" w:rsidRPr="00B8451C">
        <w:rPr>
          <w:rFonts w:ascii="Calibri" w:hAnsi="Calibri" w:cs="Arial"/>
          <w:sz w:val="22"/>
          <w:szCs w:val="22"/>
          <w:lang w:val="en-GB"/>
        </w:rPr>
        <w:t xml:space="preserve"> </w:t>
      </w:r>
      <w:r w:rsidR="00371C3E" w:rsidRPr="00B8451C">
        <w:rPr>
          <w:rFonts w:ascii="Calibri" w:hAnsi="Calibri" w:cs="Arial"/>
          <w:sz w:val="22"/>
          <w:szCs w:val="22"/>
          <w:lang w:val="en-GB"/>
        </w:rPr>
        <w:t>500 editions contained music. At the point of the sale</w:t>
      </w:r>
      <w:r w:rsidR="004E1098" w:rsidRPr="00B8451C">
        <w:rPr>
          <w:rFonts w:ascii="Calibri" w:hAnsi="Calibri" w:cs="Arial"/>
          <w:sz w:val="22"/>
          <w:szCs w:val="22"/>
          <w:lang w:val="en-GB"/>
        </w:rPr>
        <w:t xml:space="preserve"> in the late sixteenth century</w:t>
      </w:r>
      <w:r w:rsidR="00BA43B7" w:rsidRPr="00B8451C">
        <w:rPr>
          <w:rFonts w:ascii="Calibri" w:hAnsi="Calibri" w:cs="Arial"/>
          <w:sz w:val="22"/>
          <w:szCs w:val="22"/>
          <w:lang w:val="en-GB"/>
        </w:rPr>
        <w:t xml:space="preserve"> </w:t>
      </w:r>
      <w:r w:rsidR="00940D9A" w:rsidRPr="00B8451C">
        <w:rPr>
          <w:rFonts w:ascii="Calibri" w:hAnsi="Calibri" w:cs="Arial"/>
          <w:sz w:val="22"/>
          <w:szCs w:val="22"/>
          <w:lang w:val="en-GB"/>
        </w:rPr>
        <w:t>the Duke’s</w:t>
      </w:r>
      <w:r w:rsidR="006C0CC1" w:rsidRPr="00B8451C">
        <w:rPr>
          <w:rFonts w:ascii="Calibri" w:hAnsi="Calibri" w:cs="Arial"/>
          <w:sz w:val="22"/>
          <w:szCs w:val="22"/>
          <w:lang w:val="en-GB"/>
        </w:rPr>
        <w:t xml:space="preserve"> librarian wrote an inventory, which arranged the books according to subjects</w:t>
      </w:r>
      <w:r w:rsidR="00B81C8B" w:rsidRPr="00B8451C">
        <w:rPr>
          <w:rFonts w:ascii="Calibri" w:hAnsi="Calibri" w:cs="Arial"/>
          <w:sz w:val="22"/>
          <w:szCs w:val="22"/>
          <w:lang w:val="en-GB"/>
        </w:rPr>
        <w:t>,</w:t>
      </w:r>
      <w:r w:rsidR="006C0CC1" w:rsidRPr="00B8451C">
        <w:rPr>
          <w:rStyle w:val="Funotenzeichen"/>
          <w:rFonts w:ascii="Calibri" w:hAnsi="Calibri" w:cs="Arial"/>
          <w:sz w:val="22"/>
          <w:szCs w:val="22"/>
          <w:lang w:val="en-GB"/>
        </w:rPr>
        <w:footnoteReference w:id="68"/>
      </w:r>
      <w:r w:rsidR="006C0CC1" w:rsidRPr="00B8451C">
        <w:rPr>
          <w:rFonts w:ascii="Calibri" w:hAnsi="Calibri" w:cs="Arial"/>
          <w:sz w:val="22"/>
          <w:szCs w:val="22"/>
          <w:lang w:val="en-GB"/>
        </w:rPr>
        <w:t xml:space="preserve"> </w:t>
      </w:r>
      <w:r w:rsidR="00B81C8B" w:rsidRPr="00B8451C">
        <w:rPr>
          <w:rFonts w:ascii="Calibri" w:hAnsi="Calibri" w:cs="Arial"/>
          <w:sz w:val="22"/>
          <w:szCs w:val="22"/>
          <w:lang w:val="en-GB"/>
        </w:rPr>
        <w:t>including theology, medicine, philosophy, grammar, mathematics, various languages</w:t>
      </w:r>
      <w:r w:rsidR="004E1098" w:rsidRPr="00B8451C">
        <w:rPr>
          <w:rFonts w:ascii="Calibri" w:hAnsi="Calibri" w:cs="Arial"/>
          <w:sz w:val="22"/>
          <w:szCs w:val="22"/>
          <w:lang w:val="en-GB"/>
        </w:rPr>
        <w:t>,</w:t>
      </w:r>
      <w:r w:rsidR="00B81C8B" w:rsidRPr="00B8451C">
        <w:rPr>
          <w:rFonts w:ascii="Calibri" w:hAnsi="Calibri" w:cs="Arial"/>
          <w:sz w:val="22"/>
          <w:szCs w:val="22"/>
          <w:lang w:val="en-GB"/>
        </w:rPr>
        <w:t xml:space="preserve"> and history. Furthermore, books with funeral sermons, those about recent history</w:t>
      </w:r>
      <w:r w:rsidR="004E1098" w:rsidRPr="00B8451C">
        <w:rPr>
          <w:rFonts w:ascii="Calibri" w:hAnsi="Calibri" w:cs="Arial"/>
          <w:sz w:val="22"/>
          <w:szCs w:val="22"/>
          <w:lang w:val="en-GB"/>
        </w:rPr>
        <w:t>,</w:t>
      </w:r>
      <w:r w:rsidR="00B81C8B" w:rsidRPr="00B8451C">
        <w:rPr>
          <w:rFonts w:ascii="Calibri" w:hAnsi="Calibri" w:cs="Arial"/>
          <w:sz w:val="22"/>
          <w:szCs w:val="22"/>
          <w:lang w:val="en-GB"/>
        </w:rPr>
        <w:t xml:space="preserve"> and unbound books were compiled in separate inventories.</w:t>
      </w:r>
    </w:p>
    <w:p w14:paraId="02F881E6" w14:textId="77777777" w:rsidR="00614764" w:rsidRPr="00B8451C" w:rsidRDefault="00614764" w:rsidP="007C7672">
      <w:pPr>
        <w:spacing w:line="360" w:lineRule="auto"/>
        <w:rPr>
          <w:rFonts w:ascii="Calibri" w:hAnsi="Calibri" w:cs="Arial"/>
          <w:sz w:val="22"/>
          <w:szCs w:val="22"/>
          <w:lang w:val="en-GB"/>
        </w:rPr>
      </w:pPr>
    </w:p>
    <w:p w14:paraId="129BFC0C" w14:textId="77777777" w:rsidR="00BB236B" w:rsidRDefault="00B81C8B" w:rsidP="007C7672">
      <w:pPr>
        <w:spacing w:line="360" w:lineRule="auto"/>
        <w:rPr>
          <w:rFonts w:ascii="Calibri" w:hAnsi="Calibri" w:cs="Arial"/>
          <w:iCs/>
          <w:sz w:val="22"/>
          <w:szCs w:val="22"/>
          <w:lang w:val="en-GB"/>
        </w:rPr>
      </w:pPr>
      <w:r w:rsidRPr="00B8451C">
        <w:rPr>
          <w:rFonts w:ascii="Calibri" w:hAnsi="Calibri" w:cs="Arial"/>
          <w:iCs/>
          <w:sz w:val="22"/>
          <w:szCs w:val="22"/>
          <w:lang w:val="en-GB"/>
        </w:rPr>
        <w:lastRenderedPageBreak/>
        <w:t xml:space="preserve">Music appears twice: in category </w:t>
      </w:r>
      <w:r w:rsidR="00F04F26" w:rsidRPr="00B8451C">
        <w:rPr>
          <w:rFonts w:ascii="Calibri" w:hAnsi="Calibri" w:cs="Arial"/>
          <w:iCs/>
          <w:sz w:val="22"/>
          <w:szCs w:val="22"/>
          <w:lang w:val="en-GB"/>
        </w:rPr>
        <w:t xml:space="preserve">‘m’ between books on </w:t>
      </w:r>
      <w:r w:rsidR="00532E16" w:rsidRPr="00B8451C">
        <w:rPr>
          <w:rFonts w:ascii="Calibri" w:hAnsi="Calibri" w:cs="Arial"/>
          <w:iCs/>
          <w:sz w:val="22"/>
          <w:szCs w:val="22"/>
          <w:lang w:val="en-GB"/>
        </w:rPr>
        <w:t>mathematics</w:t>
      </w:r>
      <w:r w:rsidR="00F04F26" w:rsidRPr="00B8451C">
        <w:rPr>
          <w:rFonts w:ascii="Calibri" w:hAnsi="Calibri" w:cs="Arial"/>
          <w:iCs/>
          <w:sz w:val="22"/>
          <w:szCs w:val="22"/>
          <w:lang w:val="en-GB"/>
        </w:rPr>
        <w:t xml:space="preserve"> </w:t>
      </w:r>
      <w:r w:rsidRPr="00B8451C">
        <w:rPr>
          <w:rFonts w:ascii="Calibri" w:hAnsi="Calibri" w:cs="Arial"/>
          <w:iCs/>
          <w:sz w:val="22"/>
          <w:szCs w:val="22"/>
          <w:lang w:val="en-GB"/>
        </w:rPr>
        <w:t xml:space="preserve">and unbound books there are </w:t>
      </w:r>
      <w:r w:rsidR="00492200" w:rsidRPr="00B8451C">
        <w:rPr>
          <w:rFonts w:ascii="Calibri" w:hAnsi="Calibri" w:cs="Arial"/>
          <w:iCs/>
          <w:sz w:val="22"/>
          <w:szCs w:val="22"/>
          <w:lang w:val="en-GB"/>
        </w:rPr>
        <w:t xml:space="preserve">fourteen entries </w:t>
      </w:r>
      <w:r w:rsidRPr="00B8451C">
        <w:rPr>
          <w:rFonts w:ascii="Calibri" w:hAnsi="Calibri" w:cs="Arial"/>
          <w:iCs/>
          <w:sz w:val="22"/>
          <w:szCs w:val="22"/>
          <w:lang w:val="en-GB"/>
        </w:rPr>
        <w:t>referring to books of music theory.</w:t>
      </w:r>
      <w:r w:rsidR="00833970" w:rsidRPr="00B8451C">
        <w:rPr>
          <w:rFonts w:ascii="Calibri" w:hAnsi="Calibri" w:cs="Arial"/>
          <w:iCs/>
          <w:sz w:val="22"/>
          <w:szCs w:val="22"/>
          <w:lang w:val="en-GB"/>
        </w:rPr>
        <w:t xml:space="preserve"> </w:t>
      </w:r>
      <w:r w:rsidRPr="00B8451C">
        <w:rPr>
          <w:rFonts w:ascii="Calibri" w:hAnsi="Calibri" w:cs="Arial"/>
          <w:iCs/>
          <w:sz w:val="22"/>
          <w:szCs w:val="22"/>
          <w:lang w:val="en-GB"/>
        </w:rPr>
        <w:t xml:space="preserve">Inventory ‘t’ is entirely dedicated to </w:t>
      </w:r>
      <w:r w:rsidR="00463324" w:rsidRPr="00B8451C">
        <w:rPr>
          <w:rFonts w:ascii="Calibri" w:hAnsi="Calibri" w:cs="Arial"/>
          <w:iCs/>
          <w:sz w:val="22"/>
          <w:szCs w:val="22"/>
          <w:lang w:val="en-GB"/>
        </w:rPr>
        <w:t>books of music, and the index is entitled: ‘MUSICALES LIBRI GALLICI et ITALICI. Ligati et Soluti</w:t>
      </w:r>
      <w:r w:rsidR="001C7C68" w:rsidRPr="00B8451C">
        <w:rPr>
          <w:rFonts w:ascii="Calibri" w:hAnsi="Calibri" w:cs="Arial"/>
          <w:iCs/>
          <w:sz w:val="22"/>
          <w:szCs w:val="22"/>
          <w:lang w:val="en-GB"/>
        </w:rPr>
        <w:t xml:space="preserve"> [i.e. bound and unbound]</w:t>
      </w:r>
      <w:r w:rsidR="00463324" w:rsidRPr="00B8451C">
        <w:rPr>
          <w:rFonts w:ascii="Calibri" w:hAnsi="Calibri" w:cs="Arial"/>
          <w:iCs/>
          <w:sz w:val="22"/>
          <w:szCs w:val="22"/>
          <w:lang w:val="en-GB"/>
        </w:rPr>
        <w:t>.’</w:t>
      </w:r>
      <w:r w:rsidR="00A02ABC" w:rsidRPr="00B8451C">
        <w:rPr>
          <w:rStyle w:val="Funotenzeichen"/>
          <w:rFonts w:ascii="Calibri" w:hAnsi="Calibri" w:cs="Arial"/>
          <w:iCs/>
          <w:sz w:val="22"/>
          <w:szCs w:val="22"/>
          <w:lang w:val="en-GB"/>
        </w:rPr>
        <w:footnoteReference w:id="69"/>
      </w:r>
      <w:r w:rsidR="00833970" w:rsidRPr="00B8451C">
        <w:rPr>
          <w:rFonts w:ascii="Calibri" w:hAnsi="Calibri" w:cs="Arial"/>
          <w:iCs/>
          <w:sz w:val="22"/>
          <w:szCs w:val="22"/>
          <w:lang w:val="en-GB"/>
        </w:rPr>
        <w:t xml:space="preserve"> </w:t>
      </w:r>
      <w:r w:rsidR="004E1098" w:rsidRPr="00B8451C">
        <w:rPr>
          <w:rFonts w:ascii="Calibri" w:hAnsi="Calibri" w:cs="Arial"/>
          <w:iCs/>
          <w:sz w:val="22"/>
          <w:szCs w:val="22"/>
          <w:lang w:val="en-GB"/>
        </w:rPr>
        <w:t>They are situated</w:t>
      </w:r>
      <w:r w:rsidR="00833970" w:rsidRPr="00B8451C">
        <w:rPr>
          <w:rFonts w:ascii="Calibri" w:hAnsi="Calibri" w:cs="Arial"/>
          <w:iCs/>
          <w:sz w:val="22"/>
          <w:szCs w:val="22"/>
          <w:lang w:val="en-GB"/>
        </w:rPr>
        <w:t xml:space="preserve"> </w:t>
      </w:r>
      <w:r w:rsidR="00463324" w:rsidRPr="00B8451C">
        <w:rPr>
          <w:rFonts w:ascii="Calibri" w:hAnsi="Calibri" w:cs="Arial"/>
          <w:iCs/>
          <w:sz w:val="22"/>
          <w:szCs w:val="22"/>
          <w:lang w:val="en-GB"/>
        </w:rPr>
        <w:t>in between the categories relating to</w:t>
      </w:r>
      <w:r w:rsidR="00833970" w:rsidRPr="00B8451C">
        <w:rPr>
          <w:rFonts w:ascii="Calibri" w:hAnsi="Calibri" w:cs="Arial"/>
          <w:iCs/>
          <w:sz w:val="22"/>
          <w:szCs w:val="22"/>
          <w:lang w:val="en-GB"/>
        </w:rPr>
        <w:t xml:space="preserve"> books in various foreign languages (</w:t>
      </w:r>
      <w:r w:rsidR="00833970" w:rsidRPr="00B8451C">
        <w:rPr>
          <w:rFonts w:ascii="Calibri" w:hAnsi="Calibri" w:cs="Arial"/>
          <w:i/>
          <w:iCs/>
          <w:sz w:val="22"/>
          <w:szCs w:val="22"/>
          <w:lang w:val="en-GB"/>
        </w:rPr>
        <w:t>lib</w:t>
      </w:r>
      <w:r w:rsidR="004E1098" w:rsidRPr="00B8451C">
        <w:rPr>
          <w:rFonts w:ascii="Calibri" w:hAnsi="Calibri" w:cs="Arial"/>
          <w:i/>
          <w:iCs/>
          <w:sz w:val="22"/>
          <w:szCs w:val="22"/>
          <w:lang w:val="en-GB"/>
        </w:rPr>
        <w:t>ror</w:t>
      </w:r>
      <w:r w:rsidR="00833970" w:rsidRPr="00B8451C">
        <w:rPr>
          <w:rFonts w:ascii="Calibri" w:hAnsi="Calibri" w:cs="Arial"/>
          <w:i/>
          <w:iCs/>
          <w:sz w:val="22"/>
          <w:szCs w:val="22"/>
          <w:lang w:val="en-GB"/>
        </w:rPr>
        <w:t>um gallicorum</w:t>
      </w:r>
      <w:r w:rsidR="00833970" w:rsidRPr="00B8451C">
        <w:rPr>
          <w:rFonts w:ascii="Calibri" w:hAnsi="Calibri" w:cs="Arial"/>
          <w:iCs/>
          <w:sz w:val="22"/>
          <w:szCs w:val="22"/>
          <w:lang w:val="en-GB"/>
        </w:rPr>
        <w:t xml:space="preserve">; </w:t>
      </w:r>
      <w:r w:rsidR="00833970" w:rsidRPr="00B8451C">
        <w:rPr>
          <w:rFonts w:ascii="Calibri" w:hAnsi="Calibri" w:cs="Arial"/>
          <w:i/>
          <w:iCs/>
          <w:sz w:val="22"/>
          <w:szCs w:val="22"/>
          <w:lang w:val="en-GB"/>
        </w:rPr>
        <w:t>libr</w:t>
      </w:r>
      <w:r w:rsidR="00463324" w:rsidRPr="00B8451C">
        <w:rPr>
          <w:rFonts w:ascii="Calibri" w:hAnsi="Calibri" w:cs="Arial"/>
          <w:i/>
          <w:iCs/>
          <w:sz w:val="22"/>
          <w:szCs w:val="22"/>
          <w:lang w:val="en-GB"/>
        </w:rPr>
        <w:t>i hispanici, a</w:t>
      </w:r>
      <w:r w:rsidR="0005286B" w:rsidRPr="00B8451C">
        <w:rPr>
          <w:rFonts w:ascii="Calibri" w:hAnsi="Calibri" w:cs="Arial"/>
          <w:i/>
          <w:iCs/>
          <w:sz w:val="22"/>
          <w:szCs w:val="22"/>
          <w:lang w:val="en-GB"/>
        </w:rPr>
        <w:t>nglici, belgici</w:t>
      </w:r>
      <w:r w:rsidR="0005286B" w:rsidRPr="00B8451C">
        <w:rPr>
          <w:rFonts w:ascii="Calibri" w:hAnsi="Calibri" w:cs="Arial"/>
          <w:iCs/>
          <w:sz w:val="22"/>
          <w:szCs w:val="22"/>
          <w:lang w:val="en-GB"/>
        </w:rPr>
        <w:t>)</w:t>
      </w:r>
      <w:r w:rsidR="00F04F26" w:rsidRPr="00B8451C">
        <w:rPr>
          <w:rFonts w:ascii="Calibri" w:hAnsi="Calibri" w:cs="Arial"/>
          <w:iCs/>
          <w:sz w:val="22"/>
          <w:szCs w:val="22"/>
          <w:lang w:val="en-GB"/>
        </w:rPr>
        <w:t xml:space="preserve">, (category </w:t>
      </w:r>
      <w:r w:rsidR="00020F7D" w:rsidRPr="00B8451C">
        <w:rPr>
          <w:rFonts w:ascii="Calibri" w:hAnsi="Calibri" w:cs="Arial"/>
          <w:iCs/>
          <w:sz w:val="22"/>
          <w:szCs w:val="22"/>
          <w:lang w:val="en-GB"/>
        </w:rPr>
        <w:t>‘s’</w:t>
      </w:r>
      <w:r w:rsidR="00F04F26" w:rsidRPr="00B8451C">
        <w:rPr>
          <w:rFonts w:ascii="Calibri" w:hAnsi="Calibri" w:cs="Arial"/>
          <w:iCs/>
          <w:sz w:val="22"/>
          <w:szCs w:val="22"/>
          <w:lang w:val="en-GB"/>
        </w:rPr>
        <w:t xml:space="preserve">) and Italian books (category </w:t>
      </w:r>
      <w:r w:rsidR="00020F7D" w:rsidRPr="00B8451C">
        <w:rPr>
          <w:rFonts w:ascii="Calibri" w:hAnsi="Calibri" w:cs="Arial"/>
          <w:iCs/>
          <w:sz w:val="22"/>
          <w:szCs w:val="22"/>
          <w:lang w:val="en-GB"/>
        </w:rPr>
        <w:t>‘u’</w:t>
      </w:r>
      <w:r w:rsidR="00BB236B" w:rsidRPr="00B8451C">
        <w:rPr>
          <w:rFonts w:ascii="Calibri" w:hAnsi="Calibri" w:cs="Arial"/>
          <w:iCs/>
          <w:sz w:val="22"/>
          <w:szCs w:val="22"/>
          <w:lang w:val="en-GB"/>
        </w:rPr>
        <w:t xml:space="preserve">). </w:t>
      </w:r>
      <w:r w:rsidR="00833970" w:rsidRPr="00B8451C">
        <w:rPr>
          <w:rFonts w:ascii="Calibri" w:hAnsi="Calibri" w:cs="Arial"/>
          <w:iCs/>
          <w:sz w:val="22"/>
          <w:szCs w:val="22"/>
          <w:lang w:val="en-GB"/>
        </w:rPr>
        <w:t xml:space="preserve">The </w:t>
      </w:r>
      <w:r w:rsidR="00BB236B" w:rsidRPr="00B8451C">
        <w:rPr>
          <w:rFonts w:ascii="Calibri" w:hAnsi="Calibri" w:cs="Arial"/>
          <w:iCs/>
          <w:sz w:val="22"/>
          <w:szCs w:val="22"/>
          <w:lang w:val="en-GB"/>
        </w:rPr>
        <w:t>proximity of</w:t>
      </w:r>
      <w:r w:rsidR="00833970" w:rsidRPr="00B8451C">
        <w:rPr>
          <w:rFonts w:ascii="Calibri" w:hAnsi="Calibri" w:cs="Arial"/>
          <w:iCs/>
          <w:sz w:val="22"/>
          <w:szCs w:val="22"/>
          <w:lang w:val="en-GB"/>
        </w:rPr>
        <w:t xml:space="preserve"> </w:t>
      </w:r>
      <w:r w:rsidR="00BB236B" w:rsidRPr="00B8451C">
        <w:rPr>
          <w:rFonts w:ascii="Calibri" w:hAnsi="Calibri" w:cs="Arial"/>
          <w:iCs/>
          <w:sz w:val="22"/>
          <w:szCs w:val="22"/>
          <w:lang w:val="en-GB"/>
        </w:rPr>
        <w:t>the</w:t>
      </w:r>
      <w:r w:rsidR="00833970" w:rsidRPr="00B8451C">
        <w:rPr>
          <w:rFonts w:ascii="Calibri" w:hAnsi="Calibri" w:cs="Arial"/>
          <w:iCs/>
          <w:sz w:val="22"/>
          <w:szCs w:val="22"/>
          <w:lang w:val="en-GB"/>
        </w:rPr>
        <w:t xml:space="preserve"> music books </w:t>
      </w:r>
      <w:r w:rsidR="00BB236B" w:rsidRPr="00B8451C">
        <w:rPr>
          <w:rFonts w:ascii="Calibri" w:hAnsi="Calibri" w:cs="Arial"/>
          <w:iCs/>
          <w:sz w:val="22"/>
          <w:szCs w:val="22"/>
          <w:lang w:val="en-GB"/>
        </w:rPr>
        <w:t>to</w:t>
      </w:r>
      <w:r w:rsidR="00833970" w:rsidRPr="00B8451C">
        <w:rPr>
          <w:rFonts w:ascii="Calibri" w:hAnsi="Calibri" w:cs="Arial"/>
          <w:iCs/>
          <w:sz w:val="22"/>
          <w:szCs w:val="22"/>
          <w:lang w:val="en-GB"/>
        </w:rPr>
        <w:t xml:space="preserve"> foreign l</w:t>
      </w:r>
      <w:r w:rsidR="00BB236B" w:rsidRPr="00B8451C">
        <w:rPr>
          <w:rFonts w:ascii="Calibri" w:hAnsi="Calibri" w:cs="Arial"/>
          <w:iCs/>
          <w:sz w:val="22"/>
          <w:szCs w:val="22"/>
          <w:lang w:val="en-GB"/>
        </w:rPr>
        <w:t xml:space="preserve">anguage items is noteworthy and this connection </w:t>
      </w:r>
      <w:r w:rsidR="00833970" w:rsidRPr="00B8451C">
        <w:rPr>
          <w:rFonts w:ascii="Calibri" w:hAnsi="Calibri" w:cs="Arial"/>
          <w:iCs/>
          <w:sz w:val="22"/>
          <w:szCs w:val="22"/>
          <w:lang w:val="en-GB"/>
        </w:rPr>
        <w:t>is further underlined by the fact</w:t>
      </w:r>
      <w:r w:rsidR="004E1098" w:rsidRPr="00B8451C">
        <w:rPr>
          <w:rFonts w:ascii="Calibri" w:hAnsi="Calibri" w:cs="Arial"/>
          <w:iCs/>
          <w:sz w:val="22"/>
          <w:szCs w:val="22"/>
          <w:lang w:val="en-GB"/>
        </w:rPr>
        <w:t xml:space="preserve"> that within the music category</w:t>
      </w:r>
      <w:r w:rsidR="00833970" w:rsidRPr="00B8451C">
        <w:rPr>
          <w:rFonts w:ascii="Calibri" w:hAnsi="Calibri" w:cs="Arial"/>
          <w:iCs/>
          <w:sz w:val="22"/>
          <w:szCs w:val="22"/>
          <w:lang w:val="en-GB"/>
        </w:rPr>
        <w:t xml:space="preserve"> the entries are </w:t>
      </w:r>
      <w:r w:rsidR="00193F09" w:rsidRPr="00B8451C">
        <w:rPr>
          <w:rFonts w:ascii="Calibri" w:hAnsi="Calibri" w:cs="Arial"/>
          <w:iCs/>
          <w:sz w:val="22"/>
          <w:szCs w:val="22"/>
          <w:lang w:val="en-GB"/>
        </w:rPr>
        <w:t xml:space="preserve">also </w:t>
      </w:r>
      <w:r w:rsidR="00833970" w:rsidRPr="00B8451C">
        <w:rPr>
          <w:rFonts w:ascii="Calibri" w:hAnsi="Calibri" w:cs="Arial"/>
          <w:iCs/>
          <w:sz w:val="22"/>
          <w:szCs w:val="22"/>
          <w:lang w:val="en-GB"/>
        </w:rPr>
        <w:t>grouped according to the language of</w:t>
      </w:r>
      <w:r w:rsidR="00193F09" w:rsidRPr="00B8451C">
        <w:rPr>
          <w:rFonts w:ascii="Calibri" w:hAnsi="Calibri" w:cs="Arial"/>
          <w:iCs/>
          <w:sz w:val="22"/>
          <w:szCs w:val="22"/>
          <w:lang w:val="en-GB"/>
        </w:rPr>
        <w:t xml:space="preserve"> their</w:t>
      </w:r>
      <w:r w:rsidR="00833970" w:rsidRPr="00B8451C">
        <w:rPr>
          <w:rFonts w:ascii="Calibri" w:hAnsi="Calibri" w:cs="Arial"/>
          <w:iCs/>
          <w:sz w:val="22"/>
          <w:szCs w:val="22"/>
          <w:lang w:val="en-GB"/>
        </w:rPr>
        <w:t xml:space="preserve"> text in</w:t>
      </w:r>
      <w:r w:rsidR="00193F09" w:rsidRPr="00B8451C">
        <w:rPr>
          <w:rFonts w:ascii="Calibri" w:hAnsi="Calibri" w:cs="Arial"/>
          <w:iCs/>
          <w:sz w:val="22"/>
          <w:szCs w:val="22"/>
          <w:lang w:val="en-GB"/>
        </w:rPr>
        <w:t>to</w:t>
      </w:r>
      <w:r w:rsidR="00833970" w:rsidRPr="00B8451C">
        <w:rPr>
          <w:rFonts w:ascii="Calibri" w:hAnsi="Calibri" w:cs="Arial"/>
          <w:iCs/>
          <w:sz w:val="22"/>
          <w:szCs w:val="22"/>
          <w:lang w:val="en-GB"/>
        </w:rPr>
        <w:t xml:space="preserve"> </w:t>
      </w:r>
      <w:r w:rsidR="00193F09" w:rsidRPr="00B8451C">
        <w:rPr>
          <w:rFonts w:ascii="Calibri" w:hAnsi="Calibri" w:cs="Arial"/>
          <w:iCs/>
          <w:sz w:val="22"/>
          <w:szCs w:val="22"/>
          <w:lang w:val="en-GB"/>
        </w:rPr>
        <w:t>‘</w:t>
      </w:r>
      <w:r w:rsidR="00463324" w:rsidRPr="00B8451C">
        <w:rPr>
          <w:rFonts w:ascii="Calibri" w:hAnsi="Calibri" w:cs="Arial"/>
          <w:iCs/>
          <w:sz w:val="22"/>
          <w:szCs w:val="22"/>
          <w:lang w:val="en-GB"/>
        </w:rPr>
        <w:t>MUSICALES Libri G</w:t>
      </w:r>
      <w:r w:rsidR="00833970" w:rsidRPr="00B8451C">
        <w:rPr>
          <w:rFonts w:ascii="Calibri" w:hAnsi="Calibri" w:cs="Arial"/>
          <w:iCs/>
          <w:sz w:val="22"/>
          <w:szCs w:val="22"/>
          <w:lang w:val="en-GB"/>
        </w:rPr>
        <w:t>allici</w:t>
      </w:r>
      <w:r w:rsidR="00193F09" w:rsidRPr="00B8451C">
        <w:rPr>
          <w:rFonts w:ascii="Calibri" w:hAnsi="Calibri" w:cs="Arial"/>
          <w:iCs/>
          <w:sz w:val="22"/>
          <w:szCs w:val="22"/>
          <w:lang w:val="en-GB"/>
        </w:rPr>
        <w:t>’</w:t>
      </w:r>
      <w:r w:rsidR="00833970" w:rsidRPr="00B8451C">
        <w:rPr>
          <w:rFonts w:ascii="Calibri" w:hAnsi="Calibri" w:cs="Arial"/>
          <w:iCs/>
          <w:sz w:val="22"/>
          <w:szCs w:val="22"/>
          <w:lang w:val="en-GB"/>
        </w:rPr>
        <w:t xml:space="preserve">, </w:t>
      </w:r>
      <w:r w:rsidR="00193F09" w:rsidRPr="00B8451C">
        <w:rPr>
          <w:rFonts w:ascii="Calibri" w:hAnsi="Calibri" w:cs="Arial"/>
          <w:iCs/>
          <w:sz w:val="22"/>
          <w:szCs w:val="22"/>
          <w:lang w:val="en-GB"/>
        </w:rPr>
        <w:t>‘</w:t>
      </w:r>
      <w:r w:rsidR="00463324" w:rsidRPr="00B8451C">
        <w:rPr>
          <w:rFonts w:ascii="Calibri" w:hAnsi="Calibri" w:cs="Arial"/>
          <w:iCs/>
          <w:sz w:val="22"/>
          <w:szCs w:val="22"/>
          <w:lang w:val="en-GB"/>
        </w:rPr>
        <w:t>Italienische gesang Buecher’</w:t>
      </w:r>
      <w:r w:rsidR="00833970" w:rsidRPr="00B8451C">
        <w:rPr>
          <w:rFonts w:ascii="Calibri" w:hAnsi="Calibri" w:cs="Arial"/>
          <w:iCs/>
          <w:sz w:val="22"/>
          <w:szCs w:val="22"/>
          <w:lang w:val="en-GB"/>
        </w:rPr>
        <w:t xml:space="preserve">, </w:t>
      </w:r>
      <w:r w:rsidR="00193F09" w:rsidRPr="00B8451C">
        <w:rPr>
          <w:rFonts w:ascii="Calibri" w:hAnsi="Calibri" w:cs="Arial"/>
          <w:iCs/>
          <w:sz w:val="22"/>
          <w:szCs w:val="22"/>
          <w:lang w:val="en-GB"/>
        </w:rPr>
        <w:t>‘</w:t>
      </w:r>
      <w:r w:rsidR="00463324" w:rsidRPr="00B8451C">
        <w:rPr>
          <w:rFonts w:ascii="Calibri" w:hAnsi="Calibri" w:cs="Arial"/>
          <w:iCs/>
          <w:sz w:val="22"/>
          <w:szCs w:val="22"/>
          <w:lang w:val="en-GB"/>
        </w:rPr>
        <w:t>LIBRI MVSICALES Latini’</w:t>
      </w:r>
      <w:r w:rsidR="00833970" w:rsidRPr="00B8451C">
        <w:rPr>
          <w:rFonts w:ascii="Calibri" w:hAnsi="Calibri" w:cs="Arial"/>
          <w:iCs/>
          <w:sz w:val="22"/>
          <w:szCs w:val="22"/>
          <w:lang w:val="en-GB"/>
        </w:rPr>
        <w:t xml:space="preserve"> and </w:t>
      </w:r>
      <w:r w:rsidR="00193F09" w:rsidRPr="00B8451C">
        <w:rPr>
          <w:rFonts w:ascii="Calibri" w:hAnsi="Calibri" w:cs="Arial"/>
          <w:iCs/>
          <w:sz w:val="22"/>
          <w:szCs w:val="22"/>
          <w:lang w:val="en-GB"/>
        </w:rPr>
        <w:t>‘</w:t>
      </w:r>
      <w:r w:rsidR="0012569C" w:rsidRPr="00B8451C">
        <w:rPr>
          <w:rFonts w:ascii="Calibri" w:hAnsi="Calibri" w:cs="Arial"/>
          <w:iCs/>
          <w:sz w:val="22"/>
          <w:szCs w:val="22"/>
          <w:lang w:val="en-GB"/>
        </w:rPr>
        <w:t>Teütsch</w:t>
      </w:r>
      <w:r w:rsidR="00463324" w:rsidRPr="00B8451C">
        <w:rPr>
          <w:rFonts w:ascii="Calibri" w:hAnsi="Calibri" w:cs="Arial"/>
          <w:iCs/>
          <w:sz w:val="22"/>
          <w:szCs w:val="22"/>
          <w:lang w:val="en-GB"/>
        </w:rPr>
        <w:t>e</w:t>
      </w:r>
      <w:r w:rsidR="0012569C" w:rsidRPr="00B8451C">
        <w:rPr>
          <w:rFonts w:ascii="Calibri" w:hAnsi="Calibri" w:cs="Arial"/>
          <w:iCs/>
          <w:sz w:val="22"/>
          <w:szCs w:val="22"/>
          <w:lang w:val="en-GB"/>
        </w:rPr>
        <w:t xml:space="preserve"> </w:t>
      </w:r>
      <w:r w:rsidR="00463324" w:rsidRPr="00B8451C">
        <w:rPr>
          <w:rFonts w:ascii="Calibri" w:hAnsi="Calibri" w:cs="Arial"/>
          <w:iCs/>
          <w:sz w:val="22"/>
          <w:szCs w:val="22"/>
          <w:lang w:val="en-GB"/>
        </w:rPr>
        <w:t>Gesang Büecher</w:t>
      </w:r>
      <w:r w:rsidR="00193F09" w:rsidRPr="00B8451C">
        <w:rPr>
          <w:rFonts w:ascii="Calibri" w:hAnsi="Calibri" w:cs="Arial"/>
          <w:iCs/>
          <w:sz w:val="22"/>
          <w:szCs w:val="22"/>
          <w:lang w:val="en-GB"/>
        </w:rPr>
        <w:t>’</w:t>
      </w:r>
      <w:r w:rsidR="00833970" w:rsidRPr="00B8451C">
        <w:rPr>
          <w:rFonts w:ascii="Calibri" w:hAnsi="Calibri" w:cs="Arial"/>
          <w:iCs/>
          <w:sz w:val="22"/>
          <w:szCs w:val="22"/>
          <w:lang w:val="en-GB"/>
        </w:rPr>
        <w:t xml:space="preserve"> respectively.</w:t>
      </w:r>
      <w:r w:rsidR="0012569C" w:rsidRPr="00B8451C">
        <w:rPr>
          <w:rFonts w:ascii="Calibri" w:hAnsi="Calibri" w:cs="Arial"/>
          <w:iCs/>
          <w:sz w:val="22"/>
          <w:szCs w:val="22"/>
          <w:lang w:val="en-GB"/>
        </w:rPr>
        <w:t xml:space="preserve"> Werdenstein thus maintained a clear divide between books of music theory (grouped close to mathematics) and </w:t>
      </w:r>
      <w:r w:rsidR="0012569C" w:rsidRPr="00B8451C">
        <w:rPr>
          <w:rFonts w:ascii="Calibri" w:hAnsi="Calibri" w:cs="Arial"/>
          <w:i/>
          <w:iCs/>
          <w:sz w:val="22"/>
          <w:szCs w:val="22"/>
          <w:lang w:val="en-GB"/>
        </w:rPr>
        <w:t>musica practica</w:t>
      </w:r>
      <w:r w:rsidR="0012569C" w:rsidRPr="00B8451C">
        <w:rPr>
          <w:rFonts w:ascii="Calibri" w:hAnsi="Calibri" w:cs="Arial"/>
          <w:iCs/>
          <w:sz w:val="22"/>
          <w:szCs w:val="22"/>
          <w:lang w:val="en-GB"/>
        </w:rPr>
        <w:t xml:space="preserve"> (alongside the </w:t>
      </w:r>
      <w:r w:rsidR="003B46B8" w:rsidRPr="00B8451C">
        <w:rPr>
          <w:rFonts w:ascii="Calibri" w:hAnsi="Calibri" w:cs="Arial"/>
          <w:iCs/>
          <w:sz w:val="22"/>
          <w:szCs w:val="22"/>
          <w:lang w:val="en-GB"/>
        </w:rPr>
        <w:t xml:space="preserve">foreign </w:t>
      </w:r>
      <w:r w:rsidR="0012569C" w:rsidRPr="00B8451C">
        <w:rPr>
          <w:rFonts w:ascii="Calibri" w:hAnsi="Calibri" w:cs="Arial"/>
          <w:iCs/>
          <w:sz w:val="22"/>
          <w:szCs w:val="22"/>
          <w:lang w:val="en-GB"/>
        </w:rPr>
        <w:t>languages). However, he evidently considered both to be vital to his comprehensive book collection.</w:t>
      </w:r>
    </w:p>
    <w:p w14:paraId="05210147" w14:textId="77777777" w:rsidR="00614764" w:rsidRPr="00B8451C" w:rsidRDefault="00614764" w:rsidP="007C7672">
      <w:pPr>
        <w:spacing w:line="360" w:lineRule="auto"/>
        <w:rPr>
          <w:rFonts w:ascii="Calibri" w:hAnsi="Calibri" w:cs="Arial"/>
          <w:iCs/>
          <w:sz w:val="22"/>
          <w:szCs w:val="22"/>
          <w:lang w:val="en-GB"/>
        </w:rPr>
      </w:pPr>
    </w:p>
    <w:p w14:paraId="5E3AABA7" w14:textId="2B889BDE" w:rsidR="009A3A91" w:rsidRPr="00B8451C" w:rsidRDefault="00492200" w:rsidP="007C7672">
      <w:pPr>
        <w:spacing w:line="360" w:lineRule="auto"/>
        <w:rPr>
          <w:rFonts w:ascii="Calibri" w:hAnsi="Calibri" w:cs="Arial"/>
          <w:iCs/>
          <w:sz w:val="22"/>
          <w:szCs w:val="22"/>
          <w:lang w:val="en-GB"/>
        </w:rPr>
      </w:pPr>
      <w:r w:rsidRPr="00B8451C">
        <w:rPr>
          <w:rFonts w:ascii="Calibri" w:hAnsi="Calibri" w:cs="Arial"/>
          <w:iCs/>
          <w:sz w:val="22"/>
          <w:szCs w:val="22"/>
          <w:lang w:val="en-GB"/>
        </w:rPr>
        <w:t xml:space="preserve">Two thirds of the 451 music books </w:t>
      </w:r>
      <w:r w:rsidR="00463324" w:rsidRPr="00B8451C">
        <w:rPr>
          <w:rFonts w:ascii="Calibri" w:hAnsi="Calibri" w:cs="Arial"/>
          <w:iCs/>
          <w:sz w:val="22"/>
          <w:szCs w:val="22"/>
          <w:lang w:val="en-GB"/>
        </w:rPr>
        <w:t xml:space="preserve">listed in </w:t>
      </w:r>
      <w:r w:rsidR="00BB236B" w:rsidRPr="00B8451C">
        <w:rPr>
          <w:rFonts w:ascii="Calibri" w:hAnsi="Calibri" w:cs="Arial"/>
          <w:iCs/>
          <w:sz w:val="22"/>
          <w:szCs w:val="22"/>
          <w:lang w:val="en-GB"/>
        </w:rPr>
        <w:t>this section of the</w:t>
      </w:r>
      <w:r w:rsidR="00463324" w:rsidRPr="00B8451C">
        <w:rPr>
          <w:rFonts w:ascii="Calibri" w:hAnsi="Calibri" w:cs="Arial"/>
          <w:iCs/>
          <w:sz w:val="22"/>
          <w:szCs w:val="22"/>
          <w:lang w:val="en-GB"/>
        </w:rPr>
        <w:t xml:space="preserve"> catalogue</w:t>
      </w:r>
      <w:r w:rsidRPr="00B8451C">
        <w:rPr>
          <w:rFonts w:ascii="Calibri" w:hAnsi="Calibri" w:cs="Arial"/>
          <w:iCs/>
          <w:sz w:val="22"/>
          <w:szCs w:val="22"/>
          <w:lang w:val="en-GB"/>
        </w:rPr>
        <w:t xml:space="preserve"> contain secular music, including French cha</w:t>
      </w:r>
      <w:r w:rsidR="00193F09" w:rsidRPr="00B8451C">
        <w:rPr>
          <w:rFonts w:ascii="Calibri" w:hAnsi="Calibri" w:cs="Arial"/>
          <w:iCs/>
          <w:sz w:val="22"/>
          <w:szCs w:val="22"/>
          <w:lang w:val="en-GB"/>
        </w:rPr>
        <w:t>n</w:t>
      </w:r>
      <w:r w:rsidRPr="00B8451C">
        <w:rPr>
          <w:rFonts w:ascii="Calibri" w:hAnsi="Calibri" w:cs="Arial"/>
          <w:iCs/>
          <w:sz w:val="22"/>
          <w:szCs w:val="22"/>
          <w:lang w:val="en-GB"/>
        </w:rPr>
        <w:t>sons</w:t>
      </w:r>
      <w:r w:rsidR="00F04F26" w:rsidRPr="00B8451C">
        <w:rPr>
          <w:rFonts w:ascii="Calibri" w:hAnsi="Calibri" w:cs="Arial"/>
          <w:iCs/>
          <w:sz w:val="22"/>
          <w:szCs w:val="22"/>
          <w:lang w:val="en-GB"/>
        </w:rPr>
        <w:t xml:space="preserve">, Italian madrigals and frottole </w:t>
      </w:r>
      <w:r w:rsidRPr="00B8451C">
        <w:rPr>
          <w:rFonts w:ascii="Calibri" w:hAnsi="Calibri" w:cs="Arial"/>
          <w:iCs/>
          <w:sz w:val="22"/>
          <w:szCs w:val="22"/>
          <w:lang w:val="en-GB"/>
        </w:rPr>
        <w:t xml:space="preserve">as well as German songs. The remaining third </w:t>
      </w:r>
      <w:r w:rsidR="00BB236B" w:rsidRPr="00B8451C">
        <w:rPr>
          <w:rFonts w:ascii="Calibri" w:hAnsi="Calibri" w:cs="Arial"/>
          <w:iCs/>
          <w:sz w:val="22"/>
          <w:szCs w:val="22"/>
          <w:lang w:val="en-GB"/>
        </w:rPr>
        <w:t>consists of</w:t>
      </w:r>
      <w:r w:rsidRPr="00B8451C">
        <w:rPr>
          <w:rFonts w:ascii="Calibri" w:hAnsi="Calibri" w:cs="Arial"/>
          <w:iCs/>
          <w:sz w:val="22"/>
          <w:szCs w:val="22"/>
          <w:lang w:val="en-GB"/>
        </w:rPr>
        <w:t xml:space="preserve"> sacred music books in Latin and German, </w:t>
      </w:r>
      <w:r w:rsidR="00D257F2" w:rsidRPr="00B8451C">
        <w:rPr>
          <w:rFonts w:ascii="Calibri" w:hAnsi="Calibri" w:cs="Arial"/>
          <w:iCs/>
          <w:sz w:val="22"/>
          <w:szCs w:val="22"/>
          <w:lang w:val="en-GB"/>
        </w:rPr>
        <w:t>but</w:t>
      </w:r>
      <w:r w:rsidR="00AA28F5" w:rsidRPr="00B8451C">
        <w:rPr>
          <w:rFonts w:ascii="Calibri" w:hAnsi="Calibri" w:cs="Arial"/>
          <w:iCs/>
          <w:sz w:val="22"/>
          <w:szCs w:val="22"/>
          <w:lang w:val="en-GB"/>
        </w:rPr>
        <w:t xml:space="preserve"> </w:t>
      </w:r>
      <w:r w:rsidRPr="00B8451C">
        <w:rPr>
          <w:rFonts w:ascii="Calibri" w:hAnsi="Calibri" w:cs="Arial"/>
          <w:iCs/>
          <w:sz w:val="22"/>
          <w:szCs w:val="22"/>
          <w:lang w:val="en-GB"/>
        </w:rPr>
        <w:t xml:space="preserve">no liturgical editions are mentioned. The dominance of secular music and the absence of strictly liturgical material </w:t>
      </w:r>
      <w:r w:rsidR="00193F09" w:rsidRPr="00B8451C">
        <w:rPr>
          <w:rFonts w:ascii="Calibri" w:hAnsi="Calibri" w:cs="Arial"/>
          <w:iCs/>
          <w:sz w:val="22"/>
          <w:szCs w:val="22"/>
          <w:lang w:val="en-GB"/>
        </w:rPr>
        <w:t>is surprising</w:t>
      </w:r>
      <w:r w:rsidRPr="00B8451C">
        <w:rPr>
          <w:rFonts w:ascii="Calibri" w:hAnsi="Calibri" w:cs="Arial"/>
          <w:iCs/>
          <w:sz w:val="22"/>
          <w:szCs w:val="22"/>
          <w:lang w:val="en-GB"/>
        </w:rPr>
        <w:t>, as Werdenstein spent some of his life working as a cleric.</w:t>
      </w:r>
      <w:r w:rsidR="009B71FB" w:rsidRPr="00B8451C">
        <w:rPr>
          <w:rFonts w:ascii="Calibri" w:hAnsi="Calibri" w:cs="Arial"/>
          <w:iCs/>
          <w:sz w:val="22"/>
          <w:szCs w:val="22"/>
          <w:lang w:val="en-GB"/>
        </w:rPr>
        <w:t xml:space="preserve"> </w:t>
      </w:r>
      <w:r w:rsidR="00BB236B" w:rsidRPr="00B8451C">
        <w:rPr>
          <w:rFonts w:ascii="Calibri" w:hAnsi="Calibri" w:cs="Arial"/>
          <w:iCs/>
          <w:sz w:val="22"/>
          <w:szCs w:val="22"/>
          <w:lang w:val="en-GB"/>
        </w:rPr>
        <w:t>This could be seen as a further element to underline</w:t>
      </w:r>
      <w:r w:rsidRPr="00B8451C">
        <w:rPr>
          <w:rFonts w:ascii="Calibri" w:hAnsi="Calibri" w:cs="Arial"/>
          <w:iCs/>
          <w:sz w:val="22"/>
          <w:szCs w:val="22"/>
          <w:lang w:val="en-GB"/>
        </w:rPr>
        <w:t xml:space="preserve"> that the main </w:t>
      </w:r>
      <w:r w:rsidR="009606DC" w:rsidRPr="00B8451C">
        <w:rPr>
          <w:rFonts w:ascii="Calibri" w:hAnsi="Calibri" w:cs="Arial"/>
          <w:iCs/>
          <w:sz w:val="22"/>
          <w:szCs w:val="22"/>
          <w:lang w:val="en-GB"/>
        </w:rPr>
        <w:t xml:space="preserve">objective of this library was </w:t>
      </w:r>
      <w:r w:rsidR="007942D8" w:rsidRPr="00B8451C">
        <w:rPr>
          <w:rFonts w:ascii="Calibri" w:hAnsi="Calibri" w:cs="Arial"/>
          <w:iCs/>
          <w:sz w:val="22"/>
          <w:szCs w:val="22"/>
          <w:lang w:val="en-GB"/>
        </w:rPr>
        <w:t xml:space="preserve">comprehensively </w:t>
      </w:r>
      <w:r w:rsidR="009606DC" w:rsidRPr="00B8451C">
        <w:rPr>
          <w:rFonts w:ascii="Calibri" w:hAnsi="Calibri" w:cs="Arial"/>
          <w:iCs/>
          <w:sz w:val="22"/>
          <w:szCs w:val="22"/>
          <w:lang w:val="en-GB"/>
        </w:rPr>
        <w:t xml:space="preserve">to represent available publications rather than being </w:t>
      </w:r>
      <w:r w:rsidR="0012569C" w:rsidRPr="00B8451C">
        <w:rPr>
          <w:rFonts w:ascii="Calibri" w:hAnsi="Calibri" w:cs="Arial"/>
          <w:iCs/>
          <w:sz w:val="22"/>
          <w:szCs w:val="22"/>
          <w:lang w:val="en-GB"/>
        </w:rPr>
        <w:t>of direct use</w:t>
      </w:r>
      <w:r w:rsidR="009606DC" w:rsidRPr="00B8451C">
        <w:rPr>
          <w:rFonts w:ascii="Calibri" w:hAnsi="Calibri" w:cs="Arial"/>
          <w:iCs/>
          <w:sz w:val="22"/>
          <w:szCs w:val="22"/>
          <w:lang w:val="en-GB"/>
        </w:rPr>
        <w:t xml:space="preserve"> to a specific owner and his interests or profession. </w:t>
      </w:r>
      <w:r w:rsidR="00EA0CE6">
        <w:rPr>
          <w:rFonts w:ascii="Calibri" w:hAnsi="Calibri" w:cs="Arial"/>
          <w:iCs/>
          <w:sz w:val="22"/>
          <w:szCs w:val="22"/>
          <w:lang w:val="en-GB"/>
        </w:rPr>
        <w:t xml:space="preserve">However, as with many clerics it could also point towards his personal interest in secular music. </w:t>
      </w:r>
    </w:p>
    <w:p w14:paraId="0BD7FB9D" w14:textId="77777777" w:rsidR="00F91582" w:rsidRPr="00B8451C" w:rsidRDefault="00F91582" w:rsidP="007C7672">
      <w:pPr>
        <w:spacing w:line="360" w:lineRule="auto"/>
        <w:rPr>
          <w:rFonts w:ascii="Calibri" w:hAnsi="Calibri" w:cs="Arial"/>
          <w:iCs/>
          <w:sz w:val="22"/>
          <w:szCs w:val="22"/>
          <w:lang w:val="en-GB"/>
        </w:rPr>
      </w:pPr>
    </w:p>
    <w:p w14:paraId="77DC769F" w14:textId="77777777" w:rsidR="0044526E" w:rsidRPr="00B8451C" w:rsidRDefault="00375026" w:rsidP="007C7672">
      <w:pPr>
        <w:spacing w:line="360" w:lineRule="auto"/>
        <w:rPr>
          <w:rFonts w:ascii="Calibri" w:hAnsi="Calibri" w:cs="Arial"/>
          <w:iCs/>
          <w:sz w:val="22"/>
          <w:szCs w:val="22"/>
          <w:lang w:val="en-GB"/>
        </w:rPr>
      </w:pPr>
      <w:r w:rsidRPr="00B8451C">
        <w:rPr>
          <w:rFonts w:ascii="Calibri" w:hAnsi="Calibri" w:cs="Arial"/>
          <w:iCs/>
          <w:sz w:val="22"/>
          <w:szCs w:val="22"/>
          <w:lang w:val="en-GB"/>
        </w:rPr>
        <w:t>O</w:t>
      </w:r>
      <w:r w:rsidR="0044526E" w:rsidRPr="00B8451C">
        <w:rPr>
          <w:rFonts w:ascii="Calibri" w:hAnsi="Calibri" w:cs="Arial"/>
          <w:iCs/>
          <w:sz w:val="22"/>
          <w:szCs w:val="22"/>
          <w:lang w:val="en-GB"/>
        </w:rPr>
        <w:t>ne of the largest collect</w:t>
      </w:r>
      <w:r w:rsidRPr="00B8451C">
        <w:rPr>
          <w:rFonts w:ascii="Calibri" w:hAnsi="Calibri" w:cs="Arial"/>
          <w:iCs/>
          <w:sz w:val="22"/>
          <w:szCs w:val="22"/>
          <w:lang w:val="en-GB"/>
        </w:rPr>
        <w:t>ions</w:t>
      </w:r>
      <w:r w:rsidR="0044526E" w:rsidRPr="00B8451C">
        <w:rPr>
          <w:rFonts w:ascii="Calibri" w:hAnsi="Calibri" w:cs="Arial"/>
          <w:iCs/>
          <w:sz w:val="22"/>
          <w:szCs w:val="22"/>
          <w:lang w:val="en-GB"/>
        </w:rPr>
        <w:t xml:space="preserve"> of books in German-speaking areas before 1700</w:t>
      </w:r>
      <w:r w:rsidR="00A250D6" w:rsidRPr="00B8451C">
        <w:rPr>
          <w:rFonts w:ascii="Calibri" w:hAnsi="Calibri" w:cs="Arial"/>
          <w:iCs/>
          <w:sz w:val="22"/>
          <w:szCs w:val="22"/>
          <w:lang w:val="en-GB"/>
        </w:rPr>
        <w:t xml:space="preserve"> </w:t>
      </w:r>
      <w:r w:rsidRPr="00B8451C">
        <w:rPr>
          <w:rFonts w:ascii="Calibri" w:hAnsi="Calibri" w:cs="Arial"/>
          <w:iCs/>
          <w:sz w:val="22"/>
          <w:szCs w:val="22"/>
          <w:lang w:val="en-GB"/>
        </w:rPr>
        <w:t xml:space="preserve">was </w:t>
      </w:r>
      <w:r w:rsidR="00ED2FF7" w:rsidRPr="00B8451C">
        <w:rPr>
          <w:rFonts w:ascii="Calibri" w:hAnsi="Calibri" w:cs="Arial"/>
          <w:iCs/>
          <w:sz w:val="22"/>
          <w:szCs w:val="22"/>
          <w:lang w:val="en-GB"/>
        </w:rPr>
        <w:t>assembled by</w:t>
      </w:r>
      <w:r w:rsidR="00A250D6" w:rsidRPr="00B8451C">
        <w:rPr>
          <w:rFonts w:ascii="Calibri" w:hAnsi="Calibri" w:cs="Arial"/>
          <w:iCs/>
          <w:sz w:val="22"/>
          <w:szCs w:val="22"/>
          <w:lang w:val="en-GB"/>
        </w:rPr>
        <w:t xml:space="preserve"> Herzog August of </w:t>
      </w:r>
      <w:r w:rsidR="00ED2FF7" w:rsidRPr="00B8451C">
        <w:rPr>
          <w:rFonts w:ascii="Calibri" w:hAnsi="Calibri" w:cs="Arial"/>
          <w:iCs/>
          <w:sz w:val="22"/>
          <w:szCs w:val="22"/>
          <w:lang w:val="en-GB"/>
        </w:rPr>
        <w:t>Braunschweig-Lüneburg</w:t>
      </w:r>
      <w:r w:rsidRPr="00B8451C">
        <w:rPr>
          <w:rFonts w:ascii="Calibri" w:hAnsi="Calibri" w:cs="Arial"/>
          <w:iCs/>
          <w:sz w:val="22"/>
          <w:szCs w:val="22"/>
          <w:lang w:val="en-GB"/>
        </w:rPr>
        <w:t xml:space="preserve"> </w:t>
      </w:r>
      <w:r w:rsidR="00ED2FF7" w:rsidRPr="00B8451C">
        <w:rPr>
          <w:rFonts w:ascii="Calibri" w:hAnsi="Calibri" w:cs="Arial"/>
          <w:iCs/>
          <w:sz w:val="22"/>
          <w:szCs w:val="22"/>
          <w:lang w:val="en-GB"/>
        </w:rPr>
        <w:t>and now</w:t>
      </w:r>
      <w:r w:rsidR="00C378FF" w:rsidRPr="00B8451C">
        <w:rPr>
          <w:rFonts w:ascii="Calibri" w:hAnsi="Calibri" w:cs="Arial"/>
          <w:iCs/>
          <w:sz w:val="22"/>
          <w:szCs w:val="22"/>
          <w:lang w:val="en-GB"/>
        </w:rPr>
        <w:t xml:space="preserve"> forms </w:t>
      </w:r>
      <w:r w:rsidR="00A250D6" w:rsidRPr="00B8451C">
        <w:rPr>
          <w:rFonts w:ascii="Calibri" w:hAnsi="Calibri" w:cs="Arial"/>
          <w:iCs/>
          <w:sz w:val="22"/>
          <w:szCs w:val="22"/>
          <w:lang w:val="en-GB"/>
        </w:rPr>
        <w:t xml:space="preserve">the basis of the </w:t>
      </w:r>
      <w:r w:rsidR="00904B4B" w:rsidRPr="00B8451C">
        <w:rPr>
          <w:rFonts w:ascii="Calibri" w:hAnsi="Calibri" w:cs="Arial"/>
          <w:iCs/>
          <w:sz w:val="22"/>
          <w:szCs w:val="22"/>
          <w:lang w:val="en-GB"/>
        </w:rPr>
        <w:t xml:space="preserve">invaluable </w:t>
      </w:r>
      <w:r w:rsidR="00A250D6" w:rsidRPr="00B8451C">
        <w:rPr>
          <w:rFonts w:ascii="Calibri" w:hAnsi="Calibri" w:cs="Arial"/>
          <w:iCs/>
          <w:sz w:val="22"/>
          <w:szCs w:val="22"/>
          <w:lang w:val="en-GB"/>
        </w:rPr>
        <w:t xml:space="preserve">library in Wolfenbüttel. At </w:t>
      </w:r>
      <w:r w:rsidR="00036201" w:rsidRPr="00B8451C">
        <w:rPr>
          <w:rFonts w:ascii="Calibri" w:hAnsi="Calibri" w:cs="Arial"/>
          <w:iCs/>
          <w:sz w:val="22"/>
          <w:szCs w:val="22"/>
          <w:lang w:val="en-GB"/>
        </w:rPr>
        <w:t xml:space="preserve">the time of </w:t>
      </w:r>
      <w:r w:rsidR="00A250D6" w:rsidRPr="00B8451C">
        <w:rPr>
          <w:rFonts w:ascii="Calibri" w:hAnsi="Calibri" w:cs="Arial"/>
          <w:iCs/>
          <w:sz w:val="22"/>
          <w:szCs w:val="22"/>
          <w:lang w:val="en-GB"/>
        </w:rPr>
        <w:t xml:space="preserve">his death in 1666 </w:t>
      </w:r>
      <w:r w:rsidR="008F42B9" w:rsidRPr="00B8451C">
        <w:rPr>
          <w:rFonts w:ascii="Calibri" w:hAnsi="Calibri" w:cs="Arial"/>
          <w:iCs/>
          <w:sz w:val="22"/>
          <w:szCs w:val="22"/>
          <w:lang w:val="en-GB"/>
        </w:rPr>
        <w:t>Herzog August</w:t>
      </w:r>
      <w:r w:rsidR="00A250D6" w:rsidRPr="00B8451C">
        <w:rPr>
          <w:rFonts w:ascii="Calibri" w:hAnsi="Calibri" w:cs="Arial"/>
          <w:iCs/>
          <w:sz w:val="22"/>
          <w:szCs w:val="22"/>
          <w:lang w:val="en-GB"/>
        </w:rPr>
        <w:t xml:space="preserve"> owned</w:t>
      </w:r>
      <w:r w:rsidR="00036201" w:rsidRPr="00B8451C">
        <w:rPr>
          <w:rFonts w:ascii="Calibri" w:hAnsi="Calibri" w:cs="Arial"/>
          <w:iCs/>
          <w:sz w:val="22"/>
          <w:szCs w:val="22"/>
          <w:lang w:val="en-GB"/>
        </w:rPr>
        <w:t xml:space="preserve"> more than</w:t>
      </w:r>
      <w:r w:rsidR="00A250D6" w:rsidRPr="00B8451C">
        <w:rPr>
          <w:rFonts w:ascii="Calibri" w:hAnsi="Calibri" w:cs="Arial"/>
          <w:iCs/>
          <w:sz w:val="22"/>
          <w:szCs w:val="22"/>
          <w:lang w:val="en-GB"/>
        </w:rPr>
        <w:t xml:space="preserve"> 135,000 individual publications.</w:t>
      </w:r>
      <w:r w:rsidR="006972BD" w:rsidRPr="00B8451C">
        <w:rPr>
          <w:rStyle w:val="Funotenzeichen"/>
          <w:rFonts w:ascii="Calibri" w:hAnsi="Calibri" w:cs="Arial"/>
          <w:iCs/>
          <w:sz w:val="22"/>
          <w:szCs w:val="22"/>
          <w:lang w:val="en-GB"/>
        </w:rPr>
        <w:footnoteReference w:id="70"/>
      </w:r>
      <w:r w:rsidR="00A250D6" w:rsidRPr="00B8451C">
        <w:rPr>
          <w:rFonts w:ascii="Calibri" w:hAnsi="Calibri" w:cs="Arial"/>
          <w:iCs/>
          <w:sz w:val="22"/>
          <w:szCs w:val="22"/>
          <w:lang w:val="en-GB"/>
        </w:rPr>
        <w:t xml:space="preserve"> </w:t>
      </w:r>
      <w:r w:rsidR="00036201" w:rsidRPr="00B8451C">
        <w:rPr>
          <w:rFonts w:ascii="Calibri" w:hAnsi="Calibri" w:cs="Arial"/>
          <w:iCs/>
          <w:sz w:val="22"/>
          <w:szCs w:val="22"/>
          <w:lang w:val="en-GB"/>
        </w:rPr>
        <w:t>They</w:t>
      </w:r>
      <w:r w:rsidR="00A250D6" w:rsidRPr="00B8451C">
        <w:rPr>
          <w:rFonts w:ascii="Calibri" w:hAnsi="Calibri" w:cs="Arial"/>
          <w:iCs/>
          <w:sz w:val="22"/>
          <w:szCs w:val="22"/>
          <w:lang w:val="en-GB"/>
        </w:rPr>
        <w:t xml:space="preserve"> were organised </w:t>
      </w:r>
      <w:r w:rsidR="008F42B9" w:rsidRPr="00B8451C">
        <w:rPr>
          <w:rFonts w:ascii="Calibri" w:hAnsi="Calibri" w:cs="Arial"/>
          <w:iCs/>
          <w:sz w:val="22"/>
          <w:szCs w:val="22"/>
          <w:lang w:val="en-GB"/>
        </w:rPr>
        <w:t>in twenty separate</w:t>
      </w:r>
      <w:r w:rsidR="00A250D6" w:rsidRPr="00B8451C">
        <w:rPr>
          <w:rFonts w:ascii="Calibri" w:hAnsi="Calibri" w:cs="Arial"/>
          <w:iCs/>
          <w:sz w:val="22"/>
          <w:szCs w:val="22"/>
          <w:lang w:val="en-GB"/>
        </w:rPr>
        <w:t xml:space="preserve"> categories</w:t>
      </w:r>
      <w:r w:rsidR="00036201" w:rsidRPr="00B8451C">
        <w:rPr>
          <w:rFonts w:ascii="Calibri" w:hAnsi="Calibri" w:cs="Arial"/>
          <w:iCs/>
          <w:sz w:val="22"/>
          <w:szCs w:val="22"/>
          <w:lang w:val="en-GB"/>
        </w:rPr>
        <w:t xml:space="preserve">, which have been preserved </w:t>
      </w:r>
      <w:r w:rsidR="00DD5F96">
        <w:rPr>
          <w:rFonts w:ascii="Calibri" w:hAnsi="Calibri" w:cs="Arial"/>
          <w:iCs/>
          <w:sz w:val="22"/>
          <w:szCs w:val="22"/>
          <w:lang w:val="en-GB"/>
        </w:rPr>
        <w:t>in</w:t>
      </w:r>
      <w:r w:rsidR="00DD5F96" w:rsidRPr="00B8451C">
        <w:rPr>
          <w:rFonts w:ascii="Calibri" w:hAnsi="Calibri" w:cs="Arial"/>
          <w:iCs/>
          <w:sz w:val="22"/>
          <w:szCs w:val="22"/>
          <w:lang w:val="en-GB"/>
        </w:rPr>
        <w:t xml:space="preserve"> </w:t>
      </w:r>
      <w:r w:rsidR="00036201" w:rsidRPr="00B8451C">
        <w:rPr>
          <w:rFonts w:ascii="Calibri" w:hAnsi="Calibri" w:cs="Arial"/>
          <w:iCs/>
          <w:sz w:val="22"/>
          <w:szCs w:val="22"/>
          <w:lang w:val="en-GB"/>
        </w:rPr>
        <w:t>the current library.</w:t>
      </w:r>
      <w:r w:rsidR="00C378FF" w:rsidRPr="00B8451C">
        <w:rPr>
          <w:rFonts w:ascii="Calibri" w:hAnsi="Calibri" w:cs="Arial"/>
          <w:iCs/>
          <w:sz w:val="22"/>
          <w:szCs w:val="22"/>
          <w:lang w:val="en-GB"/>
        </w:rPr>
        <w:t xml:space="preserve"> </w:t>
      </w:r>
      <w:r w:rsidR="00036201" w:rsidRPr="00B8451C">
        <w:rPr>
          <w:rFonts w:ascii="Calibri" w:hAnsi="Calibri" w:cs="Arial"/>
          <w:iCs/>
          <w:sz w:val="22"/>
          <w:szCs w:val="22"/>
          <w:lang w:val="en-GB"/>
        </w:rPr>
        <w:t>In the overview of these categories</w:t>
      </w:r>
      <w:r w:rsidR="00036201" w:rsidRPr="00B8451C">
        <w:rPr>
          <w:rFonts w:ascii="Calibri" w:hAnsi="Calibri" w:cs="Arial"/>
          <w:i/>
          <w:iCs/>
          <w:sz w:val="22"/>
          <w:szCs w:val="22"/>
          <w:lang w:val="en-GB"/>
        </w:rPr>
        <w:t xml:space="preserve"> m</w:t>
      </w:r>
      <w:r w:rsidR="00C378FF" w:rsidRPr="00B8451C">
        <w:rPr>
          <w:rFonts w:ascii="Calibri" w:hAnsi="Calibri" w:cs="Arial"/>
          <w:i/>
          <w:iCs/>
          <w:sz w:val="22"/>
          <w:szCs w:val="22"/>
          <w:lang w:val="en-GB"/>
        </w:rPr>
        <w:t>usica</w:t>
      </w:r>
      <w:r w:rsidR="00C378FF" w:rsidRPr="00B8451C">
        <w:rPr>
          <w:rFonts w:ascii="Calibri" w:hAnsi="Calibri" w:cs="Arial"/>
          <w:iCs/>
          <w:sz w:val="22"/>
          <w:szCs w:val="22"/>
          <w:lang w:val="en-GB"/>
        </w:rPr>
        <w:t xml:space="preserve"> </w:t>
      </w:r>
      <w:r w:rsidR="00036201" w:rsidRPr="00B8451C">
        <w:rPr>
          <w:rFonts w:ascii="Calibri" w:hAnsi="Calibri" w:cs="Arial"/>
          <w:iCs/>
          <w:sz w:val="22"/>
          <w:szCs w:val="22"/>
          <w:lang w:val="en-GB"/>
        </w:rPr>
        <w:t>is found</w:t>
      </w:r>
      <w:r w:rsidR="00C378FF" w:rsidRPr="00B8451C">
        <w:rPr>
          <w:rFonts w:ascii="Calibri" w:hAnsi="Calibri" w:cs="Arial"/>
          <w:iCs/>
          <w:sz w:val="22"/>
          <w:szCs w:val="22"/>
          <w:lang w:val="en-GB"/>
        </w:rPr>
        <w:t xml:space="preserve"> between </w:t>
      </w:r>
      <w:r w:rsidR="00C378FF" w:rsidRPr="00B8451C">
        <w:rPr>
          <w:rFonts w:ascii="Calibri" w:hAnsi="Calibri" w:cs="Arial"/>
          <w:i/>
          <w:iCs/>
          <w:sz w:val="22"/>
          <w:szCs w:val="22"/>
          <w:lang w:val="en-GB"/>
        </w:rPr>
        <w:t>a</w:t>
      </w:r>
      <w:r w:rsidR="00A250D6" w:rsidRPr="00B8451C">
        <w:rPr>
          <w:rFonts w:ascii="Calibri" w:hAnsi="Calibri" w:cs="Arial"/>
          <w:i/>
          <w:iCs/>
          <w:sz w:val="22"/>
          <w:szCs w:val="22"/>
          <w:lang w:val="en-GB"/>
        </w:rPr>
        <w:t>stronomica</w:t>
      </w:r>
      <w:r w:rsidR="00A250D6" w:rsidRPr="00B8451C">
        <w:rPr>
          <w:rFonts w:ascii="Calibri" w:hAnsi="Calibri" w:cs="Arial"/>
          <w:iCs/>
          <w:sz w:val="22"/>
          <w:szCs w:val="22"/>
          <w:lang w:val="en-GB"/>
        </w:rPr>
        <w:t xml:space="preserve"> and </w:t>
      </w:r>
      <w:r w:rsidR="00C378FF" w:rsidRPr="00B8451C">
        <w:rPr>
          <w:rFonts w:ascii="Calibri" w:hAnsi="Calibri" w:cs="Arial"/>
          <w:i/>
          <w:iCs/>
          <w:sz w:val="22"/>
          <w:szCs w:val="22"/>
          <w:lang w:val="en-GB"/>
        </w:rPr>
        <w:t>p</w:t>
      </w:r>
      <w:r w:rsidR="00A250D6" w:rsidRPr="00B8451C">
        <w:rPr>
          <w:rFonts w:ascii="Calibri" w:hAnsi="Calibri" w:cs="Arial"/>
          <w:i/>
          <w:iCs/>
          <w:sz w:val="22"/>
          <w:szCs w:val="22"/>
          <w:lang w:val="en-GB"/>
        </w:rPr>
        <w:t>hysica</w:t>
      </w:r>
      <w:r w:rsidR="00036201" w:rsidRPr="00B8451C">
        <w:rPr>
          <w:rFonts w:ascii="Calibri" w:hAnsi="Calibri" w:cs="Arial"/>
          <w:iCs/>
          <w:sz w:val="22"/>
          <w:szCs w:val="22"/>
          <w:lang w:val="en-GB"/>
        </w:rPr>
        <w:t xml:space="preserve"> and this section</w:t>
      </w:r>
      <w:r w:rsidR="0005286B" w:rsidRPr="00B8451C">
        <w:rPr>
          <w:rFonts w:ascii="Calibri" w:hAnsi="Calibri" w:cs="Arial"/>
          <w:iCs/>
          <w:sz w:val="22"/>
          <w:szCs w:val="22"/>
          <w:lang w:val="en-GB"/>
        </w:rPr>
        <w:t xml:space="preserve"> </w:t>
      </w:r>
      <w:r w:rsidR="0070284D" w:rsidRPr="00B8451C">
        <w:rPr>
          <w:rFonts w:ascii="Calibri" w:hAnsi="Calibri" w:cs="Arial"/>
          <w:iCs/>
          <w:sz w:val="22"/>
          <w:szCs w:val="22"/>
          <w:lang w:val="en-GB"/>
        </w:rPr>
        <w:t>contains</w:t>
      </w:r>
      <w:r w:rsidR="00E7305D" w:rsidRPr="00B8451C">
        <w:rPr>
          <w:rFonts w:ascii="Calibri" w:hAnsi="Calibri" w:cs="Arial"/>
          <w:iCs/>
          <w:sz w:val="22"/>
          <w:szCs w:val="22"/>
          <w:lang w:val="en-GB"/>
        </w:rPr>
        <w:t xml:space="preserve"> roughly 500 books, which are a mixture of </w:t>
      </w:r>
      <w:r w:rsidR="00E7305D" w:rsidRPr="00B8451C">
        <w:rPr>
          <w:rFonts w:ascii="Calibri" w:hAnsi="Calibri" w:cs="Arial"/>
          <w:i/>
          <w:iCs/>
          <w:sz w:val="22"/>
          <w:szCs w:val="22"/>
          <w:lang w:val="en-GB"/>
        </w:rPr>
        <w:t>musica practica</w:t>
      </w:r>
      <w:r w:rsidR="00E7305D" w:rsidRPr="00B8451C">
        <w:rPr>
          <w:rFonts w:ascii="Calibri" w:hAnsi="Calibri" w:cs="Arial"/>
          <w:iCs/>
          <w:sz w:val="22"/>
          <w:szCs w:val="22"/>
          <w:lang w:val="en-GB"/>
        </w:rPr>
        <w:t xml:space="preserve"> and theory books. Herzog August’s books were bound into large collector</w:t>
      </w:r>
      <w:r w:rsidR="00BD5C35">
        <w:rPr>
          <w:rFonts w:ascii="Calibri" w:hAnsi="Calibri" w:cs="Arial"/>
          <w:iCs/>
          <w:sz w:val="22"/>
          <w:szCs w:val="22"/>
          <w:lang w:val="en-GB"/>
        </w:rPr>
        <w:t>’</w:t>
      </w:r>
      <w:r w:rsidR="00E7305D" w:rsidRPr="00B8451C">
        <w:rPr>
          <w:rFonts w:ascii="Calibri" w:hAnsi="Calibri" w:cs="Arial"/>
          <w:iCs/>
          <w:sz w:val="22"/>
          <w:szCs w:val="22"/>
          <w:lang w:val="en-GB"/>
        </w:rPr>
        <w:t xml:space="preserve">s volumes (often </w:t>
      </w:r>
      <w:r w:rsidR="00BF3522" w:rsidRPr="00B8451C">
        <w:rPr>
          <w:rFonts w:ascii="Calibri" w:hAnsi="Calibri" w:cs="Arial"/>
          <w:iCs/>
          <w:sz w:val="22"/>
          <w:szCs w:val="22"/>
          <w:lang w:val="en-GB"/>
        </w:rPr>
        <w:t>invariably including books of the same format</w:t>
      </w:r>
      <w:r w:rsidR="00E7305D" w:rsidRPr="00B8451C">
        <w:rPr>
          <w:rFonts w:ascii="Calibri" w:hAnsi="Calibri" w:cs="Arial"/>
          <w:iCs/>
          <w:sz w:val="22"/>
          <w:szCs w:val="22"/>
          <w:lang w:val="en-GB"/>
        </w:rPr>
        <w:t xml:space="preserve">), </w:t>
      </w:r>
      <w:r w:rsidR="00CA024B" w:rsidRPr="00B8451C">
        <w:rPr>
          <w:rFonts w:ascii="Calibri" w:hAnsi="Calibri" w:cs="Arial"/>
          <w:iCs/>
          <w:sz w:val="22"/>
          <w:szCs w:val="22"/>
          <w:lang w:val="en-GB"/>
        </w:rPr>
        <w:t>usually</w:t>
      </w:r>
      <w:r w:rsidR="00E7305D" w:rsidRPr="00B8451C">
        <w:rPr>
          <w:rFonts w:ascii="Calibri" w:hAnsi="Calibri" w:cs="Arial"/>
          <w:iCs/>
          <w:sz w:val="22"/>
          <w:szCs w:val="22"/>
          <w:lang w:val="en-GB"/>
        </w:rPr>
        <w:t xml:space="preserve"> containing more than ten individual titles. Music books are </w:t>
      </w:r>
      <w:r w:rsidR="0070284D" w:rsidRPr="00B8451C">
        <w:rPr>
          <w:rFonts w:ascii="Calibri" w:hAnsi="Calibri" w:cs="Arial"/>
          <w:iCs/>
          <w:sz w:val="22"/>
          <w:szCs w:val="22"/>
          <w:lang w:val="en-GB"/>
        </w:rPr>
        <w:t>generally</w:t>
      </w:r>
      <w:r w:rsidR="00E7305D" w:rsidRPr="00B8451C">
        <w:rPr>
          <w:rFonts w:ascii="Calibri" w:hAnsi="Calibri" w:cs="Arial"/>
          <w:iCs/>
          <w:sz w:val="22"/>
          <w:szCs w:val="22"/>
          <w:lang w:val="en-GB"/>
        </w:rPr>
        <w:t xml:space="preserve"> bound with other music books, but can also be found together with </w:t>
      </w:r>
      <w:r w:rsidR="00036201" w:rsidRPr="00B8451C">
        <w:rPr>
          <w:rFonts w:ascii="Calibri" w:hAnsi="Calibri" w:cs="Arial"/>
          <w:iCs/>
          <w:sz w:val="22"/>
          <w:szCs w:val="22"/>
          <w:lang w:val="en-GB"/>
        </w:rPr>
        <w:t>titles from any other cate</w:t>
      </w:r>
      <w:r w:rsidR="0070284D" w:rsidRPr="00B8451C">
        <w:rPr>
          <w:rFonts w:ascii="Calibri" w:hAnsi="Calibri" w:cs="Arial"/>
          <w:iCs/>
          <w:sz w:val="22"/>
          <w:szCs w:val="22"/>
          <w:lang w:val="en-GB"/>
        </w:rPr>
        <w:t>g</w:t>
      </w:r>
      <w:r w:rsidR="00036201" w:rsidRPr="00B8451C">
        <w:rPr>
          <w:rFonts w:ascii="Calibri" w:hAnsi="Calibri" w:cs="Arial"/>
          <w:iCs/>
          <w:sz w:val="22"/>
          <w:szCs w:val="22"/>
          <w:lang w:val="en-GB"/>
        </w:rPr>
        <w:t>o</w:t>
      </w:r>
      <w:r w:rsidR="0070284D" w:rsidRPr="00B8451C">
        <w:rPr>
          <w:rFonts w:ascii="Calibri" w:hAnsi="Calibri" w:cs="Arial"/>
          <w:iCs/>
          <w:sz w:val="22"/>
          <w:szCs w:val="22"/>
          <w:lang w:val="en-GB"/>
        </w:rPr>
        <w:t>ry</w:t>
      </w:r>
      <w:r w:rsidR="00036201" w:rsidRPr="00B8451C">
        <w:rPr>
          <w:rFonts w:ascii="Calibri" w:hAnsi="Calibri" w:cs="Arial"/>
          <w:iCs/>
          <w:sz w:val="22"/>
          <w:szCs w:val="22"/>
          <w:lang w:val="en-GB"/>
        </w:rPr>
        <w:t xml:space="preserve"> and then shelved in other sections, for example in </w:t>
      </w:r>
      <w:r w:rsidR="00036201" w:rsidRPr="00B8451C">
        <w:rPr>
          <w:rFonts w:ascii="Calibri" w:hAnsi="Calibri" w:cs="Arial"/>
          <w:i/>
          <w:iCs/>
          <w:sz w:val="22"/>
          <w:szCs w:val="22"/>
          <w:lang w:val="en-GB"/>
        </w:rPr>
        <w:t xml:space="preserve">arithmetica, ethica, geometrica, grammatica, historica, rhetorica, </w:t>
      </w:r>
      <w:r w:rsidR="00036201" w:rsidRPr="00B8451C">
        <w:rPr>
          <w:rFonts w:ascii="Calibri" w:hAnsi="Calibri" w:cs="Arial"/>
          <w:iCs/>
          <w:sz w:val="22"/>
          <w:szCs w:val="22"/>
          <w:lang w:val="en-GB"/>
        </w:rPr>
        <w:t>and</w:t>
      </w:r>
      <w:r w:rsidR="00036201" w:rsidRPr="00B8451C">
        <w:rPr>
          <w:rFonts w:ascii="Calibri" w:hAnsi="Calibri" w:cs="Arial"/>
          <w:i/>
          <w:iCs/>
          <w:sz w:val="22"/>
          <w:szCs w:val="22"/>
          <w:lang w:val="en-GB"/>
        </w:rPr>
        <w:t xml:space="preserve"> theologica.</w:t>
      </w:r>
      <w:r w:rsidR="00036201" w:rsidRPr="00B8451C">
        <w:rPr>
          <w:rFonts w:ascii="Calibri" w:hAnsi="Calibri" w:cs="Arial"/>
          <w:iCs/>
          <w:sz w:val="22"/>
          <w:szCs w:val="22"/>
          <w:lang w:val="en-GB"/>
        </w:rPr>
        <w:t xml:space="preserve"> Evidently the aim for Herzog August was to amass </w:t>
      </w:r>
      <w:r w:rsidR="00036201" w:rsidRPr="00B8451C">
        <w:rPr>
          <w:rFonts w:ascii="Calibri" w:hAnsi="Calibri" w:cs="Arial"/>
          <w:iCs/>
          <w:sz w:val="22"/>
          <w:szCs w:val="22"/>
          <w:lang w:val="en-GB"/>
        </w:rPr>
        <w:lastRenderedPageBreak/>
        <w:t xml:space="preserve">as many books as possible and music, both in the form of theory as well as polyphonic books, was part of this wide-reaching enterprise. </w:t>
      </w:r>
    </w:p>
    <w:p w14:paraId="5FBFA1A1" w14:textId="77777777" w:rsidR="0044526E" w:rsidRPr="00B8451C" w:rsidRDefault="0044526E" w:rsidP="007C7672">
      <w:pPr>
        <w:spacing w:line="360" w:lineRule="auto"/>
        <w:rPr>
          <w:rFonts w:ascii="Calibri" w:hAnsi="Calibri" w:cs="Arial"/>
          <w:iCs/>
          <w:sz w:val="22"/>
          <w:szCs w:val="22"/>
          <w:lang w:val="en-GB"/>
        </w:rPr>
      </w:pPr>
    </w:p>
    <w:p w14:paraId="55A87EAB" w14:textId="701EA825" w:rsidR="0034269C" w:rsidRPr="00B8451C" w:rsidRDefault="0044526E" w:rsidP="007C7672">
      <w:pPr>
        <w:spacing w:line="360" w:lineRule="auto"/>
        <w:rPr>
          <w:rFonts w:ascii="Calibri" w:hAnsi="Calibri" w:cs="Arial"/>
          <w:iCs/>
          <w:sz w:val="22"/>
          <w:szCs w:val="22"/>
          <w:lang w:val="en-GB"/>
        </w:rPr>
      </w:pPr>
      <w:r w:rsidRPr="00B8451C">
        <w:rPr>
          <w:rFonts w:ascii="Calibri" w:hAnsi="Calibri" w:cs="Arial"/>
          <w:iCs/>
          <w:sz w:val="22"/>
          <w:szCs w:val="22"/>
          <w:lang w:val="en-GB"/>
        </w:rPr>
        <w:t xml:space="preserve">It </w:t>
      </w:r>
      <w:r w:rsidR="002265A6" w:rsidRPr="00B8451C">
        <w:rPr>
          <w:rFonts w:ascii="Calibri" w:hAnsi="Calibri" w:cs="Arial"/>
          <w:iCs/>
          <w:sz w:val="22"/>
          <w:szCs w:val="22"/>
          <w:lang w:val="en-GB"/>
        </w:rPr>
        <w:t>is thus</w:t>
      </w:r>
      <w:r w:rsidRPr="00B8451C">
        <w:rPr>
          <w:rFonts w:ascii="Calibri" w:hAnsi="Calibri" w:cs="Arial"/>
          <w:iCs/>
          <w:sz w:val="22"/>
          <w:szCs w:val="22"/>
          <w:lang w:val="en-GB"/>
        </w:rPr>
        <w:t xml:space="preserve"> evident that </w:t>
      </w:r>
      <w:r w:rsidR="00193F09" w:rsidRPr="00B8451C">
        <w:rPr>
          <w:rFonts w:ascii="Calibri" w:hAnsi="Calibri" w:cs="Arial"/>
          <w:iCs/>
          <w:sz w:val="22"/>
          <w:szCs w:val="22"/>
          <w:lang w:val="en-GB"/>
        </w:rPr>
        <w:t>Colón, Werdenstein and Herzog August all</w:t>
      </w:r>
      <w:r w:rsidRPr="00B8451C">
        <w:rPr>
          <w:rFonts w:ascii="Calibri" w:hAnsi="Calibri" w:cs="Arial"/>
          <w:iCs/>
          <w:sz w:val="22"/>
          <w:szCs w:val="22"/>
          <w:lang w:val="en-GB"/>
        </w:rPr>
        <w:t xml:space="preserve"> considered </w:t>
      </w:r>
      <w:r w:rsidRPr="00B8451C">
        <w:rPr>
          <w:rFonts w:ascii="Calibri" w:hAnsi="Calibri" w:cs="Arial"/>
          <w:i/>
          <w:iCs/>
          <w:sz w:val="22"/>
          <w:szCs w:val="22"/>
          <w:lang w:val="en-GB"/>
        </w:rPr>
        <w:t>musica practica</w:t>
      </w:r>
      <w:r w:rsidRPr="00B8451C">
        <w:rPr>
          <w:rFonts w:ascii="Calibri" w:hAnsi="Calibri" w:cs="Arial"/>
          <w:iCs/>
          <w:sz w:val="22"/>
          <w:szCs w:val="22"/>
          <w:lang w:val="en-GB"/>
        </w:rPr>
        <w:t xml:space="preserve"> as crucial to their </w:t>
      </w:r>
      <w:r w:rsidR="00193F09" w:rsidRPr="00B8451C">
        <w:rPr>
          <w:rFonts w:ascii="Calibri" w:hAnsi="Calibri" w:cs="Arial"/>
          <w:iCs/>
          <w:sz w:val="22"/>
          <w:szCs w:val="22"/>
          <w:lang w:val="en-GB"/>
        </w:rPr>
        <w:t xml:space="preserve">comprehensive </w:t>
      </w:r>
      <w:r w:rsidR="00EA0CE6">
        <w:rPr>
          <w:rFonts w:ascii="Calibri" w:hAnsi="Calibri" w:cs="Arial"/>
          <w:iCs/>
          <w:sz w:val="22"/>
          <w:szCs w:val="22"/>
          <w:lang w:val="en-GB"/>
        </w:rPr>
        <w:t xml:space="preserve">collection. It is not unthinkable that these books might have also been occasionally used for performance, </w:t>
      </w:r>
      <w:r w:rsidR="00E6040E">
        <w:rPr>
          <w:rFonts w:ascii="Calibri" w:hAnsi="Calibri" w:cs="Arial"/>
          <w:iCs/>
          <w:sz w:val="22"/>
          <w:szCs w:val="22"/>
          <w:lang w:val="en-GB"/>
        </w:rPr>
        <w:t xml:space="preserve">in the same way as text books were used for reference purposes. However, in all these cases it is clear that they were also acquired as crucial elements of these </w:t>
      </w:r>
      <w:r w:rsidR="00EA0CE6">
        <w:rPr>
          <w:rFonts w:ascii="Calibri" w:hAnsi="Calibri" w:cs="Arial"/>
          <w:iCs/>
          <w:sz w:val="22"/>
          <w:szCs w:val="22"/>
          <w:lang w:val="en-GB"/>
        </w:rPr>
        <w:t xml:space="preserve">these exhaustive collections. </w:t>
      </w:r>
      <w:r w:rsidR="00E6040E">
        <w:rPr>
          <w:rFonts w:ascii="Calibri" w:hAnsi="Calibri" w:cs="Arial"/>
          <w:iCs/>
          <w:sz w:val="22"/>
          <w:szCs w:val="22"/>
          <w:lang w:val="en-GB"/>
        </w:rPr>
        <w:t>They</w:t>
      </w:r>
      <w:r w:rsidRPr="00B8451C">
        <w:rPr>
          <w:rFonts w:ascii="Calibri" w:hAnsi="Calibri" w:cs="Arial"/>
          <w:iCs/>
          <w:sz w:val="22"/>
          <w:szCs w:val="22"/>
          <w:lang w:val="en-GB"/>
        </w:rPr>
        <w:t xml:space="preserve"> are </w:t>
      </w:r>
      <w:r w:rsidR="00036201" w:rsidRPr="00B8451C">
        <w:rPr>
          <w:rFonts w:ascii="Calibri" w:hAnsi="Calibri" w:cs="Arial"/>
          <w:iCs/>
          <w:sz w:val="22"/>
          <w:szCs w:val="22"/>
          <w:lang w:val="en-GB"/>
        </w:rPr>
        <w:t>kept</w:t>
      </w:r>
      <w:r w:rsidRPr="00B8451C">
        <w:rPr>
          <w:rFonts w:ascii="Calibri" w:hAnsi="Calibri" w:cs="Arial"/>
          <w:iCs/>
          <w:sz w:val="22"/>
          <w:szCs w:val="22"/>
          <w:lang w:val="en-GB"/>
        </w:rPr>
        <w:t xml:space="preserve"> alongside books of music theory and together </w:t>
      </w:r>
      <w:r w:rsidR="00036201" w:rsidRPr="00B8451C">
        <w:rPr>
          <w:rFonts w:ascii="Calibri" w:hAnsi="Calibri" w:cs="Arial"/>
          <w:iCs/>
          <w:sz w:val="22"/>
          <w:szCs w:val="22"/>
          <w:lang w:val="en-GB"/>
        </w:rPr>
        <w:t>represent music</w:t>
      </w:r>
      <w:r w:rsidRPr="00B8451C">
        <w:rPr>
          <w:rFonts w:ascii="Calibri" w:hAnsi="Calibri" w:cs="Arial"/>
          <w:iCs/>
          <w:sz w:val="22"/>
          <w:szCs w:val="22"/>
          <w:lang w:val="en-GB"/>
        </w:rPr>
        <w:t xml:space="preserve">, one of the crucial areas of collectable knowledge. </w:t>
      </w:r>
      <w:r w:rsidR="003D0C1E" w:rsidRPr="00B8451C">
        <w:rPr>
          <w:rFonts w:ascii="Calibri" w:hAnsi="Calibri" w:cs="Arial"/>
          <w:iCs/>
          <w:sz w:val="22"/>
          <w:szCs w:val="22"/>
          <w:lang w:val="en-GB"/>
        </w:rPr>
        <w:t xml:space="preserve">These </w:t>
      </w:r>
      <w:r w:rsidR="00AB1B70" w:rsidRPr="00B8451C">
        <w:rPr>
          <w:rFonts w:ascii="Calibri" w:hAnsi="Calibri" w:cs="Arial"/>
          <w:iCs/>
          <w:sz w:val="22"/>
          <w:szCs w:val="22"/>
          <w:lang w:val="en-GB"/>
        </w:rPr>
        <w:t>c</w:t>
      </w:r>
      <w:r w:rsidR="00036201" w:rsidRPr="00B8451C">
        <w:rPr>
          <w:rFonts w:ascii="Calibri" w:hAnsi="Calibri" w:cs="Arial"/>
          <w:iCs/>
          <w:sz w:val="22"/>
          <w:szCs w:val="22"/>
          <w:lang w:val="en-GB"/>
        </w:rPr>
        <w:t>ollectors</w:t>
      </w:r>
      <w:r w:rsidR="00193F09" w:rsidRPr="00B8451C">
        <w:rPr>
          <w:rFonts w:ascii="Calibri" w:hAnsi="Calibri" w:cs="Arial"/>
          <w:iCs/>
          <w:sz w:val="22"/>
          <w:szCs w:val="22"/>
          <w:lang w:val="en-GB"/>
        </w:rPr>
        <w:t xml:space="preserve"> </w:t>
      </w:r>
      <w:r w:rsidR="000421E0" w:rsidRPr="00B8451C">
        <w:rPr>
          <w:rFonts w:ascii="Calibri" w:hAnsi="Calibri" w:cs="Arial"/>
          <w:iCs/>
          <w:sz w:val="22"/>
          <w:szCs w:val="22"/>
          <w:lang w:val="en-GB"/>
        </w:rPr>
        <w:t xml:space="preserve">thus </w:t>
      </w:r>
      <w:r w:rsidR="00193F09" w:rsidRPr="00B8451C">
        <w:rPr>
          <w:rFonts w:ascii="Calibri" w:hAnsi="Calibri" w:cs="Arial"/>
          <w:iCs/>
          <w:sz w:val="22"/>
          <w:szCs w:val="22"/>
          <w:lang w:val="en-GB"/>
        </w:rPr>
        <w:t xml:space="preserve">follow </w:t>
      </w:r>
      <w:r w:rsidR="00F613FF" w:rsidRPr="00B8451C">
        <w:rPr>
          <w:rFonts w:ascii="Calibri" w:hAnsi="Calibri" w:cs="Arial"/>
          <w:iCs/>
          <w:sz w:val="22"/>
          <w:szCs w:val="22"/>
          <w:lang w:val="en-GB"/>
        </w:rPr>
        <w:t>Quiccheberg</w:t>
      </w:r>
      <w:r w:rsidR="00193F09" w:rsidRPr="00B8451C">
        <w:rPr>
          <w:rFonts w:ascii="Calibri" w:hAnsi="Calibri" w:cs="Arial"/>
          <w:iCs/>
          <w:sz w:val="22"/>
          <w:szCs w:val="22"/>
          <w:lang w:val="en-GB"/>
        </w:rPr>
        <w:t xml:space="preserve">’s idea, who included music not only in the form of musical instruments in his classification of the </w:t>
      </w:r>
      <w:r w:rsidR="00193F09" w:rsidRPr="00B8451C">
        <w:rPr>
          <w:rFonts w:ascii="Calibri" w:hAnsi="Calibri" w:cs="Arial"/>
          <w:i/>
          <w:iCs/>
          <w:sz w:val="22"/>
          <w:szCs w:val="22"/>
          <w:lang w:val="en-GB"/>
        </w:rPr>
        <w:t>theatri</w:t>
      </w:r>
      <w:r w:rsidR="00193F09" w:rsidRPr="00B8451C">
        <w:rPr>
          <w:rFonts w:ascii="Calibri" w:hAnsi="Calibri" w:cs="Arial"/>
          <w:iCs/>
          <w:sz w:val="22"/>
          <w:szCs w:val="22"/>
          <w:lang w:val="en-GB"/>
        </w:rPr>
        <w:t xml:space="preserve">, but also </w:t>
      </w:r>
      <w:r w:rsidR="00D63008" w:rsidRPr="00B8451C">
        <w:rPr>
          <w:rFonts w:ascii="Calibri" w:hAnsi="Calibri" w:cs="Arial"/>
          <w:iCs/>
          <w:sz w:val="22"/>
          <w:szCs w:val="22"/>
          <w:lang w:val="en-GB"/>
        </w:rPr>
        <w:t>had a spec</w:t>
      </w:r>
      <w:r w:rsidR="009D1753" w:rsidRPr="00B8451C">
        <w:rPr>
          <w:rFonts w:ascii="Calibri" w:hAnsi="Calibri" w:cs="Arial"/>
          <w:iCs/>
          <w:sz w:val="22"/>
          <w:szCs w:val="22"/>
          <w:lang w:val="en-GB"/>
        </w:rPr>
        <w:t>ific section for ‘libri musici’</w:t>
      </w:r>
      <w:r w:rsidR="00D63008" w:rsidRPr="00B8451C">
        <w:rPr>
          <w:rFonts w:ascii="Calibri" w:hAnsi="Calibri" w:cs="Arial"/>
          <w:iCs/>
          <w:sz w:val="22"/>
          <w:szCs w:val="22"/>
          <w:lang w:val="en-GB"/>
        </w:rPr>
        <w:t xml:space="preserve"> in the proposed system for the library, which was to accompany and mir</w:t>
      </w:r>
      <w:r w:rsidR="00266CCD" w:rsidRPr="00B8451C">
        <w:rPr>
          <w:rFonts w:ascii="Calibri" w:hAnsi="Calibri" w:cs="Arial"/>
          <w:iCs/>
          <w:sz w:val="22"/>
          <w:szCs w:val="22"/>
          <w:lang w:val="en-GB"/>
        </w:rPr>
        <w:t>ror the cabinet of curiosities.</w:t>
      </w:r>
    </w:p>
    <w:p w14:paraId="3C105684" w14:textId="77777777" w:rsidR="009D111D" w:rsidRPr="00B8451C" w:rsidRDefault="009D111D" w:rsidP="007C7672">
      <w:pPr>
        <w:spacing w:line="360" w:lineRule="auto"/>
        <w:rPr>
          <w:rFonts w:ascii="Calibri" w:hAnsi="Calibri" w:cs="Arial"/>
          <w:sz w:val="22"/>
          <w:szCs w:val="22"/>
          <w:lang w:val="en-GB"/>
        </w:rPr>
      </w:pPr>
    </w:p>
    <w:p w14:paraId="59D3CB1C" w14:textId="77777777" w:rsidR="004A4DEA" w:rsidRPr="00B8451C" w:rsidRDefault="00877FA3" w:rsidP="007C7672">
      <w:pPr>
        <w:spacing w:line="360" w:lineRule="auto"/>
        <w:outlineLvl w:val="0"/>
        <w:rPr>
          <w:rFonts w:ascii="Calibri" w:hAnsi="Calibri" w:cs="Arial"/>
          <w:b/>
          <w:sz w:val="22"/>
          <w:szCs w:val="22"/>
          <w:lang w:val="en-GB"/>
        </w:rPr>
      </w:pPr>
      <w:r>
        <w:rPr>
          <w:rFonts w:ascii="Calibri" w:hAnsi="Calibri" w:cs="Arial"/>
          <w:b/>
          <w:sz w:val="22"/>
          <w:szCs w:val="22"/>
          <w:lang w:val="en-GB"/>
        </w:rPr>
        <w:t>Publishers and collectors</w:t>
      </w:r>
    </w:p>
    <w:p w14:paraId="2D23E41D" w14:textId="77777777" w:rsidR="00877FA3" w:rsidRPr="00B8451C" w:rsidRDefault="00877FA3" w:rsidP="00877FA3">
      <w:pPr>
        <w:spacing w:line="360" w:lineRule="auto"/>
        <w:rPr>
          <w:rFonts w:ascii="Calibri" w:hAnsi="Calibri" w:cs="Arial"/>
          <w:sz w:val="22"/>
          <w:szCs w:val="22"/>
          <w:lang w:val="en-GB"/>
        </w:rPr>
      </w:pPr>
      <w:r w:rsidRPr="00B8451C">
        <w:rPr>
          <w:rFonts w:ascii="Calibri" w:hAnsi="Calibri" w:cs="Arial"/>
          <w:sz w:val="22"/>
          <w:szCs w:val="22"/>
          <w:lang w:val="en-GB"/>
        </w:rPr>
        <w:t>That the acquisition of music books was not necessarily linked to a wish or need to use them in performance was also recognised by editors and publishers</w:t>
      </w:r>
      <w:r>
        <w:rPr>
          <w:rFonts w:ascii="Calibri" w:hAnsi="Calibri" w:cs="Arial"/>
          <w:sz w:val="22"/>
          <w:szCs w:val="22"/>
          <w:lang w:val="en-GB"/>
        </w:rPr>
        <w:t xml:space="preserve"> from the very start. </w:t>
      </w:r>
      <w:r w:rsidRPr="002C2CCF">
        <w:rPr>
          <w:rFonts w:ascii="Calibri" w:hAnsi="Calibri" w:cs="Arial"/>
          <w:sz w:val="22"/>
          <w:szCs w:val="22"/>
          <w:lang w:val="en-GB"/>
        </w:rPr>
        <w:t>Various scholars have pointed out how the publication of series of music books can be seen as a way of accommodating collectors.</w:t>
      </w:r>
      <w:r w:rsidRPr="002C2CCF">
        <w:rPr>
          <w:rStyle w:val="Funotenzeichen"/>
          <w:rFonts w:ascii="Calibri" w:hAnsi="Calibri" w:cs="Arial"/>
          <w:sz w:val="22"/>
          <w:szCs w:val="22"/>
          <w:lang w:val="en-GB"/>
        </w:rPr>
        <w:footnoteReference w:id="71"/>
      </w:r>
      <w:r w:rsidRPr="002C2CCF">
        <w:rPr>
          <w:rFonts w:ascii="Calibri" w:hAnsi="Calibri" w:cs="Arial"/>
          <w:sz w:val="22"/>
          <w:szCs w:val="22"/>
          <w:lang w:val="en-GB"/>
        </w:rPr>
        <w:t xml:space="preserve"> From the earliest books of polyphony both secular and sacred music was frequently published in multiple volumes, giving a collector the opp</w:t>
      </w:r>
      <w:r>
        <w:rPr>
          <w:rFonts w:ascii="Calibri" w:hAnsi="Calibri" w:cs="Arial"/>
          <w:sz w:val="22"/>
          <w:szCs w:val="22"/>
          <w:lang w:val="en-GB"/>
        </w:rPr>
        <w:t>ortunity to acquire entire sets and thus both catering for the market, while at the same time shaping it.</w:t>
      </w:r>
      <w:r w:rsidRPr="002C2CCF">
        <w:rPr>
          <w:rFonts w:ascii="Calibri" w:hAnsi="Calibri" w:cs="Arial"/>
          <w:sz w:val="22"/>
          <w:szCs w:val="22"/>
          <w:lang w:val="en-GB"/>
        </w:rPr>
        <w:t xml:space="preserve"> An interest in collecting some of these early series and the </w:t>
      </w:r>
      <w:r>
        <w:rPr>
          <w:rFonts w:ascii="Calibri" w:hAnsi="Calibri" w:cs="Arial"/>
          <w:sz w:val="22"/>
          <w:szCs w:val="22"/>
          <w:lang w:val="en-GB"/>
        </w:rPr>
        <w:t>desire</w:t>
      </w:r>
      <w:r w:rsidRPr="002C2CCF">
        <w:rPr>
          <w:rFonts w:ascii="Calibri" w:hAnsi="Calibri" w:cs="Arial"/>
          <w:sz w:val="22"/>
          <w:szCs w:val="22"/>
          <w:lang w:val="en-GB"/>
        </w:rPr>
        <w:t xml:space="preserve"> for completeness is already apparent </w:t>
      </w:r>
      <w:r>
        <w:rPr>
          <w:rFonts w:ascii="Calibri" w:hAnsi="Calibri" w:cs="Arial"/>
          <w:sz w:val="22"/>
          <w:szCs w:val="22"/>
          <w:lang w:val="en-GB"/>
        </w:rPr>
        <w:t xml:space="preserve">in </w:t>
      </w:r>
      <w:r w:rsidRPr="002C2CCF">
        <w:rPr>
          <w:rFonts w:ascii="Calibri" w:hAnsi="Calibri" w:cs="Arial"/>
          <w:sz w:val="22"/>
          <w:szCs w:val="22"/>
          <w:lang w:val="en-GB"/>
        </w:rPr>
        <w:t>some of the earliest book collectors. As mentioned above, Fernando Cólon evidently tried to acquire all of Petrucci’s music publications.</w:t>
      </w:r>
      <w:r w:rsidRPr="002C2CCF">
        <w:rPr>
          <w:rStyle w:val="Funotenzeichen"/>
          <w:rFonts w:ascii="Calibri" w:hAnsi="Calibri" w:cs="Arial"/>
          <w:sz w:val="22"/>
          <w:szCs w:val="22"/>
          <w:lang w:val="en-GB"/>
        </w:rPr>
        <w:footnoteReference w:id="72"/>
      </w:r>
      <w:r>
        <w:rPr>
          <w:rFonts w:ascii="Calibri" w:hAnsi="Calibri" w:cs="Arial"/>
          <w:sz w:val="22"/>
          <w:szCs w:val="22"/>
          <w:lang w:val="en-GB"/>
        </w:rPr>
        <w:t xml:space="preserve"> In what other aspects can the collector as a potential market for books of music be found in early music publications? </w:t>
      </w:r>
    </w:p>
    <w:p w14:paraId="54F2F870" w14:textId="77777777" w:rsidR="00877FA3" w:rsidRDefault="00877FA3" w:rsidP="007C7672">
      <w:pPr>
        <w:spacing w:line="360" w:lineRule="auto"/>
        <w:rPr>
          <w:rFonts w:ascii="Calibri" w:hAnsi="Calibri" w:cs="Arial"/>
          <w:sz w:val="22"/>
          <w:szCs w:val="22"/>
          <w:lang w:val="en-GB"/>
        </w:rPr>
      </w:pPr>
    </w:p>
    <w:p w14:paraId="0831BA9B" w14:textId="77777777" w:rsidR="00227338" w:rsidRDefault="00877FA3" w:rsidP="007C7672">
      <w:pPr>
        <w:spacing w:line="360" w:lineRule="auto"/>
        <w:rPr>
          <w:rFonts w:ascii="Calibri" w:hAnsi="Calibri" w:cs="Arial"/>
          <w:sz w:val="22"/>
          <w:szCs w:val="22"/>
          <w:lang w:val="en-GB"/>
        </w:rPr>
      </w:pPr>
      <w:r>
        <w:rPr>
          <w:rFonts w:ascii="Calibri" w:hAnsi="Calibri" w:cs="Arial"/>
          <w:sz w:val="22"/>
          <w:szCs w:val="22"/>
          <w:lang w:val="en-GB"/>
        </w:rPr>
        <w:t>It</w:t>
      </w:r>
      <w:r w:rsidR="006D7402" w:rsidRPr="00B8451C">
        <w:rPr>
          <w:rFonts w:ascii="Calibri" w:hAnsi="Calibri" w:cs="Arial"/>
          <w:sz w:val="22"/>
          <w:szCs w:val="22"/>
          <w:lang w:val="en-GB"/>
        </w:rPr>
        <w:t xml:space="preserve"> has been demonstrated that some collectors particularly valued aspects relating to the materiality and appearance of books</w:t>
      </w:r>
      <w:r w:rsidR="00EB462D" w:rsidRPr="00B8451C">
        <w:rPr>
          <w:rFonts w:ascii="Calibri" w:hAnsi="Calibri" w:cs="Arial"/>
          <w:sz w:val="22"/>
          <w:szCs w:val="22"/>
          <w:lang w:val="en-GB"/>
        </w:rPr>
        <w:t>. One of the most</w:t>
      </w:r>
      <w:r w:rsidR="00227338" w:rsidRPr="00B8451C">
        <w:rPr>
          <w:rFonts w:ascii="Calibri" w:hAnsi="Calibri" w:cs="Arial"/>
          <w:sz w:val="22"/>
          <w:szCs w:val="22"/>
          <w:lang w:val="en-GB"/>
        </w:rPr>
        <w:t xml:space="preserve"> important</w:t>
      </w:r>
      <w:r w:rsidR="001C7F2F" w:rsidRPr="00B8451C">
        <w:rPr>
          <w:rFonts w:ascii="Calibri" w:hAnsi="Calibri" w:cs="Arial"/>
          <w:sz w:val="22"/>
          <w:szCs w:val="22"/>
          <w:lang w:val="en-GB"/>
        </w:rPr>
        <w:t xml:space="preserve"> visual features</w:t>
      </w:r>
      <w:r w:rsidR="00227338" w:rsidRPr="00B8451C">
        <w:rPr>
          <w:rFonts w:ascii="Calibri" w:hAnsi="Calibri" w:cs="Arial"/>
          <w:sz w:val="22"/>
          <w:szCs w:val="22"/>
          <w:lang w:val="en-GB"/>
        </w:rPr>
        <w:t>, the binding, was usually</w:t>
      </w:r>
      <w:r w:rsidR="00EB462D" w:rsidRPr="00B8451C">
        <w:rPr>
          <w:rFonts w:ascii="Calibri" w:hAnsi="Calibri" w:cs="Arial"/>
          <w:sz w:val="22"/>
          <w:szCs w:val="22"/>
          <w:lang w:val="en-GB"/>
        </w:rPr>
        <w:t xml:space="preserve"> commissione</w:t>
      </w:r>
      <w:r w:rsidR="006D7402" w:rsidRPr="00B8451C">
        <w:rPr>
          <w:rFonts w:ascii="Calibri" w:hAnsi="Calibri" w:cs="Arial"/>
          <w:sz w:val="22"/>
          <w:szCs w:val="22"/>
          <w:lang w:val="en-GB"/>
        </w:rPr>
        <w:t xml:space="preserve">d by the owners themselves and </w:t>
      </w:r>
      <w:r w:rsidR="00EB462D" w:rsidRPr="00B8451C">
        <w:rPr>
          <w:rFonts w:ascii="Calibri" w:hAnsi="Calibri" w:cs="Arial"/>
          <w:sz w:val="22"/>
          <w:szCs w:val="22"/>
          <w:lang w:val="en-GB"/>
        </w:rPr>
        <w:t xml:space="preserve">therefore did not need to be taken into consideration by the printer. But </w:t>
      </w:r>
      <w:r w:rsidR="001C7F2F" w:rsidRPr="00B8451C">
        <w:rPr>
          <w:rFonts w:ascii="Calibri" w:hAnsi="Calibri" w:cs="Arial"/>
          <w:sz w:val="22"/>
          <w:szCs w:val="22"/>
          <w:lang w:val="en-GB"/>
        </w:rPr>
        <w:t xml:space="preserve">many decisions relating to the appearance of the book were already taken by the editor or printer. The </w:t>
      </w:r>
      <w:r w:rsidR="00227338" w:rsidRPr="00B8451C">
        <w:rPr>
          <w:rFonts w:ascii="Calibri" w:hAnsi="Calibri" w:cs="Arial"/>
          <w:sz w:val="22"/>
          <w:szCs w:val="22"/>
          <w:lang w:val="en-GB"/>
        </w:rPr>
        <w:t xml:space="preserve">consideration of the collector </w:t>
      </w:r>
      <w:r w:rsidR="00103AEF" w:rsidRPr="00B8451C">
        <w:rPr>
          <w:rFonts w:ascii="Calibri" w:hAnsi="Calibri" w:cs="Arial"/>
          <w:sz w:val="22"/>
          <w:szCs w:val="22"/>
          <w:lang w:val="en-GB"/>
        </w:rPr>
        <w:t xml:space="preserve">as a potential market </w:t>
      </w:r>
      <w:r w:rsidR="00227338" w:rsidRPr="00B8451C">
        <w:rPr>
          <w:rFonts w:ascii="Calibri" w:hAnsi="Calibri" w:cs="Arial"/>
          <w:sz w:val="22"/>
          <w:szCs w:val="22"/>
          <w:lang w:val="en-GB"/>
        </w:rPr>
        <w:t xml:space="preserve">could already start with the choice of format: </w:t>
      </w:r>
      <w:r w:rsidR="003D0C1E" w:rsidRPr="00B8451C">
        <w:rPr>
          <w:rFonts w:ascii="Calibri" w:hAnsi="Calibri" w:cs="Arial"/>
          <w:sz w:val="22"/>
          <w:szCs w:val="22"/>
          <w:lang w:val="en-GB"/>
        </w:rPr>
        <w:t>p</w:t>
      </w:r>
      <w:r w:rsidR="00227338" w:rsidRPr="00B8451C">
        <w:rPr>
          <w:rFonts w:ascii="Calibri" w:hAnsi="Calibri" w:cs="Arial"/>
          <w:sz w:val="22"/>
          <w:szCs w:val="22"/>
          <w:lang w:val="en-GB"/>
        </w:rPr>
        <w:t>articularly large or small books make an either impressive or curious item. Large publications were expensive to produce, as paper was still the most costly aspect of a printing enterprise.</w:t>
      </w:r>
      <w:r w:rsidR="006D7402" w:rsidRPr="00B8451C">
        <w:rPr>
          <w:rStyle w:val="Funotenzeichen"/>
          <w:rFonts w:ascii="Calibri" w:hAnsi="Calibri" w:cs="Arial"/>
          <w:sz w:val="22"/>
          <w:szCs w:val="22"/>
          <w:lang w:val="en-GB"/>
        </w:rPr>
        <w:footnoteReference w:id="73"/>
      </w:r>
      <w:r w:rsidR="00227338" w:rsidRPr="00B8451C">
        <w:rPr>
          <w:rFonts w:ascii="Calibri" w:hAnsi="Calibri" w:cs="Arial"/>
          <w:sz w:val="22"/>
          <w:szCs w:val="22"/>
          <w:lang w:val="en-GB"/>
        </w:rPr>
        <w:t xml:space="preserve"> Nevertheless, once acquired</w:t>
      </w:r>
      <w:r w:rsidR="001C7F2F" w:rsidRPr="00B8451C">
        <w:rPr>
          <w:rFonts w:ascii="Calibri" w:hAnsi="Calibri" w:cs="Arial"/>
          <w:sz w:val="22"/>
          <w:szCs w:val="22"/>
          <w:lang w:val="en-GB"/>
        </w:rPr>
        <w:t>,</w:t>
      </w:r>
      <w:r w:rsidR="00227338" w:rsidRPr="00B8451C">
        <w:rPr>
          <w:rFonts w:ascii="Calibri" w:hAnsi="Calibri" w:cs="Arial"/>
          <w:sz w:val="22"/>
          <w:szCs w:val="22"/>
          <w:lang w:val="en-GB"/>
        </w:rPr>
        <w:t xml:space="preserve"> they were without doubt some of the most representative books in a collection. The monetary value of the book could be even higher when printed or written </w:t>
      </w:r>
      <w:r w:rsidR="00227338" w:rsidRPr="00B8451C">
        <w:rPr>
          <w:rFonts w:ascii="Calibri" w:hAnsi="Calibri" w:cs="Arial"/>
          <w:sz w:val="22"/>
          <w:szCs w:val="22"/>
          <w:lang w:val="en-GB"/>
        </w:rPr>
        <w:lastRenderedPageBreak/>
        <w:t xml:space="preserve">on </w:t>
      </w:r>
      <w:r w:rsidR="003D0C1E" w:rsidRPr="00B8451C">
        <w:rPr>
          <w:rFonts w:ascii="Calibri" w:hAnsi="Calibri" w:cs="Arial"/>
          <w:sz w:val="22"/>
          <w:szCs w:val="22"/>
          <w:lang w:val="en-GB"/>
        </w:rPr>
        <w:t xml:space="preserve">vellum. </w:t>
      </w:r>
      <w:r w:rsidR="00227338" w:rsidRPr="00B8451C">
        <w:rPr>
          <w:rFonts w:ascii="Calibri" w:hAnsi="Calibri" w:cs="Arial"/>
          <w:sz w:val="22"/>
          <w:szCs w:val="22"/>
          <w:lang w:val="en-GB"/>
        </w:rPr>
        <w:t xml:space="preserve">Only very few examples of the use of parchment in printed </w:t>
      </w:r>
      <w:r w:rsidR="006D7402" w:rsidRPr="00B8451C">
        <w:rPr>
          <w:rFonts w:ascii="Calibri" w:hAnsi="Calibri" w:cs="Arial"/>
          <w:sz w:val="22"/>
          <w:szCs w:val="22"/>
          <w:lang w:val="en-GB"/>
        </w:rPr>
        <w:t xml:space="preserve">music </w:t>
      </w:r>
      <w:r w:rsidR="00227338" w:rsidRPr="00B8451C">
        <w:rPr>
          <w:rFonts w:ascii="Calibri" w:hAnsi="Calibri" w:cs="Arial"/>
          <w:sz w:val="22"/>
          <w:szCs w:val="22"/>
          <w:lang w:val="en-GB"/>
        </w:rPr>
        <w:t>books are known, and they usually occur in liturgical books, in which the canon is printed on this more expensive and at the same time more durable material.</w:t>
      </w:r>
      <w:r w:rsidR="00357887" w:rsidRPr="00B8451C">
        <w:rPr>
          <w:rFonts w:ascii="Calibri" w:hAnsi="Calibri" w:cs="Arial"/>
          <w:sz w:val="22"/>
          <w:szCs w:val="22"/>
          <w:lang w:val="en-GB"/>
        </w:rPr>
        <w:t xml:space="preserve"> </w:t>
      </w:r>
      <w:r w:rsidR="001C7F2F" w:rsidRPr="00B8451C">
        <w:rPr>
          <w:rFonts w:ascii="Calibri" w:hAnsi="Calibri" w:cs="Arial"/>
          <w:sz w:val="22"/>
          <w:szCs w:val="22"/>
          <w:lang w:val="en-GB"/>
        </w:rPr>
        <w:t>A</w:t>
      </w:r>
      <w:r w:rsidR="00357887" w:rsidRPr="00B8451C">
        <w:rPr>
          <w:rFonts w:ascii="Calibri" w:hAnsi="Calibri" w:cs="Arial"/>
          <w:sz w:val="22"/>
          <w:szCs w:val="22"/>
          <w:lang w:val="en-GB"/>
        </w:rPr>
        <w:t xml:space="preserve"> book entirely printed on vellum is the </w:t>
      </w:r>
      <w:r w:rsidR="00357887" w:rsidRPr="00B8451C">
        <w:rPr>
          <w:rFonts w:ascii="Calibri" w:hAnsi="Calibri" w:cs="Arial"/>
          <w:i/>
          <w:sz w:val="22"/>
          <w:szCs w:val="22"/>
          <w:lang w:val="en-GB"/>
        </w:rPr>
        <w:t>Missale Salisburgense</w:t>
      </w:r>
      <w:r w:rsidR="00357887" w:rsidRPr="00B8451C">
        <w:rPr>
          <w:rFonts w:ascii="Calibri" w:hAnsi="Calibri" w:cs="Arial"/>
          <w:sz w:val="22"/>
          <w:szCs w:val="22"/>
          <w:lang w:val="en-GB"/>
        </w:rPr>
        <w:t xml:space="preserve"> </w:t>
      </w:r>
      <w:r w:rsidR="007048E3" w:rsidRPr="00B8451C">
        <w:rPr>
          <w:rFonts w:ascii="Calibri" w:hAnsi="Calibri" w:cs="Arial"/>
          <w:sz w:val="22"/>
          <w:szCs w:val="22"/>
          <w:lang w:val="en-GB"/>
        </w:rPr>
        <w:t>published</w:t>
      </w:r>
      <w:r w:rsidR="00ED2FF7" w:rsidRPr="00B8451C">
        <w:rPr>
          <w:rFonts w:ascii="Calibri" w:hAnsi="Calibri" w:cs="Arial"/>
          <w:sz w:val="22"/>
          <w:szCs w:val="22"/>
          <w:lang w:val="en-GB"/>
        </w:rPr>
        <w:t xml:space="preserve"> by Jakob Wolf</w:t>
      </w:r>
      <w:r w:rsidR="00357887" w:rsidRPr="00B8451C">
        <w:rPr>
          <w:rFonts w:ascii="Calibri" w:hAnsi="Calibri" w:cs="Arial"/>
          <w:sz w:val="22"/>
          <w:szCs w:val="22"/>
          <w:lang w:val="en-GB"/>
        </w:rPr>
        <w:t>f von Pforzheim in Basel in 1510.</w:t>
      </w:r>
      <w:r w:rsidR="00A1194E" w:rsidRPr="00B8451C">
        <w:rPr>
          <w:rStyle w:val="Funotenzeichen"/>
          <w:rFonts w:ascii="Calibri" w:hAnsi="Calibri" w:cs="Arial"/>
          <w:sz w:val="22"/>
          <w:szCs w:val="22"/>
          <w:lang w:val="en-GB"/>
        </w:rPr>
        <w:footnoteReference w:id="74"/>
      </w:r>
      <w:r w:rsidR="00357887" w:rsidRPr="00B8451C">
        <w:rPr>
          <w:rFonts w:ascii="Calibri" w:hAnsi="Calibri" w:cs="Arial"/>
          <w:sz w:val="22"/>
          <w:szCs w:val="22"/>
          <w:lang w:val="en-GB"/>
        </w:rPr>
        <w:t xml:space="preserve"> The </w:t>
      </w:r>
      <w:r w:rsidR="006D7402" w:rsidRPr="00B8451C">
        <w:rPr>
          <w:rFonts w:ascii="Calibri" w:hAnsi="Calibri" w:cs="Arial"/>
          <w:sz w:val="22"/>
          <w:szCs w:val="22"/>
          <w:lang w:val="en-GB"/>
        </w:rPr>
        <w:t>decision</w:t>
      </w:r>
      <w:r w:rsidR="00357887" w:rsidRPr="00B8451C">
        <w:rPr>
          <w:rFonts w:ascii="Calibri" w:hAnsi="Calibri" w:cs="Arial"/>
          <w:sz w:val="22"/>
          <w:szCs w:val="22"/>
          <w:lang w:val="en-GB"/>
        </w:rPr>
        <w:t xml:space="preserve"> to use vellum was probably driven by the wish to distinguish this edition from the </w:t>
      </w:r>
      <w:r w:rsidR="00BC13FE" w:rsidRPr="00B8451C">
        <w:rPr>
          <w:rFonts w:ascii="Calibri" w:hAnsi="Calibri" w:cs="Arial"/>
          <w:sz w:val="22"/>
          <w:szCs w:val="22"/>
          <w:lang w:val="en-GB"/>
        </w:rPr>
        <w:t>four</w:t>
      </w:r>
      <w:r w:rsidR="00357887" w:rsidRPr="00B8451C">
        <w:rPr>
          <w:rFonts w:ascii="Calibri" w:hAnsi="Calibri" w:cs="Arial"/>
          <w:sz w:val="22"/>
          <w:szCs w:val="22"/>
          <w:lang w:val="en-GB"/>
        </w:rPr>
        <w:t xml:space="preserve"> ot</w:t>
      </w:r>
      <w:r w:rsidR="00CA024B" w:rsidRPr="00B8451C">
        <w:rPr>
          <w:rFonts w:ascii="Calibri" w:hAnsi="Calibri" w:cs="Arial"/>
          <w:sz w:val="22"/>
          <w:szCs w:val="22"/>
          <w:lang w:val="en-GB"/>
        </w:rPr>
        <w:t xml:space="preserve">her editions of the same missal, </w:t>
      </w:r>
      <w:r w:rsidR="00357887" w:rsidRPr="00B8451C">
        <w:rPr>
          <w:rFonts w:ascii="Calibri" w:hAnsi="Calibri" w:cs="Arial"/>
          <w:sz w:val="22"/>
          <w:szCs w:val="22"/>
          <w:lang w:val="en-GB"/>
        </w:rPr>
        <w:t xml:space="preserve">which had appeared </w:t>
      </w:r>
      <w:r w:rsidR="001C7F2F" w:rsidRPr="00B8451C">
        <w:rPr>
          <w:rFonts w:ascii="Calibri" w:hAnsi="Calibri" w:cs="Arial"/>
          <w:sz w:val="22"/>
          <w:szCs w:val="22"/>
          <w:lang w:val="en-GB"/>
        </w:rPr>
        <w:t>over</w:t>
      </w:r>
      <w:r w:rsidR="00357887" w:rsidRPr="00B8451C">
        <w:rPr>
          <w:rFonts w:ascii="Calibri" w:hAnsi="Calibri" w:cs="Arial"/>
          <w:sz w:val="22"/>
          <w:szCs w:val="22"/>
          <w:lang w:val="en-GB"/>
        </w:rPr>
        <w:t xml:space="preserve"> a short space of time.</w:t>
      </w:r>
      <w:r w:rsidR="00BC13FE" w:rsidRPr="00B8451C">
        <w:rPr>
          <w:rStyle w:val="Funotenzeichen"/>
          <w:rFonts w:ascii="Calibri" w:hAnsi="Calibri" w:cs="Arial"/>
          <w:sz w:val="22"/>
          <w:szCs w:val="22"/>
          <w:lang w:val="en-GB"/>
        </w:rPr>
        <w:footnoteReference w:id="75"/>
      </w:r>
      <w:r w:rsidR="00357887" w:rsidRPr="00B8451C">
        <w:rPr>
          <w:rFonts w:ascii="Calibri" w:hAnsi="Calibri" w:cs="Arial"/>
          <w:sz w:val="22"/>
          <w:szCs w:val="22"/>
          <w:lang w:val="en-GB"/>
        </w:rPr>
        <w:t xml:space="preserve"> It is not surprising that this luxury edition</w:t>
      </w:r>
      <w:r w:rsidR="007048E3" w:rsidRPr="00B8451C">
        <w:rPr>
          <w:rFonts w:ascii="Calibri" w:hAnsi="Calibri" w:cs="Arial"/>
          <w:sz w:val="22"/>
          <w:szCs w:val="22"/>
          <w:lang w:val="en-GB"/>
        </w:rPr>
        <w:t>, rather than one of the others printed on paper,</w:t>
      </w:r>
      <w:r w:rsidR="00357887" w:rsidRPr="00B8451C">
        <w:rPr>
          <w:rFonts w:ascii="Calibri" w:hAnsi="Calibri" w:cs="Arial"/>
          <w:sz w:val="22"/>
          <w:szCs w:val="22"/>
          <w:lang w:val="en-GB"/>
        </w:rPr>
        <w:t xml:space="preserve"> found its way into the private collection of Duke Albrecht V.</w:t>
      </w:r>
      <w:r w:rsidR="0032585F" w:rsidRPr="00B8451C">
        <w:rPr>
          <w:rStyle w:val="Funotenzeichen"/>
          <w:rFonts w:ascii="Calibri" w:hAnsi="Calibri" w:cs="Arial"/>
          <w:sz w:val="22"/>
          <w:szCs w:val="22"/>
          <w:lang w:val="en-GB"/>
        </w:rPr>
        <w:footnoteReference w:id="76"/>
      </w:r>
      <w:r w:rsidR="00357887" w:rsidRPr="00B8451C">
        <w:rPr>
          <w:rFonts w:ascii="Calibri" w:hAnsi="Calibri" w:cs="Arial"/>
          <w:sz w:val="22"/>
          <w:szCs w:val="22"/>
          <w:lang w:val="en-GB"/>
        </w:rPr>
        <w:t xml:space="preserve"> </w:t>
      </w:r>
      <w:r w:rsidR="001C7F2F" w:rsidRPr="00B8451C">
        <w:rPr>
          <w:rFonts w:ascii="Calibri" w:hAnsi="Calibri" w:cs="Arial"/>
          <w:sz w:val="22"/>
          <w:szCs w:val="22"/>
          <w:lang w:val="en-GB"/>
        </w:rPr>
        <w:t>Vellum aside,</w:t>
      </w:r>
      <w:r w:rsidR="00357887" w:rsidRPr="00B8451C">
        <w:rPr>
          <w:rFonts w:ascii="Calibri" w:hAnsi="Calibri" w:cs="Arial"/>
          <w:sz w:val="22"/>
          <w:szCs w:val="22"/>
          <w:lang w:val="en-GB"/>
        </w:rPr>
        <w:t xml:space="preserve"> </w:t>
      </w:r>
      <w:r w:rsidR="004D6CCC" w:rsidRPr="00B8451C">
        <w:rPr>
          <w:rFonts w:ascii="Calibri" w:hAnsi="Calibri" w:cs="Arial"/>
          <w:sz w:val="22"/>
          <w:szCs w:val="22"/>
          <w:lang w:val="en-GB"/>
        </w:rPr>
        <w:t xml:space="preserve">thick paper in folio size </w:t>
      </w:r>
      <w:r w:rsidR="001C7F2F" w:rsidRPr="00B8451C">
        <w:rPr>
          <w:rFonts w:ascii="Calibri" w:hAnsi="Calibri" w:cs="Arial"/>
          <w:sz w:val="22"/>
          <w:szCs w:val="22"/>
          <w:lang w:val="en-GB"/>
        </w:rPr>
        <w:t>was also</w:t>
      </w:r>
      <w:r w:rsidR="004D6CCC" w:rsidRPr="00B8451C">
        <w:rPr>
          <w:rFonts w:ascii="Calibri" w:hAnsi="Calibri" w:cs="Arial"/>
          <w:sz w:val="22"/>
          <w:szCs w:val="22"/>
          <w:lang w:val="en-GB"/>
        </w:rPr>
        <w:t xml:space="preserve"> an exclusive material worthy of a collector’s interest. The visual impact of a publication could then be further enhanced by the inclusion of woo</w:t>
      </w:r>
      <w:r w:rsidR="00532800" w:rsidRPr="00B8451C">
        <w:rPr>
          <w:rFonts w:ascii="Calibri" w:hAnsi="Calibri" w:cs="Arial"/>
          <w:sz w:val="22"/>
          <w:szCs w:val="22"/>
          <w:lang w:val="en-GB"/>
        </w:rPr>
        <w:t>dcuts, sometimes even in colour,</w:t>
      </w:r>
      <w:r w:rsidR="004D6CCC" w:rsidRPr="00B8451C">
        <w:rPr>
          <w:rFonts w:ascii="Calibri" w:hAnsi="Calibri" w:cs="Arial"/>
          <w:sz w:val="22"/>
          <w:szCs w:val="22"/>
          <w:lang w:val="en-GB"/>
        </w:rPr>
        <w:t xml:space="preserve"> </w:t>
      </w:r>
      <w:r w:rsidR="00532800" w:rsidRPr="00B8451C">
        <w:rPr>
          <w:rFonts w:ascii="Calibri" w:hAnsi="Calibri" w:cs="Arial"/>
          <w:sz w:val="22"/>
          <w:szCs w:val="22"/>
          <w:lang w:val="en-GB"/>
        </w:rPr>
        <w:t>and the</w:t>
      </w:r>
      <w:r w:rsidR="004D6CCC" w:rsidRPr="00B8451C">
        <w:rPr>
          <w:rFonts w:ascii="Calibri" w:hAnsi="Calibri" w:cs="Arial"/>
          <w:sz w:val="22"/>
          <w:szCs w:val="22"/>
          <w:lang w:val="en-GB"/>
        </w:rPr>
        <w:t xml:space="preserve"> spacing of the musical lines </w:t>
      </w:r>
      <w:r w:rsidR="00904B4B" w:rsidRPr="00B8451C">
        <w:rPr>
          <w:rFonts w:ascii="Calibri" w:hAnsi="Calibri" w:cs="Arial"/>
          <w:sz w:val="22"/>
          <w:szCs w:val="22"/>
          <w:lang w:val="en-GB"/>
        </w:rPr>
        <w:t>on the page. A generous layout</w:t>
      </w:r>
      <w:r w:rsidR="004D6CCC" w:rsidRPr="00B8451C">
        <w:rPr>
          <w:rFonts w:ascii="Calibri" w:hAnsi="Calibri" w:cs="Arial"/>
          <w:sz w:val="22"/>
          <w:szCs w:val="22"/>
          <w:lang w:val="en-GB"/>
        </w:rPr>
        <w:t xml:space="preserve"> n</w:t>
      </w:r>
      <w:r w:rsidR="001C7F2F" w:rsidRPr="00B8451C">
        <w:rPr>
          <w:rFonts w:ascii="Calibri" w:hAnsi="Calibri" w:cs="Arial"/>
          <w:sz w:val="22"/>
          <w:szCs w:val="22"/>
          <w:lang w:val="en-GB"/>
        </w:rPr>
        <w:t xml:space="preserve">ecessitates </w:t>
      </w:r>
      <w:r w:rsidR="004D6CCC" w:rsidRPr="00B8451C">
        <w:rPr>
          <w:rFonts w:ascii="Calibri" w:hAnsi="Calibri" w:cs="Arial"/>
          <w:sz w:val="22"/>
          <w:szCs w:val="22"/>
          <w:lang w:val="en-GB"/>
        </w:rPr>
        <w:t xml:space="preserve">the use of more paper, but results in a pleasing overall appearance. </w:t>
      </w:r>
    </w:p>
    <w:p w14:paraId="76D07E95" w14:textId="77777777" w:rsidR="00C57139" w:rsidRPr="00B8451C" w:rsidRDefault="00C57139" w:rsidP="007C7672">
      <w:pPr>
        <w:spacing w:line="360" w:lineRule="auto"/>
        <w:rPr>
          <w:rFonts w:ascii="Calibri" w:hAnsi="Calibri" w:cs="Arial"/>
          <w:sz w:val="22"/>
          <w:szCs w:val="22"/>
          <w:lang w:val="en-GB"/>
        </w:rPr>
      </w:pPr>
    </w:p>
    <w:p w14:paraId="379515C3" w14:textId="77777777" w:rsidR="00D678E6" w:rsidRPr="00B8451C" w:rsidRDefault="004D6CCC" w:rsidP="007C7672">
      <w:pPr>
        <w:spacing w:line="360" w:lineRule="auto"/>
        <w:rPr>
          <w:rFonts w:ascii="Calibri" w:hAnsi="Calibri" w:cs="Arial"/>
          <w:sz w:val="22"/>
          <w:szCs w:val="22"/>
          <w:lang w:val="en-GB"/>
        </w:rPr>
      </w:pPr>
      <w:r w:rsidRPr="00B8451C">
        <w:rPr>
          <w:rFonts w:ascii="Calibri" w:hAnsi="Calibri" w:cs="Arial"/>
          <w:sz w:val="22"/>
          <w:szCs w:val="22"/>
          <w:lang w:val="en-GB"/>
        </w:rPr>
        <w:t xml:space="preserve">One </w:t>
      </w:r>
      <w:r w:rsidR="00357887" w:rsidRPr="00B8451C">
        <w:rPr>
          <w:rFonts w:ascii="Calibri" w:hAnsi="Calibri" w:cs="Arial"/>
          <w:sz w:val="22"/>
          <w:szCs w:val="22"/>
          <w:lang w:val="en-GB"/>
        </w:rPr>
        <w:t>well-known</w:t>
      </w:r>
      <w:r w:rsidRPr="00B8451C">
        <w:rPr>
          <w:rFonts w:ascii="Calibri" w:hAnsi="Calibri" w:cs="Arial"/>
          <w:sz w:val="22"/>
          <w:szCs w:val="22"/>
          <w:lang w:val="en-GB"/>
        </w:rPr>
        <w:t xml:space="preserve"> example of such a collector</w:t>
      </w:r>
      <w:r w:rsidR="007048E3" w:rsidRPr="00B8451C">
        <w:rPr>
          <w:rFonts w:ascii="Calibri" w:hAnsi="Calibri" w:cs="Arial"/>
          <w:sz w:val="22"/>
          <w:szCs w:val="22"/>
          <w:lang w:val="en-GB"/>
        </w:rPr>
        <w:t>’s</w:t>
      </w:r>
      <w:r w:rsidRPr="00B8451C">
        <w:rPr>
          <w:rFonts w:ascii="Calibri" w:hAnsi="Calibri" w:cs="Arial"/>
          <w:sz w:val="22"/>
          <w:szCs w:val="22"/>
          <w:lang w:val="en-GB"/>
        </w:rPr>
        <w:t xml:space="preserve"> i</w:t>
      </w:r>
      <w:r w:rsidR="00357887" w:rsidRPr="00B8451C">
        <w:rPr>
          <w:rFonts w:ascii="Calibri" w:hAnsi="Calibri" w:cs="Arial"/>
          <w:sz w:val="22"/>
          <w:szCs w:val="22"/>
          <w:lang w:val="en-GB"/>
        </w:rPr>
        <w:t>tem, where many of the mentione</w:t>
      </w:r>
      <w:r w:rsidR="0032585F" w:rsidRPr="00B8451C">
        <w:rPr>
          <w:rFonts w:ascii="Calibri" w:hAnsi="Calibri" w:cs="Arial"/>
          <w:sz w:val="22"/>
          <w:szCs w:val="22"/>
          <w:lang w:val="en-GB"/>
        </w:rPr>
        <w:t>d</w:t>
      </w:r>
      <w:r w:rsidR="00357887" w:rsidRPr="00B8451C">
        <w:rPr>
          <w:rFonts w:ascii="Calibri" w:hAnsi="Calibri" w:cs="Arial"/>
          <w:sz w:val="22"/>
          <w:szCs w:val="22"/>
          <w:lang w:val="en-GB"/>
        </w:rPr>
        <w:t xml:space="preserve"> visual</w:t>
      </w:r>
      <w:r w:rsidRPr="00B8451C">
        <w:rPr>
          <w:rFonts w:ascii="Calibri" w:hAnsi="Calibri" w:cs="Arial"/>
          <w:sz w:val="22"/>
          <w:szCs w:val="22"/>
          <w:lang w:val="en-GB"/>
        </w:rPr>
        <w:t xml:space="preserve"> criteria apply</w:t>
      </w:r>
      <w:r w:rsidR="004C40C9" w:rsidRPr="00B8451C">
        <w:rPr>
          <w:rFonts w:ascii="Calibri" w:hAnsi="Calibri" w:cs="Arial"/>
          <w:sz w:val="22"/>
          <w:szCs w:val="22"/>
          <w:lang w:val="en-GB"/>
        </w:rPr>
        <w:t>,</w:t>
      </w:r>
      <w:r w:rsidRPr="00B8451C">
        <w:rPr>
          <w:rFonts w:ascii="Calibri" w:hAnsi="Calibri" w:cs="Arial"/>
          <w:sz w:val="22"/>
          <w:szCs w:val="22"/>
          <w:lang w:val="en-GB"/>
        </w:rPr>
        <w:t xml:space="preserve"> is the </w:t>
      </w:r>
      <w:r w:rsidRPr="00B8451C">
        <w:rPr>
          <w:rFonts w:ascii="Calibri" w:hAnsi="Calibri" w:cs="Arial"/>
          <w:i/>
          <w:sz w:val="22"/>
          <w:szCs w:val="22"/>
          <w:lang w:val="en-GB"/>
        </w:rPr>
        <w:t>Liber selectarum cantionum</w:t>
      </w:r>
      <w:r w:rsidRPr="00B8451C">
        <w:rPr>
          <w:rFonts w:ascii="Calibri" w:hAnsi="Calibri" w:cs="Arial"/>
          <w:sz w:val="22"/>
          <w:szCs w:val="22"/>
          <w:lang w:val="en-GB"/>
        </w:rPr>
        <w:t>, printed in Augsburg in 1520.</w:t>
      </w:r>
      <w:r w:rsidR="0032585F" w:rsidRPr="00B8451C">
        <w:rPr>
          <w:rStyle w:val="Funotenzeichen"/>
          <w:rFonts w:ascii="Calibri" w:hAnsi="Calibri" w:cs="Arial"/>
          <w:sz w:val="22"/>
          <w:szCs w:val="22"/>
          <w:lang w:val="en-GB"/>
        </w:rPr>
        <w:footnoteReference w:id="77"/>
      </w:r>
      <w:r w:rsidR="0032585F" w:rsidRPr="00B8451C">
        <w:rPr>
          <w:rFonts w:ascii="Calibri" w:hAnsi="Calibri" w:cs="Arial"/>
          <w:sz w:val="22"/>
          <w:szCs w:val="22"/>
          <w:lang w:val="en-GB"/>
        </w:rPr>
        <w:t xml:space="preserve"> With its thick </w:t>
      </w:r>
      <w:r w:rsidRPr="00B8451C">
        <w:rPr>
          <w:rFonts w:ascii="Calibri" w:hAnsi="Calibri" w:cs="Arial"/>
          <w:sz w:val="22"/>
          <w:szCs w:val="22"/>
          <w:lang w:val="en-GB"/>
        </w:rPr>
        <w:t xml:space="preserve">paper in folio </w:t>
      </w:r>
      <w:r w:rsidR="00357887" w:rsidRPr="00B8451C">
        <w:rPr>
          <w:rFonts w:ascii="Calibri" w:hAnsi="Calibri" w:cs="Arial"/>
          <w:sz w:val="22"/>
          <w:szCs w:val="22"/>
          <w:lang w:val="en-GB"/>
        </w:rPr>
        <w:t>format</w:t>
      </w:r>
      <w:r w:rsidR="003D0C1E" w:rsidRPr="00B8451C">
        <w:rPr>
          <w:rFonts w:ascii="Calibri" w:hAnsi="Calibri" w:cs="Arial"/>
          <w:sz w:val="22"/>
          <w:szCs w:val="22"/>
          <w:lang w:val="en-GB"/>
        </w:rPr>
        <w:t>,</w:t>
      </w:r>
      <w:r w:rsidRPr="00B8451C">
        <w:rPr>
          <w:rFonts w:ascii="Calibri" w:hAnsi="Calibri" w:cs="Arial"/>
          <w:sz w:val="22"/>
          <w:szCs w:val="22"/>
          <w:lang w:val="en-GB"/>
        </w:rPr>
        <w:t xml:space="preserve"> it is the largest motet </w:t>
      </w:r>
      <w:r w:rsidR="004C40C9" w:rsidRPr="00B8451C">
        <w:rPr>
          <w:rFonts w:ascii="Calibri" w:hAnsi="Calibri" w:cs="Arial"/>
          <w:sz w:val="22"/>
          <w:szCs w:val="22"/>
          <w:lang w:val="en-GB"/>
        </w:rPr>
        <w:t>anthology</w:t>
      </w:r>
      <w:r w:rsidRPr="00B8451C">
        <w:rPr>
          <w:rFonts w:ascii="Calibri" w:hAnsi="Calibri" w:cs="Arial"/>
          <w:sz w:val="22"/>
          <w:szCs w:val="22"/>
          <w:lang w:val="en-GB"/>
        </w:rPr>
        <w:t xml:space="preserve"> to be printed in the sixteenth century. This unique format required the printers to have a ne</w:t>
      </w:r>
      <w:r w:rsidR="00481594" w:rsidRPr="00B8451C">
        <w:rPr>
          <w:rFonts w:ascii="Calibri" w:hAnsi="Calibri" w:cs="Arial"/>
          <w:sz w:val="22"/>
          <w:szCs w:val="22"/>
          <w:lang w:val="en-GB"/>
        </w:rPr>
        <w:t>w, large type font cut specifica</w:t>
      </w:r>
      <w:r w:rsidRPr="00B8451C">
        <w:rPr>
          <w:rFonts w:ascii="Calibri" w:hAnsi="Calibri" w:cs="Arial"/>
          <w:sz w:val="22"/>
          <w:szCs w:val="22"/>
          <w:lang w:val="en-GB"/>
        </w:rPr>
        <w:t xml:space="preserve">lly for this publication. The layout on each page is </w:t>
      </w:r>
      <w:r w:rsidR="0031162F" w:rsidRPr="00B8451C">
        <w:rPr>
          <w:rFonts w:ascii="Calibri" w:hAnsi="Calibri" w:cs="Arial"/>
          <w:sz w:val="22"/>
          <w:szCs w:val="22"/>
          <w:lang w:val="en-GB"/>
        </w:rPr>
        <w:t>very</w:t>
      </w:r>
      <w:r w:rsidRPr="00B8451C">
        <w:rPr>
          <w:rFonts w:ascii="Calibri" w:hAnsi="Calibri" w:cs="Arial"/>
          <w:sz w:val="22"/>
          <w:szCs w:val="22"/>
          <w:lang w:val="en-GB"/>
        </w:rPr>
        <w:t xml:space="preserve"> generous, resulting in a</w:t>
      </w:r>
      <w:r w:rsidR="0031162F" w:rsidRPr="00B8451C">
        <w:rPr>
          <w:rFonts w:ascii="Calibri" w:hAnsi="Calibri" w:cs="Arial"/>
          <w:sz w:val="22"/>
          <w:szCs w:val="22"/>
          <w:lang w:val="en-GB"/>
        </w:rPr>
        <w:t xml:space="preserve"> volume of </w:t>
      </w:r>
      <w:r w:rsidR="007F0B1A" w:rsidRPr="00B8451C">
        <w:rPr>
          <w:rFonts w:ascii="Calibri" w:hAnsi="Calibri" w:cs="Arial"/>
          <w:sz w:val="22"/>
          <w:szCs w:val="22"/>
          <w:lang w:val="en-GB"/>
        </w:rPr>
        <w:t xml:space="preserve">274 folios. </w:t>
      </w:r>
      <w:r w:rsidR="0031162F" w:rsidRPr="00B8451C">
        <w:rPr>
          <w:rFonts w:ascii="Calibri" w:hAnsi="Calibri" w:cs="Arial"/>
          <w:sz w:val="22"/>
          <w:szCs w:val="22"/>
          <w:lang w:val="en-GB"/>
        </w:rPr>
        <w:t>Furthermore, the</w:t>
      </w:r>
      <w:r w:rsidR="003D0C1E" w:rsidRPr="00B8451C">
        <w:rPr>
          <w:rFonts w:ascii="Calibri" w:hAnsi="Calibri" w:cs="Arial"/>
          <w:sz w:val="22"/>
          <w:szCs w:val="22"/>
          <w:lang w:val="en-GB"/>
        </w:rPr>
        <w:t>re</w:t>
      </w:r>
      <w:r w:rsidR="0031162F" w:rsidRPr="00B8451C">
        <w:rPr>
          <w:rFonts w:ascii="Calibri" w:hAnsi="Calibri" w:cs="Arial"/>
          <w:sz w:val="22"/>
          <w:szCs w:val="22"/>
          <w:lang w:val="en-GB"/>
        </w:rPr>
        <w:t xml:space="preserve"> is an elaborate woodcut depicting the </w:t>
      </w:r>
      <w:r w:rsidR="003D0C1E" w:rsidRPr="00B8451C">
        <w:rPr>
          <w:rFonts w:ascii="Calibri" w:hAnsi="Calibri" w:cs="Arial"/>
          <w:sz w:val="22"/>
          <w:szCs w:val="22"/>
          <w:lang w:val="en-GB"/>
        </w:rPr>
        <w:t>arms of</w:t>
      </w:r>
      <w:r w:rsidR="0031162F" w:rsidRPr="00B8451C">
        <w:rPr>
          <w:rFonts w:ascii="Calibri" w:hAnsi="Calibri" w:cs="Arial"/>
          <w:sz w:val="22"/>
          <w:szCs w:val="22"/>
          <w:lang w:val="en-GB"/>
        </w:rPr>
        <w:t xml:space="preserve"> </w:t>
      </w:r>
      <w:r w:rsidR="00F91831" w:rsidRPr="00B8451C">
        <w:rPr>
          <w:rFonts w:ascii="Calibri" w:hAnsi="Calibri" w:cs="Arial"/>
          <w:sz w:val="22"/>
          <w:szCs w:val="22"/>
          <w:lang w:val="en-GB"/>
        </w:rPr>
        <w:t xml:space="preserve">Matthaeus </w:t>
      </w:r>
      <w:r w:rsidR="0031162F" w:rsidRPr="00B8451C">
        <w:rPr>
          <w:rFonts w:ascii="Calibri" w:hAnsi="Calibri" w:cs="Arial"/>
          <w:sz w:val="22"/>
          <w:szCs w:val="22"/>
          <w:lang w:val="en-GB"/>
        </w:rPr>
        <w:t xml:space="preserve">Lang, </w:t>
      </w:r>
      <w:r w:rsidR="00F91831" w:rsidRPr="00B8451C">
        <w:rPr>
          <w:rFonts w:ascii="Calibri" w:hAnsi="Calibri" w:cs="Arial"/>
          <w:sz w:val="22"/>
          <w:szCs w:val="22"/>
          <w:lang w:val="en-GB"/>
        </w:rPr>
        <w:t xml:space="preserve">Cardinal </w:t>
      </w:r>
      <w:r w:rsidR="0031162F" w:rsidRPr="00B8451C">
        <w:rPr>
          <w:rFonts w:ascii="Calibri" w:hAnsi="Calibri" w:cs="Arial"/>
          <w:sz w:val="22"/>
          <w:szCs w:val="22"/>
          <w:lang w:val="en-GB"/>
        </w:rPr>
        <w:t xml:space="preserve">Archbishop of Salzburg, which was in some copies printed from seven colours including gold, </w:t>
      </w:r>
      <w:r w:rsidR="004C40C9" w:rsidRPr="00B8451C">
        <w:rPr>
          <w:rFonts w:ascii="Calibri" w:hAnsi="Calibri" w:cs="Arial"/>
          <w:sz w:val="22"/>
          <w:szCs w:val="22"/>
          <w:lang w:val="en-GB"/>
        </w:rPr>
        <w:t>making</w:t>
      </w:r>
      <w:r w:rsidR="0031162F" w:rsidRPr="00B8451C">
        <w:rPr>
          <w:rFonts w:ascii="Calibri" w:hAnsi="Calibri" w:cs="Arial"/>
          <w:sz w:val="22"/>
          <w:szCs w:val="22"/>
          <w:lang w:val="en-GB"/>
        </w:rPr>
        <w:t xml:space="preserve"> it the wood</w:t>
      </w:r>
      <w:r w:rsidR="001112CE" w:rsidRPr="00B8451C">
        <w:rPr>
          <w:rFonts w:ascii="Calibri" w:hAnsi="Calibri" w:cs="Arial"/>
          <w:sz w:val="22"/>
          <w:szCs w:val="22"/>
          <w:lang w:val="en-GB"/>
        </w:rPr>
        <w:t>cut with the mos</w:t>
      </w:r>
      <w:r w:rsidR="003D0C1E" w:rsidRPr="00B8451C">
        <w:rPr>
          <w:rFonts w:ascii="Calibri" w:hAnsi="Calibri" w:cs="Arial"/>
          <w:sz w:val="22"/>
          <w:szCs w:val="22"/>
          <w:lang w:val="en-GB"/>
        </w:rPr>
        <w:t xml:space="preserve">t colours </w:t>
      </w:r>
      <w:r w:rsidR="001112CE" w:rsidRPr="00B8451C">
        <w:rPr>
          <w:rFonts w:ascii="Calibri" w:hAnsi="Calibri" w:cs="Arial"/>
          <w:sz w:val="22"/>
          <w:szCs w:val="22"/>
          <w:lang w:val="en-GB"/>
        </w:rPr>
        <w:t xml:space="preserve">printed before </w:t>
      </w:r>
      <w:r w:rsidR="0031162F" w:rsidRPr="00B8451C">
        <w:rPr>
          <w:rFonts w:ascii="Calibri" w:hAnsi="Calibri" w:cs="Arial"/>
          <w:sz w:val="22"/>
          <w:szCs w:val="22"/>
          <w:lang w:val="en-GB"/>
        </w:rPr>
        <w:t>the seventeenth century.</w:t>
      </w:r>
      <w:r w:rsidR="004C40C9" w:rsidRPr="00B8451C">
        <w:rPr>
          <w:rStyle w:val="Funotenzeichen"/>
          <w:rFonts w:ascii="Calibri" w:hAnsi="Calibri" w:cs="Arial"/>
          <w:sz w:val="22"/>
          <w:szCs w:val="22"/>
          <w:lang w:val="en-GB"/>
        </w:rPr>
        <w:footnoteReference w:id="78"/>
      </w:r>
      <w:r w:rsidR="001C7F2F" w:rsidRPr="00B8451C">
        <w:rPr>
          <w:rFonts w:ascii="Calibri" w:hAnsi="Calibri" w:cs="Arial"/>
          <w:sz w:val="22"/>
          <w:szCs w:val="22"/>
          <w:lang w:val="en-GB"/>
        </w:rPr>
        <w:t xml:space="preserve"> All these aspects lead to the</w:t>
      </w:r>
      <w:r w:rsidR="0031162F" w:rsidRPr="00B8451C">
        <w:rPr>
          <w:rFonts w:ascii="Calibri" w:hAnsi="Calibri" w:cs="Arial"/>
          <w:sz w:val="22"/>
          <w:szCs w:val="22"/>
          <w:lang w:val="en-GB"/>
        </w:rPr>
        <w:t xml:space="preserve"> conclusion that the visual representation of the motet publication was of outmost importance to the printers. This does not mean that it would not have been useful in performance. In fact, the large size, attractive type face and generous layout make using the choirbook very easy. On the other hand, the generous spacing also means that the pages need to be turned very frequently. There is, in fact, evidence for the use </w:t>
      </w:r>
      <w:r w:rsidR="001C7F2F" w:rsidRPr="00B8451C">
        <w:rPr>
          <w:rFonts w:ascii="Calibri" w:hAnsi="Calibri" w:cs="Arial"/>
          <w:sz w:val="22"/>
          <w:szCs w:val="22"/>
          <w:lang w:val="en-GB"/>
        </w:rPr>
        <w:t xml:space="preserve">of individual copies of this publication that were used </w:t>
      </w:r>
      <w:r w:rsidR="0031162F" w:rsidRPr="00B8451C">
        <w:rPr>
          <w:rFonts w:ascii="Calibri" w:hAnsi="Calibri" w:cs="Arial"/>
          <w:sz w:val="22"/>
          <w:szCs w:val="22"/>
          <w:lang w:val="en-GB"/>
        </w:rPr>
        <w:t>as practical performance tool</w:t>
      </w:r>
      <w:r w:rsidR="001C7F2F" w:rsidRPr="00B8451C">
        <w:rPr>
          <w:rFonts w:ascii="Calibri" w:hAnsi="Calibri" w:cs="Arial"/>
          <w:sz w:val="22"/>
          <w:szCs w:val="22"/>
          <w:lang w:val="en-GB"/>
        </w:rPr>
        <w:t xml:space="preserve">s, while others spent </w:t>
      </w:r>
      <w:r w:rsidR="001C7F2F" w:rsidRPr="00B8451C">
        <w:rPr>
          <w:rFonts w:ascii="Calibri" w:hAnsi="Calibri" w:cs="Arial"/>
          <w:sz w:val="22"/>
          <w:szCs w:val="22"/>
          <w:lang w:val="en-GB"/>
        </w:rPr>
        <w:lastRenderedPageBreak/>
        <w:t xml:space="preserve">their entire time as prized objects in </w:t>
      </w:r>
      <w:r w:rsidR="0031162F" w:rsidRPr="00B8451C">
        <w:rPr>
          <w:rFonts w:ascii="Calibri" w:hAnsi="Calibri" w:cs="Arial"/>
          <w:sz w:val="22"/>
          <w:szCs w:val="22"/>
          <w:lang w:val="en-GB"/>
        </w:rPr>
        <w:t>collections.</w:t>
      </w:r>
      <w:r w:rsidR="00357887" w:rsidRPr="00B8451C">
        <w:rPr>
          <w:rStyle w:val="Funotenzeichen"/>
          <w:rFonts w:ascii="Calibri" w:hAnsi="Calibri" w:cs="Arial"/>
          <w:sz w:val="22"/>
          <w:szCs w:val="22"/>
          <w:lang w:val="en-GB"/>
        </w:rPr>
        <w:footnoteReference w:id="79"/>
      </w:r>
      <w:r w:rsidR="0031162F" w:rsidRPr="00B8451C">
        <w:rPr>
          <w:rFonts w:ascii="Calibri" w:hAnsi="Calibri" w:cs="Arial"/>
          <w:sz w:val="22"/>
          <w:szCs w:val="22"/>
          <w:lang w:val="en-GB"/>
        </w:rPr>
        <w:t xml:space="preserve"> </w:t>
      </w:r>
      <w:r w:rsidR="001C7F2F" w:rsidRPr="00B8451C">
        <w:rPr>
          <w:rFonts w:ascii="Calibri" w:hAnsi="Calibri" w:cs="Arial"/>
          <w:sz w:val="22"/>
          <w:szCs w:val="22"/>
          <w:lang w:val="en-GB"/>
        </w:rPr>
        <w:t>Judging from</w:t>
      </w:r>
      <w:r w:rsidR="004C40C9" w:rsidRPr="00B8451C">
        <w:rPr>
          <w:rFonts w:ascii="Calibri" w:hAnsi="Calibri" w:cs="Arial"/>
          <w:sz w:val="22"/>
          <w:szCs w:val="22"/>
          <w:lang w:val="en-GB"/>
        </w:rPr>
        <w:t xml:space="preserve"> its layout and production it seems evident that the</w:t>
      </w:r>
      <w:r w:rsidR="0031162F" w:rsidRPr="00B8451C">
        <w:rPr>
          <w:rFonts w:ascii="Calibri" w:hAnsi="Calibri" w:cs="Arial"/>
          <w:sz w:val="22"/>
          <w:szCs w:val="22"/>
          <w:lang w:val="en-GB"/>
        </w:rPr>
        <w:t xml:space="preserve"> latter was already a possibility planned for by the makers of the volume. </w:t>
      </w:r>
    </w:p>
    <w:p w14:paraId="6D70A896" w14:textId="77777777" w:rsidR="007048E3" w:rsidRPr="00B8451C" w:rsidRDefault="007048E3" w:rsidP="007C7672">
      <w:pPr>
        <w:spacing w:line="360" w:lineRule="auto"/>
        <w:rPr>
          <w:rFonts w:ascii="Calibri" w:hAnsi="Calibri" w:cs="Arial"/>
          <w:sz w:val="22"/>
          <w:szCs w:val="22"/>
          <w:lang w:val="en-GB"/>
        </w:rPr>
      </w:pPr>
    </w:p>
    <w:p w14:paraId="16007F07" w14:textId="77777777" w:rsidR="004F0A10" w:rsidRDefault="00357887" w:rsidP="007C7672">
      <w:pPr>
        <w:spacing w:line="360" w:lineRule="auto"/>
        <w:rPr>
          <w:rFonts w:ascii="Calibri" w:hAnsi="Calibri" w:cs="Arial"/>
          <w:sz w:val="22"/>
          <w:szCs w:val="22"/>
          <w:lang w:val="en-GB"/>
        </w:rPr>
      </w:pPr>
      <w:r w:rsidRPr="00B8451C">
        <w:rPr>
          <w:rFonts w:ascii="Calibri" w:hAnsi="Calibri" w:cs="Arial"/>
          <w:sz w:val="22"/>
          <w:szCs w:val="22"/>
          <w:lang w:val="en-GB"/>
        </w:rPr>
        <w:t xml:space="preserve">Beyond this </w:t>
      </w:r>
      <w:r w:rsidR="0032585F" w:rsidRPr="00B8451C">
        <w:rPr>
          <w:rFonts w:ascii="Calibri" w:hAnsi="Calibri" w:cs="Arial"/>
          <w:sz w:val="22"/>
          <w:szCs w:val="22"/>
          <w:lang w:val="en-GB"/>
        </w:rPr>
        <w:t>exceptional case</w:t>
      </w:r>
      <w:r w:rsidRPr="00B8451C">
        <w:rPr>
          <w:rFonts w:ascii="Calibri" w:hAnsi="Calibri" w:cs="Arial"/>
          <w:sz w:val="22"/>
          <w:szCs w:val="22"/>
          <w:lang w:val="en-GB"/>
        </w:rPr>
        <w:t xml:space="preserve"> of the </w:t>
      </w:r>
      <w:r w:rsidRPr="00B8451C">
        <w:rPr>
          <w:rFonts w:ascii="Calibri" w:hAnsi="Calibri" w:cs="Arial"/>
          <w:i/>
          <w:sz w:val="22"/>
          <w:szCs w:val="22"/>
          <w:lang w:val="en-GB"/>
        </w:rPr>
        <w:t>Liber selectarum</w:t>
      </w:r>
      <w:r w:rsidR="006B257D" w:rsidRPr="00B8451C">
        <w:rPr>
          <w:rFonts w:ascii="Calibri" w:hAnsi="Calibri" w:cs="Arial"/>
          <w:i/>
          <w:sz w:val="22"/>
          <w:szCs w:val="22"/>
          <w:lang w:val="en-GB"/>
        </w:rPr>
        <w:t xml:space="preserve"> cantionum</w:t>
      </w:r>
      <w:r w:rsidR="003D0C1E" w:rsidRPr="00B8451C">
        <w:rPr>
          <w:rFonts w:ascii="Calibri" w:hAnsi="Calibri" w:cs="Arial"/>
          <w:sz w:val="22"/>
          <w:szCs w:val="22"/>
          <w:lang w:val="en-GB"/>
        </w:rPr>
        <w:t xml:space="preserve"> </w:t>
      </w:r>
      <w:r w:rsidR="001C7F2F" w:rsidRPr="00B8451C">
        <w:rPr>
          <w:rFonts w:ascii="Calibri" w:hAnsi="Calibri" w:cs="Arial"/>
          <w:sz w:val="22"/>
          <w:szCs w:val="22"/>
          <w:lang w:val="en-GB"/>
        </w:rPr>
        <w:t>some</w:t>
      </w:r>
      <w:r w:rsidRPr="00B8451C">
        <w:rPr>
          <w:rFonts w:ascii="Calibri" w:hAnsi="Calibri" w:cs="Arial"/>
          <w:sz w:val="22"/>
          <w:szCs w:val="22"/>
          <w:lang w:val="en-GB"/>
        </w:rPr>
        <w:t xml:space="preserve"> smaller, less elaborate books </w:t>
      </w:r>
      <w:r w:rsidR="00A00D08" w:rsidRPr="00B8451C">
        <w:rPr>
          <w:rFonts w:ascii="Calibri" w:hAnsi="Calibri" w:cs="Arial"/>
          <w:sz w:val="22"/>
          <w:szCs w:val="22"/>
          <w:lang w:val="en-GB"/>
        </w:rPr>
        <w:t xml:space="preserve">also </w:t>
      </w:r>
      <w:r w:rsidRPr="00B8451C">
        <w:rPr>
          <w:rFonts w:ascii="Calibri" w:hAnsi="Calibri" w:cs="Arial"/>
          <w:sz w:val="22"/>
          <w:szCs w:val="22"/>
          <w:lang w:val="en-GB"/>
        </w:rPr>
        <w:t>show features</w:t>
      </w:r>
      <w:r w:rsidR="00D56738" w:rsidRPr="00B8451C">
        <w:rPr>
          <w:rFonts w:ascii="Calibri" w:hAnsi="Calibri" w:cs="Arial"/>
          <w:sz w:val="22"/>
          <w:szCs w:val="22"/>
          <w:lang w:val="en-GB"/>
        </w:rPr>
        <w:t xml:space="preserve"> that</w:t>
      </w:r>
      <w:r w:rsidRPr="00B8451C">
        <w:rPr>
          <w:rFonts w:ascii="Calibri" w:hAnsi="Calibri" w:cs="Arial"/>
          <w:sz w:val="22"/>
          <w:szCs w:val="22"/>
          <w:lang w:val="en-GB"/>
        </w:rPr>
        <w:t xml:space="preserve"> make them particularly attractive to collectors. One of the earliest </w:t>
      </w:r>
      <w:r w:rsidR="004C40C9" w:rsidRPr="00B8451C">
        <w:rPr>
          <w:rFonts w:ascii="Calibri" w:hAnsi="Calibri" w:cs="Arial"/>
          <w:sz w:val="22"/>
          <w:szCs w:val="22"/>
          <w:lang w:val="en-GB"/>
        </w:rPr>
        <w:t>editions</w:t>
      </w:r>
      <w:r w:rsidRPr="00B8451C">
        <w:rPr>
          <w:rFonts w:ascii="Calibri" w:hAnsi="Calibri" w:cs="Arial"/>
          <w:sz w:val="22"/>
          <w:szCs w:val="22"/>
          <w:lang w:val="en-GB"/>
        </w:rPr>
        <w:t xml:space="preserve"> of polyphonic music to be printed north of the Alps, the </w:t>
      </w:r>
      <w:r w:rsidRPr="00B8451C">
        <w:rPr>
          <w:rFonts w:ascii="Calibri" w:hAnsi="Calibri" w:cs="Arial"/>
          <w:i/>
          <w:sz w:val="22"/>
          <w:szCs w:val="22"/>
          <w:lang w:val="en-GB"/>
        </w:rPr>
        <w:t xml:space="preserve">Melopoiae </w:t>
      </w:r>
      <w:r w:rsidR="00814F08" w:rsidRPr="00B8451C">
        <w:rPr>
          <w:rFonts w:ascii="Calibri" w:hAnsi="Calibri" w:cs="Arial"/>
          <w:i/>
          <w:sz w:val="22"/>
          <w:szCs w:val="22"/>
          <w:lang w:val="en-GB"/>
        </w:rPr>
        <w:t>sive harmoniae</w:t>
      </w:r>
      <w:r w:rsidR="00814F08" w:rsidRPr="00B8451C">
        <w:rPr>
          <w:rFonts w:ascii="Calibri" w:hAnsi="Calibri" w:cs="Arial"/>
          <w:sz w:val="22"/>
          <w:szCs w:val="22"/>
          <w:lang w:val="en-GB"/>
        </w:rPr>
        <w:t xml:space="preserve"> </w:t>
      </w:r>
      <w:r w:rsidR="008D2C67" w:rsidRPr="00B8451C">
        <w:rPr>
          <w:rFonts w:ascii="Calibri" w:hAnsi="Calibri" w:cs="Arial"/>
          <w:i/>
          <w:sz w:val="22"/>
          <w:szCs w:val="22"/>
          <w:lang w:val="en-GB"/>
        </w:rPr>
        <w:t>tetracenticae</w:t>
      </w:r>
      <w:r w:rsidR="003D0C1E" w:rsidRPr="00B8451C">
        <w:rPr>
          <w:rFonts w:ascii="Calibri" w:hAnsi="Calibri" w:cs="Arial"/>
          <w:sz w:val="22"/>
          <w:szCs w:val="22"/>
          <w:lang w:val="en-GB"/>
        </w:rPr>
        <w:t xml:space="preserve"> </w:t>
      </w:r>
      <w:r w:rsidR="00814F08" w:rsidRPr="00B8451C">
        <w:rPr>
          <w:rFonts w:ascii="Calibri" w:hAnsi="Calibri" w:cs="Arial"/>
          <w:sz w:val="22"/>
          <w:szCs w:val="22"/>
          <w:lang w:val="en-GB"/>
        </w:rPr>
        <w:t>printed in Augsburg</w:t>
      </w:r>
      <w:r w:rsidR="00814F08" w:rsidRPr="002C2CCF">
        <w:rPr>
          <w:rFonts w:ascii="Calibri" w:hAnsi="Calibri" w:cs="Arial"/>
          <w:sz w:val="22"/>
          <w:szCs w:val="22"/>
          <w:lang w:val="en-GB"/>
        </w:rPr>
        <w:t xml:space="preserve"> in 1507</w:t>
      </w:r>
      <w:r w:rsidR="001C7F2F" w:rsidRPr="002C2CCF">
        <w:rPr>
          <w:rFonts w:ascii="Calibri" w:hAnsi="Calibri" w:cs="Arial"/>
          <w:sz w:val="22"/>
          <w:szCs w:val="22"/>
          <w:lang w:val="en-GB"/>
        </w:rPr>
        <w:t>,</w:t>
      </w:r>
      <w:r w:rsidR="00814F08" w:rsidRPr="002C2CCF">
        <w:rPr>
          <w:rStyle w:val="Funotenzeichen"/>
          <w:rFonts w:ascii="Calibri" w:hAnsi="Calibri" w:cs="Arial"/>
          <w:sz w:val="22"/>
          <w:szCs w:val="22"/>
          <w:lang w:val="en-GB"/>
        </w:rPr>
        <w:footnoteReference w:id="80"/>
      </w:r>
      <w:r w:rsidR="0032585F" w:rsidRPr="002C2CCF">
        <w:rPr>
          <w:rFonts w:ascii="Calibri" w:hAnsi="Calibri" w:cs="Arial"/>
          <w:sz w:val="22"/>
          <w:szCs w:val="22"/>
          <w:lang w:val="en-GB"/>
        </w:rPr>
        <w:t xml:space="preserve"> </w:t>
      </w:r>
      <w:r w:rsidR="007048E3" w:rsidRPr="002C2CCF">
        <w:rPr>
          <w:rFonts w:ascii="Calibri" w:hAnsi="Calibri" w:cs="Arial"/>
          <w:sz w:val="22"/>
          <w:szCs w:val="22"/>
          <w:lang w:val="en-GB"/>
        </w:rPr>
        <w:t>includes</w:t>
      </w:r>
      <w:r w:rsidR="00814F08" w:rsidRPr="002C2CCF">
        <w:rPr>
          <w:rFonts w:ascii="Calibri" w:hAnsi="Calibri" w:cs="Arial"/>
          <w:sz w:val="22"/>
          <w:szCs w:val="22"/>
          <w:lang w:val="en-GB"/>
        </w:rPr>
        <w:t xml:space="preserve"> elaborate woodcut</w:t>
      </w:r>
      <w:r w:rsidR="004C40C9" w:rsidRPr="002C2CCF">
        <w:rPr>
          <w:rFonts w:ascii="Calibri" w:hAnsi="Calibri" w:cs="Arial"/>
          <w:sz w:val="22"/>
          <w:szCs w:val="22"/>
          <w:lang w:val="en-GB"/>
        </w:rPr>
        <w:t>s</w:t>
      </w:r>
      <w:r w:rsidR="00814F08" w:rsidRPr="002C2CCF">
        <w:rPr>
          <w:rFonts w:ascii="Calibri" w:hAnsi="Calibri" w:cs="Arial"/>
          <w:sz w:val="22"/>
          <w:szCs w:val="22"/>
          <w:lang w:val="en-GB"/>
        </w:rPr>
        <w:t xml:space="preserve"> and </w:t>
      </w:r>
      <w:r w:rsidR="007048E3" w:rsidRPr="002C2CCF">
        <w:rPr>
          <w:rFonts w:ascii="Calibri" w:hAnsi="Calibri" w:cs="Arial"/>
          <w:sz w:val="22"/>
          <w:szCs w:val="22"/>
          <w:lang w:val="en-GB"/>
        </w:rPr>
        <w:t xml:space="preserve">boasts </w:t>
      </w:r>
      <w:r w:rsidR="00814F08" w:rsidRPr="002C2CCF">
        <w:rPr>
          <w:rFonts w:ascii="Calibri" w:hAnsi="Calibri" w:cs="Arial"/>
          <w:sz w:val="22"/>
          <w:szCs w:val="22"/>
          <w:lang w:val="en-GB"/>
        </w:rPr>
        <w:t>generous spacing on each page</w:t>
      </w:r>
      <w:r w:rsidR="007048E3" w:rsidRPr="002C2CCF">
        <w:rPr>
          <w:rFonts w:ascii="Calibri" w:hAnsi="Calibri" w:cs="Arial"/>
          <w:sz w:val="22"/>
          <w:szCs w:val="22"/>
          <w:lang w:val="en-GB"/>
        </w:rPr>
        <w:t xml:space="preserve">, </w:t>
      </w:r>
      <w:r w:rsidR="00D56738" w:rsidRPr="002C2CCF">
        <w:rPr>
          <w:rFonts w:ascii="Calibri" w:hAnsi="Calibri" w:cs="Arial"/>
          <w:sz w:val="22"/>
          <w:szCs w:val="22"/>
          <w:lang w:val="en-GB"/>
        </w:rPr>
        <w:t>turning it into</w:t>
      </w:r>
      <w:r w:rsidR="00814F08" w:rsidRPr="002C2CCF">
        <w:rPr>
          <w:rFonts w:ascii="Calibri" w:hAnsi="Calibri" w:cs="Arial"/>
          <w:sz w:val="22"/>
          <w:szCs w:val="22"/>
          <w:lang w:val="en-GB"/>
        </w:rPr>
        <w:t xml:space="preserve"> an attractive object. This</w:t>
      </w:r>
      <w:r w:rsidR="004C40C9" w:rsidRPr="002C2CCF">
        <w:rPr>
          <w:rFonts w:ascii="Calibri" w:hAnsi="Calibri" w:cs="Arial"/>
          <w:sz w:val="22"/>
          <w:szCs w:val="22"/>
          <w:lang w:val="en-GB"/>
        </w:rPr>
        <w:t xml:space="preserve"> impression</w:t>
      </w:r>
      <w:r w:rsidR="00814F08" w:rsidRPr="002C2CCF">
        <w:rPr>
          <w:rFonts w:ascii="Calibri" w:hAnsi="Calibri" w:cs="Arial"/>
          <w:sz w:val="22"/>
          <w:szCs w:val="22"/>
          <w:lang w:val="en-GB"/>
        </w:rPr>
        <w:t xml:space="preserve"> is further underlined by the fact that a less elaborate version of the book was published in the same year</w:t>
      </w:r>
      <w:r w:rsidR="002E437E" w:rsidRPr="002C2CCF">
        <w:rPr>
          <w:rStyle w:val="Funotenzeichen"/>
          <w:rFonts w:ascii="Calibri" w:hAnsi="Calibri" w:cs="Arial"/>
          <w:sz w:val="22"/>
          <w:szCs w:val="22"/>
          <w:lang w:val="en-GB"/>
        </w:rPr>
        <w:footnoteReference w:id="81"/>
      </w:r>
      <w:r w:rsidR="00814F08" w:rsidRPr="002C2CCF">
        <w:rPr>
          <w:rFonts w:ascii="Calibri" w:hAnsi="Calibri" w:cs="Arial"/>
          <w:sz w:val="22"/>
          <w:szCs w:val="22"/>
          <w:lang w:val="en-GB"/>
        </w:rPr>
        <w:t xml:space="preserve"> – evidently this time aimed more at the performer than the collector. Not only is the title page of the second edition much less </w:t>
      </w:r>
      <w:r w:rsidR="002E3091" w:rsidRPr="002C2CCF">
        <w:rPr>
          <w:rFonts w:ascii="Calibri" w:hAnsi="Calibri" w:cs="Arial"/>
          <w:sz w:val="22"/>
          <w:szCs w:val="22"/>
          <w:lang w:val="en-GB"/>
        </w:rPr>
        <w:t>intricate</w:t>
      </w:r>
      <w:r w:rsidR="00814F08" w:rsidRPr="002C2CCF">
        <w:rPr>
          <w:rFonts w:ascii="Calibri" w:hAnsi="Calibri" w:cs="Arial"/>
          <w:sz w:val="22"/>
          <w:szCs w:val="22"/>
          <w:lang w:val="en-GB"/>
        </w:rPr>
        <w:t xml:space="preserve"> (see </w:t>
      </w:r>
      <w:r w:rsidR="00481594" w:rsidRPr="002C2CCF">
        <w:rPr>
          <w:rFonts w:ascii="Calibri" w:hAnsi="Calibri" w:cs="Arial"/>
          <w:sz w:val="22"/>
          <w:szCs w:val="22"/>
          <w:highlight w:val="cyan"/>
          <w:lang w:val="en-GB"/>
        </w:rPr>
        <w:t>figures 1 and 2</w:t>
      </w:r>
      <w:r w:rsidR="00814F08" w:rsidRPr="002C2CCF">
        <w:rPr>
          <w:rFonts w:ascii="Calibri" w:hAnsi="Calibri" w:cs="Arial"/>
          <w:sz w:val="22"/>
          <w:szCs w:val="22"/>
          <w:lang w:val="en-GB"/>
        </w:rPr>
        <w:t xml:space="preserve">), </w:t>
      </w:r>
      <w:r w:rsidR="00DB0C1C" w:rsidRPr="002C2CCF">
        <w:rPr>
          <w:rFonts w:ascii="Calibri" w:hAnsi="Calibri" w:cs="Arial"/>
          <w:sz w:val="22"/>
          <w:szCs w:val="22"/>
          <w:lang w:val="en-GB"/>
        </w:rPr>
        <w:t xml:space="preserve">the </w:t>
      </w:r>
      <w:r w:rsidR="007048E3" w:rsidRPr="002C2CCF">
        <w:rPr>
          <w:rFonts w:ascii="Calibri" w:hAnsi="Calibri" w:cs="Arial"/>
          <w:sz w:val="22"/>
          <w:szCs w:val="22"/>
          <w:lang w:val="en-GB"/>
        </w:rPr>
        <w:t>extensive</w:t>
      </w:r>
      <w:r w:rsidR="00DB0C1C" w:rsidRPr="002C2CCF">
        <w:rPr>
          <w:rFonts w:ascii="Calibri" w:hAnsi="Calibri" w:cs="Arial"/>
          <w:sz w:val="22"/>
          <w:szCs w:val="22"/>
          <w:lang w:val="en-GB"/>
        </w:rPr>
        <w:t xml:space="preserve"> prefatory material included in the earlier version</w:t>
      </w:r>
      <w:r w:rsidR="007048E3" w:rsidRPr="002C2CCF">
        <w:rPr>
          <w:rFonts w:ascii="Calibri" w:hAnsi="Calibri" w:cs="Arial"/>
          <w:sz w:val="22"/>
          <w:szCs w:val="22"/>
          <w:lang w:val="en-GB"/>
        </w:rPr>
        <w:t xml:space="preserve"> was </w:t>
      </w:r>
      <w:r w:rsidR="004C40C9" w:rsidRPr="002C2CCF">
        <w:rPr>
          <w:rFonts w:ascii="Calibri" w:hAnsi="Calibri" w:cs="Arial"/>
          <w:sz w:val="22"/>
          <w:szCs w:val="22"/>
          <w:lang w:val="en-GB"/>
        </w:rPr>
        <w:t xml:space="preserve">also </w:t>
      </w:r>
      <w:r w:rsidR="007048E3" w:rsidRPr="002C2CCF">
        <w:rPr>
          <w:rFonts w:ascii="Calibri" w:hAnsi="Calibri" w:cs="Arial"/>
          <w:sz w:val="22"/>
          <w:szCs w:val="22"/>
          <w:lang w:val="en-GB"/>
        </w:rPr>
        <w:t>omitted</w:t>
      </w:r>
      <w:r w:rsidR="0097000E">
        <w:rPr>
          <w:rFonts w:ascii="Calibri" w:hAnsi="Calibri" w:cs="Arial"/>
          <w:sz w:val="22"/>
          <w:szCs w:val="22"/>
          <w:lang w:val="en-GB"/>
        </w:rPr>
        <w:t xml:space="preserve">. </w:t>
      </w:r>
    </w:p>
    <w:p w14:paraId="2C15DED3" w14:textId="77777777" w:rsidR="005F1183" w:rsidRDefault="005F1183" w:rsidP="007C7672">
      <w:pPr>
        <w:spacing w:line="360" w:lineRule="auto"/>
        <w:rPr>
          <w:rFonts w:ascii="Calibri" w:hAnsi="Calibri" w:cs="Arial"/>
          <w:sz w:val="22"/>
          <w:szCs w:val="22"/>
          <w:lang w:val="en-GB"/>
        </w:rPr>
      </w:pPr>
    </w:p>
    <w:p w14:paraId="5E120FBB" w14:textId="77777777" w:rsidR="005F1183" w:rsidRDefault="005F1183" w:rsidP="005F1183">
      <w:pPr>
        <w:rPr>
          <w:rFonts w:ascii="Constantia" w:hAnsi="Constantia" w:cs="Constantia"/>
          <w:color w:val="000000"/>
          <w:sz w:val="30"/>
          <w:szCs w:val="30"/>
        </w:rPr>
      </w:pPr>
      <w:r w:rsidRPr="003A6E9E">
        <w:rPr>
          <w:rFonts w:ascii="Calibri" w:hAnsi="Calibri"/>
          <w:b/>
          <w:sz w:val="20"/>
          <w:szCs w:val="20"/>
        </w:rPr>
        <w:t>Figure 1:</w:t>
      </w:r>
      <w:r>
        <w:t xml:space="preserve"> </w:t>
      </w:r>
      <w:r w:rsidRPr="00B8451C">
        <w:rPr>
          <w:rFonts w:ascii="Calibri" w:hAnsi="Calibri"/>
          <w:i/>
          <w:sz w:val="20"/>
          <w:szCs w:val="20"/>
          <w:lang w:val="en-GB"/>
        </w:rPr>
        <w:t>Melopoiae sive harmoniae tetracentiacae</w:t>
      </w:r>
      <w:r w:rsidRPr="00B8451C">
        <w:rPr>
          <w:rFonts w:ascii="Calibri" w:hAnsi="Calibri"/>
          <w:sz w:val="20"/>
          <w:szCs w:val="20"/>
          <w:lang w:val="en-GB"/>
        </w:rPr>
        <w:t xml:space="preserve"> (Augsburg: E. Oeglin, 1507), [RISM A/I T 1249]</w:t>
      </w:r>
      <w:r>
        <w:rPr>
          <w:rFonts w:ascii="Calibri" w:hAnsi="Calibri"/>
          <w:sz w:val="20"/>
          <w:szCs w:val="20"/>
          <w:lang w:val="en-GB"/>
        </w:rPr>
        <w:t>, copy in D-Mbs [</w:t>
      </w:r>
      <w:r w:rsidRPr="003A6E9E">
        <w:rPr>
          <w:rFonts w:ascii="Calibri" w:hAnsi="Calibri"/>
          <w:sz w:val="20"/>
          <w:szCs w:val="20"/>
          <w:lang w:val="en-GB"/>
        </w:rPr>
        <w:t>Rar. 291], fol. 1r.</w:t>
      </w:r>
      <w:r>
        <w:rPr>
          <w:rFonts w:ascii="Constantia" w:hAnsi="Constantia" w:cs="Constantia"/>
          <w:color w:val="000000"/>
          <w:sz w:val="30"/>
          <w:szCs w:val="30"/>
        </w:rPr>
        <w:t xml:space="preserve"> </w:t>
      </w:r>
    </w:p>
    <w:p w14:paraId="75F252EB" w14:textId="77777777" w:rsidR="005F1183" w:rsidRDefault="005F1183" w:rsidP="005F1183">
      <w:pPr>
        <w:rPr>
          <w:rFonts w:ascii="Constantia" w:hAnsi="Constantia" w:cs="Constantia"/>
          <w:color w:val="000000"/>
          <w:sz w:val="30"/>
          <w:szCs w:val="30"/>
        </w:rPr>
      </w:pPr>
    </w:p>
    <w:p w14:paraId="6C640757" w14:textId="77777777" w:rsidR="005F1183" w:rsidRDefault="005F1183" w:rsidP="005F1183">
      <w:pPr>
        <w:rPr>
          <w:rFonts w:ascii="Calibri" w:hAnsi="Calibri"/>
          <w:sz w:val="20"/>
          <w:szCs w:val="20"/>
        </w:rPr>
      </w:pPr>
      <w:r w:rsidRPr="003A6E9E">
        <w:rPr>
          <w:rFonts w:ascii="Calibri" w:hAnsi="Calibri"/>
          <w:b/>
          <w:sz w:val="20"/>
          <w:szCs w:val="20"/>
        </w:rPr>
        <w:t>Figure 2:</w:t>
      </w:r>
      <w:r>
        <w:rPr>
          <w:rFonts w:ascii="Constantia" w:hAnsi="Constantia" w:cs="Constantia"/>
          <w:color w:val="000000"/>
          <w:sz w:val="30"/>
          <w:szCs w:val="30"/>
        </w:rPr>
        <w:t xml:space="preserve"> </w:t>
      </w:r>
      <w:r w:rsidRPr="00B8451C">
        <w:rPr>
          <w:rFonts w:ascii="Calibri" w:hAnsi="Calibri"/>
          <w:i/>
          <w:sz w:val="20"/>
          <w:szCs w:val="20"/>
          <w:lang w:val="en-GB"/>
        </w:rPr>
        <w:t>Harmonie Petri Tritonii super odis Horatii Flacci</w:t>
      </w:r>
      <w:r w:rsidRPr="00B8451C">
        <w:rPr>
          <w:rFonts w:ascii="Calibri" w:hAnsi="Calibri"/>
          <w:sz w:val="20"/>
          <w:szCs w:val="20"/>
          <w:lang w:val="en-GB"/>
        </w:rPr>
        <w:t xml:space="preserve"> (Augsburg: E. Oeglin, 1507), [RISM A/I T 1250]</w:t>
      </w:r>
      <w:r>
        <w:rPr>
          <w:rFonts w:ascii="Calibri" w:hAnsi="Calibri"/>
          <w:sz w:val="20"/>
          <w:szCs w:val="20"/>
          <w:lang w:val="en-GB"/>
        </w:rPr>
        <w:t>, copy in D-Mbs [</w:t>
      </w:r>
      <w:r>
        <w:rPr>
          <w:rFonts w:ascii="Calibri" w:hAnsi="Calibri"/>
          <w:sz w:val="20"/>
          <w:szCs w:val="20"/>
        </w:rPr>
        <w:t xml:space="preserve">4 Mus.pr.98], fol. 1r. </w:t>
      </w:r>
    </w:p>
    <w:p w14:paraId="547A8C1D" w14:textId="77777777" w:rsidR="005F1183" w:rsidRPr="003A6E9E" w:rsidRDefault="005F1183" w:rsidP="005F1183">
      <w:pPr>
        <w:rPr>
          <w:rFonts w:ascii="Calibri" w:hAnsi="Calibri"/>
          <w:sz w:val="20"/>
          <w:szCs w:val="20"/>
        </w:rPr>
      </w:pPr>
    </w:p>
    <w:p w14:paraId="7C5E29F2" w14:textId="77777777" w:rsidR="004F0A10" w:rsidRPr="002C2CCF" w:rsidRDefault="004F0A10" w:rsidP="007C7672">
      <w:pPr>
        <w:spacing w:line="360" w:lineRule="auto"/>
        <w:rPr>
          <w:rFonts w:ascii="Calibri" w:hAnsi="Calibri" w:cs="Arial"/>
          <w:sz w:val="22"/>
          <w:szCs w:val="22"/>
          <w:lang w:val="en-GB"/>
        </w:rPr>
      </w:pPr>
    </w:p>
    <w:p w14:paraId="437C1AF4" w14:textId="77777777" w:rsidR="004F0A10" w:rsidRPr="002C2CCF" w:rsidRDefault="004F0A10" w:rsidP="004F0A10">
      <w:pPr>
        <w:keepNext/>
        <w:spacing w:line="360" w:lineRule="auto"/>
        <w:rPr>
          <w:rFonts w:ascii="Calibri" w:hAnsi="Calibri"/>
          <w:sz w:val="22"/>
          <w:szCs w:val="22"/>
          <w:lang w:val="en-GB"/>
        </w:rPr>
      </w:pPr>
      <w:r w:rsidRPr="002C2CCF">
        <w:rPr>
          <w:rFonts w:ascii="Calibri" w:hAnsi="Calibri" w:cs="Arial"/>
          <w:sz w:val="22"/>
          <w:szCs w:val="22"/>
          <w:lang w:val="en-GB"/>
        </w:rPr>
        <w:t xml:space="preserve"> </w:t>
      </w:r>
    </w:p>
    <w:p w14:paraId="0B22EE2B" w14:textId="77777777" w:rsidR="004F0A10" w:rsidRPr="002C2CCF" w:rsidRDefault="00DB0C1C" w:rsidP="007C7672">
      <w:pPr>
        <w:spacing w:line="360" w:lineRule="auto"/>
        <w:rPr>
          <w:rFonts w:ascii="Calibri" w:hAnsi="Calibri" w:cs="Arial"/>
          <w:sz w:val="22"/>
          <w:szCs w:val="22"/>
          <w:lang w:val="en-GB"/>
        </w:rPr>
      </w:pPr>
      <w:r w:rsidRPr="002C2CCF">
        <w:rPr>
          <w:rFonts w:ascii="Calibri" w:hAnsi="Calibri" w:cs="Arial"/>
          <w:sz w:val="22"/>
          <w:szCs w:val="22"/>
          <w:lang w:val="en-GB"/>
        </w:rPr>
        <w:t>At the same time the</w:t>
      </w:r>
      <w:r w:rsidR="00814F08" w:rsidRPr="002C2CCF">
        <w:rPr>
          <w:rFonts w:ascii="Calibri" w:hAnsi="Calibri" w:cs="Arial"/>
          <w:sz w:val="22"/>
          <w:szCs w:val="22"/>
          <w:lang w:val="en-GB"/>
        </w:rPr>
        <w:t xml:space="preserve"> second edition is more user-friendly: </w:t>
      </w:r>
      <w:r w:rsidR="003D0C1E">
        <w:rPr>
          <w:rFonts w:ascii="Calibri" w:hAnsi="Calibri" w:cs="Arial"/>
          <w:sz w:val="22"/>
          <w:szCs w:val="22"/>
          <w:lang w:val="en-GB"/>
        </w:rPr>
        <w:t>s</w:t>
      </w:r>
      <w:r w:rsidRPr="002C2CCF">
        <w:rPr>
          <w:rFonts w:ascii="Calibri" w:hAnsi="Calibri" w:cs="Arial"/>
          <w:sz w:val="22"/>
          <w:szCs w:val="22"/>
          <w:lang w:val="en-GB"/>
        </w:rPr>
        <w:t>ome of the</w:t>
      </w:r>
      <w:r w:rsidR="00814F08" w:rsidRPr="002C2CCF">
        <w:rPr>
          <w:rFonts w:ascii="Calibri" w:hAnsi="Calibri" w:cs="Arial"/>
          <w:sz w:val="22"/>
          <w:szCs w:val="22"/>
          <w:lang w:val="en-GB"/>
        </w:rPr>
        <w:t xml:space="preserve"> errors in the musi</w:t>
      </w:r>
      <w:r w:rsidR="004C40C9" w:rsidRPr="002C2CCF">
        <w:rPr>
          <w:rFonts w:ascii="Calibri" w:hAnsi="Calibri" w:cs="Arial"/>
          <w:sz w:val="22"/>
          <w:szCs w:val="22"/>
          <w:lang w:val="en-GB"/>
        </w:rPr>
        <w:t xml:space="preserve">c and text have been corrected and, </w:t>
      </w:r>
      <w:r w:rsidR="00814F08" w:rsidRPr="002C2CCF">
        <w:rPr>
          <w:rFonts w:ascii="Calibri" w:hAnsi="Calibri" w:cs="Arial"/>
          <w:sz w:val="22"/>
          <w:szCs w:val="22"/>
          <w:lang w:val="en-GB"/>
        </w:rPr>
        <w:t>perhaps most importantly, the layout has been improved</w:t>
      </w:r>
      <w:r w:rsidR="002E437E" w:rsidRPr="002C2CCF">
        <w:rPr>
          <w:rFonts w:ascii="Calibri" w:hAnsi="Calibri" w:cs="Arial"/>
          <w:sz w:val="22"/>
          <w:szCs w:val="22"/>
          <w:lang w:val="en-GB"/>
        </w:rPr>
        <w:t xml:space="preserve"> to ensure better readability, a</w:t>
      </w:r>
      <w:r w:rsidR="00814F08" w:rsidRPr="002C2CCF">
        <w:rPr>
          <w:rFonts w:ascii="Calibri" w:hAnsi="Calibri" w:cs="Arial"/>
          <w:sz w:val="22"/>
          <w:szCs w:val="22"/>
          <w:lang w:val="en-GB"/>
        </w:rPr>
        <w:t>s can be seen form the comparison of the</w:t>
      </w:r>
      <w:r w:rsidR="002E437E" w:rsidRPr="002C2CCF">
        <w:rPr>
          <w:rFonts w:ascii="Calibri" w:hAnsi="Calibri" w:cs="Arial"/>
          <w:sz w:val="22"/>
          <w:szCs w:val="22"/>
          <w:lang w:val="en-GB"/>
        </w:rPr>
        <w:t xml:space="preserve"> first opening</w:t>
      </w:r>
      <w:r w:rsidR="00C96DF6" w:rsidRPr="002C2CCF">
        <w:rPr>
          <w:rFonts w:ascii="Calibri" w:hAnsi="Calibri" w:cs="Arial"/>
          <w:sz w:val="22"/>
          <w:szCs w:val="22"/>
          <w:lang w:val="en-GB"/>
        </w:rPr>
        <w:t xml:space="preserve"> </w:t>
      </w:r>
      <w:r w:rsidR="002A3E98" w:rsidRPr="002C2CCF">
        <w:rPr>
          <w:rFonts w:ascii="Calibri" w:hAnsi="Calibri" w:cs="Arial"/>
          <w:sz w:val="22"/>
          <w:szCs w:val="22"/>
          <w:lang w:val="en-GB"/>
        </w:rPr>
        <w:t xml:space="preserve">(see </w:t>
      </w:r>
      <w:r w:rsidR="002A3E98" w:rsidRPr="002C2CCF">
        <w:rPr>
          <w:rFonts w:ascii="Calibri" w:hAnsi="Calibri" w:cs="Arial"/>
          <w:sz w:val="22"/>
          <w:szCs w:val="22"/>
          <w:highlight w:val="cyan"/>
          <w:lang w:val="en-GB"/>
        </w:rPr>
        <w:t>figures 3 and 4</w:t>
      </w:r>
      <w:r w:rsidR="00C96DF6" w:rsidRPr="002C2CCF">
        <w:rPr>
          <w:rFonts w:ascii="Calibri" w:hAnsi="Calibri" w:cs="Arial"/>
          <w:sz w:val="22"/>
          <w:szCs w:val="22"/>
          <w:lang w:val="en-GB"/>
        </w:rPr>
        <w:t>]</w:t>
      </w:r>
      <w:r w:rsidR="002E437E" w:rsidRPr="002C2CCF">
        <w:rPr>
          <w:rFonts w:ascii="Calibri" w:hAnsi="Calibri" w:cs="Arial"/>
          <w:sz w:val="22"/>
          <w:szCs w:val="22"/>
          <w:lang w:val="en-GB"/>
        </w:rPr>
        <w:t xml:space="preserve"> of both editions. </w:t>
      </w:r>
    </w:p>
    <w:p w14:paraId="56178DD5" w14:textId="77777777" w:rsidR="004F0A10" w:rsidRDefault="004F0A10" w:rsidP="007C7672">
      <w:pPr>
        <w:spacing w:line="360" w:lineRule="auto"/>
        <w:rPr>
          <w:rFonts w:ascii="Calibri" w:hAnsi="Calibri" w:cs="Arial"/>
          <w:sz w:val="22"/>
          <w:szCs w:val="22"/>
          <w:lang w:val="en-GB"/>
        </w:rPr>
      </w:pPr>
    </w:p>
    <w:p w14:paraId="60A916A5" w14:textId="77777777" w:rsidR="005F1183" w:rsidRDefault="005F1183" w:rsidP="005F1183">
      <w:pPr>
        <w:rPr>
          <w:rFonts w:ascii="Calibri" w:hAnsi="Calibri"/>
          <w:sz w:val="20"/>
          <w:szCs w:val="20"/>
          <w:lang w:val="en-GB"/>
        </w:rPr>
      </w:pPr>
      <w:r w:rsidRPr="003A6E9E">
        <w:rPr>
          <w:rFonts w:ascii="Calibri" w:hAnsi="Calibri"/>
          <w:b/>
          <w:sz w:val="20"/>
          <w:szCs w:val="20"/>
        </w:rPr>
        <w:t>Figure 3</w:t>
      </w:r>
      <w:r w:rsidRPr="003A6E9E">
        <w:rPr>
          <w:rFonts w:ascii="Calibri" w:hAnsi="Calibri"/>
          <w:sz w:val="20"/>
          <w:szCs w:val="20"/>
        </w:rPr>
        <w:t xml:space="preserve">: </w:t>
      </w:r>
      <w:r w:rsidRPr="003A6E9E">
        <w:rPr>
          <w:rFonts w:ascii="Calibri" w:hAnsi="Calibri"/>
          <w:i/>
          <w:sz w:val="20"/>
          <w:szCs w:val="20"/>
          <w:lang w:val="en-GB"/>
        </w:rPr>
        <w:t>Melopoiae</w:t>
      </w:r>
      <w:r w:rsidRPr="003A6E9E">
        <w:rPr>
          <w:rFonts w:ascii="Calibri" w:hAnsi="Calibri"/>
          <w:sz w:val="20"/>
          <w:szCs w:val="20"/>
          <w:lang w:val="en-GB"/>
        </w:rPr>
        <w:t>, copy</w:t>
      </w:r>
      <w:r>
        <w:rPr>
          <w:rFonts w:ascii="Calibri" w:hAnsi="Calibri"/>
          <w:i/>
          <w:sz w:val="20"/>
          <w:szCs w:val="20"/>
          <w:lang w:val="en-GB"/>
        </w:rPr>
        <w:t xml:space="preserve"> in D-</w:t>
      </w:r>
      <w:r>
        <w:rPr>
          <w:rFonts w:ascii="Calibri" w:hAnsi="Calibri"/>
          <w:sz w:val="20"/>
          <w:szCs w:val="20"/>
          <w:lang w:val="en-GB"/>
        </w:rPr>
        <w:t>Mbs [</w:t>
      </w:r>
      <w:r w:rsidRPr="003A6E9E">
        <w:rPr>
          <w:rFonts w:ascii="Calibri" w:hAnsi="Calibri"/>
          <w:sz w:val="20"/>
          <w:szCs w:val="20"/>
          <w:lang w:val="en-GB"/>
        </w:rPr>
        <w:t>Rar. 291</w:t>
      </w:r>
      <w:r>
        <w:rPr>
          <w:rFonts w:ascii="Calibri" w:hAnsi="Calibri"/>
          <w:sz w:val="20"/>
          <w:szCs w:val="20"/>
          <w:lang w:val="en-GB"/>
        </w:rPr>
        <w:t>], fols. 2v-3r.</w:t>
      </w:r>
    </w:p>
    <w:p w14:paraId="51D691DB" w14:textId="77777777" w:rsidR="005F1183" w:rsidRPr="00BB5808" w:rsidRDefault="00BB5808" w:rsidP="005F1183">
      <w:pPr>
        <w:rPr>
          <w:rFonts w:ascii="Calibri" w:hAnsi="Calibri"/>
          <w:color w:val="A6A6A6" w:themeColor="background1" w:themeShade="A6"/>
          <w:sz w:val="20"/>
          <w:szCs w:val="20"/>
          <w:lang w:val="en-GB"/>
        </w:rPr>
      </w:pPr>
      <w:r w:rsidRPr="00BB5808">
        <w:rPr>
          <w:rFonts w:ascii="Calibri" w:hAnsi="Calibri"/>
          <w:color w:val="A6A6A6" w:themeColor="background1" w:themeShade="A6"/>
          <w:sz w:val="20"/>
          <w:szCs w:val="20"/>
          <w:lang w:val="en-GB"/>
        </w:rPr>
        <w:t>[view of opening – two pages next to eachother]</w:t>
      </w:r>
    </w:p>
    <w:p w14:paraId="2FA65733" w14:textId="77777777" w:rsidR="00BB5808" w:rsidRDefault="00BB5808" w:rsidP="005F1183">
      <w:pPr>
        <w:rPr>
          <w:rFonts w:ascii="Calibri" w:hAnsi="Calibri"/>
          <w:sz w:val="20"/>
          <w:szCs w:val="20"/>
          <w:lang w:val="en-GB"/>
        </w:rPr>
      </w:pPr>
    </w:p>
    <w:p w14:paraId="1B6C14CC" w14:textId="77777777" w:rsidR="005F1183" w:rsidRDefault="005F1183" w:rsidP="005F1183">
      <w:pPr>
        <w:rPr>
          <w:rFonts w:ascii="Calibri" w:hAnsi="Calibri"/>
          <w:sz w:val="20"/>
          <w:szCs w:val="20"/>
        </w:rPr>
      </w:pPr>
      <w:r w:rsidRPr="003A6E9E">
        <w:rPr>
          <w:rFonts w:ascii="Calibri" w:hAnsi="Calibri"/>
          <w:b/>
          <w:sz w:val="20"/>
          <w:szCs w:val="20"/>
          <w:lang w:val="en-GB"/>
        </w:rPr>
        <w:t>Figure 4</w:t>
      </w:r>
      <w:r>
        <w:rPr>
          <w:rFonts w:ascii="Calibri" w:hAnsi="Calibri"/>
          <w:sz w:val="20"/>
          <w:szCs w:val="20"/>
          <w:lang w:val="en-GB"/>
        </w:rPr>
        <w:t xml:space="preserve">: </w:t>
      </w:r>
      <w:r w:rsidRPr="003A6E9E">
        <w:rPr>
          <w:rFonts w:ascii="Calibri" w:hAnsi="Calibri"/>
          <w:i/>
          <w:sz w:val="20"/>
          <w:szCs w:val="20"/>
          <w:lang w:val="en-GB"/>
        </w:rPr>
        <w:t>Harmonie</w:t>
      </w:r>
      <w:r>
        <w:rPr>
          <w:rFonts w:ascii="Calibri" w:hAnsi="Calibri"/>
          <w:sz w:val="20"/>
          <w:szCs w:val="20"/>
          <w:lang w:val="en-GB"/>
        </w:rPr>
        <w:t>, copy in D-Mbs [</w:t>
      </w:r>
      <w:r>
        <w:rPr>
          <w:rFonts w:ascii="Calibri" w:hAnsi="Calibri"/>
          <w:sz w:val="20"/>
          <w:szCs w:val="20"/>
        </w:rPr>
        <w:t>4 Mus.pr.98], fols. 1v-2r.</w:t>
      </w:r>
    </w:p>
    <w:p w14:paraId="1C66A4B6" w14:textId="77777777" w:rsidR="005F1183" w:rsidRPr="00BB5808" w:rsidRDefault="00BB5808" w:rsidP="007C7672">
      <w:pPr>
        <w:spacing w:line="360" w:lineRule="auto"/>
        <w:rPr>
          <w:rFonts w:ascii="Calibri" w:hAnsi="Calibri" w:cs="Arial"/>
          <w:color w:val="A6A6A6" w:themeColor="background1" w:themeShade="A6"/>
          <w:sz w:val="22"/>
          <w:szCs w:val="22"/>
          <w:lang w:val="en-GB"/>
        </w:rPr>
      </w:pPr>
      <w:r w:rsidRPr="00BB5808">
        <w:rPr>
          <w:rFonts w:ascii="Calibri" w:hAnsi="Calibri" w:cs="Arial"/>
          <w:color w:val="A6A6A6" w:themeColor="background1" w:themeShade="A6"/>
          <w:sz w:val="22"/>
          <w:szCs w:val="22"/>
          <w:lang w:val="en-GB"/>
        </w:rPr>
        <w:t>[view of opening-two pages next to eachother]</w:t>
      </w:r>
    </w:p>
    <w:p w14:paraId="28C9A25A" w14:textId="77777777" w:rsidR="004F0A10" w:rsidRPr="002C2CCF" w:rsidRDefault="004F0A10" w:rsidP="007C7672">
      <w:pPr>
        <w:spacing w:line="360" w:lineRule="auto"/>
        <w:rPr>
          <w:rFonts w:ascii="Calibri" w:hAnsi="Calibri" w:cs="Arial"/>
          <w:sz w:val="22"/>
          <w:szCs w:val="22"/>
          <w:lang w:val="en-GB"/>
        </w:rPr>
      </w:pPr>
    </w:p>
    <w:p w14:paraId="5A660E11" w14:textId="77777777" w:rsidR="002E437E" w:rsidRPr="002C2CCF" w:rsidRDefault="002E437E" w:rsidP="007C7672">
      <w:pPr>
        <w:spacing w:line="360" w:lineRule="auto"/>
        <w:rPr>
          <w:rFonts w:ascii="Calibri" w:hAnsi="Calibri" w:cs="Arial"/>
          <w:sz w:val="22"/>
          <w:szCs w:val="22"/>
          <w:lang w:val="en-GB"/>
        </w:rPr>
      </w:pPr>
      <w:r w:rsidRPr="002C2CCF">
        <w:rPr>
          <w:rFonts w:ascii="Calibri" w:hAnsi="Calibri" w:cs="Arial"/>
          <w:sz w:val="22"/>
          <w:szCs w:val="22"/>
          <w:lang w:val="en-GB"/>
        </w:rPr>
        <w:t xml:space="preserve">In the </w:t>
      </w:r>
      <w:r w:rsidRPr="002C2CCF">
        <w:rPr>
          <w:rFonts w:ascii="Calibri" w:hAnsi="Calibri" w:cs="Arial"/>
          <w:i/>
          <w:sz w:val="22"/>
          <w:szCs w:val="22"/>
          <w:lang w:val="en-GB"/>
        </w:rPr>
        <w:t>Melopoiae</w:t>
      </w:r>
      <w:r w:rsidRPr="002C2CCF">
        <w:rPr>
          <w:rFonts w:ascii="Calibri" w:hAnsi="Calibri" w:cs="Arial"/>
          <w:sz w:val="22"/>
          <w:szCs w:val="22"/>
          <w:lang w:val="en-GB"/>
        </w:rPr>
        <w:t xml:space="preserve"> two odes (</w:t>
      </w:r>
      <w:r w:rsidRPr="002C2CCF">
        <w:rPr>
          <w:rFonts w:ascii="Calibri" w:hAnsi="Calibri" w:cs="Arial"/>
          <w:i/>
          <w:sz w:val="22"/>
          <w:szCs w:val="22"/>
          <w:lang w:val="en-GB"/>
        </w:rPr>
        <w:t>Moecenas atavis</w:t>
      </w:r>
      <w:r w:rsidRPr="002C2CCF">
        <w:rPr>
          <w:rFonts w:ascii="Calibri" w:hAnsi="Calibri" w:cs="Arial"/>
          <w:sz w:val="22"/>
          <w:szCs w:val="22"/>
          <w:lang w:val="en-GB"/>
        </w:rPr>
        <w:t xml:space="preserve"> and </w:t>
      </w:r>
      <w:r w:rsidRPr="002C2CCF">
        <w:rPr>
          <w:rFonts w:ascii="Calibri" w:hAnsi="Calibri" w:cs="Arial"/>
          <w:i/>
          <w:sz w:val="22"/>
          <w:szCs w:val="22"/>
          <w:lang w:val="en-GB"/>
        </w:rPr>
        <w:t>Iam satis terris</w:t>
      </w:r>
      <w:r w:rsidRPr="002C2CCF">
        <w:rPr>
          <w:rFonts w:ascii="Calibri" w:hAnsi="Calibri" w:cs="Arial"/>
          <w:sz w:val="22"/>
          <w:szCs w:val="22"/>
          <w:lang w:val="en-GB"/>
        </w:rPr>
        <w:t xml:space="preserve">) are </w:t>
      </w:r>
      <w:r w:rsidR="004C40C9" w:rsidRPr="002C2CCF">
        <w:rPr>
          <w:rFonts w:ascii="Calibri" w:hAnsi="Calibri" w:cs="Arial"/>
          <w:sz w:val="22"/>
          <w:szCs w:val="22"/>
          <w:lang w:val="en-GB"/>
        </w:rPr>
        <w:t>printed</w:t>
      </w:r>
      <w:r w:rsidR="007048E3" w:rsidRPr="002C2CCF">
        <w:rPr>
          <w:rFonts w:ascii="Calibri" w:hAnsi="Calibri" w:cs="Arial"/>
          <w:sz w:val="22"/>
          <w:szCs w:val="22"/>
          <w:lang w:val="en-GB"/>
        </w:rPr>
        <w:t xml:space="preserve"> on the first opening, </w:t>
      </w:r>
      <w:r w:rsidRPr="002C2CCF">
        <w:rPr>
          <w:rFonts w:ascii="Calibri" w:hAnsi="Calibri" w:cs="Arial"/>
          <w:sz w:val="22"/>
          <w:szCs w:val="22"/>
          <w:lang w:val="en-GB"/>
        </w:rPr>
        <w:t xml:space="preserve">but </w:t>
      </w:r>
      <w:r w:rsidR="007048E3" w:rsidRPr="002C2CCF">
        <w:rPr>
          <w:rFonts w:ascii="Calibri" w:hAnsi="Calibri" w:cs="Arial"/>
          <w:sz w:val="22"/>
          <w:szCs w:val="22"/>
          <w:lang w:val="en-GB"/>
        </w:rPr>
        <w:t>due to the</w:t>
      </w:r>
      <w:r w:rsidRPr="002C2CCF">
        <w:rPr>
          <w:rFonts w:ascii="Calibri" w:hAnsi="Calibri" w:cs="Arial"/>
          <w:sz w:val="22"/>
          <w:szCs w:val="22"/>
          <w:lang w:val="en-GB"/>
        </w:rPr>
        <w:t xml:space="preserve"> layout this is not </w:t>
      </w:r>
      <w:r w:rsidR="004C40C9" w:rsidRPr="002C2CCF">
        <w:rPr>
          <w:rFonts w:ascii="Calibri" w:hAnsi="Calibri" w:cs="Arial"/>
          <w:sz w:val="22"/>
          <w:szCs w:val="22"/>
          <w:lang w:val="en-GB"/>
        </w:rPr>
        <w:t>immediately evident</w:t>
      </w:r>
      <w:r w:rsidR="001C7F2F" w:rsidRPr="002C2CCF">
        <w:rPr>
          <w:rFonts w:ascii="Calibri" w:hAnsi="Calibri" w:cs="Arial"/>
          <w:sz w:val="22"/>
          <w:szCs w:val="22"/>
          <w:lang w:val="en-GB"/>
        </w:rPr>
        <w:t>, while in</w:t>
      </w:r>
      <w:r w:rsidRPr="002C2CCF">
        <w:rPr>
          <w:rFonts w:ascii="Calibri" w:hAnsi="Calibri" w:cs="Arial"/>
          <w:sz w:val="22"/>
          <w:szCs w:val="22"/>
          <w:lang w:val="en-GB"/>
        </w:rPr>
        <w:t xml:space="preserve"> the </w:t>
      </w:r>
      <w:r w:rsidRPr="002C2CCF">
        <w:rPr>
          <w:rFonts w:ascii="Calibri" w:hAnsi="Calibri" w:cs="Arial"/>
          <w:i/>
          <w:sz w:val="22"/>
          <w:szCs w:val="22"/>
          <w:lang w:val="en-GB"/>
        </w:rPr>
        <w:t>Harmonie</w:t>
      </w:r>
      <w:r w:rsidRPr="002C2CCF">
        <w:rPr>
          <w:rFonts w:ascii="Calibri" w:hAnsi="Calibri" w:cs="Arial"/>
          <w:sz w:val="22"/>
          <w:szCs w:val="22"/>
          <w:lang w:val="en-GB"/>
        </w:rPr>
        <w:t xml:space="preserve"> only one ode is presented on each opening. </w:t>
      </w:r>
      <w:r w:rsidR="007048E3" w:rsidRPr="002C2CCF">
        <w:rPr>
          <w:rFonts w:ascii="Calibri" w:hAnsi="Calibri" w:cs="Arial"/>
          <w:sz w:val="22"/>
          <w:szCs w:val="22"/>
          <w:lang w:val="en-GB"/>
        </w:rPr>
        <w:t>Moreover</w:t>
      </w:r>
      <w:r w:rsidR="001C7F2F" w:rsidRPr="002C2CCF">
        <w:rPr>
          <w:rFonts w:ascii="Calibri" w:hAnsi="Calibri" w:cs="Arial"/>
          <w:sz w:val="22"/>
          <w:szCs w:val="22"/>
          <w:lang w:val="en-GB"/>
        </w:rPr>
        <w:t>, in the late</w:t>
      </w:r>
      <w:r w:rsidRPr="002C2CCF">
        <w:rPr>
          <w:rFonts w:ascii="Calibri" w:hAnsi="Calibri" w:cs="Arial"/>
          <w:sz w:val="22"/>
          <w:szCs w:val="22"/>
          <w:lang w:val="en-GB"/>
        </w:rPr>
        <w:t>r edi</w:t>
      </w:r>
      <w:r w:rsidR="004C40C9" w:rsidRPr="002C2CCF">
        <w:rPr>
          <w:rFonts w:ascii="Calibri" w:hAnsi="Calibri" w:cs="Arial"/>
          <w:sz w:val="22"/>
          <w:szCs w:val="22"/>
          <w:lang w:val="en-GB"/>
        </w:rPr>
        <w:t>tion each voice part is underlai</w:t>
      </w:r>
      <w:r w:rsidRPr="002C2CCF">
        <w:rPr>
          <w:rFonts w:ascii="Calibri" w:hAnsi="Calibri" w:cs="Arial"/>
          <w:sz w:val="22"/>
          <w:szCs w:val="22"/>
          <w:lang w:val="en-GB"/>
        </w:rPr>
        <w:t xml:space="preserve">d with the text, </w:t>
      </w:r>
      <w:r w:rsidRPr="002C2CCF">
        <w:rPr>
          <w:rFonts w:ascii="Calibri" w:hAnsi="Calibri" w:cs="Arial"/>
          <w:sz w:val="22"/>
          <w:szCs w:val="22"/>
          <w:lang w:val="en-GB"/>
        </w:rPr>
        <w:lastRenderedPageBreak/>
        <w:t>while in the earlier edition the text is only found in the tenor. This significantly facilitates t</w:t>
      </w:r>
      <w:r w:rsidR="007048E3" w:rsidRPr="002C2CCF">
        <w:rPr>
          <w:rFonts w:ascii="Calibri" w:hAnsi="Calibri" w:cs="Arial"/>
          <w:sz w:val="22"/>
          <w:szCs w:val="22"/>
          <w:lang w:val="en-GB"/>
        </w:rPr>
        <w:t>he performance of the odes from the second edition</w:t>
      </w:r>
      <w:r w:rsidR="003D0C1E">
        <w:rPr>
          <w:rFonts w:ascii="Calibri" w:hAnsi="Calibri" w:cs="Arial"/>
          <w:sz w:val="22"/>
          <w:szCs w:val="22"/>
          <w:lang w:val="en-GB"/>
        </w:rPr>
        <w:t>.</w:t>
      </w:r>
      <w:r w:rsidR="003D0C1E">
        <w:rPr>
          <w:rStyle w:val="Funotenzeichen"/>
          <w:rFonts w:ascii="Calibri" w:hAnsi="Calibri" w:cs="Arial"/>
          <w:sz w:val="22"/>
          <w:szCs w:val="22"/>
          <w:lang w:val="en-GB"/>
        </w:rPr>
        <w:footnoteReference w:id="82"/>
      </w:r>
    </w:p>
    <w:p w14:paraId="183684EF" w14:textId="77777777" w:rsidR="00D678E6" w:rsidRPr="002C2CCF" w:rsidRDefault="00D678E6" w:rsidP="007C7672">
      <w:pPr>
        <w:spacing w:line="360" w:lineRule="auto"/>
        <w:rPr>
          <w:rFonts w:ascii="Calibri" w:hAnsi="Calibri" w:cs="Arial"/>
          <w:sz w:val="22"/>
          <w:szCs w:val="22"/>
          <w:lang w:val="en-GB"/>
        </w:rPr>
      </w:pPr>
    </w:p>
    <w:p w14:paraId="7E9687BB" w14:textId="77777777" w:rsidR="002E437E" w:rsidRPr="002C2CCF" w:rsidRDefault="002E437E" w:rsidP="007C7672">
      <w:pPr>
        <w:spacing w:line="360" w:lineRule="auto"/>
        <w:rPr>
          <w:rFonts w:ascii="Calibri" w:hAnsi="Calibri" w:cs="Arial"/>
          <w:sz w:val="22"/>
          <w:szCs w:val="22"/>
          <w:lang w:val="en-GB"/>
        </w:rPr>
      </w:pPr>
      <w:r w:rsidRPr="002C2CCF">
        <w:rPr>
          <w:rFonts w:ascii="Calibri" w:hAnsi="Calibri" w:cs="Arial"/>
          <w:sz w:val="22"/>
          <w:szCs w:val="22"/>
          <w:lang w:val="en-GB"/>
        </w:rPr>
        <w:t>In this and other cases negative indicators, such as the absence of text underlay</w:t>
      </w:r>
      <w:r w:rsidR="00DF6A1F" w:rsidRPr="002C2CCF">
        <w:rPr>
          <w:rFonts w:ascii="Calibri" w:hAnsi="Calibri" w:cs="Arial"/>
          <w:sz w:val="22"/>
          <w:szCs w:val="22"/>
          <w:lang w:val="en-GB"/>
        </w:rPr>
        <w:t>, mistakes in the musical or textual reading</w:t>
      </w:r>
      <w:r w:rsidR="004C40C9" w:rsidRPr="002C2CCF">
        <w:rPr>
          <w:rFonts w:ascii="Calibri" w:hAnsi="Calibri" w:cs="Arial"/>
          <w:sz w:val="22"/>
          <w:szCs w:val="22"/>
          <w:lang w:val="en-GB"/>
        </w:rPr>
        <w:t>,</w:t>
      </w:r>
      <w:r w:rsidR="00DF6A1F" w:rsidRPr="002C2CCF">
        <w:rPr>
          <w:rFonts w:ascii="Calibri" w:hAnsi="Calibri" w:cs="Arial"/>
          <w:sz w:val="22"/>
          <w:szCs w:val="22"/>
          <w:lang w:val="en-GB"/>
        </w:rPr>
        <w:t xml:space="preserve"> or impractical layout can also point to the fact that the use in performance was not the focus for the printer or publisher. Some years ago Stanley Boorman listed a number of criteria to distinguish manuscripts intended for performance from </w:t>
      </w:r>
      <w:r w:rsidR="00175D9A" w:rsidRPr="002C2CCF">
        <w:rPr>
          <w:rFonts w:ascii="Calibri" w:hAnsi="Calibri" w:cs="Arial"/>
          <w:sz w:val="22"/>
          <w:szCs w:val="22"/>
          <w:lang w:val="en-GB"/>
        </w:rPr>
        <w:t>those prepared as a gift for which the scribe anticipated no practical use</w:t>
      </w:r>
      <w:r w:rsidR="00DF6A1F" w:rsidRPr="002C2CCF">
        <w:rPr>
          <w:rFonts w:ascii="Calibri" w:hAnsi="Calibri" w:cs="Arial"/>
          <w:sz w:val="22"/>
          <w:szCs w:val="22"/>
          <w:lang w:val="en-GB"/>
        </w:rPr>
        <w:t>.</w:t>
      </w:r>
      <w:r w:rsidR="003C626B" w:rsidRPr="002C2CCF">
        <w:rPr>
          <w:rStyle w:val="Funotenzeichen"/>
          <w:rFonts w:ascii="Calibri" w:hAnsi="Calibri" w:cs="Arial"/>
          <w:sz w:val="22"/>
          <w:szCs w:val="22"/>
          <w:lang w:val="en-GB"/>
        </w:rPr>
        <w:footnoteReference w:id="83"/>
      </w:r>
      <w:r w:rsidR="00DF6A1F" w:rsidRPr="002C2CCF">
        <w:rPr>
          <w:rFonts w:ascii="Calibri" w:hAnsi="Calibri" w:cs="Arial"/>
          <w:sz w:val="22"/>
          <w:szCs w:val="22"/>
          <w:lang w:val="en-GB"/>
        </w:rPr>
        <w:t xml:space="preserve"> </w:t>
      </w:r>
      <w:r w:rsidR="001C7F2F" w:rsidRPr="002C2CCF">
        <w:rPr>
          <w:rFonts w:ascii="Calibri" w:hAnsi="Calibri" w:cs="Arial"/>
          <w:sz w:val="22"/>
          <w:szCs w:val="22"/>
          <w:lang w:val="en-GB"/>
        </w:rPr>
        <w:t>He classified</w:t>
      </w:r>
      <w:r w:rsidR="00175D9A" w:rsidRPr="002C2CCF">
        <w:rPr>
          <w:rFonts w:ascii="Calibri" w:hAnsi="Calibri" w:cs="Arial"/>
          <w:sz w:val="22"/>
          <w:szCs w:val="22"/>
          <w:lang w:val="en-GB"/>
        </w:rPr>
        <w:t xml:space="preserve"> them into two categories: those </w:t>
      </w:r>
      <w:r w:rsidR="00D56738" w:rsidRPr="002C2CCF">
        <w:rPr>
          <w:rFonts w:ascii="Calibri" w:hAnsi="Calibri" w:cs="Arial"/>
          <w:sz w:val="22"/>
          <w:szCs w:val="22"/>
          <w:lang w:val="en-GB"/>
        </w:rPr>
        <w:t>that</w:t>
      </w:r>
      <w:r w:rsidR="00175D9A" w:rsidRPr="002C2CCF">
        <w:rPr>
          <w:rFonts w:ascii="Calibri" w:hAnsi="Calibri" w:cs="Arial"/>
          <w:sz w:val="22"/>
          <w:szCs w:val="22"/>
          <w:lang w:val="en-GB"/>
        </w:rPr>
        <w:t xml:space="preserve"> affect the performance itself, such as </w:t>
      </w:r>
      <w:r w:rsidR="007048E3" w:rsidRPr="002C2CCF">
        <w:rPr>
          <w:rFonts w:ascii="Calibri" w:hAnsi="Calibri" w:cs="Arial"/>
          <w:sz w:val="22"/>
          <w:szCs w:val="22"/>
          <w:lang w:val="en-GB"/>
        </w:rPr>
        <w:t xml:space="preserve">errors </w:t>
      </w:r>
      <w:r w:rsidR="00175D9A" w:rsidRPr="002C2CCF">
        <w:rPr>
          <w:rFonts w:ascii="Calibri" w:hAnsi="Calibri" w:cs="Arial"/>
          <w:sz w:val="22"/>
          <w:szCs w:val="22"/>
          <w:lang w:val="en-GB"/>
        </w:rPr>
        <w:t xml:space="preserve">and significant changes in accidentals, and those </w:t>
      </w:r>
      <w:r w:rsidR="00D56738" w:rsidRPr="002C2CCF">
        <w:rPr>
          <w:rFonts w:ascii="Calibri" w:hAnsi="Calibri" w:cs="Arial"/>
          <w:sz w:val="22"/>
          <w:szCs w:val="22"/>
          <w:lang w:val="en-GB"/>
        </w:rPr>
        <w:t>that</w:t>
      </w:r>
      <w:r w:rsidR="00175D9A" w:rsidRPr="002C2CCF">
        <w:rPr>
          <w:rFonts w:ascii="Calibri" w:hAnsi="Calibri" w:cs="Arial"/>
          <w:sz w:val="22"/>
          <w:szCs w:val="22"/>
          <w:lang w:val="en-GB"/>
        </w:rPr>
        <w:t xml:space="preserve"> assist or hinder the reading of the source at speed.</w:t>
      </w:r>
      <w:r w:rsidR="008B1954" w:rsidRPr="002C2CCF">
        <w:rPr>
          <w:rStyle w:val="Funotenzeichen"/>
          <w:rFonts w:ascii="Calibri" w:hAnsi="Calibri" w:cs="Arial"/>
          <w:sz w:val="22"/>
          <w:szCs w:val="22"/>
          <w:lang w:val="en-GB"/>
        </w:rPr>
        <w:footnoteReference w:id="84"/>
      </w:r>
      <w:r w:rsidR="00175D9A" w:rsidRPr="002C2CCF">
        <w:rPr>
          <w:rFonts w:ascii="Calibri" w:hAnsi="Calibri" w:cs="Arial"/>
          <w:sz w:val="22"/>
          <w:szCs w:val="22"/>
          <w:lang w:val="en-GB"/>
        </w:rPr>
        <w:t xml:space="preserve"> Particularly t</w:t>
      </w:r>
      <w:r w:rsidR="00325983" w:rsidRPr="002C2CCF">
        <w:rPr>
          <w:rFonts w:ascii="Calibri" w:hAnsi="Calibri" w:cs="Arial"/>
          <w:sz w:val="22"/>
          <w:szCs w:val="22"/>
          <w:lang w:val="en-GB"/>
        </w:rPr>
        <w:t>he first group is of interest</w:t>
      </w:r>
      <w:r w:rsidR="00CE7547" w:rsidRPr="002C2CCF">
        <w:rPr>
          <w:rFonts w:ascii="Calibri" w:hAnsi="Calibri" w:cs="Arial"/>
          <w:sz w:val="22"/>
          <w:szCs w:val="22"/>
          <w:lang w:val="en-GB"/>
        </w:rPr>
        <w:t xml:space="preserve"> also for printed publications;</w:t>
      </w:r>
      <w:r w:rsidR="00175D9A" w:rsidRPr="002C2CCF">
        <w:rPr>
          <w:rFonts w:ascii="Calibri" w:hAnsi="Calibri" w:cs="Arial"/>
          <w:sz w:val="22"/>
          <w:szCs w:val="22"/>
          <w:lang w:val="en-GB"/>
        </w:rPr>
        <w:t xml:space="preserve"> wh</w:t>
      </w:r>
      <w:r w:rsidR="00DF6A1F" w:rsidRPr="002C2CCF">
        <w:rPr>
          <w:rFonts w:ascii="Calibri" w:hAnsi="Calibri" w:cs="Arial"/>
          <w:sz w:val="22"/>
          <w:szCs w:val="22"/>
          <w:lang w:val="en-GB"/>
        </w:rPr>
        <w:t xml:space="preserve">en we come across </w:t>
      </w:r>
      <w:r w:rsidR="00175D9A" w:rsidRPr="002C2CCF">
        <w:rPr>
          <w:rFonts w:ascii="Calibri" w:hAnsi="Calibri" w:cs="Arial"/>
          <w:sz w:val="22"/>
          <w:szCs w:val="22"/>
          <w:lang w:val="en-GB"/>
        </w:rPr>
        <w:t>instances of incorrect accidentals, nonsensical text underlay</w:t>
      </w:r>
      <w:r w:rsidR="004C40C9" w:rsidRPr="002C2CCF">
        <w:rPr>
          <w:rFonts w:ascii="Calibri" w:hAnsi="Calibri" w:cs="Arial"/>
          <w:sz w:val="22"/>
          <w:szCs w:val="22"/>
          <w:lang w:val="en-GB"/>
        </w:rPr>
        <w:t>,</w:t>
      </w:r>
      <w:r w:rsidR="00175D9A" w:rsidRPr="002C2CCF">
        <w:rPr>
          <w:rFonts w:ascii="Calibri" w:hAnsi="Calibri" w:cs="Arial"/>
          <w:sz w:val="22"/>
          <w:szCs w:val="22"/>
          <w:lang w:val="en-GB"/>
        </w:rPr>
        <w:t xml:space="preserve"> or carelessness in the correct presentation of the music,</w:t>
      </w:r>
      <w:r w:rsidR="00DF6A1F" w:rsidRPr="002C2CCF">
        <w:rPr>
          <w:rFonts w:ascii="Calibri" w:hAnsi="Calibri" w:cs="Arial"/>
          <w:sz w:val="22"/>
          <w:szCs w:val="22"/>
          <w:lang w:val="en-GB"/>
        </w:rPr>
        <w:t xml:space="preserve"> </w:t>
      </w:r>
      <w:r w:rsidR="00175D9A" w:rsidRPr="002C2CCF">
        <w:rPr>
          <w:rFonts w:ascii="Calibri" w:hAnsi="Calibri" w:cs="Arial"/>
          <w:sz w:val="22"/>
          <w:szCs w:val="22"/>
          <w:lang w:val="en-GB"/>
        </w:rPr>
        <w:t>they</w:t>
      </w:r>
      <w:r w:rsidR="00DF6A1F" w:rsidRPr="002C2CCF">
        <w:rPr>
          <w:rFonts w:ascii="Calibri" w:hAnsi="Calibri" w:cs="Arial"/>
          <w:sz w:val="22"/>
          <w:szCs w:val="22"/>
          <w:lang w:val="en-GB"/>
        </w:rPr>
        <w:t xml:space="preserve"> can of course point to the absence of a musically </w:t>
      </w:r>
      <w:r w:rsidR="0032585F" w:rsidRPr="002C2CCF">
        <w:rPr>
          <w:rFonts w:ascii="Calibri" w:hAnsi="Calibri" w:cs="Arial"/>
          <w:sz w:val="22"/>
          <w:szCs w:val="22"/>
          <w:lang w:val="en-GB"/>
        </w:rPr>
        <w:t>knowledgeable</w:t>
      </w:r>
      <w:r w:rsidR="00DF6A1F" w:rsidRPr="002C2CCF">
        <w:rPr>
          <w:rFonts w:ascii="Calibri" w:hAnsi="Calibri" w:cs="Arial"/>
          <w:sz w:val="22"/>
          <w:szCs w:val="22"/>
          <w:lang w:val="en-GB"/>
        </w:rPr>
        <w:t xml:space="preserve"> editor or typesetter. In </w:t>
      </w:r>
      <w:r w:rsidR="001C7F2F" w:rsidRPr="002C2CCF">
        <w:rPr>
          <w:rFonts w:ascii="Calibri" w:hAnsi="Calibri" w:cs="Arial"/>
          <w:sz w:val="22"/>
          <w:szCs w:val="22"/>
          <w:lang w:val="en-GB"/>
        </w:rPr>
        <w:t>some</w:t>
      </w:r>
      <w:r w:rsidR="00DF6A1F" w:rsidRPr="002C2CCF">
        <w:rPr>
          <w:rFonts w:ascii="Calibri" w:hAnsi="Calibri" w:cs="Arial"/>
          <w:sz w:val="22"/>
          <w:szCs w:val="22"/>
          <w:lang w:val="en-GB"/>
        </w:rPr>
        <w:t xml:space="preserve"> cases, however, particularly when they occur in a book where otherwise great care has</w:t>
      </w:r>
      <w:r w:rsidR="000058A7" w:rsidRPr="002C2CCF">
        <w:rPr>
          <w:rFonts w:ascii="Calibri" w:hAnsi="Calibri" w:cs="Arial"/>
          <w:sz w:val="22"/>
          <w:szCs w:val="22"/>
          <w:lang w:val="en-GB"/>
        </w:rPr>
        <w:t xml:space="preserve"> been given to its presentation, such as in the </w:t>
      </w:r>
      <w:r w:rsidR="000058A7" w:rsidRPr="002C2CCF">
        <w:rPr>
          <w:rFonts w:ascii="Calibri" w:hAnsi="Calibri" w:cs="Arial"/>
          <w:i/>
          <w:sz w:val="22"/>
          <w:szCs w:val="22"/>
          <w:lang w:val="en-GB"/>
        </w:rPr>
        <w:t>Melopoiae</w:t>
      </w:r>
      <w:r w:rsidR="000058A7" w:rsidRPr="002C2CCF">
        <w:rPr>
          <w:rFonts w:ascii="Calibri" w:hAnsi="Calibri" w:cs="Arial"/>
          <w:sz w:val="22"/>
          <w:szCs w:val="22"/>
          <w:lang w:val="en-GB"/>
        </w:rPr>
        <w:t xml:space="preserve">, they can </w:t>
      </w:r>
      <w:r w:rsidR="0032585F" w:rsidRPr="002C2CCF">
        <w:rPr>
          <w:rFonts w:ascii="Calibri" w:hAnsi="Calibri" w:cs="Arial"/>
          <w:sz w:val="22"/>
          <w:szCs w:val="22"/>
          <w:lang w:val="en-GB"/>
        </w:rPr>
        <w:t>indicate</w:t>
      </w:r>
      <w:r w:rsidR="008B1954" w:rsidRPr="002C2CCF">
        <w:rPr>
          <w:rFonts w:ascii="Calibri" w:hAnsi="Calibri" w:cs="Arial"/>
          <w:sz w:val="22"/>
          <w:szCs w:val="22"/>
          <w:lang w:val="en-GB"/>
        </w:rPr>
        <w:t xml:space="preserve"> a volume for which the printer or editor had the collector rather than the </w:t>
      </w:r>
      <w:r w:rsidR="001C7F2F" w:rsidRPr="002C2CCF">
        <w:rPr>
          <w:rFonts w:ascii="Calibri" w:hAnsi="Calibri" w:cs="Arial"/>
          <w:sz w:val="22"/>
          <w:szCs w:val="22"/>
          <w:lang w:val="en-GB"/>
        </w:rPr>
        <w:t>performer</w:t>
      </w:r>
      <w:r w:rsidR="008B1954" w:rsidRPr="002C2CCF">
        <w:rPr>
          <w:rFonts w:ascii="Calibri" w:hAnsi="Calibri" w:cs="Arial"/>
          <w:sz w:val="22"/>
          <w:szCs w:val="22"/>
          <w:lang w:val="en-GB"/>
        </w:rPr>
        <w:t xml:space="preserve"> in mind during the process of preparation. </w:t>
      </w:r>
    </w:p>
    <w:p w14:paraId="6FE21900" w14:textId="77777777" w:rsidR="00B530D0" w:rsidRPr="002C2CCF" w:rsidRDefault="00B530D0" w:rsidP="007C7672">
      <w:pPr>
        <w:spacing w:line="360" w:lineRule="auto"/>
        <w:rPr>
          <w:rFonts w:ascii="Calibri" w:hAnsi="Calibri" w:cs="Arial"/>
          <w:sz w:val="22"/>
          <w:szCs w:val="22"/>
          <w:lang w:val="en-GB"/>
        </w:rPr>
      </w:pPr>
    </w:p>
    <w:p w14:paraId="4FE60FCF" w14:textId="77777777" w:rsidR="00877FA3" w:rsidRPr="00B8451C" w:rsidRDefault="00E67599" w:rsidP="00877FA3">
      <w:pPr>
        <w:spacing w:line="360" w:lineRule="auto"/>
        <w:rPr>
          <w:rFonts w:ascii="Calibri" w:hAnsi="Calibri" w:cs="Arial"/>
          <w:sz w:val="22"/>
          <w:szCs w:val="22"/>
          <w:lang w:val="en-GB"/>
        </w:rPr>
      </w:pPr>
      <w:r w:rsidRPr="002C2CCF">
        <w:rPr>
          <w:rFonts w:ascii="Calibri" w:hAnsi="Calibri" w:cs="Arial"/>
          <w:sz w:val="22"/>
          <w:szCs w:val="22"/>
          <w:lang w:val="en-GB"/>
        </w:rPr>
        <w:t xml:space="preserve">These examples have shown how </w:t>
      </w:r>
      <w:r w:rsidR="00877FA3">
        <w:rPr>
          <w:rFonts w:ascii="Calibri" w:hAnsi="Calibri" w:cs="Arial"/>
          <w:sz w:val="22"/>
          <w:szCs w:val="22"/>
          <w:lang w:val="en-GB"/>
        </w:rPr>
        <w:t>printed books of music</w:t>
      </w:r>
      <w:r w:rsidR="00F76B71" w:rsidRPr="00B8451C">
        <w:rPr>
          <w:rFonts w:ascii="Calibri" w:hAnsi="Calibri" w:cs="Arial"/>
          <w:sz w:val="22"/>
          <w:szCs w:val="22"/>
          <w:lang w:val="en-GB"/>
        </w:rPr>
        <w:t xml:space="preserve">, like any other printed books, </w:t>
      </w:r>
      <w:r w:rsidRPr="00B8451C">
        <w:rPr>
          <w:rFonts w:ascii="Calibri" w:hAnsi="Calibri" w:cs="Arial"/>
          <w:sz w:val="22"/>
          <w:szCs w:val="22"/>
          <w:lang w:val="en-GB"/>
        </w:rPr>
        <w:t xml:space="preserve">led a double life as material objects as well as </w:t>
      </w:r>
      <w:r w:rsidR="00036DB0" w:rsidRPr="00B8451C">
        <w:rPr>
          <w:rFonts w:ascii="Calibri" w:hAnsi="Calibri" w:cs="Arial"/>
          <w:sz w:val="22"/>
          <w:szCs w:val="22"/>
          <w:lang w:val="en-GB"/>
        </w:rPr>
        <w:t>useful items</w:t>
      </w:r>
      <w:r w:rsidR="003D0C1E" w:rsidRPr="00B8451C">
        <w:rPr>
          <w:rFonts w:ascii="Calibri" w:hAnsi="Calibri" w:cs="Arial"/>
          <w:sz w:val="22"/>
          <w:szCs w:val="22"/>
          <w:lang w:val="en-GB"/>
        </w:rPr>
        <w:t xml:space="preserve"> </w:t>
      </w:r>
      <w:r w:rsidR="00CE7547" w:rsidRPr="00B8451C">
        <w:rPr>
          <w:rFonts w:ascii="Calibri" w:hAnsi="Calibri" w:cs="Arial"/>
          <w:sz w:val="22"/>
          <w:szCs w:val="22"/>
          <w:lang w:val="en-GB"/>
        </w:rPr>
        <w:t>acquired</w:t>
      </w:r>
      <w:r w:rsidR="001C7F2F" w:rsidRPr="00B8451C">
        <w:rPr>
          <w:rFonts w:ascii="Calibri" w:hAnsi="Calibri" w:cs="Arial"/>
          <w:sz w:val="22"/>
          <w:szCs w:val="22"/>
          <w:lang w:val="en-GB"/>
        </w:rPr>
        <w:t xml:space="preserve"> for</w:t>
      </w:r>
      <w:r w:rsidRPr="00B8451C">
        <w:rPr>
          <w:rFonts w:ascii="Calibri" w:hAnsi="Calibri" w:cs="Arial"/>
          <w:sz w:val="22"/>
          <w:szCs w:val="22"/>
          <w:lang w:val="en-GB"/>
        </w:rPr>
        <w:t xml:space="preserve"> their specific content. They were</w:t>
      </w:r>
      <w:r w:rsidR="0032585F" w:rsidRPr="00B8451C">
        <w:rPr>
          <w:rFonts w:ascii="Calibri" w:hAnsi="Calibri" w:cs="Arial"/>
          <w:sz w:val="22"/>
          <w:szCs w:val="22"/>
          <w:lang w:val="en-GB"/>
        </w:rPr>
        <w:t xml:space="preserve"> collected and displayed for their visual properties,</w:t>
      </w:r>
      <w:r w:rsidRPr="00B8451C">
        <w:rPr>
          <w:rFonts w:ascii="Calibri" w:hAnsi="Calibri" w:cs="Arial"/>
          <w:sz w:val="22"/>
          <w:szCs w:val="22"/>
          <w:lang w:val="en-GB"/>
        </w:rPr>
        <w:t xml:space="preserve"> included</w:t>
      </w:r>
      <w:r w:rsidRPr="002C2CCF">
        <w:rPr>
          <w:rFonts w:ascii="Calibri" w:hAnsi="Calibri" w:cs="Arial"/>
          <w:sz w:val="22"/>
          <w:szCs w:val="22"/>
          <w:lang w:val="en-GB"/>
        </w:rPr>
        <w:t xml:space="preserve"> alongside books about music in some of the most influential early modern bibliographies</w:t>
      </w:r>
      <w:r w:rsidR="00CE7547" w:rsidRPr="002C2CCF">
        <w:rPr>
          <w:rFonts w:ascii="Calibri" w:hAnsi="Calibri" w:cs="Arial"/>
          <w:sz w:val="22"/>
          <w:szCs w:val="22"/>
          <w:lang w:val="en-GB"/>
        </w:rPr>
        <w:t>,</w:t>
      </w:r>
      <w:r w:rsidRPr="002C2CCF">
        <w:rPr>
          <w:rFonts w:ascii="Calibri" w:hAnsi="Calibri" w:cs="Arial"/>
          <w:sz w:val="22"/>
          <w:szCs w:val="22"/>
          <w:lang w:val="en-GB"/>
        </w:rPr>
        <w:t xml:space="preserve"> and were collected in the first comprehensive libraries. </w:t>
      </w:r>
      <w:r w:rsidR="0032585F" w:rsidRPr="002C2CCF">
        <w:rPr>
          <w:rFonts w:ascii="Calibri" w:hAnsi="Calibri" w:cs="Arial"/>
          <w:sz w:val="22"/>
          <w:szCs w:val="22"/>
          <w:lang w:val="en-GB"/>
        </w:rPr>
        <w:t>The</w:t>
      </w:r>
      <w:r w:rsidRPr="002C2CCF">
        <w:rPr>
          <w:rFonts w:ascii="Calibri" w:hAnsi="Calibri" w:cs="Arial"/>
          <w:sz w:val="22"/>
          <w:szCs w:val="22"/>
          <w:lang w:val="en-GB"/>
        </w:rPr>
        <w:t xml:space="preserve"> </w:t>
      </w:r>
      <w:r w:rsidR="001C7F2F" w:rsidRPr="002C2CCF">
        <w:rPr>
          <w:rFonts w:ascii="Calibri" w:hAnsi="Calibri" w:cs="Arial"/>
          <w:sz w:val="22"/>
          <w:szCs w:val="22"/>
          <w:lang w:val="en-GB"/>
        </w:rPr>
        <w:t xml:space="preserve">collector </w:t>
      </w:r>
      <w:r w:rsidR="000E0341">
        <w:rPr>
          <w:rFonts w:ascii="Calibri" w:hAnsi="Calibri" w:cs="Arial"/>
          <w:sz w:val="22"/>
          <w:szCs w:val="22"/>
          <w:lang w:val="en-GB"/>
        </w:rPr>
        <w:t xml:space="preserve">was furthermore considered as a potential market for publishers of music books from the very beginning. This is particularly evident in the preface to the second volume of the </w:t>
      </w:r>
      <w:r w:rsidR="000E0341" w:rsidRPr="00B8451C">
        <w:rPr>
          <w:rFonts w:ascii="Calibri" w:hAnsi="Calibri" w:cs="Arial"/>
          <w:i/>
          <w:sz w:val="22"/>
          <w:szCs w:val="22"/>
          <w:lang w:val="en-GB"/>
        </w:rPr>
        <w:t>Choralis Constantinus</w:t>
      </w:r>
      <w:r w:rsidR="000E0341" w:rsidRPr="00B8451C">
        <w:rPr>
          <w:rFonts w:ascii="Calibri" w:hAnsi="Calibri" w:cs="Arial"/>
          <w:sz w:val="22"/>
          <w:szCs w:val="22"/>
          <w:lang w:val="en-GB"/>
        </w:rPr>
        <w:t>,</w:t>
      </w:r>
      <w:r w:rsidR="00DE1EB5" w:rsidRPr="00B8451C">
        <w:rPr>
          <w:rStyle w:val="Funotenzeichen"/>
          <w:rFonts w:ascii="Calibri" w:hAnsi="Calibri" w:cs="Arial"/>
          <w:sz w:val="22"/>
          <w:szCs w:val="22"/>
          <w:lang w:val="en-GB"/>
        </w:rPr>
        <w:footnoteReference w:id="85"/>
      </w:r>
      <w:r w:rsidR="000E0341" w:rsidRPr="00B8451C">
        <w:rPr>
          <w:rFonts w:ascii="Calibri" w:hAnsi="Calibri" w:cs="Arial"/>
          <w:sz w:val="22"/>
          <w:szCs w:val="22"/>
          <w:lang w:val="en-GB"/>
        </w:rPr>
        <w:t xml:space="preserve"> </w:t>
      </w:r>
      <w:r w:rsidR="00B30F0A">
        <w:rPr>
          <w:rFonts w:ascii="Calibri" w:hAnsi="Calibri" w:cs="Arial"/>
          <w:sz w:val="22"/>
          <w:szCs w:val="22"/>
          <w:lang w:val="en-GB"/>
        </w:rPr>
        <w:t xml:space="preserve">which is dedicated to Jacob Fugger and his library. </w:t>
      </w:r>
      <w:r w:rsidR="000E0341">
        <w:rPr>
          <w:rFonts w:ascii="Calibri" w:hAnsi="Calibri" w:cs="Arial"/>
          <w:sz w:val="22"/>
          <w:szCs w:val="22"/>
          <w:lang w:val="en-GB"/>
        </w:rPr>
        <w:t xml:space="preserve">The trilogy, </w:t>
      </w:r>
      <w:r w:rsidR="00B30F0A" w:rsidRPr="00B8451C">
        <w:rPr>
          <w:rFonts w:ascii="Calibri" w:hAnsi="Calibri" w:cs="Arial"/>
          <w:sz w:val="22"/>
          <w:szCs w:val="22"/>
          <w:lang w:val="en-GB"/>
        </w:rPr>
        <w:t>printed by Hieronymus Formschneider in Nuremberg between 1550 and 1555</w:t>
      </w:r>
      <w:r w:rsidR="00B30F0A">
        <w:rPr>
          <w:rFonts w:ascii="Calibri" w:hAnsi="Calibri" w:cs="Arial"/>
          <w:sz w:val="22"/>
          <w:szCs w:val="22"/>
          <w:lang w:val="en-GB"/>
        </w:rPr>
        <w:t>,</w:t>
      </w:r>
      <w:r w:rsidR="00B30F0A" w:rsidRPr="00B8451C">
        <w:rPr>
          <w:rStyle w:val="Funotenzeichen"/>
          <w:rFonts w:ascii="Calibri" w:hAnsi="Calibri" w:cs="Arial"/>
          <w:sz w:val="22"/>
          <w:szCs w:val="22"/>
          <w:lang w:val="en-GB"/>
        </w:rPr>
        <w:footnoteReference w:id="86"/>
      </w:r>
      <w:r w:rsidR="000E0341">
        <w:rPr>
          <w:rFonts w:ascii="Calibri" w:hAnsi="Calibri" w:cs="Arial"/>
          <w:sz w:val="22"/>
          <w:szCs w:val="22"/>
          <w:lang w:val="en-GB"/>
        </w:rPr>
        <w:t>which contains</w:t>
      </w:r>
      <w:r w:rsidR="000E0341" w:rsidRPr="00B8451C">
        <w:rPr>
          <w:rFonts w:ascii="Calibri" w:hAnsi="Calibri" w:cs="Arial"/>
          <w:sz w:val="22"/>
          <w:szCs w:val="22"/>
          <w:lang w:val="en-GB"/>
        </w:rPr>
        <w:t xml:space="preserve"> mass propers by Heinrich Isaac for the entire liturgical year, composed partly for the use in the diocese of Constance, partly for </w:t>
      </w:r>
      <w:r w:rsidR="000E0341" w:rsidRPr="00B8451C">
        <w:rPr>
          <w:rFonts w:ascii="Calibri" w:hAnsi="Calibri" w:cs="Arial"/>
          <w:sz w:val="22"/>
          <w:szCs w:val="22"/>
          <w:lang w:val="en-GB"/>
        </w:rPr>
        <w:lastRenderedPageBreak/>
        <w:t>the court of Maximilian I</w:t>
      </w:r>
      <w:r w:rsidR="000E0341">
        <w:rPr>
          <w:rFonts w:ascii="Calibri" w:hAnsi="Calibri" w:cs="Arial"/>
          <w:sz w:val="22"/>
          <w:szCs w:val="22"/>
          <w:lang w:val="en-GB"/>
        </w:rPr>
        <w:t>,</w:t>
      </w:r>
      <w:r w:rsidR="000E0341" w:rsidRPr="00B8451C">
        <w:rPr>
          <w:rStyle w:val="Funotenzeichen"/>
          <w:rFonts w:ascii="Calibri" w:hAnsi="Calibri" w:cs="Arial"/>
          <w:sz w:val="22"/>
          <w:szCs w:val="22"/>
          <w:lang w:val="en-GB"/>
        </w:rPr>
        <w:footnoteReference w:id="87"/>
      </w:r>
      <w:r w:rsidR="000E0341" w:rsidRPr="00B8451C">
        <w:rPr>
          <w:rFonts w:ascii="Calibri" w:hAnsi="Calibri" w:cs="Arial"/>
          <w:sz w:val="22"/>
          <w:szCs w:val="22"/>
          <w:lang w:val="en-GB"/>
        </w:rPr>
        <w:t xml:space="preserve"> represents a colossal posthumous collection of Isaac’s work as well as a monument to both the composer as well as Maximilian’s chapel. As such it would have been suitable for a book collection on a number of different levels, not least as a memorial to the composer himself. As Royston Gustavson has pointed out, Willer makes it clear in the preface that he does not aim to publish primarily musical works with a liturgical function, but rather wants to make this specific music available to learned men, who strive to preserve </w:t>
      </w:r>
      <w:r w:rsidR="00D656AF">
        <w:rPr>
          <w:rFonts w:ascii="Calibri" w:hAnsi="Calibri" w:cs="Arial"/>
          <w:sz w:val="22"/>
          <w:szCs w:val="22"/>
          <w:lang w:val="en-GB"/>
        </w:rPr>
        <w:t>the repertoire of this</w:t>
      </w:r>
      <w:r w:rsidR="000E0341" w:rsidRPr="00B8451C">
        <w:rPr>
          <w:rFonts w:ascii="Calibri" w:hAnsi="Calibri" w:cs="Arial"/>
          <w:sz w:val="22"/>
          <w:szCs w:val="22"/>
          <w:lang w:val="en-GB"/>
        </w:rPr>
        <w:t xml:space="preserve"> </w:t>
      </w:r>
      <w:r w:rsidR="00D656AF">
        <w:rPr>
          <w:rFonts w:ascii="Calibri" w:hAnsi="Calibri" w:cs="Arial"/>
          <w:sz w:val="22"/>
          <w:szCs w:val="22"/>
          <w:lang w:val="en-GB"/>
        </w:rPr>
        <w:t>composer</w:t>
      </w:r>
      <w:r w:rsidR="000E0341">
        <w:rPr>
          <w:rFonts w:ascii="Calibri" w:hAnsi="Calibri" w:cs="Arial"/>
          <w:sz w:val="22"/>
          <w:szCs w:val="22"/>
          <w:lang w:val="en-GB"/>
        </w:rPr>
        <w:t>.</w:t>
      </w:r>
      <w:r w:rsidR="00A738DF">
        <w:rPr>
          <w:rStyle w:val="Funotenzeichen"/>
          <w:rFonts w:ascii="Calibri" w:hAnsi="Calibri" w:cs="Arial"/>
          <w:sz w:val="22"/>
          <w:szCs w:val="22"/>
          <w:lang w:val="en-GB"/>
        </w:rPr>
        <w:footnoteReference w:id="88"/>
      </w:r>
      <w:r w:rsidR="000E0341">
        <w:rPr>
          <w:rFonts w:ascii="Calibri" w:hAnsi="Calibri" w:cs="Arial"/>
          <w:sz w:val="22"/>
          <w:szCs w:val="22"/>
          <w:lang w:val="en-GB"/>
        </w:rPr>
        <w:t xml:space="preserve"> </w:t>
      </w:r>
      <w:r w:rsidR="00D656AF">
        <w:rPr>
          <w:rFonts w:ascii="Calibri" w:hAnsi="Calibri" w:cs="Arial"/>
          <w:sz w:val="22"/>
          <w:szCs w:val="22"/>
          <w:lang w:val="en-GB"/>
        </w:rPr>
        <w:t xml:space="preserve">It </w:t>
      </w:r>
      <w:r w:rsidR="009665AA">
        <w:rPr>
          <w:rFonts w:ascii="Calibri" w:hAnsi="Calibri" w:cs="Arial"/>
          <w:sz w:val="22"/>
          <w:szCs w:val="22"/>
          <w:lang w:val="en-GB"/>
        </w:rPr>
        <w:t>is evident</w:t>
      </w:r>
      <w:r w:rsidR="00D656AF">
        <w:rPr>
          <w:rFonts w:ascii="Calibri" w:hAnsi="Calibri" w:cs="Arial"/>
          <w:sz w:val="22"/>
          <w:szCs w:val="22"/>
          <w:lang w:val="en-GB"/>
        </w:rPr>
        <w:t xml:space="preserve"> from the preface that Willer </w:t>
      </w:r>
      <w:r w:rsidR="009665AA">
        <w:rPr>
          <w:rFonts w:ascii="Calibri" w:hAnsi="Calibri" w:cs="Arial"/>
          <w:sz w:val="22"/>
          <w:szCs w:val="22"/>
          <w:lang w:val="en-GB"/>
        </w:rPr>
        <w:t>was</w:t>
      </w:r>
      <w:r w:rsidR="00D656AF">
        <w:rPr>
          <w:rFonts w:ascii="Calibri" w:hAnsi="Calibri" w:cs="Arial"/>
          <w:sz w:val="22"/>
          <w:szCs w:val="22"/>
          <w:lang w:val="en-GB"/>
        </w:rPr>
        <w:t xml:space="preserve"> aware of the potential of the library to not only make this repertoire available to those interested</w:t>
      </w:r>
      <w:r w:rsidR="009665AA">
        <w:rPr>
          <w:rFonts w:ascii="Calibri" w:hAnsi="Calibri" w:cs="Arial"/>
          <w:sz w:val="22"/>
          <w:szCs w:val="22"/>
          <w:lang w:val="en-GB"/>
        </w:rPr>
        <w:t xml:space="preserve"> in his time</w:t>
      </w:r>
      <w:r w:rsidR="00D656AF">
        <w:rPr>
          <w:rFonts w:ascii="Calibri" w:hAnsi="Calibri" w:cs="Arial"/>
          <w:sz w:val="22"/>
          <w:szCs w:val="22"/>
          <w:lang w:val="en-GB"/>
        </w:rPr>
        <w:t>, but mainly also to preserve it for the future:</w:t>
      </w:r>
      <w:r w:rsidR="00DE1EB5">
        <w:rPr>
          <w:rFonts w:ascii="Calibri" w:hAnsi="Calibri" w:cs="Arial"/>
          <w:sz w:val="22"/>
          <w:szCs w:val="22"/>
          <w:lang w:val="en-GB"/>
        </w:rPr>
        <w:t xml:space="preserve"> </w:t>
      </w:r>
    </w:p>
    <w:p w14:paraId="47F946F3" w14:textId="77777777" w:rsidR="00877FA3" w:rsidRPr="00B8451C" w:rsidRDefault="00877FA3" w:rsidP="00877FA3">
      <w:pPr>
        <w:spacing w:line="276" w:lineRule="auto"/>
        <w:ind w:left="708"/>
        <w:rPr>
          <w:rFonts w:ascii="Calibri" w:hAnsi="Calibri" w:cs="Arial"/>
          <w:sz w:val="22"/>
          <w:szCs w:val="22"/>
          <w:lang w:val="en-GB"/>
        </w:rPr>
      </w:pPr>
    </w:p>
    <w:p w14:paraId="4123AE72" w14:textId="77777777" w:rsidR="00B30F0A" w:rsidRDefault="00877FA3" w:rsidP="00877FA3">
      <w:pPr>
        <w:spacing w:line="276" w:lineRule="auto"/>
        <w:ind w:left="708"/>
        <w:rPr>
          <w:rFonts w:ascii="Calibri" w:hAnsi="Calibri" w:cs="Arial"/>
          <w:sz w:val="22"/>
          <w:szCs w:val="22"/>
          <w:lang w:val="en-GB"/>
        </w:rPr>
      </w:pPr>
      <w:r w:rsidRPr="00B8451C">
        <w:rPr>
          <w:rFonts w:ascii="Calibri" w:hAnsi="Calibri" w:cs="Arial"/>
          <w:sz w:val="22"/>
          <w:szCs w:val="22"/>
          <w:lang w:val="en-GB"/>
        </w:rPr>
        <w:t>For although these same books may in some other place perish through the passage of time, [fol. A3r] or be destroyed elsewhere through the calamities of the age, or go missing through human carelessness in yet another place, nevertheless these books will be brought forth from the libraries of such men as though from the sacred treasury of an ancient temple.</w:t>
      </w:r>
      <w:r w:rsidR="009665AA">
        <w:rPr>
          <w:rStyle w:val="Funotenzeichen"/>
          <w:rFonts w:ascii="Calibri" w:hAnsi="Calibri" w:cs="Arial"/>
          <w:sz w:val="22"/>
          <w:szCs w:val="22"/>
          <w:lang w:val="en-GB"/>
        </w:rPr>
        <w:footnoteReference w:id="89"/>
      </w:r>
    </w:p>
    <w:p w14:paraId="10E820E9" w14:textId="77777777" w:rsidR="00D656AF" w:rsidRDefault="00D656AF" w:rsidP="00877FA3">
      <w:pPr>
        <w:spacing w:line="276" w:lineRule="auto"/>
        <w:ind w:left="708"/>
        <w:rPr>
          <w:rFonts w:ascii="Calibri" w:hAnsi="Calibri" w:cs="Arial"/>
          <w:sz w:val="22"/>
          <w:szCs w:val="22"/>
          <w:lang w:val="en-GB"/>
        </w:rPr>
      </w:pPr>
    </w:p>
    <w:p w14:paraId="344347C9" w14:textId="77777777" w:rsidR="00877FA3" w:rsidRPr="00B8451C" w:rsidRDefault="00D656AF" w:rsidP="00D656AF">
      <w:pPr>
        <w:spacing w:line="276" w:lineRule="auto"/>
        <w:rPr>
          <w:rFonts w:ascii="Calibri" w:hAnsi="Calibri" w:cs="Arial"/>
          <w:sz w:val="22"/>
          <w:szCs w:val="22"/>
          <w:lang w:val="en-GB"/>
        </w:rPr>
      </w:pPr>
      <w:r>
        <w:rPr>
          <w:rFonts w:ascii="Calibri" w:hAnsi="Calibri" w:cs="Arial"/>
          <w:sz w:val="22"/>
          <w:szCs w:val="22"/>
          <w:lang w:val="en-GB"/>
        </w:rPr>
        <w:t>He thus acknowledges the importance of the collector and the book collection</w:t>
      </w:r>
      <w:r w:rsidR="009665AA">
        <w:rPr>
          <w:rFonts w:ascii="Calibri" w:hAnsi="Calibri" w:cs="Arial"/>
          <w:sz w:val="22"/>
          <w:szCs w:val="22"/>
          <w:lang w:val="en-GB"/>
        </w:rPr>
        <w:t xml:space="preserve"> and anticipates the value such collector’s items hold for researches in the present day, when</w:t>
      </w:r>
      <w:r>
        <w:rPr>
          <w:rFonts w:ascii="Calibri" w:hAnsi="Calibri" w:cs="Arial"/>
          <w:sz w:val="22"/>
          <w:szCs w:val="22"/>
          <w:lang w:val="en-GB"/>
        </w:rPr>
        <w:t xml:space="preserve"> </w:t>
      </w:r>
      <w:r w:rsidR="009665AA">
        <w:rPr>
          <w:rFonts w:ascii="Calibri" w:hAnsi="Calibri" w:cs="Arial"/>
          <w:sz w:val="22"/>
          <w:szCs w:val="22"/>
          <w:lang w:val="en-GB"/>
        </w:rPr>
        <w:t>he</w:t>
      </w:r>
      <w:r>
        <w:rPr>
          <w:rFonts w:ascii="Calibri" w:hAnsi="Calibri" w:cs="Arial"/>
          <w:sz w:val="22"/>
          <w:szCs w:val="22"/>
          <w:lang w:val="en-GB"/>
        </w:rPr>
        <w:t xml:space="preserve"> expresses his hope that “</w:t>
      </w:r>
      <w:r w:rsidR="00B30F0A" w:rsidRPr="00B30F0A">
        <w:rPr>
          <w:rFonts w:ascii="Calibri" w:hAnsi="Calibri" w:cs="Arial"/>
          <w:sz w:val="22"/>
          <w:szCs w:val="22"/>
          <w:lang w:val="en-GB"/>
        </w:rPr>
        <w:t>once they</w:t>
      </w:r>
      <w:r w:rsidR="009665AA">
        <w:rPr>
          <w:rFonts w:ascii="Calibri" w:hAnsi="Calibri" w:cs="Arial"/>
          <w:sz w:val="22"/>
          <w:szCs w:val="22"/>
          <w:lang w:val="en-GB"/>
        </w:rPr>
        <w:t xml:space="preserve"> [the books]</w:t>
      </w:r>
      <w:r w:rsidR="00B30F0A" w:rsidRPr="00B30F0A">
        <w:rPr>
          <w:rFonts w:ascii="Calibri" w:hAnsi="Calibri" w:cs="Arial"/>
          <w:sz w:val="22"/>
          <w:szCs w:val="22"/>
          <w:lang w:val="en-GB"/>
        </w:rPr>
        <w:t xml:space="preserve"> have been received into your library, they will never perish</w:t>
      </w:r>
      <w:r w:rsidR="00B30F0A">
        <w:rPr>
          <w:rFonts w:ascii="Calibri" w:hAnsi="Calibri" w:cs="Arial"/>
          <w:sz w:val="22"/>
          <w:szCs w:val="22"/>
          <w:lang w:val="en-GB"/>
        </w:rPr>
        <w:t>.</w:t>
      </w:r>
      <w:r w:rsidR="009665AA">
        <w:rPr>
          <w:rFonts w:ascii="Calibri" w:hAnsi="Calibri" w:cs="Arial"/>
          <w:sz w:val="22"/>
          <w:szCs w:val="22"/>
          <w:lang w:val="en-GB"/>
        </w:rPr>
        <w:t>”</w:t>
      </w:r>
      <w:r w:rsidR="00877FA3" w:rsidRPr="00B8451C">
        <w:rPr>
          <w:rFonts w:ascii="Calibri" w:hAnsi="Calibri"/>
          <w:sz w:val="22"/>
          <w:szCs w:val="22"/>
          <w:vertAlign w:val="superscript"/>
          <w:lang w:val="en-GB"/>
        </w:rPr>
        <w:footnoteReference w:id="90"/>
      </w:r>
      <w:r w:rsidR="00877FA3" w:rsidRPr="00B8451C">
        <w:rPr>
          <w:rFonts w:ascii="Calibri" w:hAnsi="Calibri" w:cs="Arial"/>
          <w:sz w:val="22"/>
          <w:szCs w:val="22"/>
          <w:lang w:val="en-GB"/>
        </w:rPr>
        <w:t xml:space="preserve"> </w:t>
      </w:r>
    </w:p>
    <w:p w14:paraId="1425CC41" w14:textId="77777777" w:rsidR="00877FA3" w:rsidRPr="00B8451C" w:rsidRDefault="00877FA3" w:rsidP="00877FA3">
      <w:pPr>
        <w:spacing w:line="360" w:lineRule="auto"/>
        <w:rPr>
          <w:rFonts w:ascii="Calibri" w:hAnsi="Calibri" w:cs="Arial"/>
          <w:sz w:val="22"/>
          <w:szCs w:val="22"/>
          <w:lang w:val="en-GB"/>
        </w:rPr>
      </w:pPr>
    </w:p>
    <w:p w14:paraId="0919921D" w14:textId="77777777" w:rsidR="00877FA3" w:rsidRPr="002C2CCF" w:rsidRDefault="00877FA3" w:rsidP="007C7672">
      <w:pPr>
        <w:spacing w:line="360" w:lineRule="auto"/>
        <w:rPr>
          <w:rFonts w:ascii="Calibri" w:hAnsi="Calibri" w:cs="Arial"/>
          <w:sz w:val="22"/>
          <w:szCs w:val="22"/>
          <w:lang w:val="en-GB"/>
        </w:rPr>
      </w:pPr>
    </w:p>
    <w:sectPr w:rsidR="00877FA3" w:rsidRPr="002C2CCF" w:rsidSect="00E22BA7">
      <w:headerReference w:type="even" r:id="rId9"/>
      <w:headerReference w:type="default" r:id="rId10"/>
      <w:footerReference w:type="even" r:id="rId11"/>
      <w:footerReference w:type="default" r:id="rId12"/>
      <w:headerReference w:type="first" r:id="rId13"/>
      <w:footerReference w:type="first" r:id="rId14"/>
      <w:pgSz w:w="11900" w:h="16840"/>
      <w:pgMar w:top="1417" w:right="1410"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809FC" w14:textId="77777777" w:rsidR="00D5713E" w:rsidRDefault="00D5713E" w:rsidP="007042A5">
      <w:r>
        <w:separator/>
      </w:r>
    </w:p>
  </w:endnote>
  <w:endnote w:type="continuationSeparator" w:id="0">
    <w:p w14:paraId="38BB2741" w14:textId="77777777" w:rsidR="00D5713E" w:rsidRDefault="00D5713E" w:rsidP="0070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altName w:val="‚l‚r –_’©"/>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ode">
    <w:altName w:val="Cambria"/>
    <w:panose1 w:val="00000000000000000000"/>
    <w:charset w:val="4D"/>
    <w:family w:val="swiss"/>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Baskerville">
    <w:panose1 w:val="02020502070401020303"/>
    <w:charset w:val="00"/>
    <w:family w:val="auto"/>
    <w:pitch w:val="variable"/>
    <w:sig w:usb0="80000067" w:usb1="00000000" w:usb2="00000000" w:usb3="00000000" w:csb0="0000019F" w:csb1="00000000"/>
  </w:font>
  <w:font w:name="Constantia">
    <w:panose1 w:val="02030602050306030303"/>
    <w:charset w:val="00"/>
    <w:family w:val="auto"/>
    <w:pitch w:val="variable"/>
    <w:sig w:usb0="A00002EF" w:usb1="4000204B"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13F10" w14:textId="77777777" w:rsidR="00D5713E" w:rsidRDefault="00D5713E" w:rsidP="0015445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C3CFA7D" w14:textId="77777777" w:rsidR="00D5713E" w:rsidRDefault="00D5713E" w:rsidP="00154454">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557C0" w14:textId="77777777" w:rsidR="00D5713E" w:rsidRDefault="00D5713E" w:rsidP="0015445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64267">
      <w:rPr>
        <w:rStyle w:val="Seitenzahl"/>
        <w:noProof/>
      </w:rPr>
      <w:t>19</w:t>
    </w:r>
    <w:r>
      <w:rPr>
        <w:rStyle w:val="Seitenzahl"/>
      </w:rPr>
      <w:fldChar w:fldCharType="end"/>
    </w:r>
  </w:p>
  <w:p w14:paraId="025433ED" w14:textId="77777777" w:rsidR="00D5713E" w:rsidRDefault="00D5713E" w:rsidP="00154454">
    <w:pPr>
      <w:pStyle w:val="Fuzeile"/>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55D4D" w14:textId="77777777" w:rsidR="00D5713E" w:rsidRDefault="00D5713E">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C33BC" w14:textId="77777777" w:rsidR="00D5713E" w:rsidRDefault="00D5713E" w:rsidP="007042A5">
      <w:r>
        <w:separator/>
      </w:r>
    </w:p>
  </w:footnote>
  <w:footnote w:type="continuationSeparator" w:id="0">
    <w:p w14:paraId="7317E3B6" w14:textId="77777777" w:rsidR="00D5713E" w:rsidRDefault="00D5713E" w:rsidP="007042A5">
      <w:r>
        <w:continuationSeparator/>
      </w:r>
    </w:p>
  </w:footnote>
  <w:footnote w:id="1">
    <w:p w14:paraId="647D9449" w14:textId="23A24E2A" w:rsidR="00D5713E" w:rsidRDefault="00D5713E" w:rsidP="002C40CB">
      <w:pPr>
        <w:widowControl w:val="0"/>
        <w:autoSpaceDE w:val="0"/>
        <w:autoSpaceDN w:val="0"/>
        <w:adjustRightInd w:val="0"/>
        <w:rPr>
          <w:rFonts w:ascii="Calibri" w:hAnsi="Calibri"/>
          <w:sz w:val="20"/>
          <w:szCs w:val="20"/>
          <w:lang w:val="en-GB"/>
        </w:rPr>
      </w:pPr>
      <w:r w:rsidRPr="005F4D3D">
        <w:rPr>
          <w:rFonts w:ascii="Calibri" w:hAnsi="Calibri"/>
          <w:sz w:val="20"/>
          <w:szCs w:val="20"/>
          <w:lang w:val="en-GB"/>
        </w:rPr>
        <w:t>* I</w:t>
      </w:r>
      <w:r>
        <w:rPr>
          <w:rFonts w:ascii="Calibri" w:hAnsi="Calibri"/>
          <w:sz w:val="20"/>
          <w:szCs w:val="20"/>
          <w:lang w:val="en-GB"/>
        </w:rPr>
        <w:t xml:space="preserve"> would like to express my gratitude to Prof. Iain Fenlon and DDr. Grantley McDonald for their comments on earlier versions of this article.</w:t>
      </w:r>
    </w:p>
    <w:p w14:paraId="40AEA091" w14:textId="77777777" w:rsidR="00D5713E" w:rsidRPr="00B8451C" w:rsidRDefault="00D5713E" w:rsidP="002C40CB">
      <w:pPr>
        <w:widowControl w:val="0"/>
        <w:autoSpaceDE w:val="0"/>
        <w:autoSpaceDN w:val="0"/>
        <w:adjustRightInd w:val="0"/>
        <w:rPr>
          <w:rFonts w:ascii="Calibri" w:hAnsi="Calibri"/>
          <w:sz w:val="20"/>
          <w:szCs w:val="20"/>
          <w:lang w:val="en-GB"/>
        </w:rPr>
      </w:pPr>
      <w:r w:rsidRPr="00EC0C69">
        <w:rPr>
          <w:rStyle w:val="Funotenzeichen"/>
          <w:rFonts w:ascii="Calibri" w:hAnsi="Calibri"/>
          <w:sz w:val="20"/>
          <w:szCs w:val="20"/>
          <w:lang w:val="en-GB"/>
        </w:rPr>
        <w:footnoteRef/>
      </w:r>
      <w:r w:rsidRPr="00EC0C69">
        <w:rPr>
          <w:rFonts w:ascii="Calibri" w:hAnsi="Calibri"/>
          <w:sz w:val="20"/>
          <w:szCs w:val="20"/>
          <w:lang w:val="en-GB"/>
        </w:rPr>
        <w:t>Samuel Quiccheberg,</w:t>
      </w:r>
      <w:r w:rsidRPr="00EC0C69">
        <w:rPr>
          <w:rFonts w:ascii="Calibri" w:hAnsi="Calibri"/>
          <w:i/>
          <w:sz w:val="20"/>
          <w:szCs w:val="20"/>
          <w:lang w:val="en-GB"/>
        </w:rPr>
        <w:t xml:space="preserve"> </w:t>
      </w:r>
      <w:r w:rsidRPr="00EC0C69">
        <w:rPr>
          <w:rFonts w:ascii="Calibri" w:hAnsi="Calibri" w:cs="Times New Roman"/>
          <w:i/>
          <w:sz w:val="20"/>
          <w:szCs w:val="20"/>
          <w:lang w:val="en-GB"/>
        </w:rPr>
        <w:t>Inscriptiones Vel Tituli Theatri Amplissimi</w:t>
      </w:r>
      <w:r w:rsidRPr="00EC0C69">
        <w:rPr>
          <w:rFonts w:ascii="Calibri" w:hAnsi="Calibri" w:cs="Times New Roman"/>
          <w:sz w:val="20"/>
          <w:szCs w:val="20"/>
          <w:lang w:val="en-GB"/>
        </w:rPr>
        <w:t xml:space="preserve"> (</w:t>
      </w:r>
      <w:r w:rsidRPr="00B8451C">
        <w:rPr>
          <w:rFonts w:ascii="Calibri" w:hAnsi="Calibri" w:cs="Times New Roman"/>
          <w:sz w:val="20"/>
          <w:szCs w:val="20"/>
          <w:lang w:val="en-GB"/>
        </w:rPr>
        <w:t>Munich: A. Berg, 1565).</w:t>
      </w:r>
    </w:p>
  </w:footnote>
  <w:footnote w:id="2">
    <w:p w14:paraId="0652B1AC" w14:textId="77777777" w:rsidR="00D5713E" w:rsidRPr="00B8451C" w:rsidRDefault="00D5713E">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These manuscripts contain </w:t>
      </w:r>
      <w:r w:rsidRPr="00B8451C">
        <w:rPr>
          <w:rFonts w:ascii="Calibri" w:hAnsi="Calibri"/>
          <w:iCs/>
          <w:sz w:val="20"/>
          <w:szCs w:val="20"/>
          <w:lang w:val="en-GB"/>
        </w:rPr>
        <w:t xml:space="preserve">Lasso’s Penitential Psalms (Ms. A I, II) and motets by Cipriano de Rore (Ms. B). </w:t>
      </w:r>
    </w:p>
  </w:footnote>
  <w:footnote w:id="3">
    <w:p w14:paraId="2D76C28A" w14:textId="77777777" w:rsidR="00D5713E" w:rsidRPr="00B8451C" w:rsidRDefault="00D5713E" w:rsidP="00805DEA">
      <w:pPr>
        <w:widowControl w:val="0"/>
        <w:autoSpaceDE w:val="0"/>
        <w:autoSpaceDN w:val="0"/>
        <w:adjustRightInd w:val="0"/>
        <w:rPr>
          <w:rFonts w:ascii="Calibri" w:hAnsi="Calibri" w:cs="Times New Roman"/>
          <w:sz w:val="20"/>
          <w:szCs w:val="20"/>
          <w:lang w:val="en-GB"/>
        </w:rPr>
      </w:pPr>
      <w:r w:rsidRPr="00B8451C">
        <w:rPr>
          <w:rFonts w:ascii="Calibri" w:hAnsi="Calibri"/>
          <w:sz w:val="20"/>
          <w:szCs w:val="20"/>
          <w:vertAlign w:val="superscript"/>
          <w:lang w:val="en-GB"/>
        </w:rPr>
        <w:footnoteRef/>
      </w:r>
      <w:r w:rsidRPr="00B8451C">
        <w:rPr>
          <w:rFonts w:ascii="Calibri" w:hAnsi="Calibri"/>
          <w:sz w:val="20"/>
          <w:szCs w:val="20"/>
          <w:vertAlign w:val="superscript"/>
          <w:lang w:val="en-GB"/>
        </w:rPr>
        <w:t xml:space="preserve"> </w:t>
      </w:r>
      <w:r w:rsidRPr="00B8451C">
        <w:rPr>
          <w:rFonts w:ascii="Calibri" w:hAnsi="Calibri"/>
          <w:sz w:val="20"/>
          <w:szCs w:val="20"/>
          <w:lang w:val="en-GB"/>
        </w:rPr>
        <w:t xml:space="preserve">For a biography of Quiccheberg see Helmut Zäh, ‘Quicchelberg, Samuel’, in </w:t>
      </w:r>
      <w:r w:rsidRPr="00B8451C">
        <w:rPr>
          <w:rFonts w:ascii="Calibri" w:hAnsi="Calibri"/>
          <w:i/>
          <w:sz w:val="20"/>
          <w:szCs w:val="20"/>
          <w:lang w:val="en-GB"/>
        </w:rPr>
        <w:t>Neue Deutsche Biographie</w:t>
      </w:r>
      <w:r w:rsidRPr="00B8451C">
        <w:rPr>
          <w:rFonts w:ascii="Calibri" w:hAnsi="Calibri"/>
          <w:sz w:val="20"/>
          <w:szCs w:val="20"/>
          <w:lang w:val="en-GB"/>
        </w:rPr>
        <w:t xml:space="preserve"> 21 (2003), pp. 44-45</w:t>
      </w:r>
      <w:r w:rsidRPr="00B8451C">
        <w:rPr>
          <w:rFonts w:ascii="Calibri" w:hAnsi="Calibri" w:cs="Times New Roman"/>
          <w:sz w:val="20"/>
          <w:szCs w:val="20"/>
          <w:lang w:val="en-GB"/>
        </w:rPr>
        <w:t xml:space="preserve">. </w:t>
      </w:r>
    </w:p>
  </w:footnote>
  <w:footnote w:id="4">
    <w:p w14:paraId="401204AB" w14:textId="77777777" w:rsidR="00D5713E" w:rsidRPr="00B8451C" w:rsidRDefault="00D5713E">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See, for example, Harriet Roth, </w:t>
      </w:r>
      <w:r w:rsidRPr="00B8451C">
        <w:rPr>
          <w:rFonts w:ascii="Calibri" w:hAnsi="Calibri"/>
          <w:i/>
          <w:sz w:val="20"/>
          <w:szCs w:val="20"/>
          <w:lang w:val="en-GB"/>
        </w:rPr>
        <w:t>Der Anfang</w:t>
      </w:r>
      <w:r>
        <w:rPr>
          <w:rFonts w:ascii="Calibri" w:hAnsi="Calibri"/>
          <w:i/>
          <w:sz w:val="20"/>
          <w:szCs w:val="20"/>
          <w:lang w:val="en-GB"/>
        </w:rPr>
        <w:t xml:space="preserve"> der Museumslehre in Deutschland. D</w:t>
      </w:r>
      <w:r w:rsidRPr="00B8451C">
        <w:rPr>
          <w:rFonts w:ascii="Calibri" w:hAnsi="Calibri"/>
          <w:i/>
          <w:sz w:val="20"/>
          <w:szCs w:val="20"/>
          <w:lang w:val="en-GB"/>
        </w:rPr>
        <w:t>as Traktat</w:t>
      </w:r>
      <w:r w:rsidRPr="00B8451C">
        <w:rPr>
          <w:rFonts w:ascii="Calibri" w:hAnsi="Calibri" w:cs="Times New Roman"/>
          <w:i/>
          <w:sz w:val="20"/>
          <w:szCs w:val="20"/>
          <w:lang w:val="en-GB"/>
        </w:rPr>
        <w:t xml:space="preserve"> ‘Inscriptiones vel Tituli Theatri Amplissimi’ von Samuel Quiccheberg</w:t>
      </w:r>
      <w:r w:rsidRPr="00B8451C">
        <w:rPr>
          <w:rFonts w:ascii="Calibri" w:hAnsi="Calibri" w:cs="Times New Roman"/>
          <w:sz w:val="20"/>
          <w:szCs w:val="20"/>
          <w:lang w:val="en-GB"/>
        </w:rPr>
        <w:t>, Lateinisch-Deutsch (Berlin: Akademischer Verlag, 2000).</w:t>
      </w:r>
      <w:r w:rsidRPr="00B8451C">
        <w:rPr>
          <w:rFonts w:ascii="Calibri" w:hAnsi="Calibri"/>
          <w:sz w:val="20"/>
          <w:szCs w:val="20"/>
          <w:lang w:val="en-GB"/>
        </w:rPr>
        <w:t xml:space="preserve"> For an English translation and a valuable overview of the </w:t>
      </w:r>
      <w:r w:rsidRPr="00B8451C">
        <w:rPr>
          <w:rFonts w:ascii="Calibri" w:hAnsi="Calibri"/>
          <w:i/>
          <w:sz w:val="20"/>
          <w:szCs w:val="20"/>
          <w:lang w:val="en-GB"/>
        </w:rPr>
        <w:t>Inscriptiones</w:t>
      </w:r>
      <w:r w:rsidRPr="00B8451C">
        <w:rPr>
          <w:rFonts w:ascii="Calibri" w:hAnsi="Calibri"/>
          <w:sz w:val="20"/>
          <w:szCs w:val="20"/>
          <w:lang w:val="en-GB"/>
        </w:rPr>
        <w:t xml:space="preserve"> see</w:t>
      </w:r>
      <w:r>
        <w:rPr>
          <w:rFonts w:ascii="Calibri" w:hAnsi="Calibri"/>
          <w:i/>
          <w:sz w:val="20"/>
          <w:szCs w:val="20"/>
          <w:lang w:val="en-GB"/>
        </w:rPr>
        <w:t xml:space="preserve"> The First Treatise on Museums.</w:t>
      </w:r>
      <w:r w:rsidRPr="00B8451C">
        <w:rPr>
          <w:rFonts w:ascii="Calibri" w:hAnsi="Calibri"/>
          <w:i/>
          <w:sz w:val="20"/>
          <w:szCs w:val="20"/>
          <w:lang w:val="en-GB"/>
        </w:rPr>
        <w:t xml:space="preserve"> Samuel Quiccheberg's Inscriptiones, 1565</w:t>
      </w:r>
      <w:r w:rsidRPr="00B8451C">
        <w:rPr>
          <w:rFonts w:ascii="Calibri" w:hAnsi="Calibri"/>
          <w:sz w:val="20"/>
          <w:szCs w:val="20"/>
          <w:lang w:val="en-GB"/>
        </w:rPr>
        <w:t xml:space="preserve">, ed. and transl. by Mark A. Meadow and Bruce Robertson (Los Angeles: Getty Research Institute, 2014). </w:t>
      </w:r>
    </w:p>
  </w:footnote>
  <w:footnote w:id="5">
    <w:p w14:paraId="0E49FA7A" w14:textId="77777777" w:rsidR="00D5713E" w:rsidRPr="00B8451C" w:rsidRDefault="00D5713E" w:rsidP="00E86BED">
      <w:pPr>
        <w:pStyle w:val="Funotentext"/>
        <w:rPr>
          <w:rFonts w:ascii="Calibri" w:hAnsi="Calibri"/>
          <w:iCs/>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w:t>
      </w:r>
      <w:r w:rsidRPr="00B8451C">
        <w:rPr>
          <w:rFonts w:ascii="Calibri" w:hAnsi="Calibri"/>
          <w:iCs/>
          <w:sz w:val="20"/>
          <w:szCs w:val="20"/>
          <w:lang w:val="en-GB"/>
        </w:rPr>
        <w:t>The phenomenon of collecting has been the focus of much scholarly research; particularly cabinets of curiosities have attracted wide attention, starting with</w:t>
      </w:r>
      <w:r w:rsidRPr="00B8451C">
        <w:rPr>
          <w:rFonts w:ascii="Calibri" w:hAnsi="Calibri"/>
          <w:sz w:val="20"/>
          <w:szCs w:val="20"/>
          <w:lang w:val="en-GB"/>
        </w:rPr>
        <w:t xml:space="preserve"> Julius von Schlosser, </w:t>
      </w:r>
      <w:r w:rsidRPr="00B8451C">
        <w:rPr>
          <w:rFonts w:ascii="Calibri" w:hAnsi="Calibri"/>
          <w:i/>
          <w:sz w:val="20"/>
          <w:szCs w:val="20"/>
          <w:lang w:val="en-GB"/>
        </w:rPr>
        <w:t>Die Kunst- und Wund</w:t>
      </w:r>
      <w:r>
        <w:rPr>
          <w:rFonts w:ascii="Calibri" w:hAnsi="Calibri"/>
          <w:i/>
          <w:sz w:val="20"/>
          <w:szCs w:val="20"/>
          <w:lang w:val="en-GB"/>
        </w:rPr>
        <w:t>erkammern der Spätrenaissance. E</w:t>
      </w:r>
      <w:r w:rsidRPr="00B8451C">
        <w:rPr>
          <w:rFonts w:ascii="Calibri" w:hAnsi="Calibri"/>
          <w:i/>
          <w:sz w:val="20"/>
          <w:szCs w:val="20"/>
          <w:lang w:val="en-GB"/>
        </w:rPr>
        <w:t>in Beitrag zur Geschichte des Sammelwesens</w:t>
      </w:r>
      <w:r w:rsidRPr="00B8451C">
        <w:rPr>
          <w:rFonts w:ascii="Calibri" w:hAnsi="Calibri"/>
          <w:sz w:val="20"/>
          <w:szCs w:val="20"/>
          <w:lang w:val="en-GB"/>
        </w:rPr>
        <w:t xml:space="preserve"> (Leipzig: Klinkhardt &amp; Biermann</w:t>
      </w:r>
      <w:r w:rsidRPr="00B8451C">
        <w:rPr>
          <w:rFonts w:ascii="Calibri" w:hAnsi="Calibri" w:cs="Arial"/>
          <w:color w:val="262623"/>
          <w:sz w:val="20"/>
          <w:szCs w:val="20"/>
          <w:lang w:val="en-GB"/>
        </w:rPr>
        <w:t>,</w:t>
      </w:r>
      <w:r>
        <w:rPr>
          <w:rFonts w:ascii="Calibri" w:hAnsi="Calibri"/>
          <w:sz w:val="20"/>
          <w:szCs w:val="20"/>
          <w:lang w:val="en-GB"/>
        </w:rPr>
        <w:t xml:space="preserve"> 1908)</w:t>
      </w:r>
      <w:r w:rsidRPr="00B8451C">
        <w:rPr>
          <w:rFonts w:ascii="Calibri" w:hAnsi="Calibri"/>
          <w:sz w:val="20"/>
          <w:szCs w:val="20"/>
          <w:lang w:val="en-GB"/>
        </w:rPr>
        <w:t xml:space="preserve">. </w:t>
      </w:r>
      <w:r w:rsidRPr="00B8451C">
        <w:rPr>
          <w:rFonts w:ascii="Calibri" w:hAnsi="Calibri"/>
          <w:iCs/>
          <w:sz w:val="20"/>
          <w:szCs w:val="20"/>
          <w:lang w:val="en-GB"/>
        </w:rPr>
        <w:t xml:space="preserve">Recently Paula Findlen has described the development of natural history through the lens of the </w:t>
      </w:r>
      <w:r w:rsidRPr="00B8451C">
        <w:rPr>
          <w:rFonts w:ascii="Calibri" w:hAnsi="Calibri"/>
          <w:i/>
          <w:iCs/>
          <w:sz w:val="20"/>
          <w:szCs w:val="20"/>
          <w:lang w:val="en-GB"/>
        </w:rPr>
        <w:t>Kunst- und Wunderkammern</w:t>
      </w:r>
      <w:r w:rsidRPr="00B8451C">
        <w:rPr>
          <w:rFonts w:ascii="Calibri" w:hAnsi="Calibri"/>
          <w:iCs/>
          <w:sz w:val="20"/>
          <w:szCs w:val="20"/>
          <w:lang w:val="en-GB"/>
        </w:rPr>
        <w:t xml:space="preserve">. </w:t>
      </w:r>
      <w:r w:rsidRPr="00B8451C">
        <w:rPr>
          <w:rFonts w:ascii="Calibri" w:hAnsi="Calibri"/>
          <w:sz w:val="20"/>
          <w:szCs w:val="20"/>
          <w:lang w:val="en-GB"/>
        </w:rPr>
        <w:t xml:space="preserve">See Paula Findlen, </w:t>
      </w:r>
      <w:r w:rsidRPr="00B8451C">
        <w:rPr>
          <w:rFonts w:ascii="Calibri" w:hAnsi="Calibri"/>
          <w:i/>
          <w:sz w:val="20"/>
          <w:szCs w:val="20"/>
          <w:lang w:val="en-GB"/>
        </w:rPr>
        <w:t>Possessing Nature. Museums, Collecting and Scientific Culture in Early Modern Italy</w:t>
      </w:r>
      <w:r w:rsidRPr="00B8451C">
        <w:rPr>
          <w:rFonts w:ascii="Calibri" w:hAnsi="Calibri"/>
          <w:sz w:val="20"/>
          <w:szCs w:val="20"/>
          <w:lang w:val="en-GB"/>
        </w:rPr>
        <w:t xml:space="preserve"> (Berkeley: University of California Press, 1994</w:t>
      </w:r>
      <w:r>
        <w:rPr>
          <w:rFonts w:ascii="Calibri" w:hAnsi="Calibri"/>
          <w:sz w:val="20"/>
          <w:szCs w:val="20"/>
          <w:lang w:val="en-GB"/>
        </w:rPr>
        <w:t>)</w:t>
      </w:r>
      <w:r w:rsidRPr="00B8451C">
        <w:rPr>
          <w:rFonts w:ascii="Calibri" w:hAnsi="Calibri"/>
          <w:sz w:val="20"/>
          <w:szCs w:val="20"/>
          <w:lang w:val="en-GB"/>
        </w:rPr>
        <w:t xml:space="preserve">. </w:t>
      </w:r>
      <w:r w:rsidRPr="00B8451C">
        <w:rPr>
          <w:rFonts w:ascii="Calibri" w:hAnsi="Calibri"/>
          <w:iCs/>
          <w:sz w:val="20"/>
          <w:szCs w:val="20"/>
          <w:lang w:val="en-GB"/>
        </w:rPr>
        <w:t xml:space="preserve">The emergence of art collections has been a further significant theme throughout the twentieth century. </w:t>
      </w:r>
      <w:r w:rsidRPr="00B8451C">
        <w:rPr>
          <w:rFonts w:ascii="Calibri" w:hAnsi="Calibri"/>
          <w:sz w:val="20"/>
          <w:szCs w:val="20"/>
          <w:lang w:val="en-GB"/>
        </w:rPr>
        <w:t xml:space="preserve">For a recent publication with a summary of earlier literature see Genevieve Warwick, </w:t>
      </w:r>
      <w:r w:rsidRPr="00B8451C">
        <w:rPr>
          <w:rFonts w:ascii="Calibri" w:hAnsi="Calibri"/>
          <w:i/>
          <w:sz w:val="20"/>
          <w:szCs w:val="20"/>
          <w:lang w:val="en-GB"/>
        </w:rPr>
        <w:t>The Arts of Collecting. Padre Sebastiano Resta and the Market for</w:t>
      </w:r>
      <w:r w:rsidRPr="00B8451C">
        <w:rPr>
          <w:rFonts w:ascii="Calibri" w:hAnsi="Calibri"/>
          <w:sz w:val="20"/>
          <w:szCs w:val="20"/>
          <w:lang w:val="en-GB"/>
        </w:rPr>
        <w:t xml:space="preserve"> </w:t>
      </w:r>
      <w:r w:rsidRPr="00B8451C">
        <w:rPr>
          <w:rFonts w:ascii="Calibri" w:hAnsi="Calibri"/>
          <w:i/>
          <w:sz w:val="20"/>
          <w:szCs w:val="20"/>
          <w:lang w:val="en-GB"/>
        </w:rPr>
        <w:t>Drawings in Early Modern Europe</w:t>
      </w:r>
      <w:r w:rsidRPr="00B8451C">
        <w:rPr>
          <w:rFonts w:ascii="Calibri" w:hAnsi="Calibri"/>
          <w:sz w:val="20"/>
          <w:szCs w:val="20"/>
          <w:lang w:val="en-GB"/>
        </w:rPr>
        <w:t xml:space="preserve"> (Cambridge: Cambridge University Press, 2000) and </w:t>
      </w:r>
      <w:r w:rsidRPr="00B8451C">
        <w:rPr>
          <w:rFonts w:ascii="Calibri" w:hAnsi="Calibri"/>
          <w:i/>
          <w:sz w:val="20"/>
          <w:szCs w:val="20"/>
          <w:lang w:val="en-GB"/>
        </w:rPr>
        <w:t>Collecting Prints and Drawings in Europe, c. 1500-1750</w:t>
      </w:r>
      <w:r w:rsidRPr="00B8451C">
        <w:rPr>
          <w:rFonts w:ascii="Calibri" w:hAnsi="Calibri"/>
          <w:sz w:val="20"/>
          <w:szCs w:val="20"/>
          <w:lang w:val="en-GB"/>
        </w:rPr>
        <w:t xml:space="preserve"> ed. by Christopher Baker, Caroline Elam and Genevieve Warwick (Aldershot: Ashgate, 2003).</w:t>
      </w:r>
      <w:r w:rsidRPr="00B8451C">
        <w:rPr>
          <w:rFonts w:ascii="Calibri" w:hAnsi="Calibri"/>
          <w:iCs/>
          <w:sz w:val="20"/>
          <w:szCs w:val="20"/>
          <w:lang w:val="en-GB"/>
        </w:rPr>
        <w:t xml:space="preserve"> In recent years a new interest in collections has arisen in the context of studying the material culture of early modern Europe. See, for example, </w:t>
      </w:r>
      <w:r w:rsidRPr="00B8451C">
        <w:rPr>
          <w:rFonts w:ascii="Calibri" w:hAnsi="Calibri"/>
          <w:sz w:val="20"/>
          <w:szCs w:val="20"/>
          <w:lang w:val="en-GB"/>
        </w:rPr>
        <w:t xml:space="preserve">Paula Findlen, </w:t>
      </w:r>
      <w:r>
        <w:rPr>
          <w:rFonts w:ascii="Calibri" w:hAnsi="Calibri"/>
          <w:i/>
          <w:sz w:val="20"/>
          <w:szCs w:val="20"/>
          <w:lang w:val="en-GB"/>
        </w:rPr>
        <w:t>Early Modern Things.</w:t>
      </w:r>
      <w:r w:rsidRPr="00B8451C">
        <w:rPr>
          <w:rFonts w:ascii="Calibri" w:hAnsi="Calibri"/>
          <w:i/>
          <w:sz w:val="20"/>
          <w:szCs w:val="20"/>
          <w:lang w:val="en-GB"/>
        </w:rPr>
        <w:t xml:space="preserve"> Objects and their Histories, 1500-1800</w:t>
      </w:r>
      <w:r w:rsidRPr="00B8451C">
        <w:rPr>
          <w:rFonts w:ascii="Calibri" w:hAnsi="Calibri"/>
          <w:sz w:val="20"/>
          <w:szCs w:val="20"/>
          <w:lang w:val="en-GB"/>
        </w:rPr>
        <w:t xml:space="preserve"> (New York: Routledge, 2013).</w:t>
      </w:r>
      <w:r w:rsidRPr="00B8451C">
        <w:rPr>
          <w:rFonts w:ascii="Calibri" w:hAnsi="Calibri"/>
          <w:iCs/>
          <w:sz w:val="20"/>
          <w:szCs w:val="20"/>
          <w:lang w:val="en-GB"/>
        </w:rPr>
        <w:t xml:space="preserve"> </w:t>
      </w:r>
    </w:p>
  </w:footnote>
  <w:footnote w:id="6">
    <w:p w14:paraId="471AD271" w14:textId="77777777" w:rsidR="00D5713E" w:rsidRPr="00B8451C" w:rsidRDefault="00D5713E" w:rsidP="001C7D46">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Marjorie Swann, </w:t>
      </w:r>
      <w:r w:rsidRPr="00B8451C">
        <w:rPr>
          <w:rFonts w:ascii="Calibri" w:hAnsi="Calibri"/>
          <w:i/>
          <w:sz w:val="20"/>
          <w:szCs w:val="20"/>
          <w:lang w:val="en-GB"/>
        </w:rPr>
        <w:t>Curiosities and Texts. The Culture of Collecting in Early Modern England</w:t>
      </w:r>
      <w:r w:rsidRPr="00B8451C">
        <w:rPr>
          <w:rFonts w:ascii="Calibri" w:hAnsi="Calibri"/>
          <w:sz w:val="20"/>
          <w:szCs w:val="20"/>
          <w:lang w:val="en-GB"/>
        </w:rPr>
        <w:t xml:space="preserve"> (Philadelphia: University of Pennsylvania Press, 2001), p. 6</w:t>
      </w:r>
    </w:p>
  </w:footnote>
  <w:footnote w:id="7">
    <w:p w14:paraId="6B0814C3" w14:textId="77777777" w:rsidR="00D5713E" w:rsidRPr="00B8451C" w:rsidRDefault="00D5713E" w:rsidP="001C7D46">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See Krzysztof Pomian, </w:t>
      </w:r>
      <w:r w:rsidRPr="00B8451C">
        <w:rPr>
          <w:rFonts w:ascii="Calibri" w:hAnsi="Calibri"/>
          <w:i/>
          <w:sz w:val="20"/>
          <w:szCs w:val="20"/>
          <w:lang w:val="en-GB"/>
        </w:rPr>
        <w:t>L’ordre du temps</w:t>
      </w:r>
      <w:r w:rsidRPr="00B8451C">
        <w:rPr>
          <w:rFonts w:ascii="Calibri" w:hAnsi="Calibri"/>
          <w:sz w:val="20"/>
          <w:szCs w:val="20"/>
          <w:lang w:val="en-GB"/>
        </w:rPr>
        <w:t xml:space="preserve"> (Paris: Gallimard, 1984).</w:t>
      </w:r>
    </w:p>
  </w:footnote>
  <w:footnote w:id="8">
    <w:p w14:paraId="30116345" w14:textId="77777777" w:rsidR="00D5713E" w:rsidRPr="00B8451C" w:rsidRDefault="00D5713E">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For a description of this development see Swann, </w:t>
      </w:r>
      <w:r w:rsidRPr="00B8451C">
        <w:rPr>
          <w:rFonts w:ascii="Calibri" w:hAnsi="Calibri"/>
          <w:i/>
          <w:sz w:val="20"/>
          <w:szCs w:val="20"/>
          <w:lang w:val="en-GB"/>
        </w:rPr>
        <w:t>Curiosities and Texts</w:t>
      </w:r>
      <w:r w:rsidRPr="00B8451C">
        <w:rPr>
          <w:rFonts w:ascii="Calibri" w:hAnsi="Calibri"/>
          <w:sz w:val="20"/>
          <w:szCs w:val="20"/>
          <w:lang w:val="en-GB"/>
        </w:rPr>
        <w:t>, particularly pp. 3-4.</w:t>
      </w:r>
    </w:p>
  </w:footnote>
  <w:footnote w:id="9">
    <w:p w14:paraId="261A0D3C" w14:textId="77777777" w:rsidR="00D5713E" w:rsidRPr="00B8451C" w:rsidRDefault="00D5713E">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w:t>
      </w:r>
      <w:r w:rsidRPr="00B8451C">
        <w:rPr>
          <w:rFonts w:ascii="Calibri" w:hAnsi="Calibri"/>
          <w:iCs/>
          <w:sz w:val="20"/>
          <w:szCs w:val="20"/>
          <w:lang w:val="en-GB"/>
        </w:rPr>
        <w:t xml:space="preserve">See, for example, Franz Georg Kaltwasser, </w:t>
      </w:r>
      <w:r>
        <w:rPr>
          <w:rFonts w:ascii="Calibri" w:hAnsi="Calibri"/>
          <w:i/>
          <w:sz w:val="20"/>
          <w:szCs w:val="20"/>
          <w:lang w:val="en-GB"/>
        </w:rPr>
        <w:t>Die Bibliothek als Museum.</w:t>
      </w:r>
      <w:r w:rsidRPr="00B8451C">
        <w:rPr>
          <w:rFonts w:ascii="Calibri" w:hAnsi="Calibri"/>
          <w:i/>
          <w:sz w:val="20"/>
          <w:szCs w:val="20"/>
          <w:lang w:val="en-GB"/>
        </w:rPr>
        <w:t xml:space="preserve"> Von der Renaissance bis heute, dargestellt am Beispiel der Bayerischen Staatsbibliothek</w:t>
      </w:r>
      <w:r w:rsidRPr="00B8451C">
        <w:rPr>
          <w:rFonts w:ascii="Calibri" w:hAnsi="Calibri"/>
          <w:iCs/>
          <w:sz w:val="20"/>
          <w:szCs w:val="20"/>
          <w:lang w:val="en-GB"/>
        </w:rPr>
        <w:t xml:space="preserve"> (Wiesbaden: Harrassowitz, 1999).</w:t>
      </w:r>
    </w:p>
  </w:footnote>
  <w:footnote w:id="10">
    <w:p w14:paraId="507A6EFE" w14:textId="77777777" w:rsidR="00D5713E" w:rsidRPr="00B8451C" w:rsidRDefault="00D5713E" w:rsidP="003068B4">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w:t>
      </w:r>
      <w:r w:rsidRPr="00B8451C">
        <w:rPr>
          <w:rFonts w:ascii="Calibri" w:hAnsi="Calibri"/>
          <w:iCs/>
          <w:sz w:val="20"/>
          <w:szCs w:val="20"/>
          <w:lang w:val="en-GB"/>
        </w:rPr>
        <w:t xml:space="preserve">In this context is necessary to distinguish between </w:t>
      </w:r>
      <w:r>
        <w:rPr>
          <w:rFonts w:ascii="Calibri" w:hAnsi="Calibri"/>
          <w:iCs/>
          <w:sz w:val="20"/>
          <w:szCs w:val="20"/>
          <w:lang w:val="en-GB"/>
        </w:rPr>
        <w:t>different types of books, which contain or deal with music. Books of polyphonic music</w:t>
      </w:r>
      <w:r w:rsidRPr="00B8451C">
        <w:rPr>
          <w:rFonts w:ascii="Calibri" w:hAnsi="Calibri"/>
          <w:iCs/>
          <w:sz w:val="20"/>
          <w:szCs w:val="20"/>
          <w:lang w:val="en-GB"/>
        </w:rPr>
        <w:t xml:space="preserve"> (</w:t>
      </w:r>
      <w:r w:rsidRPr="00B8451C">
        <w:rPr>
          <w:rFonts w:ascii="Calibri" w:hAnsi="Calibri"/>
          <w:i/>
          <w:iCs/>
          <w:sz w:val="20"/>
          <w:szCs w:val="20"/>
          <w:lang w:val="en-GB"/>
        </w:rPr>
        <w:t>musica practica</w:t>
      </w:r>
      <w:r>
        <w:rPr>
          <w:rFonts w:ascii="Calibri" w:hAnsi="Calibri"/>
          <w:iCs/>
          <w:sz w:val="20"/>
          <w:szCs w:val="20"/>
          <w:lang w:val="en-GB"/>
        </w:rPr>
        <w:t>) and liturgical music books need to be distinguished from</w:t>
      </w:r>
      <w:r w:rsidRPr="00B8451C">
        <w:rPr>
          <w:rFonts w:ascii="Calibri" w:hAnsi="Calibri"/>
          <w:iCs/>
          <w:sz w:val="20"/>
          <w:szCs w:val="20"/>
          <w:lang w:val="en-GB"/>
        </w:rPr>
        <w:t xml:space="preserve"> book</w:t>
      </w:r>
      <w:r>
        <w:rPr>
          <w:rFonts w:ascii="Calibri" w:hAnsi="Calibri"/>
          <w:iCs/>
          <w:sz w:val="20"/>
          <w:szCs w:val="20"/>
          <w:lang w:val="en-GB"/>
        </w:rPr>
        <w:t>s</w:t>
      </w:r>
      <w:r w:rsidRPr="00B8451C">
        <w:rPr>
          <w:rFonts w:ascii="Calibri" w:hAnsi="Calibri"/>
          <w:iCs/>
          <w:sz w:val="20"/>
          <w:szCs w:val="20"/>
          <w:lang w:val="en-GB"/>
        </w:rPr>
        <w:t xml:space="preserve"> about music (</w:t>
      </w:r>
      <w:r w:rsidRPr="00B8451C">
        <w:rPr>
          <w:rFonts w:ascii="Calibri" w:hAnsi="Calibri"/>
          <w:i/>
          <w:iCs/>
          <w:sz w:val="20"/>
          <w:szCs w:val="20"/>
          <w:lang w:val="en-GB"/>
        </w:rPr>
        <w:t>musica theorica</w:t>
      </w:r>
      <w:r w:rsidRPr="00B8451C">
        <w:rPr>
          <w:rFonts w:ascii="Calibri" w:hAnsi="Calibri"/>
          <w:iCs/>
          <w:sz w:val="20"/>
          <w:szCs w:val="20"/>
          <w:lang w:val="en-GB"/>
        </w:rPr>
        <w:t>)</w:t>
      </w:r>
      <w:r>
        <w:rPr>
          <w:rFonts w:ascii="Calibri" w:hAnsi="Calibri"/>
          <w:iCs/>
          <w:sz w:val="20"/>
          <w:szCs w:val="20"/>
          <w:lang w:val="en-GB"/>
        </w:rPr>
        <w:t>, which in turn include a range of pedagogic publications from simple manuals and school books to more sophisticated theoretical treatises</w:t>
      </w:r>
      <w:r w:rsidRPr="00B8451C">
        <w:rPr>
          <w:rFonts w:ascii="Calibri" w:hAnsi="Calibri"/>
          <w:iCs/>
          <w:sz w:val="20"/>
          <w:szCs w:val="20"/>
          <w:lang w:val="en-GB"/>
        </w:rPr>
        <w:t xml:space="preserve">. Here, I specifically refer to </w:t>
      </w:r>
      <w:r>
        <w:rPr>
          <w:rFonts w:ascii="Calibri" w:hAnsi="Calibri"/>
          <w:iCs/>
          <w:sz w:val="20"/>
          <w:szCs w:val="20"/>
          <w:lang w:val="en-GB"/>
        </w:rPr>
        <w:t>polyphonic music books;</w:t>
      </w:r>
      <w:r w:rsidRPr="00B8451C">
        <w:rPr>
          <w:rFonts w:ascii="Calibri" w:hAnsi="Calibri"/>
          <w:iCs/>
          <w:sz w:val="20"/>
          <w:szCs w:val="20"/>
          <w:lang w:val="en-GB"/>
        </w:rPr>
        <w:t xml:space="preserve"> the distinction will be discussed again below in connection with universal libraries.</w:t>
      </w:r>
    </w:p>
  </w:footnote>
  <w:footnote w:id="11">
    <w:p w14:paraId="0400E8F5" w14:textId="77777777" w:rsidR="00D5713E" w:rsidRPr="00B8451C" w:rsidRDefault="00D5713E" w:rsidP="00524A3E">
      <w:pPr>
        <w:rPr>
          <w:rFonts w:ascii="Calibri" w:hAnsi="Calibri" w:cs="Arial"/>
          <w:color w:val="000000" w:themeColor="text1"/>
          <w:sz w:val="20"/>
          <w:szCs w:val="20"/>
          <w:lang w:val="en-GB"/>
        </w:rPr>
      </w:pPr>
      <w:r w:rsidRPr="00B8451C">
        <w:rPr>
          <w:rStyle w:val="Funotenzeichen"/>
          <w:rFonts w:ascii="Calibri" w:hAnsi="Calibri"/>
          <w:color w:val="000000" w:themeColor="text1"/>
          <w:sz w:val="20"/>
          <w:szCs w:val="20"/>
          <w:lang w:val="en-GB"/>
        </w:rPr>
        <w:footnoteRef/>
      </w:r>
      <w:r w:rsidRPr="00B8451C">
        <w:rPr>
          <w:rFonts w:ascii="Calibri" w:hAnsi="Calibri"/>
          <w:color w:val="000000" w:themeColor="text1"/>
          <w:sz w:val="20"/>
          <w:szCs w:val="20"/>
          <w:lang w:val="en-GB"/>
        </w:rPr>
        <w:t xml:space="preserve"> </w:t>
      </w:r>
      <w:r w:rsidRPr="00B8451C">
        <w:rPr>
          <w:rFonts w:ascii="Calibri" w:hAnsi="Calibri" w:cs="Arial"/>
          <w:color w:val="000000" w:themeColor="text1"/>
          <w:sz w:val="20"/>
          <w:szCs w:val="20"/>
          <w:lang w:val="en-GB"/>
        </w:rPr>
        <w:t xml:space="preserve">Donald Krummel, </w:t>
      </w:r>
      <w:r w:rsidRPr="00B8451C">
        <w:rPr>
          <w:rFonts w:ascii="Calibri" w:hAnsi="Calibri" w:cs="Arial"/>
          <w:i/>
          <w:iCs/>
          <w:color w:val="000000" w:themeColor="text1"/>
          <w:sz w:val="20"/>
          <w:szCs w:val="20"/>
          <w:lang w:val="en-GB"/>
        </w:rPr>
        <w:t>The Literature of Music Bibliography. An Account of the Writings on the History of Music Printing &amp; Publishing</w:t>
      </w:r>
      <w:r w:rsidRPr="00B8451C">
        <w:rPr>
          <w:rFonts w:ascii="Calibri" w:hAnsi="Calibri" w:cs="Arial"/>
          <w:color w:val="000000" w:themeColor="text1"/>
          <w:sz w:val="20"/>
          <w:szCs w:val="20"/>
          <w:lang w:val="en-GB"/>
        </w:rPr>
        <w:t xml:space="preserve"> (Berkeley: Fallen Leaf Press, 1993), </w:t>
      </w:r>
      <w:r w:rsidRPr="00B8451C">
        <w:rPr>
          <w:rFonts w:ascii="Calibri" w:hAnsi="Calibri"/>
          <w:iCs/>
          <w:color w:val="000000" w:themeColor="text1"/>
          <w:sz w:val="20"/>
          <w:szCs w:val="20"/>
          <w:lang w:val="en-GB"/>
        </w:rPr>
        <w:t xml:space="preserve">p. 338. </w:t>
      </w:r>
    </w:p>
  </w:footnote>
  <w:footnote w:id="12">
    <w:p w14:paraId="31F5BAF3" w14:textId="77777777" w:rsidR="00D5713E" w:rsidRPr="00B8451C" w:rsidRDefault="00D5713E" w:rsidP="00432CF1">
      <w:pPr>
        <w:rPr>
          <w:rFonts w:ascii="Calibri" w:hAnsi="Calibri"/>
          <w:color w:val="000000" w:themeColor="text1"/>
          <w:sz w:val="20"/>
          <w:szCs w:val="20"/>
          <w:lang w:val="en-GB"/>
        </w:rPr>
      </w:pPr>
      <w:r w:rsidRPr="00B8451C">
        <w:rPr>
          <w:rStyle w:val="Funotenzeichen"/>
          <w:rFonts w:ascii="Calibri" w:hAnsi="Calibri"/>
          <w:color w:val="000000" w:themeColor="text1"/>
          <w:sz w:val="20"/>
          <w:szCs w:val="20"/>
          <w:lang w:val="en-GB"/>
        </w:rPr>
        <w:footnoteRef/>
      </w:r>
      <w:r w:rsidRPr="00B8451C">
        <w:rPr>
          <w:rFonts w:ascii="Calibri" w:hAnsi="Calibri"/>
          <w:color w:val="000000" w:themeColor="text1"/>
          <w:sz w:val="20"/>
          <w:szCs w:val="20"/>
          <w:lang w:val="en-GB"/>
        </w:rPr>
        <w:t xml:space="preserve"> A notable exception is a recent article, which discusses the wider theme of collecting music books, particularly focussing on the </w:t>
      </w:r>
      <w:r w:rsidRPr="00B8451C">
        <w:rPr>
          <w:rFonts w:ascii="Calibri" w:hAnsi="Calibri"/>
          <w:i/>
          <w:color w:val="000000" w:themeColor="text1"/>
          <w:sz w:val="20"/>
          <w:szCs w:val="20"/>
          <w:lang w:val="en-GB"/>
        </w:rPr>
        <w:t>loci</w:t>
      </w:r>
      <w:r w:rsidRPr="00B8451C">
        <w:rPr>
          <w:rFonts w:ascii="Calibri" w:hAnsi="Calibri"/>
          <w:color w:val="000000" w:themeColor="text1"/>
          <w:sz w:val="20"/>
          <w:szCs w:val="20"/>
          <w:lang w:val="en-GB"/>
        </w:rPr>
        <w:t xml:space="preserve"> of collecting, such as the </w:t>
      </w:r>
      <w:r w:rsidRPr="00B8451C">
        <w:rPr>
          <w:rFonts w:ascii="Calibri" w:hAnsi="Calibri"/>
          <w:i/>
          <w:color w:val="000000" w:themeColor="text1"/>
          <w:sz w:val="20"/>
          <w:szCs w:val="20"/>
          <w:lang w:val="en-GB"/>
        </w:rPr>
        <w:t>studiolo</w:t>
      </w:r>
      <w:r w:rsidRPr="00B8451C">
        <w:rPr>
          <w:rFonts w:ascii="Calibri" w:hAnsi="Calibri"/>
          <w:color w:val="000000" w:themeColor="text1"/>
          <w:sz w:val="20"/>
          <w:szCs w:val="20"/>
          <w:lang w:val="en-GB"/>
        </w:rPr>
        <w:t xml:space="preserve">, and the ambiguity of early collections. See Camilla Cavicchi and Philippe Vendrix, ‘L’Érudit et l’amateur: Collectionner la musique à la Renaissance, in </w:t>
      </w:r>
      <w:r>
        <w:rPr>
          <w:rFonts w:ascii="Calibri" w:hAnsi="Calibri"/>
          <w:i/>
          <w:color w:val="000000" w:themeColor="text1"/>
          <w:sz w:val="20"/>
          <w:szCs w:val="20"/>
          <w:lang w:val="en-GB"/>
        </w:rPr>
        <w:t>Collectionner la musique.</w:t>
      </w:r>
      <w:r w:rsidRPr="00B8451C">
        <w:rPr>
          <w:rFonts w:ascii="Calibri" w:hAnsi="Calibri"/>
          <w:i/>
          <w:color w:val="000000" w:themeColor="text1"/>
          <w:sz w:val="20"/>
          <w:szCs w:val="20"/>
          <w:lang w:val="en-GB"/>
        </w:rPr>
        <w:t xml:space="preserve"> Histoires d’une passion</w:t>
      </w:r>
      <w:r w:rsidRPr="00B8451C">
        <w:rPr>
          <w:rFonts w:ascii="Calibri" w:hAnsi="Calibri"/>
          <w:color w:val="000000" w:themeColor="text1"/>
          <w:sz w:val="20"/>
          <w:szCs w:val="20"/>
          <w:lang w:val="en-GB"/>
        </w:rPr>
        <w:t xml:space="preserve">, ed. by Denis Herlin and others (Turnhout: Brepols, 2010), pp. 26-45. In the same volume Iain Fenlon explored some early collections of printed music books and particularly pointed to collections that were used for private study. See Iain Fenlon, ‘Hernando Colón, Heinrich Glarean and Others: Early Sixteenth-Century Collections of Printed Music’, in </w:t>
      </w:r>
      <w:r w:rsidRPr="00B8451C">
        <w:rPr>
          <w:rFonts w:ascii="Calibri" w:hAnsi="Calibri"/>
          <w:i/>
          <w:color w:val="000000" w:themeColor="text1"/>
          <w:sz w:val="20"/>
          <w:szCs w:val="20"/>
          <w:lang w:val="en-GB"/>
        </w:rPr>
        <w:t>Collectionner la musique</w:t>
      </w:r>
      <w:r w:rsidRPr="00B8451C">
        <w:rPr>
          <w:rFonts w:ascii="Calibri" w:hAnsi="Calibri"/>
          <w:color w:val="000000" w:themeColor="text1"/>
          <w:sz w:val="20"/>
          <w:szCs w:val="20"/>
          <w:lang w:val="en-GB"/>
        </w:rPr>
        <w:t xml:space="preserve">, pp. 55-70. For an overview of printed music books in </w:t>
      </w:r>
      <w:r>
        <w:rPr>
          <w:rFonts w:ascii="Calibri" w:hAnsi="Calibri"/>
          <w:color w:val="000000" w:themeColor="text1"/>
          <w:sz w:val="20"/>
          <w:szCs w:val="20"/>
          <w:lang w:val="en-GB"/>
        </w:rPr>
        <w:t xml:space="preserve">institutional and </w:t>
      </w:r>
      <w:r w:rsidRPr="00B8451C">
        <w:rPr>
          <w:rFonts w:ascii="Calibri" w:hAnsi="Calibri"/>
          <w:color w:val="000000" w:themeColor="text1"/>
          <w:sz w:val="20"/>
          <w:szCs w:val="20"/>
          <w:lang w:val="en-GB"/>
        </w:rPr>
        <w:t xml:space="preserve">private collections see Jane A. Bernstein, ‘Buyers and Collectors of Music Publications: Two Sixteenth-Century Music Libraries Recovered’, in </w:t>
      </w:r>
      <w:r w:rsidRPr="00B8451C">
        <w:rPr>
          <w:rFonts w:ascii="Calibri" w:hAnsi="Calibri"/>
          <w:i/>
          <w:color w:val="000000" w:themeColor="text1"/>
          <w:sz w:val="20"/>
          <w:szCs w:val="20"/>
          <w:lang w:val="en-GB"/>
        </w:rPr>
        <w:t>Music in Renaissance Cities and Courts. Studies in Honor of Lewis Lockwood</w:t>
      </w:r>
      <w:r w:rsidRPr="00B8451C">
        <w:rPr>
          <w:rFonts w:ascii="Calibri" w:hAnsi="Calibri"/>
          <w:color w:val="000000" w:themeColor="text1"/>
          <w:sz w:val="20"/>
          <w:szCs w:val="20"/>
          <w:lang w:val="en-GB"/>
        </w:rPr>
        <w:t>, ed. by Jessie Ann Owens and others (Michigan: Harmonie Park Press, 1997), pp. 21-34.</w:t>
      </w:r>
    </w:p>
  </w:footnote>
  <w:footnote w:id="13">
    <w:p w14:paraId="3B11BBBE" w14:textId="77777777" w:rsidR="00D5713E" w:rsidRPr="00B8451C" w:rsidRDefault="00D5713E" w:rsidP="00C74314">
      <w:pPr>
        <w:pStyle w:val="Funotentext"/>
        <w:rPr>
          <w:rFonts w:ascii="Calibri" w:hAnsi="Calibri"/>
          <w:iCs/>
          <w:sz w:val="20"/>
          <w:szCs w:val="20"/>
          <w:lang w:val="en-GB"/>
        </w:rPr>
      </w:pPr>
      <w:r w:rsidRPr="00B8451C">
        <w:rPr>
          <w:rStyle w:val="Funotenzeichen"/>
          <w:rFonts w:ascii="Calibri" w:hAnsi="Calibri"/>
          <w:color w:val="000000" w:themeColor="text1"/>
          <w:sz w:val="20"/>
          <w:szCs w:val="20"/>
          <w:lang w:val="en-GB"/>
        </w:rPr>
        <w:footnoteRef/>
      </w:r>
      <w:r w:rsidRPr="00B8451C">
        <w:rPr>
          <w:rFonts w:ascii="Calibri" w:hAnsi="Calibri"/>
          <w:color w:val="000000" w:themeColor="text1"/>
          <w:sz w:val="20"/>
          <w:szCs w:val="20"/>
          <w:lang w:val="en-GB"/>
        </w:rPr>
        <w:t xml:space="preserve"> Reinhard Strohm, ‘The Birth of the Music Book’, in </w:t>
      </w:r>
      <w:r w:rsidRPr="00B8451C">
        <w:rPr>
          <w:rFonts w:ascii="Calibri" w:hAnsi="Calibri"/>
          <w:i/>
          <w:iCs/>
          <w:color w:val="000000" w:themeColor="text1"/>
          <w:sz w:val="20"/>
          <w:szCs w:val="20"/>
          <w:lang w:val="en-GB"/>
        </w:rPr>
        <w:t>Venezia 1501. Petrucci e la stampa musicale. Atti del convegno internazionale di studi, Venezia</w:t>
      </w:r>
      <w:r w:rsidRPr="00B8451C">
        <w:rPr>
          <w:rFonts w:ascii="Calibri" w:hAnsi="Calibri"/>
          <w:iCs/>
          <w:color w:val="000000" w:themeColor="text1"/>
          <w:sz w:val="20"/>
          <w:szCs w:val="20"/>
          <w:lang w:val="en-GB"/>
        </w:rPr>
        <w:t>, ed. by Giulio Cattin and Patrizia Dalla</w:t>
      </w:r>
      <w:r w:rsidRPr="00B8451C">
        <w:rPr>
          <w:rFonts w:ascii="Calibri" w:hAnsi="Calibri" w:cs="Helvetica"/>
          <w:color w:val="000000" w:themeColor="text1"/>
          <w:sz w:val="20"/>
          <w:szCs w:val="20"/>
          <w:lang w:val="en-GB"/>
        </w:rPr>
        <w:t xml:space="preserve"> </w:t>
      </w:r>
      <w:r w:rsidRPr="00B8451C">
        <w:rPr>
          <w:rFonts w:ascii="Calibri" w:hAnsi="Calibri"/>
          <w:iCs/>
          <w:color w:val="000000" w:themeColor="text1"/>
          <w:sz w:val="20"/>
          <w:szCs w:val="20"/>
          <w:lang w:val="en-GB"/>
        </w:rPr>
        <w:t>Vecchia (Ve</w:t>
      </w:r>
      <w:r w:rsidRPr="00B8451C">
        <w:rPr>
          <w:rFonts w:ascii="Calibri" w:hAnsi="Calibri"/>
          <w:iCs/>
          <w:sz w:val="20"/>
          <w:szCs w:val="20"/>
          <w:lang w:val="en-GB"/>
        </w:rPr>
        <w:t>nice: Fondazione Levi, 2005), pp. 45-55.</w:t>
      </w:r>
    </w:p>
  </w:footnote>
  <w:footnote w:id="14">
    <w:p w14:paraId="325C3C18" w14:textId="77777777" w:rsidR="00D5713E" w:rsidRPr="00B8451C" w:rsidRDefault="00D5713E" w:rsidP="00C74314">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Strohm, ‘Birth of Music Book’, p. 51.</w:t>
      </w:r>
    </w:p>
  </w:footnote>
  <w:footnote w:id="15">
    <w:p w14:paraId="177A36EB" w14:textId="77777777" w:rsidR="00D5713E" w:rsidRPr="00F268C8" w:rsidRDefault="00D5713E">
      <w:pPr>
        <w:pStyle w:val="Funotentext"/>
        <w:rPr>
          <w:lang w:val="en-US"/>
        </w:rPr>
      </w:pPr>
      <w:r w:rsidRPr="00AA55B6">
        <w:rPr>
          <w:rStyle w:val="Funotenzeichen"/>
          <w:rFonts w:ascii="Calibri" w:hAnsi="Calibri"/>
          <w:sz w:val="20"/>
          <w:szCs w:val="20"/>
          <w:lang w:val="en-GB"/>
        </w:rPr>
        <w:footnoteRef/>
      </w:r>
      <w:r>
        <w:t xml:space="preserve"> </w:t>
      </w:r>
      <w:r w:rsidRPr="00AA55B6">
        <w:rPr>
          <w:rFonts w:ascii="Calibri" w:hAnsi="Calibri"/>
          <w:sz w:val="20"/>
          <w:szCs w:val="20"/>
          <w:lang w:val="en-GB"/>
        </w:rPr>
        <w:t xml:space="preserve">After Natalie Zemon Davies explored the idea of (text) books as gifts in </w:t>
      </w:r>
      <w:r w:rsidRPr="000C0276">
        <w:rPr>
          <w:rFonts w:ascii="Calibri" w:hAnsi="Calibri"/>
          <w:sz w:val="20"/>
          <w:szCs w:val="20"/>
          <w:lang w:val="en-GB"/>
        </w:rPr>
        <w:t>Natalie Zemon</w:t>
      </w:r>
      <w:r>
        <w:rPr>
          <w:rFonts w:ascii="Calibri" w:hAnsi="Calibri"/>
          <w:sz w:val="20"/>
          <w:szCs w:val="20"/>
          <w:lang w:val="en-GB"/>
        </w:rPr>
        <w:t xml:space="preserve"> Davis, ‘Beyond the M</w:t>
      </w:r>
      <w:r w:rsidRPr="000C0276">
        <w:rPr>
          <w:rFonts w:ascii="Calibri" w:hAnsi="Calibri"/>
          <w:sz w:val="20"/>
          <w:szCs w:val="20"/>
          <w:lang w:val="en-GB"/>
        </w:rPr>
        <w:t>arket. Books as</w:t>
      </w:r>
      <w:r>
        <w:rPr>
          <w:rFonts w:ascii="Calibri" w:hAnsi="Calibri"/>
          <w:sz w:val="20"/>
          <w:szCs w:val="20"/>
          <w:lang w:val="en-GB"/>
        </w:rPr>
        <w:t xml:space="preserve"> G</w:t>
      </w:r>
      <w:r w:rsidRPr="000C0276">
        <w:rPr>
          <w:rFonts w:ascii="Calibri" w:hAnsi="Calibri"/>
          <w:sz w:val="20"/>
          <w:szCs w:val="20"/>
          <w:lang w:val="en-GB"/>
        </w:rPr>
        <w:t>ifts in</w:t>
      </w:r>
      <w:r>
        <w:rPr>
          <w:rFonts w:ascii="Calibri" w:hAnsi="Calibri"/>
          <w:sz w:val="20"/>
          <w:szCs w:val="20"/>
          <w:lang w:val="en-GB"/>
        </w:rPr>
        <w:t xml:space="preserve"> Sixteenth-century France’, in </w:t>
      </w:r>
      <w:r w:rsidRPr="000C0276">
        <w:rPr>
          <w:rFonts w:ascii="Calibri" w:hAnsi="Calibri"/>
          <w:i/>
          <w:sz w:val="20"/>
          <w:szCs w:val="20"/>
          <w:lang w:val="en-GB"/>
        </w:rPr>
        <w:t>Transactions of the Royal Historical Society</w:t>
      </w:r>
      <w:r>
        <w:rPr>
          <w:rFonts w:ascii="Calibri" w:hAnsi="Calibri"/>
          <w:sz w:val="20"/>
          <w:szCs w:val="20"/>
          <w:lang w:val="en-GB"/>
        </w:rPr>
        <w:t xml:space="preserve"> 33 (</w:t>
      </w:r>
      <w:r w:rsidRPr="000C0276">
        <w:rPr>
          <w:rFonts w:ascii="Calibri" w:hAnsi="Calibri"/>
          <w:sz w:val="20"/>
          <w:szCs w:val="20"/>
          <w:lang w:val="en-GB"/>
        </w:rPr>
        <w:t>1983</w:t>
      </w:r>
      <w:r>
        <w:rPr>
          <w:rFonts w:ascii="Calibri" w:hAnsi="Calibri"/>
          <w:sz w:val="20"/>
          <w:szCs w:val="20"/>
          <w:lang w:val="en-GB"/>
        </w:rPr>
        <w:t>)</w:t>
      </w:r>
      <w:r w:rsidRPr="000C0276">
        <w:rPr>
          <w:rFonts w:ascii="Calibri" w:hAnsi="Calibri"/>
          <w:sz w:val="20"/>
          <w:szCs w:val="20"/>
          <w:lang w:val="en-GB"/>
        </w:rPr>
        <w:t>, 69–88</w:t>
      </w:r>
      <w:r>
        <w:rPr>
          <w:rFonts w:ascii="Calibri" w:hAnsi="Calibri"/>
          <w:sz w:val="20"/>
          <w:szCs w:val="20"/>
          <w:lang w:val="en-GB"/>
        </w:rPr>
        <w:t xml:space="preserve"> t</w:t>
      </w:r>
      <w:r w:rsidRPr="00AA55B6">
        <w:rPr>
          <w:rFonts w:ascii="Calibri" w:hAnsi="Calibri"/>
          <w:sz w:val="20"/>
          <w:szCs w:val="20"/>
          <w:lang w:val="en-GB"/>
        </w:rPr>
        <w:t xml:space="preserve">his concept was also applied to music books, for example in </w:t>
      </w:r>
      <w:r w:rsidRPr="00B8451C">
        <w:rPr>
          <w:rFonts w:ascii="Calibri" w:hAnsi="Calibri"/>
          <w:sz w:val="20"/>
          <w:szCs w:val="20"/>
          <w:lang w:val="en-GB"/>
        </w:rPr>
        <w:t xml:space="preserve">Rob C. Wegman, ‘Musical Offerings in the Renaissance’, </w:t>
      </w:r>
      <w:r w:rsidRPr="00B8451C">
        <w:rPr>
          <w:rFonts w:ascii="Calibri" w:hAnsi="Calibri"/>
          <w:i/>
          <w:iCs/>
          <w:sz w:val="20"/>
          <w:szCs w:val="20"/>
          <w:lang w:val="en-GB"/>
        </w:rPr>
        <w:t>Early Music</w:t>
      </w:r>
      <w:r w:rsidRPr="00B8451C">
        <w:rPr>
          <w:rFonts w:ascii="Calibri" w:hAnsi="Calibri"/>
          <w:sz w:val="20"/>
          <w:szCs w:val="20"/>
          <w:lang w:val="en-GB"/>
        </w:rPr>
        <w:t xml:space="preserve"> 33/3 (2005), 425-438.</w:t>
      </w:r>
    </w:p>
  </w:footnote>
  <w:footnote w:id="16">
    <w:p w14:paraId="469992D0" w14:textId="77777777" w:rsidR="00D5713E" w:rsidRPr="008B71B4" w:rsidRDefault="00D5713E" w:rsidP="008B71B4">
      <w:pPr>
        <w:pStyle w:val="Funotentext"/>
        <w:rPr>
          <w:rFonts w:ascii="Calibri" w:hAnsi="Calibri"/>
          <w:sz w:val="20"/>
          <w:szCs w:val="20"/>
          <w:lang w:val="en-AU"/>
        </w:rPr>
      </w:pPr>
      <w:r w:rsidRPr="00AA55B6">
        <w:rPr>
          <w:rStyle w:val="Funotenzeichen"/>
          <w:rFonts w:ascii="Calibri" w:hAnsi="Calibri"/>
          <w:sz w:val="20"/>
          <w:szCs w:val="20"/>
          <w:lang w:val="en-GB"/>
        </w:rPr>
        <w:footnoteRef/>
      </w:r>
      <w:r>
        <w:t xml:space="preserve"> </w:t>
      </w:r>
      <w:r w:rsidRPr="008B71B4">
        <w:rPr>
          <w:rFonts w:ascii="Calibri" w:hAnsi="Calibri"/>
          <w:sz w:val="20"/>
          <w:szCs w:val="20"/>
          <w:lang w:val="en-AU"/>
        </w:rPr>
        <w:t xml:space="preserve">For a range of articles on these manuscripts see, for example, </w:t>
      </w:r>
      <w:r w:rsidRPr="008B71B4">
        <w:rPr>
          <w:rFonts w:ascii="Calibri" w:hAnsi="Calibri"/>
          <w:i/>
          <w:sz w:val="20"/>
          <w:szCs w:val="20"/>
          <w:lang w:val="en-AU"/>
        </w:rPr>
        <w:t>The Treasury of Petrus Alamire. Music and Art in Flemish Court Manuscripts, 1500-1535</w:t>
      </w:r>
      <w:r>
        <w:rPr>
          <w:rFonts w:ascii="Calibri" w:hAnsi="Calibri"/>
          <w:sz w:val="20"/>
          <w:szCs w:val="20"/>
          <w:lang w:val="en-AU"/>
        </w:rPr>
        <w:t xml:space="preserve">, ed. </w:t>
      </w:r>
      <w:r w:rsidRPr="008B71B4">
        <w:rPr>
          <w:rFonts w:ascii="Calibri" w:hAnsi="Calibri"/>
          <w:sz w:val="20"/>
          <w:szCs w:val="20"/>
          <w:lang w:val="en-AU"/>
        </w:rPr>
        <w:t>by Herbert Kell</w:t>
      </w:r>
      <w:r>
        <w:rPr>
          <w:rFonts w:ascii="Calibri" w:hAnsi="Calibri"/>
          <w:sz w:val="20"/>
          <w:szCs w:val="20"/>
          <w:lang w:val="en-AU"/>
        </w:rPr>
        <w:t xml:space="preserve">man for the Alamire Foundation (Ghent: Ludion, </w:t>
      </w:r>
      <w:r w:rsidRPr="008B71B4">
        <w:rPr>
          <w:rFonts w:ascii="Calibri" w:hAnsi="Calibri"/>
          <w:sz w:val="20"/>
          <w:szCs w:val="20"/>
          <w:lang w:val="en-AU"/>
        </w:rPr>
        <w:t>1999</w:t>
      </w:r>
      <w:r>
        <w:rPr>
          <w:rFonts w:ascii="Calibri" w:hAnsi="Calibri"/>
          <w:sz w:val="20"/>
          <w:szCs w:val="20"/>
          <w:lang w:val="en-AU"/>
        </w:rPr>
        <w:t>)</w:t>
      </w:r>
      <w:r w:rsidRPr="008B71B4">
        <w:rPr>
          <w:rFonts w:ascii="Calibri" w:hAnsi="Calibri"/>
          <w:sz w:val="20"/>
          <w:szCs w:val="20"/>
          <w:lang w:val="en-AU"/>
        </w:rPr>
        <w:t>.</w:t>
      </w:r>
      <w:r>
        <w:t xml:space="preserve"> </w:t>
      </w:r>
    </w:p>
  </w:footnote>
  <w:footnote w:id="17">
    <w:p w14:paraId="0CA20D4F" w14:textId="77777777" w:rsidR="00D5713E" w:rsidRPr="00EC0C69" w:rsidRDefault="00D5713E">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w:t>
      </w:r>
      <w:r>
        <w:rPr>
          <w:rFonts w:ascii="Calibri" w:hAnsi="Calibri"/>
          <w:sz w:val="20"/>
          <w:szCs w:val="20"/>
          <w:lang w:val="en-GB"/>
        </w:rPr>
        <w:t>See</w:t>
      </w:r>
      <w:r w:rsidRPr="00B8451C">
        <w:rPr>
          <w:rFonts w:ascii="Calibri" w:hAnsi="Calibri"/>
          <w:sz w:val="20"/>
          <w:szCs w:val="20"/>
          <w:lang w:val="en-GB"/>
        </w:rPr>
        <w:t xml:space="preserve"> Tim Shephard, ‘Constructing Identities in a Music Manuscript: The Medici Codex as a Gift’, </w:t>
      </w:r>
      <w:r w:rsidRPr="00B8451C">
        <w:rPr>
          <w:rFonts w:ascii="Calibri" w:hAnsi="Calibri"/>
          <w:i/>
          <w:iCs/>
          <w:sz w:val="20"/>
          <w:szCs w:val="20"/>
          <w:lang w:val="en-GB"/>
        </w:rPr>
        <w:t>Renaissance Quarterly</w:t>
      </w:r>
      <w:r w:rsidRPr="00B8451C">
        <w:rPr>
          <w:rFonts w:ascii="Calibri" w:hAnsi="Calibri"/>
          <w:sz w:val="20"/>
          <w:szCs w:val="20"/>
          <w:lang w:val="en-GB"/>
        </w:rPr>
        <w:t xml:space="preserve"> 63 (2010), 84-127 as well as the chapter in this volume</w:t>
      </w:r>
      <w:r w:rsidRPr="00EC0C69">
        <w:rPr>
          <w:rFonts w:ascii="Calibri" w:hAnsi="Calibri"/>
          <w:sz w:val="20"/>
          <w:szCs w:val="20"/>
          <w:lang w:val="en-GB"/>
        </w:rPr>
        <w:t>. (</w:t>
      </w:r>
      <w:r w:rsidRPr="00EC0C69">
        <w:rPr>
          <w:rFonts w:ascii="Calibri" w:hAnsi="Calibri"/>
          <w:sz w:val="20"/>
          <w:szCs w:val="20"/>
          <w:highlight w:val="cyan"/>
          <w:lang w:val="en-GB"/>
        </w:rPr>
        <w:t>cross-reference)</w:t>
      </w:r>
    </w:p>
  </w:footnote>
  <w:footnote w:id="18">
    <w:p w14:paraId="3FE537B6" w14:textId="77777777" w:rsidR="00D5713E" w:rsidRPr="008E43FC" w:rsidRDefault="00D5713E">
      <w:pPr>
        <w:pStyle w:val="Funotentext"/>
        <w:rPr>
          <w:lang w:val="en-US"/>
        </w:rPr>
      </w:pPr>
      <w:r w:rsidRPr="00AA55B6">
        <w:rPr>
          <w:rStyle w:val="Funotenzeichen"/>
          <w:rFonts w:ascii="Calibri" w:hAnsi="Calibri"/>
          <w:sz w:val="20"/>
          <w:szCs w:val="20"/>
          <w:lang w:val="en-GB"/>
        </w:rPr>
        <w:footnoteRef/>
      </w:r>
      <w:r>
        <w:t xml:space="preserve"> </w:t>
      </w:r>
      <w:r w:rsidRPr="00AA55B6">
        <w:rPr>
          <w:rFonts w:ascii="Calibri" w:hAnsi="Calibri"/>
          <w:sz w:val="20"/>
          <w:szCs w:val="20"/>
          <w:lang w:val="en-GB"/>
        </w:rPr>
        <w:t>See</w:t>
      </w:r>
      <w:r>
        <w:t xml:space="preserve"> </w:t>
      </w:r>
      <w:r w:rsidRPr="00B8451C">
        <w:rPr>
          <w:rFonts w:ascii="Calibri" w:hAnsi="Calibri"/>
          <w:sz w:val="20"/>
          <w:szCs w:val="20"/>
          <w:lang w:val="en-GB"/>
        </w:rPr>
        <w:t xml:space="preserve">Elisabeth Giselbrecht and Elizabeth Upper, ‘Glittering Woodcuts and Moveable Music: Decoding the Elaborate Printing Techniques, Purpose and Patronage of the Liber selectarum cantionum’, in </w:t>
      </w:r>
      <w:r w:rsidRPr="00B8451C">
        <w:rPr>
          <w:rFonts w:ascii="Calibri" w:hAnsi="Calibri"/>
          <w:i/>
          <w:sz w:val="20"/>
          <w:szCs w:val="20"/>
          <w:lang w:val="en-GB"/>
        </w:rPr>
        <w:t>Senfl-Studien 1</w:t>
      </w:r>
      <w:r w:rsidRPr="00B8451C">
        <w:rPr>
          <w:rFonts w:ascii="Calibri" w:hAnsi="Calibri"/>
          <w:sz w:val="20"/>
          <w:szCs w:val="20"/>
          <w:lang w:val="en-GB"/>
        </w:rPr>
        <w:t xml:space="preserve"> ed. by Stefan Gasch, Birgit Lodes, and Sonja Tröster (Tutzing: Schneider, 2012), pp. 17-67.</w:t>
      </w:r>
    </w:p>
  </w:footnote>
  <w:footnote w:id="19">
    <w:p w14:paraId="57971ACE" w14:textId="77777777" w:rsidR="00D5713E" w:rsidRPr="00A03CBA" w:rsidRDefault="00D5713E" w:rsidP="00A03CBA">
      <w:pPr>
        <w:rPr>
          <w:lang w:val="en-AU"/>
        </w:rPr>
      </w:pPr>
      <w:r w:rsidRPr="00A03CBA">
        <w:rPr>
          <w:rStyle w:val="Funotenzeichen"/>
          <w:sz w:val="20"/>
          <w:szCs w:val="20"/>
          <w:lang w:val="en-GB"/>
        </w:rPr>
        <w:footnoteRef/>
      </w:r>
      <w:r w:rsidRPr="00A03CBA">
        <w:rPr>
          <w:rStyle w:val="Funotenzeichen"/>
          <w:rFonts w:ascii="Calibri" w:hAnsi="Calibri"/>
          <w:sz w:val="20"/>
          <w:szCs w:val="20"/>
          <w:lang w:val="en-GB"/>
        </w:rPr>
        <w:t xml:space="preserve"> </w:t>
      </w:r>
      <w:r w:rsidRPr="00A03CBA">
        <w:rPr>
          <w:rFonts w:ascii="Calibri" w:hAnsi="Calibri"/>
          <w:sz w:val="20"/>
          <w:szCs w:val="20"/>
          <w:lang w:val="en-GB"/>
        </w:rPr>
        <w:t xml:space="preserve">An example is the Italian writer </w:t>
      </w:r>
      <w:r>
        <w:rPr>
          <w:rFonts w:ascii="Calibri" w:hAnsi="Calibri"/>
          <w:sz w:val="20"/>
          <w:szCs w:val="20"/>
          <w:lang w:val="en-GB"/>
        </w:rPr>
        <w:t>Pie</w:t>
      </w:r>
      <w:r w:rsidRPr="00A03CBA">
        <w:rPr>
          <w:rFonts w:ascii="Calibri" w:hAnsi="Calibri"/>
          <w:sz w:val="20"/>
          <w:szCs w:val="20"/>
          <w:lang w:val="en-GB"/>
        </w:rPr>
        <w:t xml:space="preserve">tro Aron, who used several Petrucci editions as the basis for his works on music theory. See Iain Fenlon, </w:t>
      </w:r>
      <w:r>
        <w:rPr>
          <w:rFonts w:ascii="Calibri" w:hAnsi="Calibri"/>
          <w:i/>
          <w:sz w:val="20"/>
          <w:szCs w:val="20"/>
          <w:lang w:val="en-GB"/>
        </w:rPr>
        <w:t>Music, Print and Culture in E</w:t>
      </w:r>
      <w:r w:rsidRPr="00A03CBA">
        <w:rPr>
          <w:rFonts w:ascii="Calibri" w:hAnsi="Calibri"/>
          <w:i/>
          <w:sz w:val="20"/>
          <w:szCs w:val="20"/>
          <w:lang w:val="en-GB"/>
        </w:rPr>
        <w:t>arly Sixteenth-century Italy</w:t>
      </w:r>
      <w:r w:rsidRPr="00A03CBA">
        <w:rPr>
          <w:rFonts w:ascii="Calibri" w:hAnsi="Calibri"/>
          <w:sz w:val="20"/>
          <w:szCs w:val="20"/>
          <w:lang w:val="en-GB"/>
        </w:rPr>
        <w:t>, The Panizzi lectures, The British Library (London: British Library Board), 1994, p. 12.</w:t>
      </w:r>
    </w:p>
  </w:footnote>
  <w:footnote w:id="20">
    <w:p w14:paraId="5AEC3AEF" w14:textId="77777777" w:rsidR="00D5713E" w:rsidRPr="00B8451C" w:rsidRDefault="00D5713E" w:rsidP="00D21088">
      <w:pPr>
        <w:pStyle w:val="Funotentext"/>
        <w:rPr>
          <w:rFonts w:ascii="Calibri" w:hAnsi="Calibri"/>
          <w:sz w:val="20"/>
          <w:szCs w:val="20"/>
          <w:lang w:val="en-GB"/>
        </w:rPr>
      </w:pPr>
      <w:r w:rsidRPr="00EC0C69">
        <w:rPr>
          <w:rStyle w:val="Funotenzeichen"/>
          <w:rFonts w:ascii="Calibri" w:hAnsi="Calibri"/>
          <w:sz w:val="20"/>
          <w:szCs w:val="20"/>
          <w:lang w:val="en-GB"/>
        </w:rPr>
        <w:footnoteRef/>
      </w:r>
      <w:r w:rsidRPr="00EC0C69">
        <w:rPr>
          <w:rFonts w:ascii="Calibri" w:hAnsi="Calibri"/>
          <w:sz w:val="20"/>
          <w:szCs w:val="20"/>
          <w:lang w:val="en-GB"/>
        </w:rPr>
        <w:t xml:space="preserve"> See most recently </w:t>
      </w:r>
      <w:r>
        <w:rPr>
          <w:rFonts w:ascii="Calibri" w:hAnsi="Calibri"/>
          <w:i/>
          <w:sz w:val="20"/>
          <w:szCs w:val="20"/>
          <w:lang w:val="en-GB"/>
        </w:rPr>
        <w:t>Heinrich Glarean's Books.</w:t>
      </w:r>
      <w:r w:rsidRPr="00B8451C">
        <w:rPr>
          <w:rFonts w:ascii="Calibri" w:hAnsi="Calibri"/>
          <w:i/>
          <w:sz w:val="20"/>
          <w:szCs w:val="20"/>
          <w:lang w:val="en-GB"/>
        </w:rPr>
        <w:t xml:space="preserve"> The Intellectual World of a Sixteenth-Century Musical Humanist</w:t>
      </w:r>
      <w:r w:rsidRPr="00B8451C">
        <w:rPr>
          <w:rFonts w:ascii="Calibri" w:hAnsi="Calibri"/>
          <w:sz w:val="20"/>
          <w:szCs w:val="20"/>
          <w:lang w:val="en-GB"/>
        </w:rPr>
        <w:t>, ed. by Iain Fenlon and Inga Mai Groote (Cambridge: Cambridge University Press, 2013).</w:t>
      </w:r>
    </w:p>
  </w:footnote>
  <w:footnote w:id="21">
    <w:p w14:paraId="339DC475" w14:textId="77777777" w:rsidR="00D5713E" w:rsidRPr="00B8451C" w:rsidRDefault="00D5713E" w:rsidP="00E87BC7">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Specifically on Heinrich Glarean in the context of book collecting and music see Fenlon, ‘</w:t>
      </w:r>
      <w:r w:rsidRPr="00B8451C">
        <w:rPr>
          <w:rFonts w:ascii="Calibri" w:eastAsia="Arial Unicode MS" w:hAnsi="Calibri" w:cs="Arial Unicode MS"/>
          <w:color w:val="262623"/>
          <w:sz w:val="20"/>
          <w:szCs w:val="20"/>
          <w:lang w:val="en-GB"/>
        </w:rPr>
        <w:t>Hernando Colón, Heinrich Glarean and Others’.</w:t>
      </w:r>
    </w:p>
  </w:footnote>
  <w:footnote w:id="22">
    <w:p w14:paraId="468689FB" w14:textId="77777777" w:rsidR="00D5713E" w:rsidRPr="00B8451C" w:rsidRDefault="00D5713E" w:rsidP="007B45E3">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Caspar Friedrich</w:t>
      </w:r>
      <w:r w:rsidRPr="00B8451C">
        <w:rPr>
          <w:rFonts w:ascii="Calibri" w:hAnsi="Calibri"/>
          <w:i/>
          <w:sz w:val="20"/>
          <w:szCs w:val="20"/>
          <w:lang w:val="en-GB"/>
        </w:rPr>
        <w:t>, Museographia Oder Anleitung Zum rechten Begriff und nützlicher Anlegung der Museorum</w:t>
      </w:r>
      <w:r w:rsidRPr="00B8451C">
        <w:rPr>
          <w:rFonts w:ascii="Calibri" w:hAnsi="Calibri"/>
          <w:sz w:val="20"/>
          <w:szCs w:val="20"/>
          <w:lang w:val="en-GB"/>
        </w:rPr>
        <w:t xml:space="preserve">, (Leipzig, 1727). </w:t>
      </w:r>
    </w:p>
  </w:footnote>
  <w:footnote w:id="23">
    <w:p w14:paraId="326834FB" w14:textId="77777777" w:rsidR="00D5713E" w:rsidRPr="00B8451C" w:rsidRDefault="00D5713E" w:rsidP="00A11EA0">
      <w:pPr>
        <w:pStyle w:val="Funotentext"/>
        <w:rPr>
          <w:rFonts w:ascii="Calibri" w:hAnsi="Calibri"/>
          <w:color w:val="000000" w:themeColor="text1"/>
          <w:sz w:val="20"/>
          <w:szCs w:val="20"/>
          <w:lang w:val="en-GB"/>
        </w:rPr>
      </w:pPr>
      <w:r w:rsidRPr="00B8451C">
        <w:rPr>
          <w:rStyle w:val="Funotenzeichen"/>
          <w:rFonts w:ascii="Calibri" w:hAnsi="Calibri"/>
          <w:color w:val="000000" w:themeColor="text1"/>
          <w:sz w:val="20"/>
          <w:szCs w:val="20"/>
          <w:lang w:val="en-GB"/>
        </w:rPr>
        <w:footnoteRef/>
      </w:r>
      <w:r w:rsidRPr="00B8451C">
        <w:rPr>
          <w:rFonts w:ascii="Calibri" w:hAnsi="Calibri"/>
          <w:color w:val="000000" w:themeColor="text1"/>
          <w:sz w:val="20"/>
          <w:szCs w:val="20"/>
          <w:lang w:val="en-GB"/>
        </w:rPr>
        <w:t xml:space="preserve"> For an overview of instrument collections see Laurence Libin and Arnold Myers, ‘Art. Instruments, collections of’ in </w:t>
      </w:r>
      <w:r w:rsidRPr="00B8451C">
        <w:rPr>
          <w:rFonts w:ascii="Calibri" w:hAnsi="Calibri"/>
          <w:i/>
          <w:color w:val="000000" w:themeColor="text1"/>
          <w:sz w:val="20"/>
          <w:szCs w:val="20"/>
          <w:lang w:val="en-GB"/>
        </w:rPr>
        <w:t>New Grove Online</w:t>
      </w:r>
      <w:r w:rsidRPr="00B8451C">
        <w:rPr>
          <w:rFonts w:ascii="Calibri" w:hAnsi="Calibri"/>
          <w:color w:val="000000" w:themeColor="text1"/>
          <w:sz w:val="20"/>
          <w:szCs w:val="20"/>
          <w:lang w:val="en-GB"/>
        </w:rPr>
        <w:t xml:space="preserve">. </w:t>
      </w:r>
    </w:p>
  </w:footnote>
  <w:footnote w:id="24">
    <w:p w14:paraId="62C55002" w14:textId="77777777" w:rsidR="00D5713E" w:rsidRPr="00B8451C" w:rsidRDefault="00D5713E" w:rsidP="007A22F6">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w:t>
      </w:r>
      <w:r w:rsidRPr="00B8451C">
        <w:rPr>
          <w:rFonts w:ascii="Calibri" w:hAnsi="Calibri"/>
          <w:iCs/>
          <w:sz w:val="20"/>
          <w:szCs w:val="20"/>
          <w:lang w:val="en-GB"/>
        </w:rPr>
        <w:t xml:space="preserve">Dieter Gutknecht has shown that Quiccheberg’s examples are very similar to those named by Sebastian Virdung in his treatise. </w:t>
      </w:r>
      <w:r w:rsidRPr="00B8451C">
        <w:rPr>
          <w:rFonts w:ascii="Calibri" w:hAnsi="Calibri"/>
          <w:sz w:val="20"/>
          <w:szCs w:val="20"/>
          <w:lang w:val="en-GB"/>
        </w:rPr>
        <w:t xml:space="preserve">See Dieter Gutknecht, ‘Musik als Sammlungsgegenstand. Die Kunstkammer Albrechts V. (1528-1579) in München’, in </w:t>
      </w:r>
      <w:r w:rsidRPr="00B8451C">
        <w:rPr>
          <w:rFonts w:ascii="Calibri" w:hAnsi="Calibri"/>
          <w:i/>
          <w:sz w:val="20"/>
          <w:szCs w:val="20"/>
          <w:lang w:val="en-GB"/>
        </w:rPr>
        <w:t>Wiener Musikgeschichte. Annäherungen – Analysen – Ausblicke. Festschrift für Hartmut Krones</w:t>
      </w:r>
      <w:r w:rsidRPr="00B8451C">
        <w:rPr>
          <w:rFonts w:ascii="Calibri" w:hAnsi="Calibri"/>
          <w:sz w:val="20"/>
          <w:szCs w:val="20"/>
          <w:lang w:val="en-GB"/>
        </w:rPr>
        <w:t>, ed. by Julia Bungardt and others (Vienna: Böhlau, 2009), pp. 43-66 (pp. 44-45).</w:t>
      </w:r>
    </w:p>
  </w:footnote>
  <w:footnote w:id="25">
    <w:p w14:paraId="469B39DD" w14:textId="77777777" w:rsidR="00D5713E" w:rsidRPr="00B8451C" w:rsidRDefault="00D5713E">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Klaus Wolfgang Niemöller, ‘Musikinstrumente in der Prager Kunstkammer Kaiser Rudolfs II. um 1600’, in </w:t>
      </w:r>
      <w:r w:rsidRPr="00B8451C">
        <w:rPr>
          <w:rFonts w:ascii="Calibri" w:hAnsi="Calibri"/>
          <w:i/>
          <w:sz w:val="20"/>
          <w:szCs w:val="20"/>
          <w:lang w:val="en-GB"/>
        </w:rPr>
        <w:t>Festschrift Heinz Becker zum 60. Geburtstag</w:t>
      </w:r>
      <w:r w:rsidRPr="00B8451C">
        <w:rPr>
          <w:rFonts w:ascii="Calibri" w:hAnsi="Calibri"/>
          <w:sz w:val="20"/>
          <w:szCs w:val="20"/>
          <w:lang w:val="en-GB"/>
        </w:rPr>
        <w:t>, ed. by Jürgen Schläder and Reinhold Quandt (Laaber: Laaber, 1982), pp. 332-341 (pp. 335-336).</w:t>
      </w:r>
    </w:p>
  </w:footnote>
  <w:footnote w:id="26">
    <w:p w14:paraId="4C07A4A8" w14:textId="77777777" w:rsidR="00D5713E" w:rsidRPr="000D4F66" w:rsidRDefault="00D5713E">
      <w:pPr>
        <w:pStyle w:val="Funotentext"/>
        <w:rPr>
          <w:lang w:val="en-US"/>
        </w:rPr>
      </w:pPr>
      <w:r w:rsidRPr="00CE7B22">
        <w:rPr>
          <w:rStyle w:val="Funotenzeichen"/>
          <w:rFonts w:ascii="Calibri" w:hAnsi="Calibri"/>
          <w:sz w:val="20"/>
          <w:szCs w:val="20"/>
          <w:lang w:val="en-GB"/>
        </w:rPr>
        <w:footnoteRef/>
      </w:r>
      <w:r>
        <w:t xml:space="preserve"> </w:t>
      </w:r>
      <w:r w:rsidRPr="00CE7B22">
        <w:rPr>
          <w:rFonts w:ascii="Calibri" w:hAnsi="Calibri"/>
          <w:sz w:val="20"/>
          <w:szCs w:val="20"/>
          <w:lang w:val="en-GB"/>
        </w:rPr>
        <w:t>See, for example, Flora Dennis, ‘When is a Room a Music Room? Sounds, Spaces, and Objects in Non-courtly Italian Interiors’, in</w:t>
      </w:r>
      <w:r>
        <w:rPr>
          <w:lang w:val="en-AU"/>
        </w:rPr>
        <w:t xml:space="preserve"> </w:t>
      </w:r>
      <w:r w:rsidRPr="00A81C6D">
        <w:rPr>
          <w:rFonts w:ascii="Calibri" w:hAnsi="Calibri"/>
          <w:i/>
          <w:sz w:val="20"/>
          <w:szCs w:val="20"/>
          <w:lang w:val="en-GB"/>
        </w:rPr>
        <w:t>The Music Room in Early Modern France and Italy. Sound, Space, and Object</w:t>
      </w:r>
      <w:r w:rsidRPr="00A81C6D">
        <w:rPr>
          <w:rFonts w:ascii="Calibri" w:hAnsi="Calibri"/>
          <w:sz w:val="20"/>
          <w:szCs w:val="20"/>
          <w:lang w:val="en-GB"/>
        </w:rPr>
        <w:t>, ed. by Deborah Howard and Laura Moretti (Oxford: Oxford University Press, 2012)</w:t>
      </w:r>
      <w:r>
        <w:rPr>
          <w:rFonts w:ascii="Calibri" w:hAnsi="Calibri"/>
          <w:sz w:val="20"/>
          <w:szCs w:val="20"/>
          <w:lang w:val="en-GB"/>
        </w:rPr>
        <w:t xml:space="preserve">, </w:t>
      </w:r>
      <w:r w:rsidRPr="00DF6DB4">
        <w:rPr>
          <w:rFonts w:ascii="Calibri" w:hAnsi="Calibri"/>
          <w:sz w:val="20"/>
          <w:szCs w:val="20"/>
          <w:lang w:val="en-GB"/>
        </w:rPr>
        <w:t>pp. 37-50.</w:t>
      </w:r>
    </w:p>
  </w:footnote>
  <w:footnote w:id="27">
    <w:p w14:paraId="5C44A4E9" w14:textId="77777777" w:rsidR="00D5713E" w:rsidRPr="00B8451C" w:rsidRDefault="00D5713E">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For a specific example of music as illustration on everyday-objects see Flora Dennis, ‘Scattered Knives and Dismembered Song. Cutlery, Music and the Rituals of Dining’, </w:t>
      </w:r>
      <w:r w:rsidRPr="00B8451C">
        <w:rPr>
          <w:rFonts w:ascii="Calibri" w:hAnsi="Calibri"/>
          <w:i/>
          <w:sz w:val="20"/>
          <w:szCs w:val="20"/>
          <w:lang w:val="en-GB"/>
        </w:rPr>
        <w:t>Renaissance Studies</w:t>
      </w:r>
      <w:r w:rsidRPr="00B8451C">
        <w:rPr>
          <w:rFonts w:ascii="Calibri" w:hAnsi="Calibri"/>
          <w:sz w:val="20"/>
          <w:szCs w:val="20"/>
          <w:lang w:val="en-GB"/>
        </w:rPr>
        <w:t xml:space="preserve">, 24, Issue 1 (February 2010), 156-184. A broad view of the theme of music and visual culture in this period will be provided in Flora Dennis, </w:t>
      </w:r>
      <w:r w:rsidRPr="00B8451C">
        <w:rPr>
          <w:rFonts w:ascii="Calibri" w:hAnsi="Calibri"/>
          <w:i/>
          <w:sz w:val="20"/>
          <w:szCs w:val="20"/>
          <w:lang w:val="en-GB"/>
        </w:rPr>
        <w:t>Music, Art and Objects in the Italian Renaissance Home</w:t>
      </w:r>
      <w:r w:rsidRPr="00B8451C">
        <w:rPr>
          <w:rFonts w:ascii="Calibri" w:hAnsi="Calibri"/>
          <w:sz w:val="20"/>
          <w:szCs w:val="20"/>
          <w:lang w:val="en-GB"/>
        </w:rPr>
        <w:t xml:space="preserve"> (forthcoming). </w:t>
      </w:r>
    </w:p>
  </w:footnote>
  <w:footnote w:id="28">
    <w:p w14:paraId="50775D5A" w14:textId="77777777" w:rsidR="00D5713E" w:rsidRPr="00B8451C" w:rsidRDefault="00D5713E" w:rsidP="009D5DEE">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See Johan Frederik Böttiger, </w:t>
      </w:r>
      <w:r w:rsidRPr="00B8451C">
        <w:rPr>
          <w:rFonts w:ascii="Calibri" w:hAnsi="Calibri"/>
          <w:i/>
          <w:sz w:val="20"/>
          <w:szCs w:val="20"/>
          <w:lang w:val="en-GB"/>
        </w:rPr>
        <w:t>Philip Hainhofer und der Kunstschrank Gustaf Adolfs in Upsala</w:t>
      </w:r>
      <w:r w:rsidRPr="00B8451C">
        <w:rPr>
          <w:rFonts w:ascii="Calibri" w:hAnsi="Calibri"/>
          <w:sz w:val="20"/>
          <w:szCs w:val="20"/>
          <w:lang w:val="en-GB"/>
        </w:rPr>
        <w:t xml:space="preserve"> (Stockholm, 1909); Adolf Brüning and Julius Lessing, </w:t>
      </w:r>
      <w:r w:rsidRPr="00B8451C">
        <w:rPr>
          <w:rFonts w:ascii="Calibri" w:hAnsi="Calibri"/>
          <w:i/>
          <w:sz w:val="20"/>
          <w:szCs w:val="20"/>
          <w:lang w:val="en-GB"/>
        </w:rPr>
        <w:t>Der Pommersche Kunstschrank</w:t>
      </w:r>
      <w:r w:rsidRPr="00B8451C">
        <w:rPr>
          <w:rFonts w:ascii="Calibri" w:hAnsi="Calibri"/>
          <w:sz w:val="20"/>
          <w:szCs w:val="20"/>
          <w:lang w:val="en-GB"/>
        </w:rPr>
        <w:t xml:space="preserve"> (Berlin: Orlop-Stiftung; Kommissions-Verlag bei Ernst Wasmuth, 1905). Tjark Hausmann, ‘Der Pommersche Kunstschrank’, </w:t>
      </w:r>
      <w:r w:rsidRPr="00B8451C">
        <w:rPr>
          <w:rFonts w:ascii="Calibri" w:hAnsi="Calibri"/>
          <w:i/>
          <w:sz w:val="20"/>
          <w:szCs w:val="20"/>
          <w:lang w:val="en-GB"/>
        </w:rPr>
        <w:t>Zeitschrift für Kunstgeschichte</w:t>
      </w:r>
      <w:r w:rsidRPr="00B8451C">
        <w:rPr>
          <w:rFonts w:ascii="Calibri" w:hAnsi="Calibri"/>
          <w:sz w:val="20"/>
          <w:szCs w:val="20"/>
          <w:lang w:val="en-GB"/>
        </w:rPr>
        <w:t xml:space="preserve">, 22 (1959), 337-352. </w:t>
      </w:r>
      <w:r w:rsidRPr="00B8451C">
        <w:rPr>
          <w:rFonts w:ascii="Calibri" w:hAnsi="Calibri"/>
          <w:iCs/>
          <w:sz w:val="20"/>
          <w:szCs w:val="20"/>
          <w:lang w:val="en-GB"/>
        </w:rPr>
        <w:t>In his monumental study of the cabinet Böttiger wondered whether these cards could have been used for a casual performance of the pieces (mostly by Sermisy), perhaps following a game of cards. This is a possibility, but as with most other objects in this collection, their purpose was in all likelihood mainly semiophoric.</w:t>
      </w:r>
    </w:p>
  </w:footnote>
  <w:footnote w:id="29">
    <w:p w14:paraId="0E453651" w14:textId="77777777" w:rsidR="00D5713E" w:rsidRPr="00B8451C" w:rsidRDefault="00D5713E" w:rsidP="00B95D42">
      <w:pPr>
        <w:widowControl w:val="0"/>
        <w:autoSpaceDE w:val="0"/>
        <w:autoSpaceDN w:val="0"/>
        <w:adjustRightInd w:val="0"/>
        <w:rPr>
          <w:rFonts w:ascii="Calibri" w:hAnsi="Calibri" w:cs="Verdana"/>
          <w:color w:val="6B5B45"/>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S</w:t>
      </w:r>
      <w:r w:rsidRPr="00B8451C">
        <w:rPr>
          <w:rFonts w:ascii="Calibri" w:hAnsi="Calibri"/>
          <w:iCs/>
          <w:sz w:val="20"/>
          <w:szCs w:val="20"/>
          <w:lang w:val="en-GB"/>
        </w:rPr>
        <w:t xml:space="preserve">ee Wilhelm Krumbach, ‘Zur Musik des Pommerschen Kunstschranks (1617)’, </w:t>
      </w:r>
      <w:r w:rsidRPr="00B8451C">
        <w:rPr>
          <w:rFonts w:ascii="Calibri" w:hAnsi="Calibri"/>
          <w:i/>
          <w:iCs/>
          <w:sz w:val="20"/>
          <w:szCs w:val="20"/>
          <w:lang w:val="en-GB"/>
        </w:rPr>
        <w:t>Die</w:t>
      </w:r>
      <w:r w:rsidRPr="00B8451C">
        <w:rPr>
          <w:rFonts w:ascii="Calibri" w:hAnsi="Calibri"/>
          <w:iCs/>
          <w:sz w:val="20"/>
          <w:szCs w:val="20"/>
          <w:lang w:val="en-GB"/>
        </w:rPr>
        <w:t xml:space="preserve"> </w:t>
      </w:r>
      <w:r w:rsidRPr="00B8451C">
        <w:rPr>
          <w:rFonts w:ascii="Calibri" w:hAnsi="Calibri"/>
          <w:i/>
          <w:iCs/>
          <w:sz w:val="20"/>
          <w:szCs w:val="20"/>
          <w:lang w:val="en-GB"/>
        </w:rPr>
        <w:t>Musikforschung</w:t>
      </w:r>
      <w:r w:rsidRPr="00B8451C">
        <w:rPr>
          <w:rFonts w:ascii="Calibri" w:hAnsi="Calibri"/>
          <w:iCs/>
          <w:sz w:val="20"/>
          <w:szCs w:val="20"/>
          <w:lang w:val="en-GB"/>
        </w:rPr>
        <w:t xml:space="preserve">, xiv (1961), 46-54. </w:t>
      </w:r>
    </w:p>
  </w:footnote>
  <w:footnote w:id="30">
    <w:p w14:paraId="10417521" w14:textId="77777777" w:rsidR="00D5713E" w:rsidRPr="000D4F66" w:rsidRDefault="00D5713E">
      <w:pPr>
        <w:pStyle w:val="Funotentext"/>
        <w:rPr>
          <w:lang w:val="en-US"/>
        </w:rPr>
      </w:pPr>
      <w:r w:rsidRPr="003537FC">
        <w:rPr>
          <w:rStyle w:val="Funotenzeichen"/>
          <w:rFonts w:ascii="Calibri" w:hAnsi="Calibri"/>
          <w:sz w:val="20"/>
          <w:szCs w:val="20"/>
          <w:lang w:val="en-GB"/>
        </w:rPr>
        <w:footnoteRef/>
      </w:r>
      <w:r w:rsidRPr="003537FC">
        <w:rPr>
          <w:rStyle w:val="Funotenzeichen"/>
          <w:rFonts w:ascii="Calibri" w:hAnsi="Calibri"/>
          <w:sz w:val="20"/>
          <w:szCs w:val="20"/>
          <w:lang w:val="en-GB"/>
        </w:rPr>
        <w:t xml:space="preserve"> </w:t>
      </w:r>
      <w:r w:rsidRPr="00BF6D19">
        <w:rPr>
          <w:rFonts w:ascii="Calibri" w:hAnsi="Calibri"/>
          <w:sz w:val="20"/>
          <w:szCs w:val="20"/>
          <w:lang w:val="en-AU"/>
        </w:rPr>
        <w:t xml:space="preserve">For a detailed description of this item see </w:t>
      </w:r>
      <w:r w:rsidRPr="00BF6D19">
        <w:rPr>
          <w:rFonts w:ascii="Calibri" w:hAnsi="Calibri"/>
          <w:i/>
          <w:sz w:val="20"/>
          <w:szCs w:val="20"/>
          <w:lang w:val="en-AU"/>
        </w:rPr>
        <w:t>Musica di Smalto. Maioliche fra XVI e XVIII secolo del Museo Internazionale delle Ceramiche in Faenza</w:t>
      </w:r>
      <w:r w:rsidRPr="00BF6D19">
        <w:rPr>
          <w:rFonts w:ascii="Calibri" w:hAnsi="Calibri"/>
          <w:sz w:val="20"/>
          <w:szCs w:val="20"/>
          <w:lang w:val="en-AU"/>
        </w:rPr>
        <w:t>, ed</w:t>
      </w:r>
      <w:r>
        <w:rPr>
          <w:rFonts w:ascii="Calibri" w:hAnsi="Calibri"/>
          <w:sz w:val="20"/>
          <w:szCs w:val="20"/>
          <w:lang w:val="en-AU"/>
        </w:rPr>
        <w:t>.</w:t>
      </w:r>
      <w:r w:rsidRPr="00BF6D19">
        <w:rPr>
          <w:rFonts w:ascii="Calibri" w:hAnsi="Calibri"/>
          <w:sz w:val="20"/>
          <w:szCs w:val="20"/>
          <w:lang w:val="en-AU"/>
        </w:rPr>
        <w:t xml:space="preserve"> by Carmen Ravanelli Guidotti (Florence: Uffizi, 2004), p. 58.</w:t>
      </w:r>
    </w:p>
  </w:footnote>
  <w:footnote w:id="31">
    <w:p w14:paraId="3A373334" w14:textId="77777777" w:rsidR="00D5713E" w:rsidRPr="00F13CE9" w:rsidRDefault="00D5713E" w:rsidP="00F13CE9">
      <w:pPr>
        <w:rPr>
          <w:lang w:val="en-US"/>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w:t>
      </w:r>
      <w:r w:rsidRPr="00F13CE9">
        <w:rPr>
          <w:rFonts w:ascii="Calibri" w:hAnsi="Calibri"/>
          <w:sz w:val="20"/>
          <w:szCs w:val="20"/>
          <w:lang w:val="en-AU"/>
        </w:rPr>
        <w:t xml:space="preserve">Among the most important </w:t>
      </w:r>
      <w:r w:rsidRPr="00F13CE9">
        <w:rPr>
          <w:rFonts w:ascii="Calibri" w:hAnsi="Calibri"/>
          <w:i/>
          <w:sz w:val="20"/>
          <w:szCs w:val="20"/>
          <w:lang w:val="en-AU"/>
        </w:rPr>
        <w:t>studioli</w:t>
      </w:r>
      <w:r w:rsidRPr="00F13CE9">
        <w:rPr>
          <w:rFonts w:ascii="Calibri" w:hAnsi="Calibri"/>
          <w:sz w:val="20"/>
          <w:szCs w:val="20"/>
          <w:lang w:val="en-AU"/>
        </w:rPr>
        <w:t xml:space="preserve"> of this period are those built for Leonello d’Este, Federico da Montefeltro at Urbino and Gubbio, Ercole d’Este and his children Isabella in Mantua and Alfonso in Ferrara. The literature for these is extensive and has recently been brought together in Tim Shephard, </w:t>
      </w:r>
      <w:r w:rsidRPr="001B1664">
        <w:rPr>
          <w:rFonts w:ascii="Calibri" w:hAnsi="Calibri"/>
          <w:i/>
          <w:sz w:val="20"/>
          <w:szCs w:val="20"/>
          <w:lang w:val="en-AU"/>
        </w:rPr>
        <w:t>Echoing Helicon.</w:t>
      </w:r>
      <w:r w:rsidRPr="00F13CE9">
        <w:rPr>
          <w:rFonts w:ascii="Calibri" w:hAnsi="Calibri"/>
          <w:sz w:val="20"/>
          <w:szCs w:val="20"/>
          <w:lang w:val="en-AU"/>
        </w:rPr>
        <w:t xml:space="preserve"> </w:t>
      </w:r>
      <w:r w:rsidRPr="00F13CE9">
        <w:rPr>
          <w:rFonts w:ascii="Calibri" w:hAnsi="Calibri"/>
          <w:i/>
          <w:sz w:val="20"/>
          <w:szCs w:val="20"/>
          <w:lang w:val="en-AU"/>
        </w:rPr>
        <w:t>Music, Art and Identity in the Este Studioli, 1440-1530</w:t>
      </w:r>
      <w:r w:rsidRPr="00F13CE9">
        <w:rPr>
          <w:rFonts w:ascii="Calibri" w:hAnsi="Calibri"/>
          <w:sz w:val="20"/>
          <w:szCs w:val="20"/>
          <w:lang w:val="en-AU"/>
        </w:rPr>
        <w:t xml:space="preserve"> (New York: Oxford University Press, 2014).</w:t>
      </w:r>
      <w:r w:rsidRPr="00F13CE9">
        <w:rPr>
          <w:lang w:val="en-AU"/>
        </w:rPr>
        <w:t xml:space="preserve"> </w:t>
      </w:r>
      <w:r w:rsidRPr="00F13CE9">
        <w:rPr>
          <w:rFonts w:ascii="Calibri" w:hAnsi="Calibri"/>
          <w:sz w:val="20"/>
          <w:szCs w:val="20"/>
          <w:lang w:val="en-AU"/>
        </w:rPr>
        <w:t xml:space="preserve">For a recent exploration of the </w:t>
      </w:r>
      <w:r w:rsidRPr="00F13CE9">
        <w:rPr>
          <w:rFonts w:ascii="Calibri" w:hAnsi="Calibri"/>
          <w:i/>
          <w:sz w:val="20"/>
          <w:szCs w:val="20"/>
          <w:lang w:val="en-AU"/>
        </w:rPr>
        <w:t xml:space="preserve">studiolo </w:t>
      </w:r>
      <w:r w:rsidRPr="00F13CE9">
        <w:rPr>
          <w:rFonts w:ascii="Calibri" w:hAnsi="Calibri"/>
          <w:sz w:val="20"/>
          <w:szCs w:val="20"/>
          <w:lang w:val="en-AU"/>
        </w:rPr>
        <w:t>specifically</w:t>
      </w:r>
      <w:r w:rsidRPr="00F13CE9">
        <w:rPr>
          <w:rFonts w:ascii="Calibri" w:hAnsi="Calibri"/>
          <w:i/>
          <w:sz w:val="20"/>
          <w:szCs w:val="20"/>
          <w:lang w:val="en-AU"/>
        </w:rPr>
        <w:t xml:space="preserve"> </w:t>
      </w:r>
      <w:r w:rsidRPr="00F13CE9">
        <w:rPr>
          <w:rFonts w:ascii="Calibri" w:hAnsi="Calibri"/>
          <w:sz w:val="20"/>
          <w:szCs w:val="20"/>
          <w:lang w:val="en-AU"/>
        </w:rPr>
        <w:t>from the perspective of collecting see Leah R. Clark, ‘Collecting, Exchange, and Sociability in the Renaissance studiolo’</w:t>
      </w:r>
      <w:r w:rsidRPr="00F13CE9">
        <w:rPr>
          <w:rFonts w:ascii="Calibri" w:hAnsi="Calibri"/>
          <w:i/>
          <w:sz w:val="20"/>
          <w:szCs w:val="20"/>
          <w:lang w:val="en-AU"/>
        </w:rPr>
        <w:t>, Journal of the history of collections</w:t>
      </w:r>
      <w:r w:rsidRPr="00F13CE9">
        <w:rPr>
          <w:rFonts w:ascii="Calibri" w:hAnsi="Calibri"/>
          <w:sz w:val="20"/>
          <w:szCs w:val="20"/>
          <w:lang w:val="en-AU"/>
        </w:rPr>
        <w:t>, 25/ 2 (2013), 171-184.</w:t>
      </w:r>
    </w:p>
  </w:footnote>
  <w:footnote w:id="32">
    <w:p w14:paraId="72B41EEA" w14:textId="77777777" w:rsidR="00D5713E" w:rsidRPr="00033E3E" w:rsidRDefault="00D5713E" w:rsidP="00F13CE9">
      <w:pPr>
        <w:widowControl w:val="0"/>
        <w:autoSpaceDE w:val="0"/>
        <w:autoSpaceDN w:val="0"/>
        <w:adjustRightInd w:val="0"/>
        <w:rPr>
          <w:rFonts w:ascii="Calibri" w:hAnsi="Calibri"/>
          <w:sz w:val="20"/>
          <w:szCs w:val="20"/>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For music in the </w:t>
      </w:r>
      <w:r w:rsidRPr="00B8451C">
        <w:rPr>
          <w:rFonts w:ascii="Calibri" w:hAnsi="Calibri"/>
          <w:i/>
          <w:sz w:val="20"/>
          <w:szCs w:val="20"/>
          <w:lang w:val="en-GB"/>
        </w:rPr>
        <w:t>studiolo</w:t>
      </w:r>
      <w:r>
        <w:rPr>
          <w:rFonts w:ascii="Calibri" w:hAnsi="Calibri"/>
          <w:sz w:val="20"/>
          <w:szCs w:val="20"/>
          <w:lang w:val="en-GB"/>
        </w:rPr>
        <w:t xml:space="preserve"> see Iain Fenlon, ‘</w:t>
      </w:r>
      <w:r w:rsidRPr="007B34CA">
        <w:rPr>
          <w:rFonts w:ascii="Calibri" w:hAnsi="Calibri"/>
          <w:sz w:val="20"/>
          <w:szCs w:val="20"/>
          <w:lang w:val="en-AU"/>
        </w:rPr>
        <w:t>Music and Learning in Isabella d’Este’s S</w:t>
      </w:r>
      <w:r>
        <w:rPr>
          <w:rFonts w:ascii="Calibri" w:hAnsi="Calibri"/>
          <w:sz w:val="20"/>
          <w:szCs w:val="20"/>
          <w:lang w:val="en-AU"/>
        </w:rPr>
        <w:t>tudiolo’, in</w:t>
      </w:r>
      <w:r w:rsidRPr="007B34CA">
        <w:rPr>
          <w:rFonts w:ascii="Calibri" w:hAnsi="Calibri"/>
          <w:sz w:val="20"/>
          <w:szCs w:val="20"/>
          <w:lang w:val="en-AU"/>
        </w:rPr>
        <w:t xml:space="preserve"> </w:t>
      </w:r>
      <w:r w:rsidRPr="00D84888">
        <w:rPr>
          <w:rFonts w:ascii="Calibri" w:hAnsi="Calibri"/>
          <w:i/>
          <w:sz w:val="20"/>
          <w:szCs w:val="20"/>
        </w:rPr>
        <w:t>La Corte di Mantova nell'et</w:t>
      </w:r>
      <w:r w:rsidRPr="00D84888">
        <w:rPr>
          <w:rFonts w:ascii="Calibri" w:hAnsi="Calibri" w:hint="eastAsia"/>
          <w:i/>
          <w:sz w:val="20"/>
          <w:szCs w:val="20"/>
        </w:rPr>
        <w:t>à</w:t>
      </w:r>
      <w:r w:rsidRPr="00D84888">
        <w:rPr>
          <w:rFonts w:ascii="Calibri" w:hAnsi="Calibri"/>
          <w:i/>
          <w:sz w:val="20"/>
          <w:szCs w:val="20"/>
        </w:rPr>
        <w:t xml:space="preserve"> di An</w:t>
      </w:r>
      <w:r>
        <w:rPr>
          <w:rFonts w:ascii="Calibri" w:hAnsi="Calibri"/>
          <w:i/>
          <w:sz w:val="20"/>
          <w:szCs w:val="20"/>
        </w:rPr>
        <w:t>drea Mantegna, 1450- 1550</w:t>
      </w:r>
      <w:r w:rsidRPr="00D84888">
        <w:rPr>
          <w:rFonts w:ascii="Calibri" w:hAnsi="Calibri"/>
          <w:i/>
          <w:sz w:val="20"/>
          <w:szCs w:val="20"/>
        </w:rPr>
        <w:t>. Atti del convegno Londra, 6-8 marzo 1992, Mantova, 28 marzo 1992</w:t>
      </w:r>
      <w:r>
        <w:rPr>
          <w:rFonts w:ascii="Calibri" w:hAnsi="Calibri"/>
          <w:sz w:val="20"/>
          <w:szCs w:val="20"/>
        </w:rPr>
        <w:t>,</w:t>
      </w:r>
      <w:r w:rsidRPr="00033E3E">
        <w:rPr>
          <w:rFonts w:ascii="Calibri" w:hAnsi="Calibri"/>
          <w:sz w:val="20"/>
          <w:szCs w:val="20"/>
        </w:rPr>
        <w:t xml:space="preserve"> </w:t>
      </w:r>
      <w:r>
        <w:rPr>
          <w:rFonts w:ascii="Calibri" w:hAnsi="Calibri"/>
          <w:sz w:val="20"/>
          <w:szCs w:val="20"/>
        </w:rPr>
        <w:t>ed. by</w:t>
      </w:r>
      <w:r w:rsidRPr="00033E3E">
        <w:rPr>
          <w:rFonts w:ascii="Calibri" w:hAnsi="Calibri"/>
          <w:sz w:val="20"/>
          <w:szCs w:val="20"/>
        </w:rPr>
        <w:t xml:space="preserve"> Cesare Mozzarelli,</w:t>
      </w:r>
      <w:r>
        <w:rPr>
          <w:rFonts w:ascii="Calibri" w:hAnsi="Calibri"/>
          <w:sz w:val="20"/>
          <w:szCs w:val="20"/>
        </w:rPr>
        <w:t xml:space="preserve"> Robert Oresko, Leandro Ventura (Rome: Bulzoni, 1997), pp. </w:t>
      </w:r>
      <w:r w:rsidRPr="007B34CA">
        <w:rPr>
          <w:rFonts w:ascii="Calibri" w:hAnsi="Calibri"/>
          <w:sz w:val="20"/>
          <w:szCs w:val="20"/>
          <w:lang w:val="en-AU"/>
        </w:rPr>
        <w:t>353-367</w:t>
      </w:r>
      <w:r>
        <w:rPr>
          <w:rFonts w:ascii="Calibri" w:hAnsi="Calibri"/>
          <w:sz w:val="20"/>
          <w:szCs w:val="20"/>
          <w:lang w:val="en-AU"/>
        </w:rPr>
        <w:t xml:space="preserve">; Nicoletta Guidobaldi, </w:t>
      </w:r>
      <w:r w:rsidRPr="00752DA7">
        <w:rPr>
          <w:rFonts w:ascii="Calibri" w:hAnsi="Calibri"/>
          <w:i/>
          <w:sz w:val="20"/>
          <w:szCs w:val="20"/>
        </w:rPr>
        <w:t>La musica di Federico. Immagini e suoni alla corte di Urbino</w:t>
      </w:r>
      <w:r>
        <w:rPr>
          <w:rFonts w:ascii="Calibri" w:hAnsi="Calibri"/>
          <w:sz w:val="20"/>
          <w:szCs w:val="20"/>
        </w:rPr>
        <w:t xml:space="preserve">, (Florence: Olschki, 1995); </w:t>
      </w:r>
    </w:p>
    <w:p w14:paraId="0312ECB9" w14:textId="77777777" w:rsidR="00D5713E" w:rsidRPr="00752DA7" w:rsidRDefault="00D5713E" w:rsidP="00752DA7">
      <w:pPr>
        <w:widowControl w:val="0"/>
        <w:autoSpaceDE w:val="0"/>
        <w:autoSpaceDN w:val="0"/>
        <w:adjustRightInd w:val="0"/>
        <w:rPr>
          <w:rFonts w:ascii="Calibri" w:eastAsia="Arial Unicode MS" w:hAnsi="Calibri" w:cs="Arial Unicode MS"/>
          <w:color w:val="000000" w:themeColor="text1"/>
          <w:sz w:val="20"/>
          <w:szCs w:val="20"/>
        </w:rPr>
      </w:pPr>
      <w:r w:rsidRPr="00B8451C">
        <w:rPr>
          <w:rFonts w:ascii="Calibri" w:hAnsi="Calibri"/>
          <w:color w:val="000000" w:themeColor="text1"/>
          <w:sz w:val="20"/>
          <w:szCs w:val="20"/>
          <w:lang w:val="en-GB"/>
        </w:rPr>
        <w:t xml:space="preserve">Camilla </w:t>
      </w:r>
      <w:r w:rsidRPr="00B8451C">
        <w:rPr>
          <w:rFonts w:ascii="Calibri" w:eastAsia="Arial Unicode MS" w:hAnsi="Calibri" w:cs="Arial Unicode MS"/>
          <w:color w:val="000000" w:themeColor="text1"/>
          <w:sz w:val="20"/>
          <w:szCs w:val="20"/>
          <w:lang w:val="en-GB"/>
        </w:rPr>
        <w:t xml:space="preserve">Cavicchi and Nicoletta Guidobaldi, ‘La musica nello studiolo di Leonello d'Este’, in </w:t>
      </w:r>
      <w:r w:rsidRPr="00B8451C">
        <w:rPr>
          <w:rFonts w:ascii="Calibri" w:eastAsia="Arial Unicode MS" w:hAnsi="Calibri" w:cs="Arial Unicode MS"/>
          <w:i/>
          <w:color w:val="000000" w:themeColor="text1"/>
          <w:sz w:val="20"/>
          <w:szCs w:val="20"/>
          <w:lang w:val="en-GB"/>
        </w:rPr>
        <w:t>Giornate di studio Le immagini della musica, temi e questioni di iconografia musicale 2004</w:t>
      </w:r>
      <w:r w:rsidRPr="00B8451C">
        <w:rPr>
          <w:rFonts w:ascii="Calibri" w:eastAsia="Arial Unicode MS" w:hAnsi="Calibri" w:cs="Arial Unicode MS"/>
          <w:color w:val="000000" w:themeColor="text1"/>
          <w:sz w:val="20"/>
          <w:szCs w:val="20"/>
          <w:lang w:val="en-GB"/>
        </w:rPr>
        <w:t xml:space="preserve"> (Mil</w:t>
      </w:r>
      <w:r>
        <w:rPr>
          <w:rFonts w:ascii="Calibri" w:eastAsia="Arial Unicode MS" w:hAnsi="Calibri" w:cs="Arial Unicode MS"/>
          <w:color w:val="000000" w:themeColor="text1"/>
          <w:sz w:val="20"/>
          <w:szCs w:val="20"/>
          <w:lang w:val="en-GB"/>
        </w:rPr>
        <w:t xml:space="preserve">ano: Mimesis, c. 2007), pp. 129-152; Robert Kirkbride, </w:t>
      </w:r>
      <w:r w:rsidRPr="00752DA7">
        <w:rPr>
          <w:rFonts w:ascii="Calibri" w:eastAsia="Arial Unicode MS" w:hAnsi="Calibri" w:cs="Arial Unicode MS"/>
          <w:i/>
          <w:color w:val="000000" w:themeColor="text1"/>
          <w:sz w:val="20"/>
          <w:szCs w:val="20"/>
        </w:rPr>
        <w:t>Architecture and Memory. The Renaissance Studioli of Federico da Montefeltro</w:t>
      </w:r>
      <w:r>
        <w:rPr>
          <w:rFonts w:ascii="Calibri" w:eastAsia="Arial Unicode MS" w:hAnsi="Calibri" w:cs="Arial Unicode MS"/>
          <w:color w:val="000000" w:themeColor="text1"/>
          <w:sz w:val="20"/>
          <w:szCs w:val="20"/>
        </w:rPr>
        <w:t xml:space="preserve"> (New York: Columbia University Press, </w:t>
      </w:r>
      <w:r w:rsidRPr="00752DA7">
        <w:rPr>
          <w:rFonts w:ascii="Calibri" w:eastAsia="Arial Unicode MS" w:hAnsi="Calibri" w:cs="Arial Unicode MS"/>
          <w:color w:val="000000" w:themeColor="text1"/>
          <w:sz w:val="20"/>
          <w:szCs w:val="20"/>
        </w:rPr>
        <w:t>2008</w:t>
      </w:r>
      <w:r>
        <w:rPr>
          <w:rFonts w:ascii="Calibri" w:eastAsia="Arial Unicode MS" w:hAnsi="Calibri" w:cs="Arial Unicode MS"/>
          <w:color w:val="000000" w:themeColor="text1"/>
          <w:sz w:val="20"/>
          <w:szCs w:val="20"/>
        </w:rPr>
        <w:t>), and</w:t>
      </w:r>
      <w:r>
        <w:rPr>
          <w:rFonts w:ascii="Calibri" w:eastAsia="Arial Unicode MS" w:hAnsi="Calibri" w:cs="Arial Unicode MS"/>
          <w:color w:val="000000" w:themeColor="text1"/>
          <w:sz w:val="20"/>
          <w:szCs w:val="20"/>
          <w:lang w:val="en-GB"/>
        </w:rPr>
        <w:t xml:space="preserve"> most recently Shephard, </w:t>
      </w:r>
      <w:r w:rsidRPr="007B34CA">
        <w:rPr>
          <w:rFonts w:ascii="Calibri" w:eastAsia="Arial Unicode MS" w:hAnsi="Calibri" w:cs="Arial Unicode MS"/>
          <w:i/>
          <w:color w:val="000000" w:themeColor="text1"/>
          <w:sz w:val="20"/>
          <w:szCs w:val="20"/>
          <w:lang w:val="en-GB"/>
        </w:rPr>
        <w:t>Echoing Helicon</w:t>
      </w:r>
      <w:r>
        <w:rPr>
          <w:rFonts w:ascii="Calibri" w:eastAsia="Arial Unicode MS" w:hAnsi="Calibri" w:cs="Arial Unicode MS"/>
          <w:color w:val="000000" w:themeColor="text1"/>
          <w:sz w:val="20"/>
          <w:szCs w:val="20"/>
          <w:lang w:val="en-GB"/>
        </w:rPr>
        <w:t xml:space="preserve">. </w:t>
      </w:r>
    </w:p>
  </w:footnote>
  <w:footnote w:id="33">
    <w:p w14:paraId="08103679" w14:textId="77777777" w:rsidR="00D5713E" w:rsidRPr="003537FC" w:rsidRDefault="00D5713E">
      <w:pPr>
        <w:pStyle w:val="Funotentext"/>
        <w:rPr>
          <w:lang w:val="en-US"/>
        </w:rPr>
      </w:pPr>
      <w:r w:rsidRPr="003537FC">
        <w:rPr>
          <w:rStyle w:val="Funotenzeichen"/>
          <w:rFonts w:ascii="Calibri" w:hAnsi="Calibri"/>
          <w:sz w:val="20"/>
          <w:szCs w:val="20"/>
          <w:lang w:val="en-GB"/>
        </w:rPr>
        <w:footnoteRef/>
      </w:r>
      <w:r w:rsidRPr="003537FC">
        <w:rPr>
          <w:rStyle w:val="Funotenzeichen"/>
          <w:rFonts w:ascii="Calibri" w:hAnsi="Calibri"/>
          <w:sz w:val="20"/>
          <w:szCs w:val="20"/>
          <w:lang w:val="en-GB"/>
        </w:rPr>
        <w:t xml:space="preserve"> </w:t>
      </w:r>
      <w:r>
        <w:rPr>
          <w:rFonts w:ascii="Calibri" w:hAnsi="Calibri"/>
          <w:sz w:val="20"/>
          <w:szCs w:val="20"/>
          <w:lang w:val="en-GB"/>
        </w:rPr>
        <w:t>Fenlon, ‘</w:t>
      </w:r>
      <w:r w:rsidRPr="007B34CA">
        <w:rPr>
          <w:rFonts w:ascii="Calibri" w:hAnsi="Calibri"/>
          <w:sz w:val="20"/>
          <w:szCs w:val="20"/>
          <w:lang w:val="en-AU"/>
        </w:rPr>
        <w:t>Music and Learning in Isabella d’Este’s S</w:t>
      </w:r>
      <w:r>
        <w:rPr>
          <w:rFonts w:ascii="Calibri" w:hAnsi="Calibri"/>
          <w:sz w:val="20"/>
          <w:szCs w:val="20"/>
          <w:lang w:val="en-AU"/>
        </w:rPr>
        <w:t>tudiolo’, p. 363.</w:t>
      </w:r>
    </w:p>
  </w:footnote>
  <w:footnote w:id="34">
    <w:p w14:paraId="71067B73" w14:textId="77777777" w:rsidR="00D5713E" w:rsidRPr="009A4B0D" w:rsidRDefault="00D5713E">
      <w:pPr>
        <w:pStyle w:val="Funotentext"/>
        <w:rPr>
          <w:lang w:val="en-US"/>
        </w:rPr>
      </w:pPr>
      <w:r w:rsidRPr="00F44CE0">
        <w:rPr>
          <w:rStyle w:val="Funotenzeichen"/>
          <w:rFonts w:ascii="Calibri" w:hAnsi="Calibri"/>
          <w:sz w:val="20"/>
          <w:szCs w:val="20"/>
        </w:rPr>
        <w:footnoteRef/>
      </w:r>
      <w:r>
        <w:t xml:space="preserve"> </w:t>
      </w:r>
      <w:r w:rsidRPr="009A4B0D">
        <w:rPr>
          <w:rFonts w:ascii="Calibri" w:hAnsi="Calibri"/>
          <w:sz w:val="20"/>
          <w:szCs w:val="20"/>
          <w:lang w:val="en-AU"/>
        </w:rPr>
        <w:t xml:space="preserve">On the question of the </w:t>
      </w:r>
      <w:r w:rsidRPr="009A4B0D">
        <w:rPr>
          <w:rFonts w:ascii="Calibri" w:hAnsi="Calibri"/>
          <w:i/>
          <w:sz w:val="20"/>
          <w:szCs w:val="20"/>
          <w:lang w:val="en-AU"/>
        </w:rPr>
        <w:t>studiolo</w:t>
      </w:r>
      <w:r w:rsidRPr="009A4B0D">
        <w:rPr>
          <w:rFonts w:ascii="Calibri" w:hAnsi="Calibri"/>
          <w:sz w:val="20"/>
          <w:szCs w:val="20"/>
          <w:lang w:val="en-AU"/>
        </w:rPr>
        <w:t xml:space="preserve"> as a space for performance see</w:t>
      </w:r>
      <w:r>
        <w:rPr>
          <w:lang w:val="en-US"/>
        </w:rPr>
        <w:t xml:space="preserve"> </w:t>
      </w:r>
      <w:r w:rsidRPr="001D24FC">
        <w:rPr>
          <w:rFonts w:ascii="Calibri" w:hAnsi="Calibri"/>
          <w:sz w:val="20"/>
          <w:szCs w:val="20"/>
          <w:lang w:val="en-AU"/>
        </w:rPr>
        <w:t>Shephard,</w:t>
      </w:r>
      <w:r>
        <w:rPr>
          <w:rFonts w:ascii="Calibri" w:hAnsi="Calibri"/>
          <w:sz w:val="20"/>
          <w:szCs w:val="20"/>
          <w:lang w:val="en-AU"/>
        </w:rPr>
        <w:t xml:space="preserve"> </w:t>
      </w:r>
      <w:r w:rsidRPr="007B34CA">
        <w:rPr>
          <w:rFonts w:ascii="Calibri" w:eastAsia="Arial Unicode MS" w:hAnsi="Calibri" w:cs="Arial Unicode MS"/>
          <w:i/>
          <w:color w:val="000000" w:themeColor="text1"/>
          <w:sz w:val="20"/>
          <w:szCs w:val="20"/>
          <w:lang w:val="en-GB"/>
        </w:rPr>
        <w:t>Echoing Helicon</w:t>
      </w:r>
      <w:r w:rsidRPr="001D24FC">
        <w:rPr>
          <w:rFonts w:ascii="Calibri" w:hAnsi="Calibri"/>
          <w:sz w:val="20"/>
          <w:szCs w:val="20"/>
          <w:lang w:val="en-AU"/>
        </w:rPr>
        <w:t>, pp. 16-19.</w:t>
      </w:r>
    </w:p>
  </w:footnote>
  <w:footnote w:id="35">
    <w:p w14:paraId="20BAE427" w14:textId="77777777" w:rsidR="00D5713E" w:rsidRPr="003537FC" w:rsidRDefault="00D5713E" w:rsidP="003537FC">
      <w:pPr>
        <w:rPr>
          <w:lang w:val="en-US"/>
        </w:rPr>
      </w:pPr>
      <w:r w:rsidRPr="003537FC">
        <w:rPr>
          <w:rStyle w:val="Funotenzeichen"/>
          <w:rFonts w:ascii="Calibri" w:hAnsi="Calibri"/>
          <w:sz w:val="20"/>
          <w:szCs w:val="20"/>
          <w:lang w:val="en-GB"/>
        </w:rPr>
        <w:footnoteRef/>
      </w:r>
      <w:r>
        <w:t xml:space="preserve"> </w:t>
      </w:r>
      <w:r w:rsidRPr="003537FC">
        <w:rPr>
          <w:rFonts w:ascii="Calibri" w:hAnsi="Calibri"/>
          <w:sz w:val="20"/>
          <w:szCs w:val="20"/>
          <w:lang w:val="en-AU"/>
        </w:rPr>
        <w:t xml:space="preserve">On this topic also see </w:t>
      </w:r>
      <w:r>
        <w:rPr>
          <w:rFonts w:ascii="Calibri" w:hAnsi="Calibri"/>
          <w:sz w:val="20"/>
          <w:szCs w:val="20"/>
          <w:lang w:val="en-AU"/>
        </w:rPr>
        <w:t xml:space="preserve">Stephen Campbell, </w:t>
      </w:r>
      <w:r w:rsidRPr="003537FC">
        <w:rPr>
          <w:rFonts w:ascii="Calibri" w:hAnsi="Calibri"/>
          <w:i/>
          <w:sz w:val="20"/>
          <w:szCs w:val="20"/>
          <w:lang w:val="en-AU"/>
        </w:rPr>
        <w:t>The Cabinet of Eros. Renaissance Mythological Painting and the Studiolo of Isabella d’Este</w:t>
      </w:r>
      <w:r>
        <w:rPr>
          <w:rFonts w:ascii="Calibri" w:hAnsi="Calibri"/>
          <w:sz w:val="20"/>
          <w:szCs w:val="20"/>
          <w:lang w:val="en-AU"/>
        </w:rPr>
        <w:t xml:space="preserve"> (</w:t>
      </w:r>
      <w:r w:rsidRPr="003537FC">
        <w:rPr>
          <w:rFonts w:ascii="Calibri" w:hAnsi="Calibri"/>
          <w:sz w:val="20"/>
          <w:szCs w:val="20"/>
        </w:rPr>
        <w:t>New Haven</w:t>
      </w:r>
      <w:r>
        <w:rPr>
          <w:rFonts w:ascii="Calibri" w:hAnsi="Calibri"/>
          <w:sz w:val="20"/>
          <w:szCs w:val="20"/>
        </w:rPr>
        <w:t>/ London</w:t>
      </w:r>
      <w:r w:rsidRPr="003537FC">
        <w:rPr>
          <w:rFonts w:ascii="Calibri" w:hAnsi="Calibri"/>
          <w:sz w:val="20"/>
          <w:szCs w:val="20"/>
        </w:rPr>
        <w:t>: Yale University Press, 2004</w:t>
      </w:r>
      <w:r>
        <w:rPr>
          <w:rFonts w:ascii="Calibri" w:hAnsi="Calibri"/>
          <w:sz w:val="20"/>
          <w:szCs w:val="20"/>
        </w:rPr>
        <w:t>),</w:t>
      </w:r>
      <w:r w:rsidRPr="003537FC">
        <w:rPr>
          <w:rFonts w:ascii="Calibri" w:hAnsi="Calibri"/>
          <w:sz w:val="20"/>
          <w:szCs w:val="20"/>
          <w:lang w:val="en-AU"/>
        </w:rPr>
        <w:t xml:space="preserve"> p</w:t>
      </w:r>
      <w:r>
        <w:rPr>
          <w:rFonts w:ascii="Calibri" w:hAnsi="Calibri"/>
          <w:sz w:val="20"/>
          <w:szCs w:val="20"/>
          <w:lang w:val="en-AU"/>
        </w:rPr>
        <w:t>p.</w:t>
      </w:r>
      <w:r w:rsidRPr="003537FC">
        <w:rPr>
          <w:rFonts w:ascii="Calibri" w:hAnsi="Calibri"/>
          <w:sz w:val="20"/>
          <w:szCs w:val="20"/>
          <w:lang w:val="en-AU"/>
        </w:rPr>
        <w:t xml:space="preserve"> 63-</w:t>
      </w:r>
      <w:r>
        <w:rPr>
          <w:rFonts w:ascii="Calibri" w:hAnsi="Calibri"/>
          <w:sz w:val="20"/>
          <w:szCs w:val="20"/>
          <w:lang w:val="en-AU"/>
        </w:rPr>
        <w:t>6</w:t>
      </w:r>
      <w:r w:rsidRPr="003537FC">
        <w:rPr>
          <w:rFonts w:ascii="Calibri" w:hAnsi="Calibri"/>
          <w:sz w:val="20"/>
          <w:szCs w:val="20"/>
          <w:lang w:val="en-AU"/>
        </w:rPr>
        <w:t>4</w:t>
      </w:r>
      <w:r>
        <w:rPr>
          <w:rFonts w:ascii="Calibri" w:hAnsi="Calibri"/>
          <w:sz w:val="20"/>
          <w:szCs w:val="20"/>
          <w:lang w:val="en-AU"/>
        </w:rPr>
        <w:t>.</w:t>
      </w:r>
    </w:p>
  </w:footnote>
  <w:footnote w:id="36">
    <w:p w14:paraId="3CCF80C3" w14:textId="77777777" w:rsidR="00D5713E" w:rsidRPr="00A03B70" w:rsidRDefault="00D5713E" w:rsidP="00A03B70">
      <w:pPr>
        <w:pStyle w:val="Default"/>
      </w:pPr>
      <w:r w:rsidRPr="00F44CE0">
        <w:rPr>
          <w:rStyle w:val="Funotenzeichen"/>
          <w:rFonts w:ascii="Calibri" w:hAnsi="Calibri" w:cstheme="minorBidi"/>
          <w:color w:val="auto"/>
          <w:sz w:val="20"/>
          <w:szCs w:val="20"/>
        </w:rPr>
        <w:footnoteRef/>
      </w:r>
      <w:r w:rsidRPr="00F44CE0">
        <w:rPr>
          <w:rStyle w:val="Funotenzeichen"/>
          <w:rFonts w:ascii="Calibri" w:hAnsi="Calibri" w:cstheme="minorBidi"/>
          <w:color w:val="auto"/>
          <w:sz w:val="20"/>
          <w:szCs w:val="20"/>
        </w:rPr>
        <w:t xml:space="preserve"> </w:t>
      </w:r>
      <w:r w:rsidRPr="00BF6D19">
        <w:rPr>
          <w:rFonts w:ascii="Calibri" w:hAnsi="Calibri" w:cstheme="minorBidi"/>
          <w:color w:val="auto"/>
          <w:sz w:val="20"/>
          <w:szCs w:val="20"/>
        </w:rPr>
        <w:t>William F. Prizer, ‘Isabella d'Este</w:t>
      </w:r>
      <w:r>
        <w:rPr>
          <w:rFonts w:ascii="Calibri" w:hAnsi="Calibri" w:cstheme="minorBidi"/>
          <w:color w:val="auto"/>
          <w:sz w:val="20"/>
          <w:szCs w:val="20"/>
        </w:rPr>
        <w:t xml:space="preserve"> and Lorenzo da Pavia, </w:t>
      </w:r>
      <w:r>
        <w:rPr>
          <w:rFonts w:ascii="Calibri" w:hAnsi="Calibri" w:cstheme="minorBidi"/>
          <w:color w:val="auto"/>
          <w:sz w:val="20"/>
          <w:szCs w:val="20"/>
          <w:lang w:val="en-AU"/>
        </w:rPr>
        <w:t>“</w:t>
      </w:r>
      <w:r w:rsidRPr="00BF6D19">
        <w:rPr>
          <w:rFonts w:ascii="Calibri" w:hAnsi="Calibri" w:cstheme="minorBidi"/>
          <w:color w:val="auto"/>
          <w:sz w:val="20"/>
          <w:szCs w:val="20"/>
        </w:rPr>
        <w:t>Master Instrument-Maker</w:t>
      </w:r>
      <w:r>
        <w:rPr>
          <w:rFonts w:ascii="Calibri" w:hAnsi="Calibri" w:cstheme="minorBidi"/>
          <w:color w:val="auto"/>
          <w:sz w:val="20"/>
          <w:szCs w:val="20"/>
        </w:rPr>
        <w:t>“</w:t>
      </w:r>
      <w:r w:rsidRPr="00BF6D19">
        <w:rPr>
          <w:rFonts w:ascii="Calibri" w:hAnsi="Calibri" w:cstheme="minorBidi"/>
          <w:color w:val="auto"/>
          <w:sz w:val="20"/>
          <w:szCs w:val="20"/>
        </w:rPr>
        <w:t xml:space="preserve">', </w:t>
      </w:r>
      <w:r w:rsidRPr="00BF6D19">
        <w:rPr>
          <w:rFonts w:ascii="Calibri" w:hAnsi="Calibri" w:cstheme="minorBidi"/>
          <w:i/>
          <w:color w:val="auto"/>
          <w:sz w:val="20"/>
          <w:szCs w:val="20"/>
        </w:rPr>
        <w:t>Early Music History</w:t>
      </w:r>
      <w:r w:rsidRPr="00BF6D19">
        <w:rPr>
          <w:rFonts w:ascii="Calibri" w:hAnsi="Calibri" w:cstheme="minorBidi"/>
          <w:color w:val="auto"/>
          <w:sz w:val="20"/>
          <w:szCs w:val="20"/>
        </w:rPr>
        <w:t xml:space="preserve"> 2 (1982), 87-127 (</w:t>
      </w:r>
      <w:r>
        <w:rPr>
          <w:rFonts w:ascii="Calibri" w:hAnsi="Calibri" w:cstheme="minorBidi"/>
          <w:color w:val="auto"/>
          <w:sz w:val="20"/>
          <w:szCs w:val="20"/>
        </w:rPr>
        <w:t xml:space="preserve">p. </w:t>
      </w:r>
      <w:r w:rsidRPr="00BF6D19">
        <w:rPr>
          <w:rFonts w:ascii="Calibri" w:hAnsi="Calibri" w:cstheme="minorBidi"/>
          <w:color w:val="auto"/>
          <w:sz w:val="20"/>
          <w:szCs w:val="20"/>
        </w:rPr>
        <w:t>109).</w:t>
      </w:r>
    </w:p>
  </w:footnote>
  <w:footnote w:id="37">
    <w:p w14:paraId="7F8B9573" w14:textId="77777777" w:rsidR="00D5713E" w:rsidRPr="000F4936" w:rsidRDefault="00D5713E">
      <w:pPr>
        <w:pStyle w:val="Funotentext"/>
        <w:rPr>
          <w:lang w:val="en-US"/>
        </w:rPr>
      </w:pPr>
      <w:r w:rsidRPr="00BF6D19">
        <w:rPr>
          <w:rStyle w:val="Funotenzeichen"/>
          <w:rFonts w:ascii="Calibri" w:hAnsi="Calibri"/>
          <w:sz w:val="20"/>
          <w:szCs w:val="20"/>
        </w:rPr>
        <w:footnoteRef/>
      </w:r>
      <w:r w:rsidRPr="00BF6D19">
        <w:rPr>
          <w:rStyle w:val="Funotenzeichen"/>
          <w:rFonts w:ascii="Calibri" w:hAnsi="Calibri"/>
          <w:sz w:val="20"/>
          <w:szCs w:val="20"/>
        </w:rPr>
        <w:t xml:space="preserve"> </w:t>
      </w:r>
      <w:r w:rsidRPr="00BF6D19">
        <w:rPr>
          <w:rFonts w:ascii="Calibri" w:hAnsi="Calibri"/>
          <w:sz w:val="20"/>
          <w:szCs w:val="20"/>
        </w:rPr>
        <w:t>For her interest in publications by Aldus Manutius see ibid. p. 89.</w:t>
      </w:r>
      <w:r>
        <w:t xml:space="preserve"> </w:t>
      </w:r>
    </w:p>
  </w:footnote>
  <w:footnote w:id="38">
    <w:p w14:paraId="28F14A19" w14:textId="77777777" w:rsidR="00D5713E" w:rsidRPr="001D24FC" w:rsidRDefault="00D5713E" w:rsidP="001B1664">
      <w:pPr>
        <w:pStyle w:val="Funotentext"/>
        <w:rPr>
          <w:rFonts w:ascii="Calibri" w:hAnsi="Calibri"/>
          <w:sz w:val="20"/>
          <w:szCs w:val="20"/>
        </w:rPr>
      </w:pPr>
      <w:r w:rsidRPr="00A04910">
        <w:rPr>
          <w:rStyle w:val="Funotenzeichen"/>
          <w:rFonts w:ascii="Calibri" w:hAnsi="Calibri"/>
          <w:sz w:val="20"/>
          <w:szCs w:val="20"/>
          <w:lang w:val="en-GB"/>
        </w:rPr>
        <w:footnoteRef/>
      </w:r>
      <w:r w:rsidRPr="00A04910">
        <w:rPr>
          <w:rStyle w:val="Funotenzeichen"/>
          <w:rFonts w:ascii="Calibri" w:hAnsi="Calibri"/>
          <w:sz w:val="20"/>
          <w:szCs w:val="20"/>
          <w:lang w:val="en-GB"/>
        </w:rPr>
        <w:t xml:space="preserve"> </w:t>
      </w:r>
      <w:r w:rsidRPr="003C122C">
        <w:rPr>
          <w:rFonts w:ascii="Calibri" w:hAnsi="Calibri"/>
          <w:sz w:val="20"/>
          <w:szCs w:val="20"/>
          <w:lang w:val="en-AU"/>
        </w:rPr>
        <w:t>It is presumed that the entry in the inventory refers to Rome Bibliteca Casanatesne, Ms. 2856. See</w:t>
      </w:r>
      <w:r>
        <w:rPr>
          <w:rFonts w:ascii="Calibri" w:hAnsi="Calibri" w:cs="Arial"/>
          <w:iCs/>
          <w:sz w:val="22"/>
          <w:szCs w:val="22"/>
          <w:lang w:val="en-AU"/>
        </w:rPr>
        <w:t xml:space="preserve"> </w:t>
      </w:r>
      <w:r>
        <w:rPr>
          <w:rFonts w:ascii="Calibri" w:hAnsi="Calibri"/>
          <w:sz w:val="20"/>
          <w:szCs w:val="20"/>
          <w:lang w:val="en-GB"/>
        </w:rPr>
        <w:t>Fenlon, ‘</w:t>
      </w:r>
      <w:r w:rsidRPr="007B34CA">
        <w:rPr>
          <w:rFonts w:ascii="Calibri" w:hAnsi="Calibri"/>
          <w:sz w:val="20"/>
          <w:szCs w:val="20"/>
          <w:lang w:val="en-AU"/>
        </w:rPr>
        <w:t>Music and Learning in Isabella d’Este’s S</w:t>
      </w:r>
      <w:r>
        <w:rPr>
          <w:rFonts w:ascii="Calibri" w:hAnsi="Calibri"/>
          <w:sz w:val="20"/>
          <w:szCs w:val="20"/>
          <w:lang w:val="en-AU"/>
        </w:rPr>
        <w:t xml:space="preserve">tudiolo’, p. 364. For a further description also </w:t>
      </w:r>
      <w:r w:rsidRPr="001D24FC">
        <w:rPr>
          <w:rFonts w:ascii="Calibri" w:hAnsi="Calibri"/>
          <w:sz w:val="20"/>
          <w:szCs w:val="20"/>
          <w:lang w:val="en-AU"/>
        </w:rPr>
        <w:t xml:space="preserve">see </w:t>
      </w:r>
      <w:r w:rsidRPr="001D24FC">
        <w:rPr>
          <w:rFonts w:ascii="Calibri" w:hAnsi="Calibri"/>
          <w:i/>
          <w:sz w:val="20"/>
          <w:szCs w:val="20"/>
        </w:rPr>
        <w:t>Splendours of the Gonzaga. Catalogue</w:t>
      </w:r>
      <w:r w:rsidRPr="001D24FC">
        <w:rPr>
          <w:rFonts w:ascii="Calibri" w:hAnsi="Calibri"/>
          <w:sz w:val="20"/>
          <w:szCs w:val="20"/>
        </w:rPr>
        <w:t>, ed. by David Chambers and Jane Martineau (Victoria &amp; Albert Museum, 1981), entry 198.</w:t>
      </w:r>
    </w:p>
  </w:footnote>
  <w:footnote w:id="39">
    <w:p w14:paraId="4BB47B85" w14:textId="77777777" w:rsidR="00D5713E" w:rsidRPr="00B8451C" w:rsidRDefault="00D5713E" w:rsidP="00351E2C">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See Kaltwasser, </w:t>
      </w:r>
      <w:r w:rsidRPr="00B8451C">
        <w:rPr>
          <w:rFonts w:ascii="Calibri" w:hAnsi="Calibri"/>
          <w:i/>
          <w:sz w:val="20"/>
          <w:szCs w:val="20"/>
          <w:lang w:val="en-GB"/>
        </w:rPr>
        <w:t>Bibliothek als Museum</w:t>
      </w:r>
      <w:r w:rsidRPr="00B8451C">
        <w:rPr>
          <w:rFonts w:ascii="Calibri" w:hAnsi="Calibri"/>
          <w:sz w:val="20"/>
          <w:szCs w:val="20"/>
          <w:lang w:val="en-GB"/>
        </w:rPr>
        <w:t xml:space="preserve">, p. 35. </w:t>
      </w:r>
    </w:p>
  </w:footnote>
  <w:footnote w:id="40">
    <w:p w14:paraId="65F3805F" w14:textId="77777777" w:rsidR="00D5713E" w:rsidRPr="003C122C" w:rsidRDefault="00D5713E">
      <w:pPr>
        <w:pStyle w:val="Funotentext"/>
        <w:rPr>
          <w:lang w:val="en-US"/>
        </w:rPr>
      </w:pPr>
      <w:r w:rsidRPr="00A04910">
        <w:rPr>
          <w:rStyle w:val="Funotenzeichen"/>
          <w:rFonts w:ascii="Calibri" w:hAnsi="Calibri"/>
          <w:sz w:val="20"/>
          <w:szCs w:val="20"/>
          <w:lang w:val="en-GB"/>
        </w:rPr>
        <w:footnoteRef/>
      </w:r>
      <w:r>
        <w:t xml:space="preserve"> </w:t>
      </w:r>
      <w:r w:rsidRPr="003C122C">
        <w:rPr>
          <w:rFonts w:ascii="Calibri" w:hAnsi="Calibri"/>
          <w:sz w:val="20"/>
          <w:szCs w:val="20"/>
          <w:lang w:val="en-AU"/>
        </w:rPr>
        <w:t>Bibliotheque Roy</w:t>
      </w:r>
      <w:r>
        <w:rPr>
          <w:rFonts w:ascii="Calibri" w:hAnsi="Calibri"/>
          <w:sz w:val="20"/>
          <w:szCs w:val="20"/>
          <w:lang w:val="en-AU"/>
        </w:rPr>
        <w:t>a</w:t>
      </w:r>
      <w:r w:rsidRPr="003C122C">
        <w:rPr>
          <w:rFonts w:ascii="Calibri" w:hAnsi="Calibri"/>
          <w:sz w:val="20"/>
          <w:szCs w:val="20"/>
          <w:lang w:val="en-AU"/>
        </w:rPr>
        <w:t>le, Brussels, MS 9085.</w:t>
      </w:r>
      <w:r>
        <w:rPr>
          <w:rFonts w:ascii="Arial Unicode MS" w:eastAsia="Arial Unicode MS" w:cs="Arial Unicode MS"/>
          <w:color w:val="262623"/>
          <w:sz w:val="26"/>
          <w:szCs w:val="26"/>
        </w:rPr>
        <w:t xml:space="preserve"> </w:t>
      </w:r>
    </w:p>
  </w:footnote>
  <w:footnote w:id="41">
    <w:p w14:paraId="49909B4C" w14:textId="77777777" w:rsidR="00D5713E" w:rsidRPr="00B8451C" w:rsidRDefault="00D5713E">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See Kaltwasser, </w:t>
      </w:r>
      <w:r w:rsidRPr="00B8451C">
        <w:rPr>
          <w:rFonts w:ascii="Calibri" w:hAnsi="Calibri"/>
          <w:i/>
          <w:sz w:val="20"/>
          <w:szCs w:val="20"/>
          <w:lang w:val="en-GB"/>
        </w:rPr>
        <w:t>Bibliothek als Museum</w:t>
      </w:r>
      <w:r w:rsidRPr="00B8451C">
        <w:rPr>
          <w:rFonts w:ascii="Calibri" w:hAnsi="Calibri"/>
          <w:sz w:val="20"/>
          <w:szCs w:val="20"/>
          <w:lang w:val="en-GB"/>
        </w:rPr>
        <w:t>, p. 35.</w:t>
      </w:r>
      <w:r>
        <w:rPr>
          <w:rFonts w:ascii="Calibri" w:hAnsi="Calibri"/>
          <w:sz w:val="20"/>
          <w:szCs w:val="20"/>
          <w:lang w:val="en-GB"/>
        </w:rPr>
        <w:t xml:space="preserve"> </w:t>
      </w:r>
    </w:p>
  </w:footnote>
  <w:footnote w:id="42">
    <w:p w14:paraId="4BA283D5" w14:textId="77777777" w:rsidR="00D5713E" w:rsidRPr="00B8451C" w:rsidRDefault="00D5713E" w:rsidP="00734C8A">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For a transcription of the inventory of instruments see Richard Schaal, ‘Die Musikinstrumenten-Sammlung von Raimund Fugger d. J.’, </w:t>
      </w:r>
      <w:r w:rsidRPr="00B8451C">
        <w:rPr>
          <w:rFonts w:ascii="Calibri" w:hAnsi="Calibri"/>
          <w:i/>
          <w:sz w:val="20"/>
          <w:szCs w:val="20"/>
          <w:lang w:val="en-GB"/>
        </w:rPr>
        <w:t>Archiv für Musikwissenschaft</w:t>
      </w:r>
      <w:r w:rsidRPr="00B8451C">
        <w:rPr>
          <w:rFonts w:ascii="Calibri" w:hAnsi="Calibri"/>
          <w:sz w:val="20"/>
          <w:szCs w:val="20"/>
          <w:lang w:val="en-GB"/>
        </w:rPr>
        <w:t xml:space="preserve">, 21 vol. 3/4 (1964), 212-216. For the music books see Richard Schaal, ‘Die Musikbibliothek von Raimund Fugger d. J. Ein Beitrag zur Musiküberlieferung des 16. Jahrhunderts’, </w:t>
      </w:r>
      <w:r w:rsidRPr="00B8451C">
        <w:rPr>
          <w:rFonts w:ascii="Calibri" w:hAnsi="Calibri"/>
          <w:i/>
          <w:sz w:val="20"/>
          <w:szCs w:val="20"/>
          <w:lang w:val="en-GB"/>
        </w:rPr>
        <w:t>Acta Musicologica</w:t>
      </w:r>
      <w:r w:rsidRPr="00B8451C">
        <w:rPr>
          <w:rFonts w:ascii="Calibri" w:hAnsi="Calibri"/>
          <w:sz w:val="20"/>
          <w:szCs w:val="20"/>
          <w:lang w:val="en-GB"/>
        </w:rPr>
        <w:t>, 29 Fasz. 4 (1957), 126-137.</w:t>
      </w:r>
    </w:p>
  </w:footnote>
  <w:footnote w:id="43">
    <w:p w14:paraId="34A85853" w14:textId="77777777" w:rsidR="00D5713E" w:rsidRPr="00B8451C" w:rsidRDefault="00D5713E" w:rsidP="00BF583B">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Schaal, ‘Musikinstrumente Fugger’, p. 214.</w:t>
      </w:r>
    </w:p>
  </w:footnote>
  <w:footnote w:id="44">
    <w:p w14:paraId="395128BE" w14:textId="77777777" w:rsidR="00D5713E" w:rsidRPr="00B8451C" w:rsidRDefault="00D5713E">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Schaal, ‘Musikinstrumente Fugger’, p. 212.</w:t>
      </w:r>
    </w:p>
  </w:footnote>
  <w:footnote w:id="45">
    <w:p w14:paraId="7994CA86" w14:textId="77777777" w:rsidR="00D5713E" w:rsidRPr="00B8451C" w:rsidRDefault="00D5713E" w:rsidP="007A12E6">
      <w:pPr>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See Bernard H. Breslauer, </w:t>
      </w:r>
      <w:r w:rsidRPr="00B8451C">
        <w:rPr>
          <w:rFonts w:ascii="Calibri" w:hAnsi="Calibri"/>
          <w:i/>
          <w:sz w:val="20"/>
          <w:szCs w:val="20"/>
          <w:lang w:val="en-GB"/>
        </w:rPr>
        <w:t>Count Heinrich IV zu Castell. A German Renaissance Book Collector and the Bindings Made for him during his Student Years in Orléans, Paris, and Bologna</w:t>
      </w:r>
      <w:r w:rsidRPr="00B8451C">
        <w:rPr>
          <w:rFonts w:ascii="Calibri" w:hAnsi="Calibri"/>
          <w:sz w:val="20"/>
          <w:szCs w:val="20"/>
          <w:lang w:val="en-GB"/>
        </w:rPr>
        <w:t xml:space="preserve"> (Austin: W. Thomas Taylor, 1987). For a description of the Castell library as a whole see Eva Pleticha, </w:t>
      </w:r>
      <w:r w:rsidRPr="00B8451C">
        <w:rPr>
          <w:rFonts w:ascii="Calibri" w:hAnsi="Calibri"/>
          <w:i/>
          <w:sz w:val="20"/>
          <w:szCs w:val="20"/>
          <w:lang w:val="en-GB"/>
        </w:rPr>
        <w:t>Adel und Buch. Studien zur Geisteswelt des fränkischen Adels</w:t>
      </w:r>
      <w:r w:rsidRPr="00B8451C">
        <w:rPr>
          <w:rFonts w:ascii="Calibri" w:hAnsi="Calibri"/>
          <w:sz w:val="20"/>
          <w:szCs w:val="20"/>
          <w:lang w:val="en-GB"/>
        </w:rPr>
        <w:t xml:space="preserve"> (Neustadt a. d. Aisch: Degener, 1983), pp. 110-113.</w:t>
      </w:r>
    </w:p>
  </w:footnote>
  <w:footnote w:id="46">
    <w:p w14:paraId="5C2A7E26" w14:textId="77777777" w:rsidR="00D5713E" w:rsidRPr="00B8451C" w:rsidRDefault="00D5713E">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An inventory made twenty years after the Count’s death lists 385 books. By this time other items might have been added to the original library, and thus a precise number of the Count’s volumes can not be established. The inventory is today preserved as ‘Verzeichnis derjenigen Bücher, so von Remlingen heruff uff Castell geführt worden. Anno 1620.’ </w:t>
      </w:r>
      <w:r>
        <w:rPr>
          <w:rFonts w:ascii="Calibri" w:hAnsi="Calibri"/>
          <w:sz w:val="20"/>
          <w:szCs w:val="20"/>
          <w:lang w:val="en-GB"/>
        </w:rPr>
        <w:t>Faber Castell Archiv FCA</w:t>
      </w:r>
      <w:r w:rsidRPr="00B8451C">
        <w:rPr>
          <w:rFonts w:ascii="Calibri" w:hAnsi="Calibri"/>
          <w:sz w:val="20"/>
          <w:szCs w:val="20"/>
          <w:lang w:val="en-GB"/>
        </w:rPr>
        <w:t xml:space="preserve"> XIIA, 36a. </w:t>
      </w:r>
    </w:p>
  </w:footnote>
  <w:footnote w:id="47">
    <w:p w14:paraId="6536613A" w14:textId="77777777" w:rsidR="00D5713E" w:rsidRPr="00B8451C" w:rsidRDefault="00D5713E">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A reproduction of this binding is given in Breslauer, </w:t>
      </w:r>
      <w:r w:rsidRPr="00B8451C">
        <w:rPr>
          <w:rFonts w:ascii="Calibri" w:hAnsi="Calibri"/>
          <w:i/>
          <w:sz w:val="20"/>
          <w:szCs w:val="20"/>
          <w:lang w:val="en-GB"/>
        </w:rPr>
        <w:t>Count Heinrich zu Castell</w:t>
      </w:r>
      <w:r w:rsidRPr="00B8451C">
        <w:rPr>
          <w:rFonts w:ascii="Calibri" w:hAnsi="Calibri"/>
          <w:sz w:val="20"/>
          <w:szCs w:val="20"/>
          <w:lang w:val="en-GB"/>
        </w:rPr>
        <w:t>, p. 12.</w:t>
      </w:r>
      <w:r>
        <w:rPr>
          <w:rFonts w:ascii="Calibri" w:hAnsi="Calibri"/>
          <w:sz w:val="20"/>
          <w:szCs w:val="20"/>
          <w:lang w:val="en-GB"/>
        </w:rPr>
        <w:t xml:space="preserve"> Similarly, Heinrich Glarean had some of his books bound in Paris. See Fenlon and Groote, </w:t>
      </w:r>
      <w:r w:rsidRPr="00B8451C">
        <w:rPr>
          <w:rFonts w:ascii="Calibri" w:hAnsi="Calibri"/>
          <w:i/>
          <w:sz w:val="20"/>
          <w:szCs w:val="20"/>
          <w:lang w:val="en-GB"/>
        </w:rPr>
        <w:t>Heinrich Glarean's Books</w:t>
      </w:r>
      <w:r w:rsidRPr="00EB4CF7">
        <w:rPr>
          <w:rFonts w:ascii="Calibri" w:hAnsi="Calibri"/>
          <w:sz w:val="20"/>
          <w:szCs w:val="20"/>
          <w:lang w:val="en-GB"/>
        </w:rPr>
        <w:t xml:space="preserve">, p. </w:t>
      </w:r>
      <w:r>
        <w:rPr>
          <w:rFonts w:ascii="Calibri" w:hAnsi="Calibri"/>
          <w:sz w:val="20"/>
          <w:szCs w:val="20"/>
          <w:lang w:val="en-GB"/>
        </w:rPr>
        <w:t>28.</w:t>
      </w:r>
    </w:p>
  </w:footnote>
  <w:footnote w:id="48">
    <w:p w14:paraId="55016619" w14:textId="6525B354" w:rsidR="00D5713E" w:rsidRPr="009A5C4F" w:rsidRDefault="00D5713E">
      <w:pPr>
        <w:pStyle w:val="Funotentext"/>
        <w:rPr>
          <w:lang w:val="en-US"/>
        </w:rPr>
      </w:pPr>
      <w:r w:rsidRPr="009A5C4F">
        <w:rPr>
          <w:rStyle w:val="Funotenzeichen"/>
          <w:rFonts w:ascii="Calibri" w:hAnsi="Calibri"/>
          <w:sz w:val="20"/>
          <w:szCs w:val="20"/>
          <w:lang w:val="en-GB"/>
        </w:rPr>
        <w:footnoteRef/>
      </w:r>
      <w:r>
        <w:t xml:space="preserve"> </w:t>
      </w:r>
      <w:r w:rsidRPr="009A5C4F">
        <w:rPr>
          <w:rFonts w:ascii="Calibri" w:hAnsi="Calibri"/>
          <w:sz w:val="20"/>
          <w:szCs w:val="20"/>
          <w:lang w:val="en-GB"/>
        </w:rPr>
        <w:t xml:space="preserve">See most importantly Roger Chartier, </w:t>
      </w:r>
      <w:r w:rsidRPr="009A5C4F">
        <w:rPr>
          <w:rFonts w:ascii="Calibri" w:hAnsi="Calibri"/>
          <w:i/>
          <w:sz w:val="20"/>
          <w:szCs w:val="20"/>
          <w:lang w:val="en-GB"/>
        </w:rPr>
        <w:t>L’ordre des livres</w:t>
      </w:r>
      <w:r w:rsidRPr="009A5C4F">
        <w:rPr>
          <w:rFonts w:ascii="Calibri" w:hAnsi="Calibri"/>
          <w:sz w:val="20"/>
          <w:szCs w:val="20"/>
          <w:lang w:val="en-GB"/>
        </w:rPr>
        <w:t xml:space="preserve"> ([Aix-en-Provence]: Editions Alinea, 1992)</w:t>
      </w:r>
      <w:r>
        <w:rPr>
          <w:rFonts w:ascii="Calibri" w:hAnsi="Calibri"/>
          <w:sz w:val="20"/>
          <w:szCs w:val="20"/>
          <w:lang w:val="en-GB"/>
        </w:rPr>
        <w:t xml:space="preserve">, in particular chapter 3 ‘Libraries without walls’. Michel Foucault describes the library, which aims to encompass all knowledge, all time, all narratives as a heterotopia. See </w:t>
      </w:r>
      <w:r w:rsidRPr="005B03BB">
        <w:rPr>
          <w:rFonts w:ascii="Calibri" w:hAnsi="Calibri"/>
          <w:sz w:val="20"/>
          <w:szCs w:val="20"/>
          <w:lang w:val="en-GB"/>
        </w:rPr>
        <w:t xml:space="preserve">Of </w:t>
      </w:r>
      <w:r>
        <w:rPr>
          <w:rFonts w:ascii="Calibri" w:hAnsi="Calibri"/>
          <w:sz w:val="20"/>
          <w:szCs w:val="20"/>
          <w:lang w:val="en-GB"/>
        </w:rPr>
        <w:t>‘</w:t>
      </w:r>
      <w:r w:rsidRPr="005B03BB">
        <w:rPr>
          <w:rFonts w:ascii="Calibri" w:hAnsi="Calibri"/>
          <w:sz w:val="20"/>
          <w:szCs w:val="20"/>
          <w:lang w:val="en-GB"/>
        </w:rPr>
        <w:t>Other Spaces: Utopias and Heterotopias</w:t>
      </w:r>
      <w:r>
        <w:rPr>
          <w:rFonts w:ascii="Calibri" w:hAnsi="Calibri"/>
          <w:sz w:val="20"/>
          <w:szCs w:val="20"/>
          <w:lang w:val="en-GB"/>
        </w:rPr>
        <w:t>’</w:t>
      </w:r>
      <w:r w:rsidRPr="005B03BB">
        <w:rPr>
          <w:rFonts w:ascii="Calibri" w:hAnsi="Calibri"/>
          <w:sz w:val="20"/>
          <w:szCs w:val="20"/>
          <w:lang w:val="en-GB"/>
        </w:rPr>
        <w:t xml:space="preserve">, translated by Jay Miskowiec in </w:t>
      </w:r>
      <w:r w:rsidRPr="005B03BB">
        <w:rPr>
          <w:rFonts w:ascii="Calibri" w:hAnsi="Calibri"/>
          <w:i/>
          <w:sz w:val="18"/>
          <w:szCs w:val="20"/>
          <w:lang w:val="en-GB"/>
        </w:rPr>
        <w:t>Diacritics</w:t>
      </w:r>
      <w:r w:rsidRPr="005B03BB">
        <w:rPr>
          <w:rFonts w:ascii="Calibri" w:hAnsi="Calibri"/>
          <w:sz w:val="18"/>
          <w:szCs w:val="20"/>
          <w:lang w:val="en-GB"/>
        </w:rPr>
        <w:t xml:space="preserve"> </w:t>
      </w:r>
      <w:r w:rsidRPr="005B03BB">
        <w:rPr>
          <w:rFonts w:ascii="Calibri" w:hAnsi="Calibri"/>
          <w:sz w:val="20"/>
          <w:szCs w:val="20"/>
          <w:lang w:val="en-GB"/>
        </w:rPr>
        <w:t xml:space="preserve">16, no. 1 (1986), </w:t>
      </w:r>
      <w:r>
        <w:rPr>
          <w:rFonts w:ascii="Calibri" w:hAnsi="Calibri"/>
          <w:sz w:val="20"/>
          <w:szCs w:val="20"/>
          <w:lang w:val="en-GB"/>
        </w:rPr>
        <w:t xml:space="preserve">22–27; </w:t>
      </w:r>
      <w:r w:rsidRPr="005B03BB">
        <w:rPr>
          <w:rFonts w:ascii="Calibri" w:hAnsi="Calibri"/>
          <w:sz w:val="20"/>
          <w:szCs w:val="20"/>
          <w:lang w:val="en-GB"/>
        </w:rPr>
        <w:t xml:space="preserve">originally published as </w:t>
      </w:r>
      <w:r>
        <w:rPr>
          <w:rFonts w:ascii="Calibri" w:hAnsi="Calibri"/>
          <w:sz w:val="20"/>
          <w:szCs w:val="20"/>
          <w:lang w:val="en-GB"/>
        </w:rPr>
        <w:t>‘</w:t>
      </w:r>
      <w:r w:rsidRPr="005B03BB">
        <w:rPr>
          <w:rFonts w:ascii="Calibri" w:hAnsi="Calibri"/>
          <w:sz w:val="20"/>
          <w:szCs w:val="20"/>
          <w:lang w:val="en-GB"/>
        </w:rPr>
        <w:t>Des Espace Autres</w:t>
      </w:r>
      <w:r>
        <w:rPr>
          <w:rFonts w:ascii="Calibri" w:hAnsi="Calibri"/>
          <w:sz w:val="20"/>
          <w:szCs w:val="20"/>
          <w:lang w:val="en-GB"/>
        </w:rPr>
        <w:t>’</w:t>
      </w:r>
      <w:r w:rsidRPr="005B03BB">
        <w:rPr>
          <w:rFonts w:ascii="Calibri" w:hAnsi="Calibri"/>
          <w:sz w:val="20"/>
          <w:szCs w:val="20"/>
          <w:lang w:val="en-GB"/>
        </w:rPr>
        <w:t xml:space="preserve"> in </w:t>
      </w:r>
      <w:r w:rsidRPr="005B03BB">
        <w:rPr>
          <w:rFonts w:ascii="Calibri" w:hAnsi="Calibri"/>
          <w:i/>
          <w:sz w:val="20"/>
          <w:szCs w:val="20"/>
          <w:lang w:val="en-GB"/>
        </w:rPr>
        <w:t>Architecture, Mouvement, Continuité</w:t>
      </w:r>
      <w:r w:rsidRPr="005B03BB">
        <w:rPr>
          <w:rFonts w:ascii="Calibri" w:hAnsi="Calibri"/>
          <w:sz w:val="20"/>
          <w:szCs w:val="20"/>
          <w:lang w:val="en-GB"/>
        </w:rPr>
        <w:t>, no. 5 (1984), 46–49</w:t>
      </w:r>
      <w:r>
        <w:rPr>
          <w:rFonts w:ascii="Calibri" w:hAnsi="Calibri"/>
          <w:sz w:val="20"/>
          <w:szCs w:val="20"/>
          <w:lang w:val="en-GB"/>
        </w:rPr>
        <w:t>.</w:t>
      </w:r>
    </w:p>
  </w:footnote>
  <w:footnote w:id="49">
    <w:p w14:paraId="723CDDB6" w14:textId="77777777" w:rsidR="00D5713E" w:rsidRPr="00B8451C" w:rsidRDefault="00D5713E" w:rsidP="00904B4B">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Sebastian Brant, </w:t>
      </w:r>
      <w:r w:rsidRPr="00B8451C">
        <w:rPr>
          <w:rFonts w:ascii="Calibri" w:hAnsi="Calibri"/>
          <w:i/>
          <w:sz w:val="20"/>
          <w:szCs w:val="20"/>
          <w:lang w:val="en-GB"/>
        </w:rPr>
        <w:t>Das Narrenschyff</w:t>
      </w:r>
      <w:r w:rsidRPr="00B8451C">
        <w:rPr>
          <w:rFonts w:ascii="Calibri" w:hAnsi="Calibri"/>
          <w:sz w:val="20"/>
          <w:szCs w:val="20"/>
          <w:lang w:val="en-GB"/>
        </w:rPr>
        <w:t xml:space="preserve"> (Basel: Johann Bergmann von Olpe, 1494). </w:t>
      </w:r>
    </w:p>
  </w:footnote>
  <w:footnote w:id="50">
    <w:p w14:paraId="241281AF" w14:textId="77777777" w:rsidR="00D5713E" w:rsidRPr="00EC0C69" w:rsidRDefault="00D5713E" w:rsidP="00BE0619">
      <w:pPr>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w:t>
      </w:r>
      <w:r w:rsidRPr="00B8451C">
        <w:rPr>
          <w:rFonts w:ascii="Calibri" w:hAnsi="Calibri"/>
          <w:i/>
          <w:sz w:val="20"/>
          <w:szCs w:val="20"/>
          <w:lang w:val="en-GB"/>
        </w:rPr>
        <w:t>Instructions Concerning Erecting of a Library: Presented</w:t>
      </w:r>
      <w:r w:rsidRPr="00EC0C69">
        <w:rPr>
          <w:rFonts w:ascii="Calibri" w:hAnsi="Calibri"/>
          <w:i/>
          <w:sz w:val="20"/>
          <w:szCs w:val="20"/>
          <w:lang w:val="en-GB"/>
        </w:rPr>
        <w:t xml:space="preserve"> to my Lord the President de Mesme by Gabriel Naudeus and now Interpreted by Jo. Evelyn</w:t>
      </w:r>
      <w:r>
        <w:rPr>
          <w:rFonts w:ascii="Calibri" w:hAnsi="Calibri"/>
          <w:sz w:val="20"/>
          <w:szCs w:val="20"/>
          <w:lang w:val="en-GB"/>
        </w:rPr>
        <w:t xml:space="preserve"> (</w:t>
      </w:r>
      <w:r w:rsidRPr="00EC0C69">
        <w:rPr>
          <w:rFonts w:ascii="Calibri" w:hAnsi="Calibri"/>
          <w:sz w:val="20"/>
          <w:szCs w:val="20"/>
          <w:lang w:val="en-GB"/>
        </w:rPr>
        <w:t>London, 1661</w:t>
      </w:r>
      <w:r>
        <w:rPr>
          <w:rFonts w:ascii="Calibri" w:hAnsi="Calibri"/>
          <w:sz w:val="20"/>
          <w:szCs w:val="20"/>
          <w:lang w:val="en-GB"/>
        </w:rPr>
        <w:t>)</w:t>
      </w:r>
      <w:r w:rsidRPr="00EC0C69">
        <w:rPr>
          <w:rFonts w:ascii="Calibri" w:hAnsi="Calibri"/>
          <w:sz w:val="20"/>
          <w:szCs w:val="20"/>
          <w:lang w:val="en-GB"/>
        </w:rPr>
        <w:t>, p. 16</w:t>
      </w:r>
    </w:p>
  </w:footnote>
  <w:footnote w:id="51">
    <w:p w14:paraId="7505E612" w14:textId="77777777" w:rsidR="00D5713E" w:rsidRPr="00EC0C69" w:rsidRDefault="00D5713E" w:rsidP="00030AEA">
      <w:pPr>
        <w:pStyle w:val="Funotentext"/>
        <w:rPr>
          <w:rFonts w:ascii="Calibri" w:hAnsi="Calibri"/>
          <w:sz w:val="20"/>
          <w:szCs w:val="20"/>
          <w:lang w:val="en-GB"/>
        </w:rPr>
      </w:pPr>
      <w:r w:rsidRPr="00EC0C69">
        <w:rPr>
          <w:rStyle w:val="Funotenzeichen"/>
          <w:rFonts w:ascii="Calibri" w:hAnsi="Calibri"/>
          <w:sz w:val="20"/>
          <w:szCs w:val="20"/>
          <w:lang w:val="en-GB"/>
        </w:rPr>
        <w:footnoteRef/>
      </w:r>
      <w:r w:rsidRPr="00EC0C69">
        <w:rPr>
          <w:rFonts w:ascii="Calibri" w:hAnsi="Calibri"/>
          <w:sz w:val="20"/>
          <w:szCs w:val="20"/>
          <w:lang w:val="en-GB"/>
        </w:rPr>
        <w:t xml:space="preserve"> Quiccheberg, </w:t>
      </w:r>
      <w:r w:rsidRPr="00EC0C69">
        <w:rPr>
          <w:rFonts w:ascii="Calibri" w:hAnsi="Calibri"/>
          <w:i/>
          <w:sz w:val="20"/>
          <w:szCs w:val="20"/>
          <w:lang w:val="en-GB"/>
        </w:rPr>
        <w:t>Inscriptiones</w:t>
      </w:r>
      <w:r>
        <w:rPr>
          <w:rFonts w:ascii="Calibri" w:hAnsi="Calibri"/>
          <w:sz w:val="20"/>
          <w:szCs w:val="20"/>
          <w:lang w:val="en-GB"/>
        </w:rPr>
        <w:t>.</w:t>
      </w:r>
    </w:p>
  </w:footnote>
  <w:footnote w:id="52">
    <w:p w14:paraId="7E583606" w14:textId="77777777" w:rsidR="00D5713E" w:rsidRPr="00EC0C69" w:rsidRDefault="00D5713E">
      <w:pPr>
        <w:pStyle w:val="Funotentext"/>
        <w:rPr>
          <w:rFonts w:ascii="Calibri" w:hAnsi="Calibri"/>
          <w:iCs/>
          <w:sz w:val="20"/>
          <w:szCs w:val="20"/>
          <w:lang w:val="en-GB"/>
        </w:rPr>
      </w:pPr>
      <w:r w:rsidRPr="00EC0C69">
        <w:rPr>
          <w:rStyle w:val="Funotenzeichen"/>
          <w:rFonts w:ascii="Calibri" w:hAnsi="Calibri"/>
          <w:sz w:val="20"/>
          <w:szCs w:val="20"/>
          <w:lang w:val="en-GB"/>
        </w:rPr>
        <w:footnoteRef/>
      </w:r>
      <w:r w:rsidRPr="00EC0C69">
        <w:rPr>
          <w:rFonts w:ascii="Calibri" w:hAnsi="Calibri"/>
          <w:sz w:val="20"/>
          <w:szCs w:val="20"/>
          <w:lang w:val="en-GB"/>
        </w:rPr>
        <w:t xml:space="preserve"> </w:t>
      </w:r>
      <w:r w:rsidRPr="00EC0C69">
        <w:rPr>
          <w:rFonts w:ascii="Calibri" w:hAnsi="Calibri"/>
          <w:iCs/>
          <w:sz w:val="20"/>
          <w:szCs w:val="20"/>
          <w:lang w:val="en-GB"/>
        </w:rPr>
        <w:t xml:space="preserve">For the close relationship between the library and the cabinet of curiosities also see Harriet Roth, ‘Die Bibliothek als Spiegel der Kunstkammer’, in </w:t>
      </w:r>
      <w:r w:rsidRPr="00EC0C69">
        <w:rPr>
          <w:rFonts w:ascii="Calibri" w:hAnsi="Calibri"/>
          <w:i/>
          <w:iCs/>
          <w:sz w:val="20"/>
          <w:szCs w:val="20"/>
          <w:lang w:val="en-GB"/>
        </w:rPr>
        <w:t>Sammler-Bibliophile-Exzentriker</w:t>
      </w:r>
      <w:r w:rsidRPr="00EC0C69">
        <w:rPr>
          <w:rFonts w:ascii="Calibri" w:hAnsi="Calibri"/>
          <w:iCs/>
          <w:sz w:val="20"/>
          <w:szCs w:val="20"/>
          <w:lang w:val="en-GB"/>
        </w:rPr>
        <w:t>, ed. by Aleida Assmann (Tübingen: Narr, 1998), pp. 194-210.</w:t>
      </w:r>
    </w:p>
  </w:footnote>
  <w:footnote w:id="53">
    <w:p w14:paraId="5B4243C9" w14:textId="77777777" w:rsidR="00D5713E" w:rsidRPr="00EC0C69" w:rsidRDefault="00D5713E" w:rsidP="00D5713E">
      <w:pPr>
        <w:pStyle w:val="Funotentext"/>
        <w:rPr>
          <w:rFonts w:ascii="Calibri" w:hAnsi="Calibri"/>
          <w:sz w:val="20"/>
          <w:szCs w:val="20"/>
          <w:lang w:val="en-GB"/>
        </w:rPr>
      </w:pPr>
      <w:r w:rsidRPr="00EC0C69">
        <w:rPr>
          <w:rStyle w:val="Funotenzeichen"/>
          <w:rFonts w:ascii="Calibri" w:hAnsi="Calibri"/>
          <w:sz w:val="20"/>
          <w:szCs w:val="20"/>
          <w:lang w:val="en-GB"/>
        </w:rPr>
        <w:footnoteRef/>
      </w:r>
      <w:r w:rsidRPr="00EC0C69">
        <w:rPr>
          <w:rFonts w:ascii="Calibri" w:hAnsi="Calibri"/>
          <w:sz w:val="20"/>
          <w:szCs w:val="20"/>
          <w:lang w:val="en-GB"/>
        </w:rPr>
        <w:t xml:space="preserve"> </w:t>
      </w:r>
      <w:r w:rsidRPr="00EC0C69">
        <w:rPr>
          <w:rFonts w:ascii="Calibri" w:hAnsi="Calibri"/>
          <w:iCs/>
          <w:sz w:val="20"/>
          <w:szCs w:val="20"/>
          <w:lang w:val="en-GB"/>
        </w:rPr>
        <w:t xml:space="preserve">See </w:t>
      </w:r>
      <w:r w:rsidRPr="00EC0C69">
        <w:rPr>
          <w:rFonts w:ascii="Calibri" w:hAnsi="Calibri"/>
          <w:sz w:val="20"/>
          <w:szCs w:val="20"/>
          <w:lang w:val="en-GB"/>
        </w:rPr>
        <w:t xml:space="preserve">Ian Maclean, </w:t>
      </w:r>
      <w:r w:rsidRPr="00EC0C69">
        <w:rPr>
          <w:rFonts w:ascii="Calibri" w:hAnsi="Calibri"/>
          <w:i/>
          <w:sz w:val="20"/>
          <w:szCs w:val="20"/>
          <w:lang w:val="en-GB"/>
        </w:rPr>
        <w:t>Scholarship, Commerce, Religion. The Learned Book in the Age of Confessions, 1560-1630</w:t>
      </w:r>
      <w:r w:rsidRPr="00EC0C69">
        <w:rPr>
          <w:rFonts w:ascii="Calibri" w:hAnsi="Calibri"/>
          <w:sz w:val="20"/>
          <w:szCs w:val="20"/>
          <w:lang w:val="en-GB"/>
        </w:rPr>
        <w:t xml:space="preserve"> (Cambridge, Mass.: Harvard University Press, 2012), p. 59.</w:t>
      </w:r>
    </w:p>
  </w:footnote>
  <w:footnote w:id="54">
    <w:p w14:paraId="1F8C9147" w14:textId="77777777" w:rsidR="00D5713E" w:rsidRPr="00A81C6D" w:rsidRDefault="00D5713E" w:rsidP="00D5713E">
      <w:pPr>
        <w:pStyle w:val="Funotentext"/>
      </w:pPr>
      <w:r w:rsidRPr="00A81C6D">
        <w:rPr>
          <w:rStyle w:val="Funotenzeichen"/>
          <w:rFonts w:ascii="Calibri" w:hAnsi="Calibri"/>
          <w:sz w:val="20"/>
          <w:szCs w:val="20"/>
          <w:lang w:val="en-GB"/>
        </w:rPr>
        <w:footnoteRef/>
      </w:r>
      <w:r>
        <w:t xml:space="preserve"> </w:t>
      </w:r>
      <w:r w:rsidRPr="00A81C6D">
        <w:rPr>
          <w:rFonts w:ascii="Calibri" w:hAnsi="Calibri"/>
          <w:sz w:val="20"/>
          <w:szCs w:val="20"/>
          <w:lang w:val="en-GB"/>
        </w:rPr>
        <w:t>For a description of the development of the music room, particularly in France and Italy, see Howard and Moretti</w:t>
      </w:r>
      <w:r>
        <w:rPr>
          <w:rFonts w:ascii="Calibri" w:hAnsi="Calibri"/>
          <w:sz w:val="20"/>
          <w:szCs w:val="20"/>
          <w:lang w:val="en-GB"/>
        </w:rPr>
        <w:t>,</w:t>
      </w:r>
      <w:r w:rsidRPr="00A81C6D">
        <w:rPr>
          <w:rFonts w:ascii="Calibri" w:hAnsi="Calibri"/>
          <w:sz w:val="20"/>
          <w:szCs w:val="20"/>
          <w:lang w:val="en-GB"/>
        </w:rPr>
        <w:t xml:space="preserve"> </w:t>
      </w:r>
      <w:r w:rsidRPr="00A81C6D">
        <w:rPr>
          <w:rFonts w:ascii="Calibri" w:hAnsi="Calibri"/>
          <w:i/>
          <w:sz w:val="20"/>
          <w:szCs w:val="20"/>
          <w:lang w:val="en-GB"/>
        </w:rPr>
        <w:t>The Music Room</w:t>
      </w:r>
      <w:r>
        <w:rPr>
          <w:rFonts w:ascii="Calibri" w:hAnsi="Calibri"/>
          <w:i/>
          <w:sz w:val="20"/>
          <w:szCs w:val="20"/>
          <w:lang w:val="en-GB"/>
        </w:rPr>
        <w:t>.</w:t>
      </w:r>
    </w:p>
  </w:footnote>
  <w:footnote w:id="55">
    <w:p w14:paraId="2D770230" w14:textId="77777777" w:rsidR="00D5713E" w:rsidRPr="00EC0C69" w:rsidRDefault="00D5713E">
      <w:pPr>
        <w:pStyle w:val="Funotentext"/>
        <w:rPr>
          <w:rFonts w:ascii="Calibri" w:hAnsi="Calibri"/>
          <w:sz w:val="20"/>
          <w:szCs w:val="20"/>
          <w:lang w:val="en-GB"/>
        </w:rPr>
      </w:pPr>
      <w:r w:rsidRPr="00EC0C69">
        <w:rPr>
          <w:rStyle w:val="Funotenzeichen"/>
          <w:rFonts w:ascii="Calibri" w:hAnsi="Calibri"/>
          <w:sz w:val="20"/>
          <w:szCs w:val="20"/>
          <w:lang w:val="en-GB"/>
        </w:rPr>
        <w:footnoteRef/>
      </w:r>
      <w:r w:rsidRPr="00EC0C69">
        <w:rPr>
          <w:rFonts w:ascii="Calibri" w:hAnsi="Calibri"/>
          <w:sz w:val="20"/>
          <w:szCs w:val="20"/>
          <w:lang w:val="en-GB"/>
        </w:rPr>
        <w:t xml:space="preserve"> Conrad Gessner, </w:t>
      </w:r>
      <w:r w:rsidRPr="00EC0C69">
        <w:rPr>
          <w:rFonts w:ascii="Calibri" w:hAnsi="Calibri"/>
          <w:i/>
          <w:sz w:val="20"/>
          <w:szCs w:val="20"/>
          <w:lang w:val="en-GB"/>
        </w:rPr>
        <w:t>Bibliotheca Universalis, sive Catalogus omnium Scriptoum</w:t>
      </w:r>
      <w:r w:rsidRPr="00EC0C69">
        <w:rPr>
          <w:rFonts w:ascii="Calibri" w:hAnsi="Calibri"/>
          <w:sz w:val="20"/>
          <w:szCs w:val="20"/>
          <w:lang w:val="en-GB"/>
        </w:rPr>
        <w:t xml:space="preserve"> (Zürich: </w:t>
      </w:r>
      <w:r>
        <w:rPr>
          <w:rFonts w:ascii="Calibri" w:hAnsi="Calibri"/>
          <w:sz w:val="20"/>
          <w:szCs w:val="20"/>
          <w:lang w:val="en-GB"/>
        </w:rPr>
        <w:t xml:space="preserve">Froschauer, </w:t>
      </w:r>
      <w:r w:rsidRPr="00EC0C69">
        <w:rPr>
          <w:rFonts w:ascii="Calibri" w:hAnsi="Calibri"/>
          <w:sz w:val="20"/>
          <w:szCs w:val="20"/>
          <w:lang w:val="en-GB"/>
        </w:rPr>
        <w:t xml:space="preserve">1545). </w:t>
      </w:r>
    </w:p>
  </w:footnote>
  <w:footnote w:id="56">
    <w:p w14:paraId="499BB7F0" w14:textId="77777777" w:rsidR="00D5713E" w:rsidRPr="00B8451C" w:rsidRDefault="00D5713E">
      <w:pPr>
        <w:pStyle w:val="Funotentext"/>
        <w:rPr>
          <w:rFonts w:ascii="Calibri" w:hAnsi="Calibri"/>
          <w:sz w:val="20"/>
          <w:szCs w:val="20"/>
          <w:lang w:val="en-GB"/>
        </w:rPr>
      </w:pPr>
      <w:r w:rsidRPr="00EC0C69">
        <w:rPr>
          <w:rStyle w:val="Funotenzeichen"/>
          <w:rFonts w:ascii="Calibri" w:hAnsi="Calibri"/>
          <w:sz w:val="20"/>
          <w:szCs w:val="20"/>
          <w:lang w:val="en-GB"/>
        </w:rPr>
        <w:footnoteRef/>
      </w:r>
      <w:r w:rsidRPr="00EC0C69">
        <w:rPr>
          <w:rFonts w:ascii="Calibri" w:hAnsi="Calibri"/>
          <w:sz w:val="20"/>
          <w:szCs w:val="20"/>
          <w:lang w:val="en-GB"/>
        </w:rPr>
        <w:t xml:space="preserve"> Conrad Gessner, </w:t>
      </w:r>
      <w:r w:rsidRPr="00EC0C69">
        <w:rPr>
          <w:rFonts w:ascii="Calibri" w:hAnsi="Calibri"/>
          <w:i/>
          <w:sz w:val="20"/>
          <w:szCs w:val="20"/>
          <w:lang w:val="en-GB"/>
        </w:rPr>
        <w:t xml:space="preserve">Pandectarum sive </w:t>
      </w:r>
      <w:r w:rsidRPr="00B8451C">
        <w:rPr>
          <w:rFonts w:ascii="Calibri" w:hAnsi="Calibri"/>
          <w:i/>
          <w:sz w:val="20"/>
          <w:szCs w:val="20"/>
          <w:lang w:val="en-GB"/>
        </w:rPr>
        <w:t>Partitionum universalium … libri XXI</w:t>
      </w:r>
      <w:r>
        <w:rPr>
          <w:rFonts w:ascii="Calibri" w:hAnsi="Calibri"/>
          <w:sz w:val="20"/>
          <w:szCs w:val="20"/>
          <w:lang w:val="en-GB"/>
        </w:rPr>
        <w:t xml:space="preserve">. </w:t>
      </w:r>
      <w:r w:rsidRPr="00B8451C">
        <w:rPr>
          <w:rFonts w:ascii="Calibri" w:hAnsi="Calibri"/>
          <w:sz w:val="20"/>
          <w:szCs w:val="20"/>
          <w:lang w:val="en-GB"/>
        </w:rPr>
        <w:t xml:space="preserve">(Zürich: Froschauer, 1548). </w:t>
      </w:r>
    </w:p>
  </w:footnote>
  <w:footnote w:id="57">
    <w:p w14:paraId="75EC5D7B" w14:textId="77777777" w:rsidR="00D5713E" w:rsidRPr="00B8451C" w:rsidRDefault="00D5713E">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For an overview of music in the </w:t>
      </w:r>
      <w:r w:rsidRPr="00B8451C">
        <w:rPr>
          <w:rFonts w:ascii="Calibri" w:hAnsi="Calibri"/>
          <w:i/>
          <w:sz w:val="20"/>
          <w:szCs w:val="20"/>
          <w:lang w:val="en-GB"/>
        </w:rPr>
        <w:t>Pandectae</w:t>
      </w:r>
      <w:r w:rsidRPr="00B8451C">
        <w:rPr>
          <w:rFonts w:ascii="Calibri" w:hAnsi="Calibri"/>
          <w:sz w:val="20"/>
          <w:szCs w:val="20"/>
          <w:lang w:val="en-GB"/>
        </w:rPr>
        <w:t xml:space="preserve"> see Lawrence F. Bernstein, ‘The Bibliography of Music in Conrad Gesner's Pandectae (1548)’, </w:t>
      </w:r>
      <w:r w:rsidRPr="00B8451C">
        <w:rPr>
          <w:rFonts w:ascii="Calibri" w:hAnsi="Calibri"/>
          <w:i/>
          <w:sz w:val="20"/>
          <w:szCs w:val="20"/>
          <w:lang w:val="en-GB"/>
        </w:rPr>
        <w:t>Acta Musicologica</w:t>
      </w:r>
      <w:r w:rsidRPr="00B8451C">
        <w:rPr>
          <w:rFonts w:ascii="Calibri" w:hAnsi="Calibri"/>
          <w:sz w:val="20"/>
          <w:szCs w:val="20"/>
          <w:lang w:val="en-GB"/>
        </w:rPr>
        <w:t>, 45/ 1 (1973), 119-163. It also includes a transcription and (in most cases) the identification of the works mentioned.</w:t>
      </w:r>
    </w:p>
  </w:footnote>
  <w:footnote w:id="58">
    <w:p w14:paraId="07CB3C16" w14:textId="77777777" w:rsidR="00D5713E" w:rsidRPr="00B8451C" w:rsidRDefault="00D5713E">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Simon de Quercu, </w:t>
      </w:r>
      <w:r w:rsidRPr="00B8451C">
        <w:rPr>
          <w:rFonts w:ascii="Calibri" w:hAnsi="Calibri"/>
          <w:i/>
          <w:sz w:val="20"/>
          <w:szCs w:val="20"/>
          <w:lang w:val="en-GB"/>
        </w:rPr>
        <w:t>Opusculum musices perquam brevissimum</w:t>
      </w:r>
      <w:r w:rsidRPr="00B8451C">
        <w:rPr>
          <w:rFonts w:ascii="Calibri" w:hAnsi="Calibri"/>
          <w:sz w:val="20"/>
          <w:szCs w:val="20"/>
          <w:lang w:val="en-GB"/>
        </w:rPr>
        <w:t xml:space="preserve">, first printed Vienna: Winterburger, 1509. From the entry in the </w:t>
      </w:r>
      <w:r w:rsidRPr="00B8451C">
        <w:rPr>
          <w:rFonts w:ascii="Calibri" w:hAnsi="Calibri"/>
          <w:i/>
          <w:sz w:val="20"/>
          <w:szCs w:val="20"/>
          <w:lang w:val="en-GB"/>
        </w:rPr>
        <w:t>Pandectarum</w:t>
      </w:r>
      <w:r w:rsidRPr="00B8451C">
        <w:rPr>
          <w:rFonts w:ascii="Calibri" w:hAnsi="Calibri"/>
          <w:sz w:val="20"/>
          <w:szCs w:val="20"/>
          <w:lang w:val="en-GB"/>
        </w:rPr>
        <w:t xml:space="preserve"> it is not clear, however, which edition he refers to. </w:t>
      </w:r>
    </w:p>
  </w:footnote>
  <w:footnote w:id="59">
    <w:p w14:paraId="1ACCC9F9" w14:textId="77777777" w:rsidR="00D5713E" w:rsidRPr="00B8451C" w:rsidRDefault="00D5713E">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w:t>
      </w:r>
      <w:r w:rsidRPr="00B8451C">
        <w:rPr>
          <w:rFonts w:ascii="Calibri" w:hAnsi="Calibri"/>
          <w:iCs/>
          <w:sz w:val="20"/>
          <w:szCs w:val="20"/>
          <w:lang w:val="en-GB"/>
        </w:rPr>
        <w:t xml:space="preserve">It is noteworthy that Gesner, who was a dedicated Lutheran theologian, only included one specifically Lutheran music edition, Johann Walter’s hymn book, in his bibliography. </w:t>
      </w:r>
    </w:p>
  </w:footnote>
  <w:footnote w:id="60">
    <w:p w14:paraId="3D6D0EDA" w14:textId="77777777" w:rsidR="00D5713E" w:rsidRPr="00B8451C" w:rsidRDefault="00D5713E" w:rsidP="00BC2B53">
      <w:pPr>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Gesner’s approach is much more systematic compared to </w:t>
      </w:r>
      <w:r>
        <w:rPr>
          <w:rFonts w:ascii="Calibri" w:hAnsi="Calibri"/>
          <w:sz w:val="20"/>
          <w:szCs w:val="20"/>
          <w:lang w:val="en-GB"/>
        </w:rPr>
        <w:t>that</w:t>
      </w:r>
      <w:r w:rsidRPr="00B8451C">
        <w:rPr>
          <w:rFonts w:ascii="Calibri" w:hAnsi="Calibri"/>
          <w:sz w:val="20"/>
          <w:szCs w:val="20"/>
          <w:lang w:val="en-GB"/>
        </w:rPr>
        <w:t xml:space="preserve"> by Doni for his</w:t>
      </w:r>
      <w:r>
        <w:rPr>
          <w:rFonts w:ascii="Calibri" w:hAnsi="Calibri"/>
          <w:sz w:val="20"/>
          <w:szCs w:val="20"/>
          <w:lang w:val="en-GB"/>
        </w:rPr>
        <w:t xml:space="preserve"> various editions of the</w:t>
      </w:r>
      <w:r w:rsidRPr="00B8451C">
        <w:rPr>
          <w:rFonts w:ascii="Calibri" w:hAnsi="Calibri"/>
          <w:sz w:val="20"/>
          <w:szCs w:val="20"/>
          <w:lang w:val="en-GB"/>
        </w:rPr>
        <w:t xml:space="preserve"> </w:t>
      </w:r>
      <w:r w:rsidRPr="00B8451C">
        <w:rPr>
          <w:rFonts w:ascii="Calibri" w:hAnsi="Calibri"/>
          <w:i/>
          <w:sz w:val="20"/>
          <w:szCs w:val="20"/>
          <w:lang w:val="en-GB"/>
        </w:rPr>
        <w:t>Libraria</w:t>
      </w:r>
      <w:r w:rsidRPr="00B8451C">
        <w:rPr>
          <w:rFonts w:ascii="Calibri" w:hAnsi="Calibri"/>
          <w:sz w:val="20"/>
          <w:szCs w:val="20"/>
          <w:lang w:val="en-GB"/>
        </w:rPr>
        <w:t xml:space="preserve">, as has been pointed out by various scholars. For a description of Doni’s </w:t>
      </w:r>
      <w:r w:rsidRPr="00B8451C">
        <w:rPr>
          <w:rFonts w:ascii="Calibri" w:hAnsi="Calibri"/>
          <w:i/>
          <w:sz w:val="20"/>
          <w:szCs w:val="20"/>
          <w:lang w:val="en-GB"/>
        </w:rPr>
        <w:t>Libraria</w:t>
      </w:r>
      <w:r w:rsidRPr="00B8451C">
        <w:rPr>
          <w:rFonts w:ascii="Calibri" w:hAnsi="Calibri"/>
          <w:sz w:val="20"/>
          <w:szCs w:val="20"/>
          <w:lang w:val="en-GB"/>
        </w:rPr>
        <w:t xml:space="preserve"> see James Haar, ‘The Libraria of Antonfrancesco Doni’, </w:t>
      </w:r>
      <w:r w:rsidRPr="00B8451C">
        <w:rPr>
          <w:rFonts w:ascii="Calibri" w:hAnsi="Calibri"/>
          <w:i/>
          <w:sz w:val="20"/>
          <w:szCs w:val="20"/>
          <w:lang w:val="en-GB"/>
        </w:rPr>
        <w:t>Musica Disciplina</w:t>
      </w:r>
      <w:r>
        <w:rPr>
          <w:rFonts w:ascii="Calibri" w:hAnsi="Calibri"/>
          <w:sz w:val="20"/>
          <w:szCs w:val="20"/>
          <w:lang w:val="en-GB"/>
        </w:rPr>
        <w:t xml:space="preserve">, 24 (1970), 101-123, which was later reprinted with minor revisions in </w:t>
      </w:r>
      <w:r w:rsidRPr="00BC2B53">
        <w:rPr>
          <w:rFonts w:ascii="Calibri" w:hAnsi="Calibri"/>
          <w:sz w:val="20"/>
          <w:szCs w:val="20"/>
          <w:lang w:val="en-GB"/>
        </w:rPr>
        <w:t xml:space="preserve">James Haar, </w:t>
      </w:r>
      <w:r w:rsidRPr="00BC2B53">
        <w:rPr>
          <w:rFonts w:ascii="Calibri" w:hAnsi="Calibri"/>
          <w:i/>
          <w:sz w:val="20"/>
          <w:szCs w:val="20"/>
          <w:lang w:val="en-GB"/>
        </w:rPr>
        <w:t>The Science and Art of Renaissance Music</w:t>
      </w:r>
      <w:r w:rsidRPr="00BC2B53">
        <w:rPr>
          <w:rFonts w:ascii="Calibri" w:hAnsi="Calibri"/>
          <w:sz w:val="20"/>
          <w:szCs w:val="20"/>
          <w:lang w:val="en-GB"/>
        </w:rPr>
        <w:t>, ed. by Paul Corneilson (Princeton, Princeton University Press, 1998), pp. 323-350.</w:t>
      </w:r>
      <w:r>
        <w:rPr>
          <w:rFonts w:ascii="Calibri" w:hAnsi="Calibri"/>
          <w:sz w:val="20"/>
          <w:szCs w:val="20"/>
          <w:lang w:val="en-GB"/>
        </w:rPr>
        <w:t xml:space="preserve"> </w:t>
      </w:r>
      <w:r w:rsidRPr="00B8451C">
        <w:rPr>
          <w:rFonts w:ascii="Calibri" w:hAnsi="Calibri"/>
          <w:sz w:val="20"/>
          <w:szCs w:val="20"/>
          <w:lang w:val="en-GB"/>
        </w:rPr>
        <w:t>Camilla Cavicchi and Philippe Vendrix also discuss the status of music in this bibliography in ‘</w:t>
      </w:r>
      <w:r w:rsidRPr="00B8451C">
        <w:rPr>
          <w:rFonts w:ascii="Calibri" w:hAnsi="Calibri"/>
          <w:color w:val="000000" w:themeColor="text1"/>
          <w:sz w:val="20"/>
          <w:szCs w:val="20"/>
          <w:lang w:val="en-GB"/>
        </w:rPr>
        <w:t xml:space="preserve">L’Érudit et l’amateur’, pp. </w:t>
      </w:r>
      <w:r w:rsidRPr="00B8451C">
        <w:rPr>
          <w:rFonts w:ascii="Calibri" w:hAnsi="Calibri"/>
          <w:sz w:val="20"/>
          <w:szCs w:val="20"/>
          <w:lang w:val="en-GB"/>
        </w:rPr>
        <w:t>32-35.</w:t>
      </w:r>
    </w:p>
  </w:footnote>
  <w:footnote w:id="61">
    <w:p w14:paraId="1BDFA048" w14:textId="77777777" w:rsidR="00D5713E" w:rsidRPr="00B8451C" w:rsidRDefault="00D5713E">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For a description of this process see Mark P. McDonald, </w:t>
      </w:r>
      <w:r w:rsidRPr="00B8451C">
        <w:rPr>
          <w:rFonts w:ascii="Calibri" w:hAnsi="Calibri"/>
          <w:i/>
          <w:sz w:val="20"/>
          <w:szCs w:val="20"/>
          <w:lang w:val="en-GB"/>
        </w:rPr>
        <w:t>Ferdinand Columbus. Renaissance Collector (1488-1539)</w:t>
      </w:r>
      <w:r w:rsidRPr="00B8451C">
        <w:rPr>
          <w:rFonts w:ascii="Calibri" w:hAnsi="Calibri"/>
          <w:sz w:val="20"/>
          <w:szCs w:val="20"/>
          <w:lang w:val="en-GB"/>
        </w:rPr>
        <w:t xml:space="preserve"> (London: British Museum Press, 2005).</w:t>
      </w:r>
    </w:p>
  </w:footnote>
  <w:footnote w:id="62">
    <w:p w14:paraId="6D14B0E3" w14:textId="77777777" w:rsidR="00D5713E" w:rsidRPr="00B8451C" w:rsidRDefault="00D5713E">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The catalogues were first described in Henry Harisse, </w:t>
      </w:r>
      <w:r w:rsidRPr="00B8451C">
        <w:rPr>
          <w:rFonts w:ascii="Calibri" w:hAnsi="Calibri"/>
          <w:i/>
          <w:sz w:val="20"/>
          <w:szCs w:val="20"/>
          <w:lang w:val="en-GB"/>
        </w:rPr>
        <w:t>Fernand Colomb: Sa vie, ses oeuvres</w:t>
      </w:r>
      <w:r w:rsidRPr="00B8451C">
        <w:rPr>
          <w:rFonts w:ascii="Calibri" w:hAnsi="Calibri"/>
          <w:sz w:val="20"/>
          <w:szCs w:val="20"/>
          <w:lang w:val="en-GB"/>
        </w:rPr>
        <w:t xml:space="preserve"> (Paris, 1872), pp. 165-168. Parts of the catalogues have been edited and transcribed in </w:t>
      </w:r>
      <w:r w:rsidRPr="00B8451C">
        <w:rPr>
          <w:rFonts w:ascii="Calibri" w:hAnsi="Calibri"/>
          <w:i/>
          <w:sz w:val="20"/>
          <w:szCs w:val="20"/>
          <w:lang w:val="en-GB"/>
        </w:rPr>
        <w:t>Catálogo concordado de la biblioteca de Hernando Colón</w:t>
      </w:r>
      <w:r w:rsidRPr="00B8451C">
        <w:rPr>
          <w:rFonts w:ascii="Calibri" w:hAnsi="Calibri"/>
          <w:sz w:val="20"/>
          <w:szCs w:val="20"/>
          <w:lang w:val="en-GB"/>
        </w:rPr>
        <w:t xml:space="preserve">, ed. by Tomas Marín Martínez, José Manuel Ruiz Asencio and Klaus Wagner (Madrid: Fundación MAPFRE América, 1993-), but unfortunately this project has been discontinued. Regestrum B is available in facsimile see </w:t>
      </w:r>
      <w:r w:rsidRPr="00B8451C">
        <w:rPr>
          <w:rFonts w:ascii="Calibri" w:hAnsi="Calibri"/>
          <w:i/>
          <w:sz w:val="20"/>
          <w:szCs w:val="20"/>
          <w:lang w:val="en-GB"/>
        </w:rPr>
        <w:t>Catalogue of the Library of Ferdinand Columbus. Reproduced in Facsimile from the Unique Manuscript in the Columbine Library of Seville by Archer M. Huntington</w:t>
      </w:r>
      <w:r w:rsidRPr="00B8451C">
        <w:rPr>
          <w:rFonts w:ascii="Calibri" w:hAnsi="Calibri"/>
          <w:sz w:val="20"/>
          <w:szCs w:val="20"/>
          <w:lang w:val="en-GB"/>
        </w:rPr>
        <w:t xml:space="preserve"> (New York: Edward Bierstadt, 1905). </w:t>
      </w:r>
    </w:p>
  </w:footnote>
  <w:footnote w:id="63">
    <w:p w14:paraId="4DD2E049" w14:textId="77777777" w:rsidR="00D5713E" w:rsidRPr="00B8451C" w:rsidRDefault="00D5713E">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Catherine Weeks Chapman, ‘Printed Collections of Polyphonic Music Owned by Ferdinand Columbus’, </w:t>
      </w:r>
      <w:r w:rsidRPr="00B8451C">
        <w:rPr>
          <w:rFonts w:ascii="Calibri" w:hAnsi="Calibri"/>
          <w:i/>
          <w:sz w:val="20"/>
          <w:szCs w:val="20"/>
          <w:lang w:val="en-GB"/>
        </w:rPr>
        <w:t>JAMS</w:t>
      </w:r>
      <w:r w:rsidRPr="00B8451C">
        <w:rPr>
          <w:rFonts w:ascii="Calibri" w:hAnsi="Calibri"/>
          <w:sz w:val="20"/>
          <w:szCs w:val="20"/>
          <w:lang w:val="en-GB"/>
        </w:rPr>
        <w:t>, 21/ 1 (1968), 34-84.</w:t>
      </w:r>
    </w:p>
  </w:footnote>
  <w:footnote w:id="64">
    <w:p w14:paraId="2DF3390C" w14:textId="77777777" w:rsidR="00D5713E" w:rsidRPr="00B8451C" w:rsidRDefault="00D5713E" w:rsidP="00CC1B2A">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According to Chapman he was able to purchase all but one of Petrucci’s music books. See Chapman, ‘Printed Collections’, p. 47. </w:t>
      </w:r>
    </w:p>
  </w:footnote>
  <w:footnote w:id="65">
    <w:p w14:paraId="66E043BE" w14:textId="77777777" w:rsidR="00D5713E" w:rsidRPr="00B8451C" w:rsidRDefault="00D5713E" w:rsidP="00A3265C">
      <w:pPr>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Also see Dragan Plamenac, ‘Excerpta colonbiniana. Items of Musical Interest in Fernando Colón’s Regestrum’, </w:t>
      </w:r>
      <w:r w:rsidRPr="00B8451C">
        <w:rPr>
          <w:rFonts w:ascii="Calibri" w:hAnsi="Calibri"/>
          <w:i/>
          <w:sz w:val="20"/>
          <w:szCs w:val="20"/>
          <w:lang w:val="en-GB"/>
        </w:rPr>
        <w:t>Miscelánea en homenaje a Mons. Higinio Anglés</w:t>
      </w:r>
      <w:r w:rsidRPr="00B8451C">
        <w:rPr>
          <w:rFonts w:ascii="Calibri" w:hAnsi="Calibri"/>
          <w:sz w:val="20"/>
          <w:szCs w:val="20"/>
          <w:lang w:val="en-GB"/>
        </w:rPr>
        <w:t>, vol. 2. (Barcelona: Consejo Superior de Investigaciones Científicas, 1958-1961), pp. 663-687.</w:t>
      </w:r>
    </w:p>
  </w:footnote>
  <w:footnote w:id="66">
    <w:p w14:paraId="4493CDAE" w14:textId="77777777" w:rsidR="00D5713E" w:rsidRPr="00B8451C" w:rsidRDefault="00D5713E" w:rsidP="003929CB">
      <w:pPr>
        <w:pStyle w:val="Funotentext"/>
        <w:rPr>
          <w:rFonts w:ascii="Calibri" w:hAnsi="Calibri"/>
          <w: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Richard Charteris, </w:t>
      </w:r>
      <w:r w:rsidRPr="00B8451C">
        <w:rPr>
          <w:rFonts w:ascii="Calibri" w:hAnsi="Calibri"/>
          <w:i/>
          <w:sz w:val="20"/>
          <w:szCs w:val="20"/>
          <w:lang w:val="en-GB"/>
        </w:rPr>
        <w:t>Johann Georg von Werdenstein (1542-1608). A Major Collector of Early Music Prints</w:t>
      </w:r>
      <w:r w:rsidRPr="00B8451C">
        <w:rPr>
          <w:rFonts w:ascii="Calibri" w:hAnsi="Calibri"/>
          <w:sz w:val="20"/>
          <w:szCs w:val="20"/>
          <w:lang w:val="en-GB"/>
        </w:rPr>
        <w:t xml:space="preserve"> (Sterling Heights: Harmonie Park Press, 2006).</w:t>
      </w:r>
    </w:p>
  </w:footnote>
  <w:footnote w:id="67">
    <w:p w14:paraId="75465723" w14:textId="77777777" w:rsidR="00D5713E" w:rsidRPr="00B8451C" w:rsidRDefault="00D5713E">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Charteris, </w:t>
      </w:r>
      <w:r w:rsidRPr="00B8451C">
        <w:rPr>
          <w:rFonts w:ascii="Calibri" w:hAnsi="Calibri"/>
          <w:i/>
          <w:sz w:val="20"/>
          <w:szCs w:val="20"/>
          <w:lang w:val="en-GB"/>
        </w:rPr>
        <w:t>Werdenstein</w:t>
      </w:r>
      <w:r w:rsidRPr="00B8451C">
        <w:rPr>
          <w:rFonts w:ascii="Calibri" w:hAnsi="Calibri"/>
          <w:sz w:val="20"/>
          <w:szCs w:val="20"/>
          <w:lang w:val="en-GB"/>
        </w:rPr>
        <w:t>, p. 6.</w:t>
      </w:r>
    </w:p>
  </w:footnote>
  <w:footnote w:id="68">
    <w:p w14:paraId="2689CC22" w14:textId="77777777" w:rsidR="00D5713E" w:rsidRPr="00B8451C" w:rsidRDefault="00D5713E">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The inventories are available in the Bavarian State Library. A short description can be found in Charteris, </w:t>
      </w:r>
      <w:r w:rsidRPr="00B8451C">
        <w:rPr>
          <w:rFonts w:ascii="Calibri" w:hAnsi="Calibri"/>
          <w:i/>
          <w:sz w:val="20"/>
          <w:szCs w:val="20"/>
          <w:lang w:val="en-GB"/>
        </w:rPr>
        <w:t>Werdenstein</w:t>
      </w:r>
      <w:r w:rsidRPr="00B8451C">
        <w:rPr>
          <w:rFonts w:ascii="Calibri" w:hAnsi="Calibri"/>
          <w:sz w:val="20"/>
          <w:szCs w:val="20"/>
          <w:lang w:val="en-GB"/>
        </w:rPr>
        <w:t>, pp. 13-15.</w:t>
      </w:r>
    </w:p>
  </w:footnote>
  <w:footnote w:id="69">
    <w:p w14:paraId="0F68F5EB" w14:textId="77777777" w:rsidR="00D5713E" w:rsidRPr="00B8451C" w:rsidRDefault="00D5713E" w:rsidP="00A02ABC">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The two inventories most relevant for music are Bavarian State Library Munich, Cbm Cat. 121 m and Cbm Cat. 121 t. </w:t>
      </w:r>
    </w:p>
  </w:footnote>
  <w:footnote w:id="70">
    <w:p w14:paraId="48AEE960" w14:textId="77777777" w:rsidR="00D5713E" w:rsidRPr="00B8451C" w:rsidRDefault="00D5713E" w:rsidP="009D1753">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For a description of the history of the library see </w:t>
      </w:r>
      <w:r w:rsidRPr="00B8451C">
        <w:rPr>
          <w:rFonts w:ascii="Calibri" w:hAnsi="Calibri"/>
          <w:i/>
          <w:sz w:val="20"/>
          <w:szCs w:val="20"/>
          <w:lang w:val="en-GB"/>
        </w:rPr>
        <w:t>Handbuch der historischen Buchbestände in Deutschland</w:t>
      </w:r>
      <w:r w:rsidRPr="00B8451C">
        <w:rPr>
          <w:rFonts w:ascii="Calibri" w:hAnsi="Calibri"/>
          <w:sz w:val="20"/>
          <w:szCs w:val="20"/>
          <w:lang w:val="en-GB"/>
        </w:rPr>
        <w:t xml:space="preserve">, ed. by Bernhard Fabian, digitised by Günter Kükenshöner (Hildesheim: Olms Neue Medien [2003), entry: ‘Herzog August Bibliothek Wolfenbüttel’. </w:t>
      </w:r>
    </w:p>
  </w:footnote>
  <w:footnote w:id="71">
    <w:p w14:paraId="793BD9C5" w14:textId="77777777" w:rsidR="00D5713E" w:rsidRPr="00B8451C" w:rsidRDefault="00D5713E" w:rsidP="00877FA3">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See, for example, Cavicchi and Vendrix, ‘</w:t>
      </w:r>
      <w:r w:rsidRPr="00B8451C">
        <w:rPr>
          <w:rFonts w:ascii="Calibri" w:hAnsi="Calibri"/>
          <w:color w:val="000000" w:themeColor="text1"/>
          <w:sz w:val="20"/>
          <w:szCs w:val="20"/>
          <w:lang w:val="en-GB"/>
        </w:rPr>
        <w:t xml:space="preserve">L’Érudit et l’amateur’, p. 27. </w:t>
      </w:r>
    </w:p>
  </w:footnote>
  <w:footnote w:id="72">
    <w:p w14:paraId="081E48DD" w14:textId="77777777" w:rsidR="00D5713E" w:rsidRPr="00B8451C" w:rsidRDefault="00D5713E" w:rsidP="00877FA3">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Chapman, ‘Printed Collections’, p. 47.</w:t>
      </w:r>
    </w:p>
  </w:footnote>
  <w:footnote w:id="73">
    <w:p w14:paraId="0CDE0827" w14:textId="77777777" w:rsidR="00D5713E" w:rsidRPr="00B8451C" w:rsidRDefault="00D5713E">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According to Gaskell paper accounted for 75% of the cost of a book. See Philip Gaskell, </w:t>
      </w:r>
      <w:r w:rsidRPr="00B8451C">
        <w:rPr>
          <w:rFonts w:ascii="Calibri" w:hAnsi="Calibri"/>
          <w:i/>
          <w:sz w:val="20"/>
          <w:szCs w:val="20"/>
          <w:lang w:val="en-GB"/>
        </w:rPr>
        <w:t>A New Introduction to Bibliography</w:t>
      </w:r>
      <w:r w:rsidRPr="00B8451C">
        <w:rPr>
          <w:rFonts w:ascii="Calibri" w:hAnsi="Calibri"/>
          <w:sz w:val="20"/>
          <w:szCs w:val="20"/>
          <w:lang w:val="en-GB"/>
        </w:rPr>
        <w:t xml:space="preserve"> (Oxford: Oxford University Press, 1972), p. 177, as cited in Fenlon, </w:t>
      </w:r>
      <w:r w:rsidRPr="00B8451C">
        <w:rPr>
          <w:rFonts w:ascii="Calibri" w:hAnsi="Calibri"/>
          <w:i/>
          <w:sz w:val="20"/>
          <w:szCs w:val="20"/>
          <w:lang w:val="en-GB"/>
        </w:rPr>
        <w:t>Music, Print and Culture</w:t>
      </w:r>
      <w:r w:rsidRPr="007F7519">
        <w:rPr>
          <w:rFonts w:ascii="Calibri" w:hAnsi="Calibri"/>
          <w:sz w:val="20"/>
          <w:szCs w:val="20"/>
          <w:lang w:val="en-GB"/>
        </w:rPr>
        <w:t>,</w:t>
      </w:r>
      <w:r>
        <w:rPr>
          <w:rFonts w:ascii="Calibri" w:hAnsi="Calibri"/>
          <w:i/>
          <w:sz w:val="20"/>
          <w:szCs w:val="20"/>
          <w:lang w:val="en-GB"/>
        </w:rPr>
        <w:t xml:space="preserve"> </w:t>
      </w:r>
      <w:r w:rsidRPr="00B8451C">
        <w:rPr>
          <w:rFonts w:ascii="Calibri" w:hAnsi="Calibri"/>
          <w:sz w:val="20"/>
          <w:szCs w:val="20"/>
          <w:lang w:val="en-GB"/>
        </w:rPr>
        <w:t xml:space="preserve">p. 29. </w:t>
      </w:r>
    </w:p>
  </w:footnote>
  <w:footnote w:id="74">
    <w:p w14:paraId="3CEB66AE" w14:textId="77777777" w:rsidR="00D5713E" w:rsidRPr="00B8451C" w:rsidRDefault="00D5713E">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w:t>
      </w:r>
      <w:r w:rsidRPr="00B8451C">
        <w:rPr>
          <w:rFonts w:ascii="Calibri" w:hAnsi="Calibri"/>
          <w:i/>
          <w:sz w:val="20"/>
          <w:szCs w:val="20"/>
          <w:lang w:val="en-GB"/>
        </w:rPr>
        <w:t xml:space="preserve">Missale </w:t>
      </w:r>
      <w:r w:rsidRPr="00B8451C">
        <w:rPr>
          <w:rFonts w:ascii="Calibri" w:hAnsi="Calibri" w:cs="Baskerville"/>
          <w:i/>
          <w:sz w:val="20"/>
          <w:szCs w:val="20"/>
          <w:lang w:val="en-GB"/>
        </w:rPr>
        <w:t>secundu</w:t>
      </w:r>
      <w:r w:rsidRPr="00B8451C">
        <w:rPr>
          <w:rFonts w:ascii="Calibri" w:hAnsi="Calibri"/>
          <w:i/>
          <w:sz w:val="20"/>
          <w:szCs w:val="20"/>
          <w:lang w:val="en-GB"/>
        </w:rPr>
        <w:t xml:space="preserve">m chorum ecclesie Saltzeburgensis </w:t>
      </w:r>
      <w:r w:rsidRPr="00B8451C">
        <w:rPr>
          <w:rFonts w:ascii="Calibri" w:hAnsi="Calibri"/>
          <w:sz w:val="20"/>
          <w:szCs w:val="20"/>
          <w:lang w:val="en-GB"/>
        </w:rPr>
        <w:t xml:space="preserve">(Basel: Jakob Wolff from Pforzheim, 1510). </w:t>
      </w:r>
    </w:p>
  </w:footnote>
  <w:footnote w:id="75">
    <w:p w14:paraId="2DCF08FD" w14:textId="77777777" w:rsidR="00D5713E" w:rsidRPr="00B8451C" w:rsidRDefault="00D5713E" w:rsidP="00A1194E">
      <w:pPr>
        <w:rPr>
          <w:rFonts w:ascii="Calibri" w:hAnsi="Calibri" w:cs="Arial"/>
          <w:color w:val="262626"/>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They were printed in 1505 by Stuchs in Nuremberg, 1506 and 1510 by Winterburger in Vienna and 1507 by Georg Liechtenstein in Venice. On these missals also see Stefan Engels, ‘Ainge Beobachtungen zur Liturgie und den liturgischen Gesängen im mittelalterlichen Salzburg’, </w:t>
      </w:r>
      <w:r w:rsidRPr="00B8451C">
        <w:rPr>
          <w:rFonts w:ascii="Calibri" w:hAnsi="Calibri"/>
          <w:i/>
          <w:sz w:val="20"/>
          <w:szCs w:val="20"/>
          <w:lang w:val="en-GB"/>
        </w:rPr>
        <w:t xml:space="preserve">Musicologica Austriaca, </w:t>
      </w:r>
      <w:r w:rsidRPr="00B8451C">
        <w:rPr>
          <w:rFonts w:ascii="Calibri" w:hAnsi="Calibri"/>
          <w:sz w:val="20"/>
          <w:szCs w:val="20"/>
          <w:lang w:val="en-GB"/>
        </w:rPr>
        <w:t xml:space="preserve">vii (1987), pp. 37–57, </w:t>
      </w:r>
      <w:r w:rsidRPr="00B8451C">
        <w:rPr>
          <w:rFonts w:ascii="Calibri" w:hAnsi="Calibri" w:cs="Arial"/>
          <w:color w:val="262626"/>
          <w:sz w:val="20"/>
          <w:szCs w:val="20"/>
          <w:lang w:val="en-GB"/>
        </w:rPr>
        <w:t xml:space="preserve">Stanley Boorman, ‘The Salzburg Liturgy and Single-Impression Music Printing’, in </w:t>
      </w:r>
      <w:r w:rsidRPr="00B8451C">
        <w:rPr>
          <w:rFonts w:ascii="Calibri" w:hAnsi="Calibri" w:cs="Arial"/>
          <w:i/>
          <w:iCs/>
          <w:color w:val="262626"/>
          <w:sz w:val="20"/>
          <w:szCs w:val="20"/>
          <w:lang w:val="en-GB"/>
        </w:rPr>
        <w:t>Music in the German Renaissance: Sources, Styles and Contexts</w:t>
      </w:r>
      <w:r w:rsidRPr="00B8451C">
        <w:rPr>
          <w:rFonts w:ascii="Calibri" w:hAnsi="Calibri" w:cs="Arial"/>
          <w:color w:val="262626"/>
          <w:sz w:val="20"/>
          <w:szCs w:val="20"/>
          <w:lang w:val="en-GB"/>
        </w:rPr>
        <w:t xml:space="preserve">, ed. by John Kmetz (Cambridge: Cambridge University Press, 1994), pp. 235–253, as well as </w:t>
      </w:r>
      <w:r>
        <w:rPr>
          <w:rFonts w:ascii="Calibri" w:hAnsi="Calibri" w:cs="Arial"/>
          <w:color w:val="262626"/>
          <w:sz w:val="20"/>
          <w:szCs w:val="20"/>
          <w:lang w:val="en-GB"/>
        </w:rPr>
        <w:t>[reference removed to preserve anonymity]</w:t>
      </w:r>
      <w:r w:rsidRPr="00B8451C">
        <w:rPr>
          <w:rFonts w:ascii="Calibri" w:hAnsi="Calibri" w:cs="Arial"/>
          <w:bCs/>
          <w:color w:val="262626"/>
          <w:sz w:val="20"/>
          <w:szCs w:val="20"/>
          <w:lang w:val="en-GB"/>
        </w:rPr>
        <w:t>.</w:t>
      </w:r>
      <w:r w:rsidRPr="00B8451C">
        <w:rPr>
          <w:rFonts w:ascii="Calibri" w:hAnsi="Calibri" w:cs="Arial"/>
          <w:b/>
          <w:bCs/>
          <w:color w:val="262626"/>
          <w:sz w:val="20"/>
          <w:szCs w:val="20"/>
          <w:lang w:val="en-GB"/>
        </w:rPr>
        <w:t xml:space="preserve"> </w:t>
      </w:r>
    </w:p>
  </w:footnote>
  <w:footnote w:id="76">
    <w:p w14:paraId="7A989B56" w14:textId="77777777" w:rsidR="00D5713E" w:rsidRPr="007F7519" w:rsidRDefault="00D5713E">
      <w:pPr>
        <w:pStyle w:val="Funotentext"/>
        <w:rPr>
          <w:rFonts w:ascii="Calibri" w:hAnsi="Calibri"/>
          <w:sz w:val="20"/>
          <w:szCs w:val="20"/>
          <w:lang w:val="en-AU"/>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Bavarian State Library Munich, shelfmark 2º L. impr. membr. 42. </w:t>
      </w:r>
      <w:r>
        <w:rPr>
          <w:rFonts w:ascii="Calibri" w:hAnsi="Calibri"/>
          <w:sz w:val="20"/>
          <w:szCs w:val="20"/>
          <w:lang w:val="en-GB"/>
        </w:rPr>
        <w:t xml:space="preserve">A further example is the </w:t>
      </w:r>
      <w:r w:rsidRPr="007F7519">
        <w:rPr>
          <w:rFonts w:ascii="Calibri" w:hAnsi="Calibri"/>
          <w:i/>
          <w:sz w:val="20"/>
          <w:szCs w:val="20"/>
          <w:lang w:val="en-AU"/>
        </w:rPr>
        <w:t>Historia Baetica</w:t>
      </w:r>
      <w:r>
        <w:rPr>
          <w:rFonts w:ascii="Calibri" w:hAnsi="Calibri"/>
          <w:sz w:val="20"/>
          <w:szCs w:val="20"/>
          <w:lang w:val="en-AU"/>
        </w:rPr>
        <w:t>, written</w:t>
      </w:r>
      <w:r w:rsidRPr="007F7519">
        <w:rPr>
          <w:rFonts w:ascii="Calibri" w:hAnsi="Calibri"/>
          <w:sz w:val="20"/>
          <w:szCs w:val="20"/>
          <w:lang w:val="en-AU"/>
        </w:rPr>
        <w:t xml:space="preserve"> by Carolo Verardi and printed by Eucharius Silber in Rome</w:t>
      </w:r>
      <w:r>
        <w:rPr>
          <w:rFonts w:ascii="Calibri" w:hAnsi="Calibri"/>
          <w:sz w:val="20"/>
          <w:szCs w:val="20"/>
          <w:lang w:val="en-AU"/>
        </w:rPr>
        <w:t xml:space="preserve">, which </w:t>
      </w:r>
      <w:r w:rsidRPr="007F7519">
        <w:rPr>
          <w:rFonts w:ascii="Calibri" w:hAnsi="Calibri"/>
          <w:sz w:val="20"/>
          <w:szCs w:val="20"/>
          <w:lang w:val="en-AU"/>
        </w:rPr>
        <w:t xml:space="preserve">includes </w:t>
      </w:r>
      <w:r>
        <w:rPr>
          <w:rFonts w:ascii="Calibri" w:hAnsi="Calibri"/>
          <w:sz w:val="20"/>
          <w:szCs w:val="20"/>
          <w:lang w:val="en-AU"/>
        </w:rPr>
        <w:t xml:space="preserve">an </w:t>
      </w:r>
      <w:r w:rsidRPr="007F7519">
        <w:rPr>
          <w:rFonts w:ascii="Calibri" w:hAnsi="Calibri"/>
          <w:sz w:val="20"/>
          <w:szCs w:val="20"/>
          <w:lang w:val="en-AU"/>
        </w:rPr>
        <w:t xml:space="preserve">anonymous </w:t>
      </w:r>
      <w:r>
        <w:rPr>
          <w:rFonts w:ascii="Calibri" w:hAnsi="Calibri"/>
          <w:sz w:val="20"/>
          <w:szCs w:val="20"/>
          <w:lang w:val="en-AU"/>
        </w:rPr>
        <w:t>polyphonic</w:t>
      </w:r>
      <w:r w:rsidRPr="007F7519">
        <w:rPr>
          <w:rFonts w:ascii="Calibri" w:hAnsi="Calibri"/>
          <w:sz w:val="20"/>
          <w:szCs w:val="20"/>
          <w:lang w:val="en-AU"/>
        </w:rPr>
        <w:t xml:space="preserve"> Italian song for </w:t>
      </w:r>
      <w:r>
        <w:rPr>
          <w:rFonts w:ascii="Calibri" w:hAnsi="Calibri"/>
          <w:sz w:val="20"/>
          <w:szCs w:val="20"/>
          <w:lang w:val="en-AU"/>
        </w:rPr>
        <w:t xml:space="preserve">four voices. At least one of the surviving copies was printed entirely on vellum, see Fenlon, </w:t>
      </w:r>
      <w:r>
        <w:rPr>
          <w:rFonts w:ascii="Calibri" w:hAnsi="Calibri"/>
          <w:i/>
          <w:sz w:val="20"/>
          <w:szCs w:val="20"/>
          <w:lang w:val="en-GB"/>
        </w:rPr>
        <w:t>Music, Print and Culture</w:t>
      </w:r>
      <w:r w:rsidRPr="007F7519">
        <w:rPr>
          <w:rFonts w:ascii="Calibri" w:hAnsi="Calibri"/>
          <w:sz w:val="20"/>
          <w:szCs w:val="20"/>
          <w:lang w:val="en-GB"/>
        </w:rPr>
        <w:t>, p. 18.</w:t>
      </w:r>
    </w:p>
  </w:footnote>
  <w:footnote w:id="77">
    <w:p w14:paraId="4B8C32BE" w14:textId="77777777" w:rsidR="00D5713E" w:rsidRPr="00B8451C" w:rsidRDefault="00D5713E">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w:t>
      </w:r>
      <w:r w:rsidRPr="00B8451C">
        <w:rPr>
          <w:rFonts w:ascii="Calibri" w:hAnsi="Calibri"/>
          <w:i/>
          <w:sz w:val="20"/>
          <w:szCs w:val="20"/>
          <w:lang w:val="en-GB"/>
        </w:rPr>
        <w:t>Liber selectarum cantionum</w:t>
      </w:r>
      <w:r w:rsidRPr="00B8451C">
        <w:rPr>
          <w:rFonts w:ascii="Calibri" w:hAnsi="Calibri"/>
          <w:sz w:val="20"/>
          <w:szCs w:val="20"/>
          <w:lang w:val="en-GB"/>
        </w:rPr>
        <w:t xml:space="preserve"> (Augsburg: S. Grimm &amp; M. Wyrsung, 1520), [RISM A/I S 2804, SS 2804 and B/I 1520/4].</w:t>
      </w:r>
    </w:p>
  </w:footnote>
  <w:footnote w:id="78">
    <w:p w14:paraId="5C8390A4" w14:textId="77777777" w:rsidR="00D5713E" w:rsidRPr="00B8451C" w:rsidRDefault="00D5713E">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See Giselbrecht and Upper, ‘Glitteri</w:t>
      </w:r>
      <w:r>
        <w:rPr>
          <w:rFonts w:ascii="Calibri" w:hAnsi="Calibri"/>
          <w:sz w:val="20"/>
          <w:szCs w:val="20"/>
          <w:lang w:val="en-GB"/>
        </w:rPr>
        <w:t xml:space="preserve">ng Woodcuts and Moveable </w:t>
      </w:r>
      <w:r w:rsidRPr="00AA55B6">
        <w:rPr>
          <w:rFonts w:ascii="Calibri" w:hAnsi="Calibri"/>
          <w:sz w:val="20"/>
          <w:szCs w:val="20"/>
          <w:lang w:val="en-GB"/>
        </w:rPr>
        <w:t>Music’.</w:t>
      </w:r>
    </w:p>
  </w:footnote>
  <w:footnote w:id="79">
    <w:p w14:paraId="3E50D9D1" w14:textId="77777777" w:rsidR="00D5713E" w:rsidRPr="00B8451C" w:rsidRDefault="00D5713E" w:rsidP="00B1221A">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Giselbrecht and Upper, ‘Glittering Woodcuts and Moveable Music’. </w:t>
      </w:r>
    </w:p>
  </w:footnote>
  <w:footnote w:id="80">
    <w:p w14:paraId="3EC0F287" w14:textId="77777777" w:rsidR="00D5713E" w:rsidRPr="00B8451C" w:rsidRDefault="00D5713E" w:rsidP="00814F08">
      <w:pPr>
        <w:pStyle w:val="Funotentext"/>
        <w:rPr>
          <w:rFonts w:ascii="Calibri" w:hAnsi="Calibri"/>
          <w:sz w:val="20"/>
          <w:szCs w:val="20"/>
          <w:lang w:val="en-GB"/>
        </w:rPr>
      </w:pPr>
      <w:r w:rsidRPr="00B8451C">
        <w:rPr>
          <w:rStyle w:val="Funotenzeichen"/>
          <w:rFonts w:ascii="Calibri" w:hAnsi="Calibri"/>
          <w:i/>
          <w:sz w:val="20"/>
          <w:szCs w:val="20"/>
          <w:lang w:val="en-GB"/>
        </w:rPr>
        <w:footnoteRef/>
      </w:r>
      <w:r w:rsidRPr="00B8451C">
        <w:rPr>
          <w:rFonts w:ascii="Calibri" w:hAnsi="Calibri"/>
          <w:i/>
          <w:sz w:val="20"/>
          <w:szCs w:val="20"/>
          <w:lang w:val="en-GB"/>
        </w:rPr>
        <w:t xml:space="preserve"> Melopoiae sive harmoniae tetracentiacae</w:t>
      </w:r>
      <w:r w:rsidRPr="00B8451C">
        <w:rPr>
          <w:rFonts w:ascii="Calibri" w:hAnsi="Calibri"/>
          <w:sz w:val="20"/>
          <w:szCs w:val="20"/>
          <w:lang w:val="en-GB"/>
        </w:rPr>
        <w:t xml:space="preserve"> (Augsburg: E. Oeglin, 1507), [RISM A/I T 1249].</w:t>
      </w:r>
    </w:p>
  </w:footnote>
  <w:footnote w:id="81">
    <w:p w14:paraId="0B250973" w14:textId="77777777" w:rsidR="00D5713E" w:rsidRPr="00B8451C" w:rsidRDefault="00D5713E" w:rsidP="002E437E">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w:t>
      </w:r>
      <w:r w:rsidRPr="00B8451C">
        <w:rPr>
          <w:rFonts w:ascii="Calibri" w:hAnsi="Calibri"/>
          <w:i/>
          <w:sz w:val="20"/>
          <w:szCs w:val="20"/>
          <w:lang w:val="en-GB"/>
        </w:rPr>
        <w:t>Harmonie Petri Tritonii super odis Horatii Flacci</w:t>
      </w:r>
      <w:r w:rsidRPr="00B8451C">
        <w:rPr>
          <w:rFonts w:ascii="Calibri" w:hAnsi="Calibri"/>
          <w:sz w:val="20"/>
          <w:szCs w:val="20"/>
          <w:lang w:val="en-GB"/>
        </w:rPr>
        <w:t xml:space="preserve"> (Augsburg: E. Oeglin, 1507), [RISM A/I T 1250].</w:t>
      </w:r>
    </w:p>
  </w:footnote>
  <w:footnote w:id="82">
    <w:p w14:paraId="26E8438A" w14:textId="77777777" w:rsidR="00D5713E" w:rsidRPr="00B8451C" w:rsidRDefault="00D5713E">
      <w:pPr>
        <w:pStyle w:val="Funotentext"/>
        <w:rPr>
          <w:lang w:val="en-US"/>
        </w:rPr>
      </w:pPr>
      <w:r w:rsidRPr="00B8451C">
        <w:rPr>
          <w:rStyle w:val="Funotenzeichen"/>
          <w:rFonts w:ascii="Calibri" w:hAnsi="Calibri"/>
          <w:sz w:val="20"/>
          <w:szCs w:val="20"/>
          <w:lang w:val="en-GB"/>
        </w:rPr>
        <w:footnoteRef/>
      </w:r>
      <w:r w:rsidRPr="00B8451C">
        <w:rPr>
          <w:rStyle w:val="Funotenzeichen"/>
          <w:rFonts w:ascii="Calibri" w:hAnsi="Calibri"/>
          <w:sz w:val="20"/>
          <w:szCs w:val="20"/>
          <w:lang w:val="en-GB"/>
        </w:rPr>
        <w:t xml:space="preserve"> </w:t>
      </w:r>
      <w:r w:rsidRPr="00B8451C">
        <w:rPr>
          <w:rFonts w:ascii="Calibri" w:hAnsi="Calibri"/>
          <w:sz w:val="20"/>
          <w:szCs w:val="20"/>
          <w:lang w:val="en-GB"/>
        </w:rPr>
        <w:t xml:space="preserve">For this publication also see Grantley McDonald, ‘Printing Hofhaimer: a Case Study,’ forthcoming in </w:t>
      </w:r>
      <w:r w:rsidRPr="00B8451C">
        <w:rPr>
          <w:rFonts w:ascii="Calibri" w:hAnsi="Calibri"/>
          <w:i/>
          <w:sz w:val="20"/>
          <w:szCs w:val="20"/>
          <w:lang w:val="en-GB"/>
        </w:rPr>
        <w:t>Journal of the Alamire Foundation</w:t>
      </w:r>
      <w:r w:rsidRPr="00B8451C">
        <w:rPr>
          <w:rFonts w:ascii="Calibri" w:hAnsi="Calibri"/>
          <w:sz w:val="20"/>
          <w:szCs w:val="20"/>
          <w:lang w:val="en-GB"/>
        </w:rPr>
        <w:t>.</w:t>
      </w:r>
    </w:p>
  </w:footnote>
  <w:footnote w:id="83">
    <w:p w14:paraId="3773D8E7" w14:textId="77777777" w:rsidR="00D5713E" w:rsidRPr="00B8451C" w:rsidRDefault="00D5713E">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Stanley Boorman, ‘The Purpose of the Gift: For Display or for Performance?’ in </w:t>
      </w:r>
      <w:r w:rsidRPr="00B8451C">
        <w:rPr>
          <w:rFonts w:ascii="Calibri" w:hAnsi="Calibri"/>
          <w:i/>
          <w:sz w:val="20"/>
          <w:szCs w:val="20"/>
          <w:lang w:val="en-GB"/>
        </w:rPr>
        <w:t xml:space="preserve">The Burgundian-Habsburg Court Complex of Music Manuscripts (1500-1535) and the Workshop of Petrus Alamire. Yearbook of the Alamire Foundation </w:t>
      </w:r>
      <w:r w:rsidRPr="00B8451C">
        <w:rPr>
          <w:rFonts w:ascii="Calibri" w:hAnsi="Calibri"/>
          <w:sz w:val="20"/>
          <w:szCs w:val="20"/>
          <w:lang w:val="en-GB"/>
        </w:rPr>
        <w:t>5 (2003), pp. 107-115.</w:t>
      </w:r>
    </w:p>
  </w:footnote>
  <w:footnote w:id="84">
    <w:p w14:paraId="7254F29A" w14:textId="77777777" w:rsidR="00D5713E" w:rsidRPr="00B8451C" w:rsidRDefault="00D5713E">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Boorman, ‘Purpose of the Gift’, p. 110.</w:t>
      </w:r>
    </w:p>
  </w:footnote>
  <w:footnote w:id="85">
    <w:p w14:paraId="3FEBF23C" w14:textId="77777777" w:rsidR="00D5713E" w:rsidRPr="00B8451C" w:rsidRDefault="00D5713E" w:rsidP="00DE1EB5">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Heinrich Isaac, </w:t>
      </w:r>
      <w:r w:rsidRPr="00B8451C">
        <w:rPr>
          <w:rFonts w:ascii="Calibri" w:hAnsi="Calibri"/>
          <w:i/>
          <w:sz w:val="20"/>
          <w:szCs w:val="20"/>
          <w:lang w:val="en-GB"/>
        </w:rPr>
        <w:t>Tomus secundus Choralis Constantini (ut vulgo vocant) continens partem primam historiarum de sanctis, quae diebus festi in templis canuntur</w:t>
      </w:r>
      <w:r w:rsidRPr="00B8451C">
        <w:rPr>
          <w:rFonts w:ascii="Calibri" w:hAnsi="Calibri"/>
          <w:sz w:val="20"/>
          <w:szCs w:val="20"/>
          <w:lang w:val="en-GB"/>
        </w:rPr>
        <w:t xml:space="preserve"> (Nuremberg: H. Formschneider, 1555) [RISM A/I I 90], fols. A2r-A3v. For the latest research on the </w:t>
      </w:r>
      <w:r w:rsidRPr="00B8451C">
        <w:rPr>
          <w:rFonts w:ascii="Calibri" w:hAnsi="Calibri"/>
          <w:i/>
          <w:sz w:val="20"/>
          <w:szCs w:val="20"/>
          <w:lang w:val="en-GB"/>
        </w:rPr>
        <w:t>Choralis Constantinus</w:t>
      </w:r>
      <w:r w:rsidRPr="00B8451C">
        <w:rPr>
          <w:rFonts w:ascii="Calibri" w:hAnsi="Calibri"/>
          <w:sz w:val="20"/>
          <w:szCs w:val="20"/>
          <w:lang w:val="en-GB"/>
        </w:rPr>
        <w:t xml:space="preserve"> see </w:t>
      </w:r>
      <w:r w:rsidRPr="00B8451C">
        <w:rPr>
          <w:rFonts w:ascii="Calibri" w:hAnsi="Calibri"/>
          <w:i/>
          <w:sz w:val="20"/>
          <w:szCs w:val="20"/>
          <w:lang w:val="en-GB"/>
        </w:rPr>
        <w:t>H</w:t>
      </w:r>
      <w:r>
        <w:rPr>
          <w:rFonts w:ascii="Calibri" w:hAnsi="Calibri"/>
          <w:i/>
          <w:sz w:val="20"/>
          <w:szCs w:val="20"/>
          <w:lang w:val="en-GB"/>
        </w:rPr>
        <w:t>einrich Isaac and Polyphony for t</w:t>
      </w:r>
      <w:r w:rsidRPr="00B8451C">
        <w:rPr>
          <w:rFonts w:ascii="Calibri" w:hAnsi="Calibri"/>
          <w:i/>
          <w:sz w:val="20"/>
          <w:szCs w:val="20"/>
          <w:lang w:val="en-GB"/>
        </w:rPr>
        <w:t>he Proper of the Mass in the Late Middle Ages and Renaissance</w:t>
      </w:r>
      <w:r w:rsidRPr="00B8451C">
        <w:rPr>
          <w:rFonts w:ascii="Calibri" w:hAnsi="Calibri"/>
          <w:sz w:val="20"/>
          <w:szCs w:val="20"/>
          <w:lang w:val="en-GB"/>
        </w:rPr>
        <w:t>, ed. by David J. Burn and Stefan Gasch (Turnhout: Brepols, 2011).</w:t>
      </w:r>
    </w:p>
  </w:footnote>
  <w:footnote w:id="86">
    <w:p w14:paraId="59B8BE0A" w14:textId="77777777" w:rsidR="00D5713E" w:rsidRPr="00B8451C" w:rsidRDefault="00D5713E" w:rsidP="00B30F0A">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The other two volumes are Heinrich Isaac, </w:t>
      </w:r>
      <w:r w:rsidRPr="00B8451C">
        <w:rPr>
          <w:rFonts w:ascii="Calibri" w:hAnsi="Calibri"/>
          <w:i/>
          <w:sz w:val="20"/>
          <w:szCs w:val="20"/>
          <w:lang w:val="en-GB"/>
        </w:rPr>
        <w:t>Primus tomus ... Choralis Constantini ut vulgo vocant, opus insigne &amp; praeclarum, vereque coelestis harmoniae</w:t>
      </w:r>
      <w:r w:rsidRPr="00B8451C">
        <w:rPr>
          <w:rFonts w:ascii="Calibri" w:hAnsi="Calibri"/>
          <w:sz w:val="20"/>
          <w:szCs w:val="20"/>
          <w:lang w:val="en-GB"/>
        </w:rPr>
        <w:t xml:space="preserve"> (Nuremberg: Formschneider, 1550) [RISM A/I I 89] and Heinrich Isaac, </w:t>
      </w:r>
      <w:r w:rsidRPr="00B8451C">
        <w:rPr>
          <w:rFonts w:ascii="Calibri" w:hAnsi="Calibri"/>
          <w:i/>
          <w:sz w:val="20"/>
          <w:szCs w:val="20"/>
          <w:lang w:val="en-GB"/>
        </w:rPr>
        <w:t>Historiarum Choralis (Constantini ... tertius tomus. De sanctis)</w:t>
      </w:r>
      <w:r w:rsidRPr="00B8451C">
        <w:rPr>
          <w:rFonts w:ascii="Calibri" w:hAnsi="Calibri"/>
          <w:sz w:val="20"/>
          <w:szCs w:val="20"/>
          <w:lang w:val="en-GB"/>
        </w:rPr>
        <w:t xml:space="preserve"> (Nuremberg: H. Formschneider, 1555) [RISM A/I I 91). </w:t>
      </w:r>
    </w:p>
  </w:footnote>
  <w:footnote w:id="87">
    <w:p w14:paraId="1F5F6219" w14:textId="77777777" w:rsidR="00D5713E" w:rsidRPr="00B8451C" w:rsidRDefault="00D5713E" w:rsidP="000E0341">
      <w:pPr>
        <w:pStyle w:val="Funotentext"/>
        <w:rPr>
          <w:rFonts w:ascii="Calibri" w:hAnsi="Calibri"/>
          <w:sz w:val="20"/>
          <w:szCs w:val="20"/>
          <w:lang w:val="en-GB"/>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For the latest assessment of the origins of the individual propers see David Rothenberg, ‘Isaac’s Unfinished Imperial Cycle: A New Hypothesis’, in </w:t>
      </w:r>
      <w:r w:rsidRPr="002E3091">
        <w:rPr>
          <w:rFonts w:ascii="Calibri" w:hAnsi="Calibri"/>
          <w:i/>
          <w:sz w:val="20"/>
          <w:szCs w:val="20"/>
          <w:lang w:val="en-GB"/>
        </w:rPr>
        <w:t>Heinrich Isaac and Polyphony</w:t>
      </w:r>
      <w:r w:rsidRPr="00B8451C">
        <w:rPr>
          <w:rFonts w:ascii="Calibri" w:hAnsi="Calibri"/>
          <w:sz w:val="20"/>
          <w:szCs w:val="20"/>
          <w:lang w:val="en-GB"/>
        </w:rPr>
        <w:t>, pp. 125-140.</w:t>
      </w:r>
    </w:p>
  </w:footnote>
  <w:footnote w:id="88">
    <w:p w14:paraId="2943121B" w14:textId="77777777" w:rsidR="00D5713E" w:rsidRPr="00A738DF" w:rsidRDefault="00D5713E">
      <w:pPr>
        <w:pStyle w:val="Funotentext"/>
        <w:rPr>
          <w:lang w:val="en-US"/>
        </w:rPr>
      </w:pPr>
      <w:r w:rsidRPr="00A738DF">
        <w:rPr>
          <w:rStyle w:val="Funotenzeichen"/>
          <w:rFonts w:ascii="Calibri" w:hAnsi="Calibri"/>
          <w:sz w:val="20"/>
          <w:szCs w:val="20"/>
          <w:lang w:val="en-GB"/>
        </w:rPr>
        <w:footnoteRef/>
      </w:r>
      <w:r w:rsidRPr="00A738DF">
        <w:rPr>
          <w:lang w:val="en-GB"/>
        </w:rPr>
        <w:t xml:space="preserve"> </w:t>
      </w:r>
      <w:r w:rsidRPr="004D641D">
        <w:rPr>
          <w:rFonts w:ascii="Calibri" w:hAnsi="Calibri"/>
          <w:sz w:val="20"/>
          <w:szCs w:val="20"/>
          <w:lang w:val="en-AU"/>
        </w:rPr>
        <w:t xml:space="preserve">Royston Gustavson, ‘Commercialising the Choralis Constantinus: The Printing and Publishing of the First Edition’, in </w:t>
      </w:r>
      <w:r w:rsidRPr="004D641D">
        <w:rPr>
          <w:rFonts w:ascii="Calibri" w:hAnsi="Calibri"/>
          <w:i/>
          <w:sz w:val="20"/>
          <w:szCs w:val="20"/>
          <w:lang w:val="en-AU"/>
        </w:rPr>
        <w:t>Heinrich Isaac and Polyph</w:t>
      </w:r>
      <w:r>
        <w:rPr>
          <w:rFonts w:ascii="Calibri" w:hAnsi="Calibri"/>
          <w:sz w:val="20"/>
          <w:szCs w:val="20"/>
          <w:lang w:val="en-AU"/>
        </w:rPr>
        <w:t>ony, pp. 215-268</w:t>
      </w:r>
      <w:r>
        <w:rPr>
          <w:rFonts w:ascii="Calibri" w:hAnsi="Calibri"/>
          <w:sz w:val="20"/>
          <w:szCs w:val="20"/>
          <w:lang w:val="en-GB"/>
        </w:rPr>
        <w:t xml:space="preserve"> (p.</w:t>
      </w:r>
      <w:r w:rsidRPr="00A738DF">
        <w:rPr>
          <w:rFonts w:ascii="Calibri" w:hAnsi="Calibri"/>
          <w:sz w:val="20"/>
          <w:szCs w:val="20"/>
          <w:lang w:val="en-GB"/>
        </w:rPr>
        <w:t xml:space="preserve"> 254</w:t>
      </w:r>
      <w:r>
        <w:rPr>
          <w:rFonts w:ascii="Calibri" w:hAnsi="Calibri"/>
          <w:sz w:val="20"/>
          <w:szCs w:val="20"/>
          <w:lang w:val="en-GB"/>
        </w:rPr>
        <w:t>)</w:t>
      </w:r>
      <w:r w:rsidRPr="00A738DF">
        <w:rPr>
          <w:rFonts w:ascii="Calibri" w:hAnsi="Calibri"/>
          <w:sz w:val="20"/>
          <w:szCs w:val="20"/>
          <w:lang w:val="en-GB"/>
        </w:rPr>
        <w:t xml:space="preserve">. This does of course not mean that the volume was not used in the liturgical context. For the reception of the Choralis Constantinus trilogy see, for example, Barbara Eichner, ‘Getting Poper-ly Started: Heinrich Isaac’s Choralis Constantinus and the Introduction of Polyphonic Mass Propers in South-German Monasteries’, in </w:t>
      </w:r>
      <w:r w:rsidRPr="00A738DF">
        <w:rPr>
          <w:rFonts w:ascii="Calibri" w:hAnsi="Calibri"/>
          <w:i/>
          <w:sz w:val="20"/>
          <w:szCs w:val="20"/>
          <w:lang w:val="en-GB"/>
        </w:rPr>
        <w:t>Heinrich Isaac and Polyphony</w:t>
      </w:r>
      <w:r w:rsidRPr="00A738DF">
        <w:rPr>
          <w:rFonts w:ascii="Calibri" w:hAnsi="Calibri"/>
          <w:sz w:val="20"/>
          <w:szCs w:val="20"/>
          <w:lang w:val="en-GB"/>
        </w:rPr>
        <w:t>, pp. 269-298.</w:t>
      </w:r>
    </w:p>
  </w:footnote>
  <w:footnote w:id="89">
    <w:p w14:paraId="0D1A520E" w14:textId="77777777" w:rsidR="00D5713E" w:rsidRPr="009665AA" w:rsidRDefault="00D5713E">
      <w:pPr>
        <w:pStyle w:val="Funotentext"/>
        <w:rPr>
          <w:lang w:val="en-US"/>
        </w:rPr>
      </w:pPr>
      <w:r w:rsidRPr="009665AA">
        <w:rPr>
          <w:rStyle w:val="Funotenzeichen"/>
          <w:rFonts w:ascii="Calibri" w:hAnsi="Calibri"/>
          <w:sz w:val="20"/>
          <w:szCs w:val="20"/>
          <w:lang w:val="en-GB"/>
        </w:rPr>
        <w:footnoteRef/>
      </w:r>
      <w:r>
        <w:t xml:space="preserve"> </w:t>
      </w:r>
      <w:r w:rsidRPr="004D641D">
        <w:rPr>
          <w:rFonts w:ascii="Calibri" w:hAnsi="Calibri"/>
          <w:sz w:val="20"/>
          <w:szCs w:val="20"/>
          <w:lang w:val="en-AU"/>
        </w:rPr>
        <w:t>The English translation (by Grantley McDonald) of the entire preface can be found in Gustavson, ‘Commercialising the Choralis Constantinus</w:t>
      </w:r>
      <w:r>
        <w:rPr>
          <w:rFonts w:ascii="Calibri" w:hAnsi="Calibri"/>
          <w:sz w:val="20"/>
          <w:szCs w:val="20"/>
          <w:lang w:val="en-AU"/>
        </w:rPr>
        <w:t>’, pp.</w:t>
      </w:r>
      <w:r w:rsidRPr="004D641D">
        <w:rPr>
          <w:rFonts w:ascii="Calibri" w:hAnsi="Calibri"/>
          <w:sz w:val="20"/>
          <w:szCs w:val="20"/>
          <w:lang w:val="en-AU"/>
        </w:rPr>
        <w:t xml:space="preserve"> 267-</w:t>
      </w:r>
      <w:r>
        <w:rPr>
          <w:rFonts w:ascii="Calibri" w:hAnsi="Calibri"/>
          <w:sz w:val="20"/>
          <w:szCs w:val="20"/>
          <w:lang w:val="en-AU"/>
        </w:rPr>
        <w:t>268.</w:t>
      </w:r>
    </w:p>
  </w:footnote>
  <w:footnote w:id="90">
    <w:p w14:paraId="45CA980F" w14:textId="77777777" w:rsidR="00D5713E" w:rsidRPr="004D641D" w:rsidRDefault="00D5713E" w:rsidP="00877FA3">
      <w:pPr>
        <w:pStyle w:val="Funotentext"/>
        <w:rPr>
          <w:rFonts w:ascii="Calibri" w:hAnsi="Calibri"/>
          <w:sz w:val="20"/>
          <w:szCs w:val="20"/>
          <w:lang w:val="en-AU"/>
        </w:rPr>
      </w:pPr>
      <w:r w:rsidRPr="00B8451C">
        <w:rPr>
          <w:rStyle w:val="Funotenzeichen"/>
          <w:rFonts w:ascii="Calibri" w:hAnsi="Calibri"/>
          <w:sz w:val="20"/>
          <w:szCs w:val="20"/>
          <w:lang w:val="en-GB"/>
        </w:rPr>
        <w:footnoteRef/>
      </w:r>
      <w:r w:rsidRPr="00B8451C">
        <w:rPr>
          <w:rFonts w:ascii="Calibri" w:hAnsi="Calibri"/>
          <w:sz w:val="20"/>
          <w:szCs w:val="20"/>
          <w:lang w:val="en-GB"/>
        </w:rPr>
        <w:t xml:space="preserve"> </w:t>
      </w:r>
      <w:r>
        <w:rPr>
          <w:rFonts w:ascii="Calibri" w:hAnsi="Calibri"/>
          <w:sz w:val="20"/>
          <w:szCs w:val="20"/>
          <w:lang w:val="en-AU"/>
        </w:rPr>
        <w:t>ibid.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CA8A4" w14:textId="77777777" w:rsidR="00D5713E" w:rsidRDefault="00D5713E">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AEFB8" w14:textId="77777777" w:rsidR="00D5713E" w:rsidRDefault="00D5713E">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6382B" w14:textId="77777777" w:rsidR="00D5713E" w:rsidRDefault="00D5713E">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6282"/>
    <w:multiLevelType w:val="hybridMultilevel"/>
    <w:tmpl w:val="1E86623E"/>
    <w:lvl w:ilvl="0" w:tplc="07849120">
      <w:numFmt w:val="bullet"/>
      <w:lvlText w:val="-"/>
      <w:lvlJc w:val="left"/>
      <w:pPr>
        <w:ind w:left="720" w:hanging="360"/>
      </w:pPr>
      <w:rPr>
        <w:rFonts w:ascii="Times" w:eastAsiaTheme="minorEastAsia" w:hAnsi="Time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DDC"/>
    <w:rsid w:val="00000175"/>
    <w:rsid w:val="00000835"/>
    <w:rsid w:val="00000C87"/>
    <w:rsid w:val="00004ED7"/>
    <w:rsid w:val="000058A7"/>
    <w:rsid w:val="00010E26"/>
    <w:rsid w:val="0001354B"/>
    <w:rsid w:val="000142D5"/>
    <w:rsid w:val="00020F7D"/>
    <w:rsid w:val="00020FE1"/>
    <w:rsid w:val="00025333"/>
    <w:rsid w:val="00030AEA"/>
    <w:rsid w:val="00032FE4"/>
    <w:rsid w:val="00034F3A"/>
    <w:rsid w:val="00036201"/>
    <w:rsid w:val="00036DB0"/>
    <w:rsid w:val="000421E0"/>
    <w:rsid w:val="00042F34"/>
    <w:rsid w:val="0004358F"/>
    <w:rsid w:val="00045E37"/>
    <w:rsid w:val="0004638C"/>
    <w:rsid w:val="0005286B"/>
    <w:rsid w:val="000550B1"/>
    <w:rsid w:val="00055290"/>
    <w:rsid w:val="00055BC6"/>
    <w:rsid w:val="0005760D"/>
    <w:rsid w:val="00062CEB"/>
    <w:rsid w:val="00082A68"/>
    <w:rsid w:val="000849C3"/>
    <w:rsid w:val="00085292"/>
    <w:rsid w:val="00085515"/>
    <w:rsid w:val="000872DA"/>
    <w:rsid w:val="0009661F"/>
    <w:rsid w:val="000A44C8"/>
    <w:rsid w:val="000B01D0"/>
    <w:rsid w:val="000C0276"/>
    <w:rsid w:val="000C27DC"/>
    <w:rsid w:val="000D18ED"/>
    <w:rsid w:val="000D2B3A"/>
    <w:rsid w:val="000D2F90"/>
    <w:rsid w:val="000D4F66"/>
    <w:rsid w:val="000E0341"/>
    <w:rsid w:val="000E2EB1"/>
    <w:rsid w:val="000E45BF"/>
    <w:rsid w:val="000E4C8C"/>
    <w:rsid w:val="000E4EA0"/>
    <w:rsid w:val="000E4F76"/>
    <w:rsid w:val="000F28AF"/>
    <w:rsid w:val="000F29A6"/>
    <w:rsid w:val="000F3DBD"/>
    <w:rsid w:val="000F43BC"/>
    <w:rsid w:val="000F4936"/>
    <w:rsid w:val="000F504B"/>
    <w:rsid w:val="000F6EC8"/>
    <w:rsid w:val="00102E1C"/>
    <w:rsid w:val="00103AEF"/>
    <w:rsid w:val="00104816"/>
    <w:rsid w:val="0010655C"/>
    <w:rsid w:val="001112CE"/>
    <w:rsid w:val="0011355D"/>
    <w:rsid w:val="0011405D"/>
    <w:rsid w:val="00114332"/>
    <w:rsid w:val="0011587E"/>
    <w:rsid w:val="0011590F"/>
    <w:rsid w:val="0012569C"/>
    <w:rsid w:val="00126577"/>
    <w:rsid w:val="001333F1"/>
    <w:rsid w:val="00140ED4"/>
    <w:rsid w:val="00141C05"/>
    <w:rsid w:val="00152523"/>
    <w:rsid w:val="00154157"/>
    <w:rsid w:val="00154454"/>
    <w:rsid w:val="00160906"/>
    <w:rsid w:val="00170231"/>
    <w:rsid w:val="00170649"/>
    <w:rsid w:val="00171AB8"/>
    <w:rsid w:val="0017474D"/>
    <w:rsid w:val="00175D9A"/>
    <w:rsid w:val="00182B38"/>
    <w:rsid w:val="00185C58"/>
    <w:rsid w:val="00187722"/>
    <w:rsid w:val="00190DEB"/>
    <w:rsid w:val="001915A5"/>
    <w:rsid w:val="0019334C"/>
    <w:rsid w:val="00193F09"/>
    <w:rsid w:val="00195108"/>
    <w:rsid w:val="001951AE"/>
    <w:rsid w:val="001961D3"/>
    <w:rsid w:val="001A0DC1"/>
    <w:rsid w:val="001A10F1"/>
    <w:rsid w:val="001A58C4"/>
    <w:rsid w:val="001A5A97"/>
    <w:rsid w:val="001A706D"/>
    <w:rsid w:val="001A7F5E"/>
    <w:rsid w:val="001B1664"/>
    <w:rsid w:val="001B3D99"/>
    <w:rsid w:val="001C1EBE"/>
    <w:rsid w:val="001C4B78"/>
    <w:rsid w:val="001C6823"/>
    <w:rsid w:val="001C7C68"/>
    <w:rsid w:val="001C7D46"/>
    <w:rsid w:val="001C7F2F"/>
    <w:rsid w:val="001D1176"/>
    <w:rsid w:val="001D1B99"/>
    <w:rsid w:val="001D24FC"/>
    <w:rsid w:val="001D266E"/>
    <w:rsid w:val="001D3732"/>
    <w:rsid w:val="001D5251"/>
    <w:rsid w:val="001E0CA7"/>
    <w:rsid w:val="001E2004"/>
    <w:rsid w:val="001E3F53"/>
    <w:rsid w:val="001E7A10"/>
    <w:rsid w:val="001F1589"/>
    <w:rsid w:val="001F3E0B"/>
    <w:rsid w:val="001F63C0"/>
    <w:rsid w:val="0020175A"/>
    <w:rsid w:val="00202804"/>
    <w:rsid w:val="0020493E"/>
    <w:rsid w:val="00207486"/>
    <w:rsid w:val="00214CEB"/>
    <w:rsid w:val="002179EF"/>
    <w:rsid w:val="00222E19"/>
    <w:rsid w:val="002265A6"/>
    <w:rsid w:val="00227338"/>
    <w:rsid w:val="00230D57"/>
    <w:rsid w:val="002433CC"/>
    <w:rsid w:val="00243EA6"/>
    <w:rsid w:val="0024522E"/>
    <w:rsid w:val="00247F19"/>
    <w:rsid w:val="00253789"/>
    <w:rsid w:val="00261A55"/>
    <w:rsid w:val="00264628"/>
    <w:rsid w:val="00266CCD"/>
    <w:rsid w:val="0027063E"/>
    <w:rsid w:val="002763C9"/>
    <w:rsid w:val="002776DA"/>
    <w:rsid w:val="00277788"/>
    <w:rsid w:val="00284F64"/>
    <w:rsid w:val="0028701A"/>
    <w:rsid w:val="002A3636"/>
    <w:rsid w:val="002A3E98"/>
    <w:rsid w:val="002A69AD"/>
    <w:rsid w:val="002A7AC6"/>
    <w:rsid w:val="002B3BF7"/>
    <w:rsid w:val="002B4CBB"/>
    <w:rsid w:val="002B6A19"/>
    <w:rsid w:val="002B7052"/>
    <w:rsid w:val="002C1495"/>
    <w:rsid w:val="002C2CCF"/>
    <w:rsid w:val="002C3153"/>
    <w:rsid w:val="002C40CB"/>
    <w:rsid w:val="002C47D0"/>
    <w:rsid w:val="002D2A82"/>
    <w:rsid w:val="002D519C"/>
    <w:rsid w:val="002D5CB1"/>
    <w:rsid w:val="002D69A8"/>
    <w:rsid w:val="002E001F"/>
    <w:rsid w:val="002E2165"/>
    <w:rsid w:val="002E3091"/>
    <w:rsid w:val="002E437E"/>
    <w:rsid w:val="002F4B86"/>
    <w:rsid w:val="002F67DE"/>
    <w:rsid w:val="00301672"/>
    <w:rsid w:val="00303CC1"/>
    <w:rsid w:val="0030629C"/>
    <w:rsid w:val="003068B4"/>
    <w:rsid w:val="00307A38"/>
    <w:rsid w:val="0031162F"/>
    <w:rsid w:val="00312850"/>
    <w:rsid w:val="003131EC"/>
    <w:rsid w:val="00316E6D"/>
    <w:rsid w:val="0032585F"/>
    <w:rsid w:val="00325983"/>
    <w:rsid w:val="00327D91"/>
    <w:rsid w:val="00334992"/>
    <w:rsid w:val="0034269C"/>
    <w:rsid w:val="0034467C"/>
    <w:rsid w:val="0034520C"/>
    <w:rsid w:val="00346A32"/>
    <w:rsid w:val="00351E2C"/>
    <w:rsid w:val="003537FC"/>
    <w:rsid w:val="00357887"/>
    <w:rsid w:val="00364419"/>
    <w:rsid w:val="0036441C"/>
    <w:rsid w:val="00371C3E"/>
    <w:rsid w:val="00374B75"/>
    <w:rsid w:val="00375026"/>
    <w:rsid w:val="00381A1B"/>
    <w:rsid w:val="00384206"/>
    <w:rsid w:val="0038625C"/>
    <w:rsid w:val="003929CB"/>
    <w:rsid w:val="00392ADA"/>
    <w:rsid w:val="00393D26"/>
    <w:rsid w:val="00394B83"/>
    <w:rsid w:val="003A1869"/>
    <w:rsid w:val="003A7571"/>
    <w:rsid w:val="003B1770"/>
    <w:rsid w:val="003B21C2"/>
    <w:rsid w:val="003B46B8"/>
    <w:rsid w:val="003B60C0"/>
    <w:rsid w:val="003C122C"/>
    <w:rsid w:val="003C500A"/>
    <w:rsid w:val="003C5715"/>
    <w:rsid w:val="003C626B"/>
    <w:rsid w:val="003D0C1E"/>
    <w:rsid w:val="003D2A3D"/>
    <w:rsid w:val="003D4C21"/>
    <w:rsid w:val="003D6F77"/>
    <w:rsid w:val="003E5D05"/>
    <w:rsid w:val="003F2780"/>
    <w:rsid w:val="003F3A69"/>
    <w:rsid w:val="003F5226"/>
    <w:rsid w:val="0040044A"/>
    <w:rsid w:val="00407DAA"/>
    <w:rsid w:val="00411632"/>
    <w:rsid w:val="00416639"/>
    <w:rsid w:val="0042491D"/>
    <w:rsid w:val="00424C75"/>
    <w:rsid w:val="00425067"/>
    <w:rsid w:val="00427513"/>
    <w:rsid w:val="00432CF1"/>
    <w:rsid w:val="00432DA1"/>
    <w:rsid w:val="00433C66"/>
    <w:rsid w:val="00435E0A"/>
    <w:rsid w:val="00443563"/>
    <w:rsid w:val="0044526E"/>
    <w:rsid w:val="00453044"/>
    <w:rsid w:val="00453C95"/>
    <w:rsid w:val="004559D7"/>
    <w:rsid w:val="00456031"/>
    <w:rsid w:val="0045635B"/>
    <w:rsid w:val="00463324"/>
    <w:rsid w:val="00466BD2"/>
    <w:rsid w:val="004749EA"/>
    <w:rsid w:val="00481594"/>
    <w:rsid w:val="00484902"/>
    <w:rsid w:val="00484A34"/>
    <w:rsid w:val="00484F7A"/>
    <w:rsid w:val="00492200"/>
    <w:rsid w:val="0049615E"/>
    <w:rsid w:val="00496AA5"/>
    <w:rsid w:val="004A4DEA"/>
    <w:rsid w:val="004B24A4"/>
    <w:rsid w:val="004B2524"/>
    <w:rsid w:val="004B500F"/>
    <w:rsid w:val="004B665B"/>
    <w:rsid w:val="004B6C3D"/>
    <w:rsid w:val="004B76E9"/>
    <w:rsid w:val="004C0D79"/>
    <w:rsid w:val="004C40C9"/>
    <w:rsid w:val="004C65D4"/>
    <w:rsid w:val="004C6ADC"/>
    <w:rsid w:val="004D1CB5"/>
    <w:rsid w:val="004D372C"/>
    <w:rsid w:val="004D641D"/>
    <w:rsid w:val="004D6CCC"/>
    <w:rsid w:val="004E1098"/>
    <w:rsid w:val="004E4B91"/>
    <w:rsid w:val="004E7D52"/>
    <w:rsid w:val="004F0A10"/>
    <w:rsid w:val="004F3A97"/>
    <w:rsid w:val="005045C5"/>
    <w:rsid w:val="005049D7"/>
    <w:rsid w:val="00504C42"/>
    <w:rsid w:val="005077C1"/>
    <w:rsid w:val="00507DA7"/>
    <w:rsid w:val="00516A24"/>
    <w:rsid w:val="00524A3E"/>
    <w:rsid w:val="005265AE"/>
    <w:rsid w:val="005273D8"/>
    <w:rsid w:val="00530249"/>
    <w:rsid w:val="00530670"/>
    <w:rsid w:val="0053202C"/>
    <w:rsid w:val="00532800"/>
    <w:rsid w:val="00532E16"/>
    <w:rsid w:val="00537FF0"/>
    <w:rsid w:val="0054526C"/>
    <w:rsid w:val="00545ED6"/>
    <w:rsid w:val="0054625D"/>
    <w:rsid w:val="00550455"/>
    <w:rsid w:val="005508DA"/>
    <w:rsid w:val="005537A3"/>
    <w:rsid w:val="00554F27"/>
    <w:rsid w:val="005617CA"/>
    <w:rsid w:val="005713D5"/>
    <w:rsid w:val="00574DA7"/>
    <w:rsid w:val="00582DD9"/>
    <w:rsid w:val="00585BBF"/>
    <w:rsid w:val="00587FD6"/>
    <w:rsid w:val="00587FEF"/>
    <w:rsid w:val="0059225B"/>
    <w:rsid w:val="00593071"/>
    <w:rsid w:val="00594206"/>
    <w:rsid w:val="00594E50"/>
    <w:rsid w:val="0059740D"/>
    <w:rsid w:val="00597B98"/>
    <w:rsid w:val="005A203B"/>
    <w:rsid w:val="005A58B2"/>
    <w:rsid w:val="005A5FE3"/>
    <w:rsid w:val="005B03BB"/>
    <w:rsid w:val="005B671B"/>
    <w:rsid w:val="005C047D"/>
    <w:rsid w:val="005C54A6"/>
    <w:rsid w:val="005C63DF"/>
    <w:rsid w:val="005E233C"/>
    <w:rsid w:val="005E2911"/>
    <w:rsid w:val="005E5091"/>
    <w:rsid w:val="005E72DD"/>
    <w:rsid w:val="005F1183"/>
    <w:rsid w:val="005F1F79"/>
    <w:rsid w:val="005F4D3D"/>
    <w:rsid w:val="005F5907"/>
    <w:rsid w:val="005F5AAC"/>
    <w:rsid w:val="006058E4"/>
    <w:rsid w:val="00614764"/>
    <w:rsid w:val="00621B96"/>
    <w:rsid w:val="00623DD5"/>
    <w:rsid w:val="006265D2"/>
    <w:rsid w:val="006270A2"/>
    <w:rsid w:val="00632A1E"/>
    <w:rsid w:val="00637BF5"/>
    <w:rsid w:val="00642F22"/>
    <w:rsid w:val="00644A75"/>
    <w:rsid w:val="006456AF"/>
    <w:rsid w:val="00652805"/>
    <w:rsid w:val="0065740E"/>
    <w:rsid w:val="00660D77"/>
    <w:rsid w:val="00663F9C"/>
    <w:rsid w:val="00672475"/>
    <w:rsid w:val="00680B2A"/>
    <w:rsid w:val="006860E2"/>
    <w:rsid w:val="006972BD"/>
    <w:rsid w:val="006B257D"/>
    <w:rsid w:val="006B2D9F"/>
    <w:rsid w:val="006B500B"/>
    <w:rsid w:val="006B7367"/>
    <w:rsid w:val="006C0A5F"/>
    <w:rsid w:val="006C0CC1"/>
    <w:rsid w:val="006C18F7"/>
    <w:rsid w:val="006C1B57"/>
    <w:rsid w:val="006C5DC3"/>
    <w:rsid w:val="006C7D78"/>
    <w:rsid w:val="006C7FCF"/>
    <w:rsid w:val="006D32EA"/>
    <w:rsid w:val="006D7402"/>
    <w:rsid w:val="006E5BFC"/>
    <w:rsid w:val="006E5CA3"/>
    <w:rsid w:val="006E677A"/>
    <w:rsid w:val="006F529F"/>
    <w:rsid w:val="007022C7"/>
    <w:rsid w:val="0070284D"/>
    <w:rsid w:val="007042A5"/>
    <w:rsid w:val="007048E3"/>
    <w:rsid w:val="00712727"/>
    <w:rsid w:val="007218ED"/>
    <w:rsid w:val="00727457"/>
    <w:rsid w:val="00731888"/>
    <w:rsid w:val="00734C8A"/>
    <w:rsid w:val="00752965"/>
    <w:rsid w:val="00752DA7"/>
    <w:rsid w:val="00754E8D"/>
    <w:rsid w:val="00755281"/>
    <w:rsid w:val="0075783F"/>
    <w:rsid w:val="00763DCF"/>
    <w:rsid w:val="0076472A"/>
    <w:rsid w:val="007705A3"/>
    <w:rsid w:val="0077335C"/>
    <w:rsid w:val="00776136"/>
    <w:rsid w:val="00782167"/>
    <w:rsid w:val="00784029"/>
    <w:rsid w:val="00791085"/>
    <w:rsid w:val="007916A0"/>
    <w:rsid w:val="007942D8"/>
    <w:rsid w:val="007954D6"/>
    <w:rsid w:val="00795DB5"/>
    <w:rsid w:val="00795E7F"/>
    <w:rsid w:val="007A12E6"/>
    <w:rsid w:val="007A22F6"/>
    <w:rsid w:val="007A2806"/>
    <w:rsid w:val="007A2EC8"/>
    <w:rsid w:val="007A3093"/>
    <w:rsid w:val="007A3683"/>
    <w:rsid w:val="007A6AC8"/>
    <w:rsid w:val="007B03F5"/>
    <w:rsid w:val="007B1013"/>
    <w:rsid w:val="007B13BA"/>
    <w:rsid w:val="007B45E3"/>
    <w:rsid w:val="007B475A"/>
    <w:rsid w:val="007C094E"/>
    <w:rsid w:val="007C3362"/>
    <w:rsid w:val="007C4E55"/>
    <w:rsid w:val="007C5711"/>
    <w:rsid w:val="007C5BB7"/>
    <w:rsid w:val="007C63E4"/>
    <w:rsid w:val="007C7672"/>
    <w:rsid w:val="007D0161"/>
    <w:rsid w:val="007D6B90"/>
    <w:rsid w:val="007E204B"/>
    <w:rsid w:val="007E28D8"/>
    <w:rsid w:val="007E3916"/>
    <w:rsid w:val="007E51D2"/>
    <w:rsid w:val="007E667D"/>
    <w:rsid w:val="007E6A41"/>
    <w:rsid w:val="007F0B1A"/>
    <w:rsid w:val="007F1B37"/>
    <w:rsid w:val="007F7519"/>
    <w:rsid w:val="00802530"/>
    <w:rsid w:val="00803BF0"/>
    <w:rsid w:val="00804598"/>
    <w:rsid w:val="00805DEA"/>
    <w:rsid w:val="008069D7"/>
    <w:rsid w:val="008119F4"/>
    <w:rsid w:val="00814F08"/>
    <w:rsid w:val="00815333"/>
    <w:rsid w:val="0082100D"/>
    <w:rsid w:val="00822FDE"/>
    <w:rsid w:val="00833970"/>
    <w:rsid w:val="00842881"/>
    <w:rsid w:val="00842C30"/>
    <w:rsid w:val="00842EB8"/>
    <w:rsid w:val="008470FA"/>
    <w:rsid w:val="00847A36"/>
    <w:rsid w:val="00852DB9"/>
    <w:rsid w:val="008549B2"/>
    <w:rsid w:val="008616E2"/>
    <w:rsid w:val="008659AA"/>
    <w:rsid w:val="0087146A"/>
    <w:rsid w:val="00875737"/>
    <w:rsid w:val="00877FA3"/>
    <w:rsid w:val="00880B47"/>
    <w:rsid w:val="00884623"/>
    <w:rsid w:val="00885417"/>
    <w:rsid w:val="00886844"/>
    <w:rsid w:val="00887AF5"/>
    <w:rsid w:val="00890A13"/>
    <w:rsid w:val="0089160D"/>
    <w:rsid w:val="0089282E"/>
    <w:rsid w:val="008949F3"/>
    <w:rsid w:val="008A4CC2"/>
    <w:rsid w:val="008A6148"/>
    <w:rsid w:val="008A757B"/>
    <w:rsid w:val="008A79FA"/>
    <w:rsid w:val="008A7B4C"/>
    <w:rsid w:val="008B15F1"/>
    <w:rsid w:val="008B1954"/>
    <w:rsid w:val="008B26B1"/>
    <w:rsid w:val="008B31C6"/>
    <w:rsid w:val="008B5B62"/>
    <w:rsid w:val="008B71B4"/>
    <w:rsid w:val="008D2C67"/>
    <w:rsid w:val="008D39CB"/>
    <w:rsid w:val="008D4701"/>
    <w:rsid w:val="008D7F69"/>
    <w:rsid w:val="008E0C2B"/>
    <w:rsid w:val="008E29E6"/>
    <w:rsid w:val="008E3055"/>
    <w:rsid w:val="008E43FC"/>
    <w:rsid w:val="008E447C"/>
    <w:rsid w:val="008E6639"/>
    <w:rsid w:val="008F081E"/>
    <w:rsid w:val="008F0890"/>
    <w:rsid w:val="008F17D7"/>
    <w:rsid w:val="008F42B9"/>
    <w:rsid w:val="008F4493"/>
    <w:rsid w:val="009019C1"/>
    <w:rsid w:val="0090325D"/>
    <w:rsid w:val="00904B4B"/>
    <w:rsid w:val="00911EF1"/>
    <w:rsid w:val="00912D9D"/>
    <w:rsid w:val="00915921"/>
    <w:rsid w:val="00917544"/>
    <w:rsid w:val="00917B72"/>
    <w:rsid w:val="00920540"/>
    <w:rsid w:val="009205CF"/>
    <w:rsid w:val="00921705"/>
    <w:rsid w:val="009222F1"/>
    <w:rsid w:val="009249C7"/>
    <w:rsid w:val="00924BD2"/>
    <w:rsid w:val="00931EC6"/>
    <w:rsid w:val="00932D5D"/>
    <w:rsid w:val="009358C7"/>
    <w:rsid w:val="00940D9A"/>
    <w:rsid w:val="00947C08"/>
    <w:rsid w:val="009518B9"/>
    <w:rsid w:val="009606DC"/>
    <w:rsid w:val="00962B2B"/>
    <w:rsid w:val="00962D72"/>
    <w:rsid w:val="009640B8"/>
    <w:rsid w:val="00965D17"/>
    <w:rsid w:val="009665AA"/>
    <w:rsid w:val="00967355"/>
    <w:rsid w:val="0097000E"/>
    <w:rsid w:val="009710B5"/>
    <w:rsid w:val="0097673A"/>
    <w:rsid w:val="00977B95"/>
    <w:rsid w:val="009827A3"/>
    <w:rsid w:val="00983211"/>
    <w:rsid w:val="00983EC5"/>
    <w:rsid w:val="00994C8B"/>
    <w:rsid w:val="00995507"/>
    <w:rsid w:val="00995941"/>
    <w:rsid w:val="00997F74"/>
    <w:rsid w:val="009A36D9"/>
    <w:rsid w:val="009A3A0C"/>
    <w:rsid w:val="009A3A91"/>
    <w:rsid w:val="009A4B0D"/>
    <w:rsid w:val="009A5C4F"/>
    <w:rsid w:val="009B66C9"/>
    <w:rsid w:val="009B71FB"/>
    <w:rsid w:val="009C22F5"/>
    <w:rsid w:val="009C5EED"/>
    <w:rsid w:val="009C60EB"/>
    <w:rsid w:val="009D0FB5"/>
    <w:rsid w:val="009D111D"/>
    <w:rsid w:val="009D1753"/>
    <w:rsid w:val="009D4D26"/>
    <w:rsid w:val="009D56AA"/>
    <w:rsid w:val="009D5DEE"/>
    <w:rsid w:val="009D5F66"/>
    <w:rsid w:val="009D66C2"/>
    <w:rsid w:val="009E02BE"/>
    <w:rsid w:val="009F54F6"/>
    <w:rsid w:val="009F5E6A"/>
    <w:rsid w:val="009F676D"/>
    <w:rsid w:val="00A00D08"/>
    <w:rsid w:val="00A02ABC"/>
    <w:rsid w:val="00A03B70"/>
    <w:rsid w:val="00A03CBA"/>
    <w:rsid w:val="00A04910"/>
    <w:rsid w:val="00A06598"/>
    <w:rsid w:val="00A06C8E"/>
    <w:rsid w:val="00A1194E"/>
    <w:rsid w:val="00A11EA0"/>
    <w:rsid w:val="00A129FB"/>
    <w:rsid w:val="00A23058"/>
    <w:rsid w:val="00A23D89"/>
    <w:rsid w:val="00A250D6"/>
    <w:rsid w:val="00A262C6"/>
    <w:rsid w:val="00A26F7D"/>
    <w:rsid w:val="00A31AA3"/>
    <w:rsid w:val="00A3265C"/>
    <w:rsid w:val="00A40C1E"/>
    <w:rsid w:val="00A4444F"/>
    <w:rsid w:val="00A45A93"/>
    <w:rsid w:val="00A47256"/>
    <w:rsid w:val="00A55520"/>
    <w:rsid w:val="00A606BF"/>
    <w:rsid w:val="00A60B70"/>
    <w:rsid w:val="00A61675"/>
    <w:rsid w:val="00A62ABC"/>
    <w:rsid w:val="00A6352F"/>
    <w:rsid w:val="00A63FAA"/>
    <w:rsid w:val="00A738DF"/>
    <w:rsid w:val="00A774C3"/>
    <w:rsid w:val="00A77BBE"/>
    <w:rsid w:val="00A81C6D"/>
    <w:rsid w:val="00A8644F"/>
    <w:rsid w:val="00A87F51"/>
    <w:rsid w:val="00A92AB6"/>
    <w:rsid w:val="00A952B8"/>
    <w:rsid w:val="00A9772F"/>
    <w:rsid w:val="00AA28F5"/>
    <w:rsid w:val="00AA2A41"/>
    <w:rsid w:val="00AA55B6"/>
    <w:rsid w:val="00AB1B70"/>
    <w:rsid w:val="00AB4406"/>
    <w:rsid w:val="00AB4CCF"/>
    <w:rsid w:val="00AB50AF"/>
    <w:rsid w:val="00AC5896"/>
    <w:rsid w:val="00AD4BD7"/>
    <w:rsid w:val="00AD53F5"/>
    <w:rsid w:val="00AD5CF6"/>
    <w:rsid w:val="00AD5EE1"/>
    <w:rsid w:val="00AD70A3"/>
    <w:rsid w:val="00AD7AB6"/>
    <w:rsid w:val="00AE0EA7"/>
    <w:rsid w:val="00AE0ED4"/>
    <w:rsid w:val="00AE2EAC"/>
    <w:rsid w:val="00AF02A1"/>
    <w:rsid w:val="00AF18E3"/>
    <w:rsid w:val="00AF284E"/>
    <w:rsid w:val="00AF5F3E"/>
    <w:rsid w:val="00B0132C"/>
    <w:rsid w:val="00B0136A"/>
    <w:rsid w:val="00B0506D"/>
    <w:rsid w:val="00B05E83"/>
    <w:rsid w:val="00B07239"/>
    <w:rsid w:val="00B1221A"/>
    <w:rsid w:val="00B159A8"/>
    <w:rsid w:val="00B221AF"/>
    <w:rsid w:val="00B26DC9"/>
    <w:rsid w:val="00B27A96"/>
    <w:rsid w:val="00B30F0A"/>
    <w:rsid w:val="00B324CC"/>
    <w:rsid w:val="00B34240"/>
    <w:rsid w:val="00B34246"/>
    <w:rsid w:val="00B34D53"/>
    <w:rsid w:val="00B35290"/>
    <w:rsid w:val="00B366FF"/>
    <w:rsid w:val="00B376A2"/>
    <w:rsid w:val="00B37A43"/>
    <w:rsid w:val="00B44447"/>
    <w:rsid w:val="00B452AC"/>
    <w:rsid w:val="00B466DF"/>
    <w:rsid w:val="00B4791A"/>
    <w:rsid w:val="00B517DF"/>
    <w:rsid w:val="00B530D0"/>
    <w:rsid w:val="00B54409"/>
    <w:rsid w:val="00B5740A"/>
    <w:rsid w:val="00B57938"/>
    <w:rsid w:val="00B61B28"/>
    <w:rsid w:val="00B634E0"/>
    <w:rsid w:val="00B65FDE"/>
    <w:rsid w:val="00B709FA"/>
    <w:rsid w:val="00B70E82"/>
    <w:rsid w:val="00B754E1"/>
    <w:rsid w:val="00B81C8B"/>
    <w:rsid w:val="00B825AF"/>
    <w:rsid w:val="00B8451C"/>
    <w:rsid w:val="00B86A50"/>
    <w:rsid w:val="00B9065F"/>
    <w:rsid w:val="00B9480F"/>
    <w:rsid w:val="00B951BB"/>
    <w:rsid w:val="00B95D42"/>
    <w:rsid w:val="00B9771F"/>
    <w:rsid w:val="00BA3383"/>
    <w:rsid w:val="00BA355A"/>
    <w:rsid w:val="00BA43B7"/>
    <w:rsid w:val="00BA7FC9"/>
    <w:rsid w:val="00BB236B"/>
    <w:rsid w:val="00BB2CA6"/>
    <w:rsid w:val="00BB440E"/>
    <w:rsid w:val="00BB5808"/>
    <w:rsid w:val="00BC13FE"/>
    <w:rsid w:val="00BC28A1"/>
    <w:rsid w:val="00BC2B53"/>
    <w:rsid w:val="00BC50E2"/>
    <w:rsid w:val="00BC7683"/>
    <w:rsid w:val="00BD0D4F"/>
    <w:rsid w:val="00BD1C11"/>
    <w:rsid w:val="00BD293E"/>
    <w:rsid w:val="00BD37E2"/>
    <w:rsid w:val="00BD5C35"/>
    <w:rsid w:val="00BE0619"/>
    <w:rsid w:val="00BE54E0"/>
    <w:rsid w:val="00BE6767"/>
    <w:rsid w:val="00BF10B2"/>
    <w:rsid w:val="00BF15B2"/>
    <w:rsid w:val="00BF18B1"/>
    <w:rsid w:val="00BF1D5C"/>
    <w:rsid w:val="00BF208D"/>
    <w:rsid w:val="00BF3250"/>
    <w:rsid w:val="00BF3522"/>
    <w:rsid w:val="00BF3BDD"/>
    <w:rsid w:val="00BF583B"/>
    <w:rsid w:val="00BF6D19"/>
    <w:rsid w:val="00BF770C"/>
    <w:rsid w:val="00C00103"/>
    <w:rsid w:val="00C07600"/>
    <w:rsid w:val="00C13B8B"/>
    <w:rsid w:val="00C1507D"/>
    <w:rsid w:val="00C15F67"/>
    <w:rsid w:val="00C21764"/>
    <w:rsid w:val="00C22395"/>
    <w:rsid w:val="00C23BDD"/>
    <w:rsid w:val="00C25D86"/>
    <w:rsid w:val="00C26BD2"/>
    <w:rsid w:val="00C314A0"/>
    <w:rsid w:val="00C32863"/>
    <w:rsid w:val="00C3504B"/>
    <w:rsid w:val="00C378FF"/>
    <w:rsid w:val="00C402B6"/>
    <w:rsid w:val="00C447F2"/>
    <w:rsid w:val="00C45B30"/>
    <w:rsid w:val="00C50E69"/>
    <w:rsid w:val="00C5346B"/>
    <w:rsid w:val="00C54277"/>
    <w:rsid w:val="00C57139"/>
    <w:rsid w:val="00C65ADD"/>
    <w:rsid w:val="00C73BEF"/>
    <w:rsid w:val="00C74314"/>
    <w:rsid w:val="00C7500B"/>
    <w:rsid w:val="00C750EF"/>
    <w:rsid w:val="00C85D35"/>
    <w:rsid w:val="00C91FF8"/>
    <w:rsid w:val="00C96DF6"/>
    <w:rsid w:val="00C970B5"/>
    <w:rsid w:val="00CA024B"/>
    <w:rsid w:val="00CC097E"/>
    <w:rsid w:val="00CC1B2A"/>
    <w:rsid w:val="00CC2881"/>
    <w:rsid w:val="00CC687C"/>
    <w:rsid w:val="00CC6C72"/>
    <w:rsid w:val="00CD1901"/>
    <w:rsid w:val="00CD5487"/>
    <w:rsid w:val="00CD71E8"/>
    <w:rsid w:val="00CE327E"/>
    <w:rsid w:val="00CE7547"/>
    <w:rsid w:val="00CE7B22"/>
    <w:rsid w:val="00CF5AB3"/>
    <w:rsid w:val="00D00414"/>
    <w:rsid w:val="00D04EE8"/>
    <w:rsid w:val="00D103C8"/>
    <w:rsid w:val="00D21088"/>
    <w:rsid w:val="00D22009"/>
    <w:rsid w:val="00D237E5"/>
    <w:rsid w:val="00D257F2"/>
    <w:rsid w:val="00D3213D"/>
    <w:rsid w:val="00D3355A"/>
    <w:rsid w:val="00D34656"/>
    <w:rsid w:val="00D3565D"/>
    <w:rsid w:val="00D41B5A"/>
    <w:rsid w:val="00D46514"/>
    <w:rsid w:val="00D47C8B"/>
    <w:rsid w:val="00D47EB0"/>
    <w:rsid w:val="00D56738"/>
    <w:rsid w:val="00D5713E"/>
    <w:rsid w:val="00D63008"/>
    <w:rsid w:val="00D63C6D"/>
    <w:rsid w:val="00D64267"/>
    <w:rsid w:val="00D656AF"/>
    <w:rsid w:val="00D678E6"/>
    <w:rsid w:val="00D70A47"/>
    <w:rsid w:val="00D70A6B"/>
    <w:rsid w:val="00D77FEC"/>
    <w:rsid w:val="00D80F02"/>
    <w:rsid w:val="00D91604"/>
    <w:rsid w:val="00DA51BE"/>
    <w:rsid w:val="00DB0C1C"/>
    <w:rsid w:val="00DB369E"/>
    <w:rsid w:val="00DB4D72"/>
    <w:rsid w:val="00DB6952"/>
    <w:rsid w:val="00DB6ACB"/>
    <w:rsid w:val="00DC6783"/>
    <w:rsid w:val="00DD16AE"/>
    <w:rsid w:val="00DD3003"/>
    <w:rsid w:val="00DD38DF"/>
    <w:rsid w:val="00DD5B77"/>
    <w:rsid w:val="00DD5F96"/>
    <w:rsid w:val="00DD6C0F"/>
    <w:rsid w:val="00DE094F"/>
    <w:rsid w:val="00DE1EB5"/>
    <w:rsid w:val="00DE287C"/>
    <w:rsid w:val="00DE737E"/>
    <w:rsid w:val="00DF2FD8"/>
    <w:rsid w:val="00DF6A1F"/>
    <w:rsid w:val="00DF6DB4"/>
    <w:rsid w:val="00DF74BB"/>
    <w:rsid w:val="00E00DA9"/>
    <w:rsid w:val="00E0313F"/>
    <w:rsid w:val="00E073FA"/>
    <w:rsid w:val="00E10755"/>
    <w:rsid w:val="00E15F1C"/>
    <w:rsid w:val="00E17249"/>
    <w:rsid w:val="00E22BA7"/>
    <w:rsid w:val="00E2688E"/>
    <w:rsid w:val="00E26900"/>
    <w:rsid w:val="00E27E3A"/>
    <w:rsid w:val="00E305C4"/>
    <w:rsid w:val="00E310DE"/>
    <w:rsid w:val="00E3326F"/>
    <w:rsid w:val="00E36EB4"/>
    <w:rsid w:val="00E36F38"/>
    <w:rsid w:val="00E37A26"/>
    <w:rsid w:val="00E449E5"/>
    <w:rsid w:val="00E46573"/>
    <w:rsid w:val="00E46C7D"/>
    <w:rsid w:val="00E53FDC"/>
    <w:rsid w:val="00E54F63"/>
    <w:rsid w:val="00E557E6"/>
    <w:rsid w:val="00E6040E"/>
    <w:rsid w:val="00E61E1A"/>
    <w:rsid w:val="00E62A15"/>
    <w:rsid w:val="00E64E73"/>
    <w:rsid w:val="00E66569"/>
    <w:rsid w:val="00E67599"/>
    <w:rsid w:val="00E7294E"/>
    <w:rsid w:val="00E7305D"/>
    <w:rsid w:val="00E743A0"/>
    <w:rsid w:val="00E83412"/>
    <w:rsid w:val="00E86A48"/>
    <w:rsid w:val="00E86BED"/>
    <w:rsid w:val="00E86F31"/>
    <w:rsid w:val="00E87BC7"/>
    <w:rsid w:val="00E90340"/>
    <w:rsid w:val="00E90605"/>
    <w:rsid w:val="00E940EA"/>
    <w:rsid w:val="00E955E5"/>
    <w:rsid w:val="00E968A7"/>
    <w:rsid w:val="00EA0CE6"/>
    <w:rsid w:val="00EA0E8C"/>
    <w:rsid w:val="00EB07FF"/>
    <w:rsid w:val="00EB105E"/>
    <w:rsid w:val="00EB1AF3"/>
    <w:rsid w:val="00EB462D"/>
    <w:rsid w:val="00EB4CF7"/>
    <w:rsid w:val="00EB7087"/>
    <w:rsid w:val="00EB71E5"/>
    <w:rsid w:val="00EC0C69"/>
    <w:rsid w:val="00EC4F52"/>
    <w:rsid w:val="00ED0C5D"/>
    <w:rsid w:val="00ED1F00"/>
    <w:rsid w:val="00ED2FF7"/>
    <w:rsid w:val="00ED3439"/>
    <w:rsid w:val="00ED63A4"/>
    <w:rsid w:val="00ED7019"/>
    <w:rsid w:val="00EE183E"/>
    <w:rsid w:val="00EF2513"/>
    <w:rsid w:val="00EF2727"/>
    <w:rsid w:val="00EF2AE0"/>
    <w:rsid w:val="00EF3EF5"/>
    <w:rsid w:val="00EF52AB"/>
    <w:rsid w:val="00F04F26"/>
    <w:rsid w:val="00F1163D"/>
    <w:rsid w:val="00F13CE9"/>
    <w:rsid w:val="00F200E2"/>
    <w:rsid w:val="00F20200"/>
    <w:rsid w:val="00F268C8"/>
    <w:rsid w:val="00F333C0"/>
    <w:rsid w:val="00F36E48"/>
    <w:rsid w:val="00F40190"/>
    <w:rsid w:val="00F42DDC"/>
    <w:rsid w:val="00F44CA9"/>
    <w:rsid w:val="00F44CE0"/>
    <w:rsid w:val="00F5114B"/>
    <w:rsid w:val="00F51B65"/>
    <w:rsid w:val="00F613FF"/>
    <w:rsid w:val="00F643DE"/>
    <w:rsid w:val="00F67E8B"/>
    <w:rsid w:val="00F702C9"/>
    <w:rsid w:val="00F722C6"/>
    <w:rsid w:val="00F73CB8"/>
    <w:rsid w:val="00F7465C"/>
    <w:rsid w:val="00F746E7"/>
    <w:rsid w:val="00F76B71"/>
    <w:rsid w:val="00F819A9"/>
    <w:rsid w:val="00F825A0"/>
    <w:rsid w:val="00F9000B"/>
    <w:rsid w:val="00F91582"/>
    <w:rsid w:val="00F91831"/>
    <w:rsid w:val="00F96442"/>
    <w:rsid w:val="00F9715D"/>
    <w:rsid w:val="00F97A49"/>
    <w:rsid w:val="00F97F66"/>
    <w:rsid w:val="00FA20E6"/>
    <w:rsid w:val="00FA78BB"/>
    <w:rsid w:val="00FC049C"/>
    <w:rsid w:val="00FC0D73"/>
    <w:rsid w:val="00FC181B"/>
    <w:rsid w:val="00FC1921"/>
    <w:rsid w:val="00FC7239"/>
    <w:rsid w:val="00FD01EA"/>
    <w:rsid w:val="00FD0EB6"/>
    <w:rsid w:val="00FE1A56"/>
    <w:rsid w:val="00FE5A2A"/>
    <w:rsid w:val="00FE7A83"/>
    <w:rsid w:val="00FF0006"/>
    <w:rsid w:val="00FF64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368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unhideWhenUsed/>
    <w:rsid w:val="007042A5"/>
  </w:style>
  <w:style w:type="character" w:customStyle="1" w:styleId="FunotentextZeichen">
    <w:name w:val="Fußnotentext Zeichen"/>
    <w:basedOn w:val="Absatzstandardschriftart"/>
    <w:link w:val="Funotentext"/>
    <w:uiPriority w:val="99"/>
    <w:rsid w:val="007042A5"/>
  </w:style>
  <w:style w:type="character" w:styleId="Funotenzeichen">
    <w:name w:val="footnote reference"/>
    <w:basedOn w:val="Absatzstandardschriftart"/>
    <w:uiPriority w:val="99"/>
    <w:unhideWhenUsed/>
    <w:rsid w:val="007042A5"/>
    <w:rPr>
      <w:vertAlign w:val="superscript"/>
    </w:rPr>
  </w:style>
  <w:style w:type="paragraph" w:styleId="Listenabsatz">
    <w:name w:val="List Paragraph"/>
    <w:basedOn w:val="Standard"/>
    <w:uiPriority w:val="34"/>
    <w:qFormat/>
    <w:rsid w:val="00EB462D"/>
    <w:pPr>
      <w:ind w:left="720"/>
      <w:contextualSpacing/>
    </w:pPr>
  </w:style>
  <w:style w:type="character" w:styleId="Kommentarzeichen">
    <w:name w:val="annotation reference"/>
    <w:basedOn w:val="Absatzstandardschriftart"/>
    <w:uiPriority w:val="99"/>
    <w:semiHidden/>
    <w:unhideWhenUsed/>
    <w:rsid w:val="0089160D"/>
    <w:rPr>
      <w:sz w:val="18"/>
      <w:szCs w:val="18"/>
    </w:rPr>
  </w:style>
  <w:style w:type="paragraph" w:styleId="Kommentartext">
    <w:name w:val="annotation text"/>
    <w:basedOn w:val="Standard"/>
    <w:link w:val="KommentartextZeichen"/>
    <w:uiPriority w:val="99"/>
    <w:semiHidden/>
    <w:unhideWhenUsed/>
    <w:rsid w:val="0089160D"/>
  </w:style>
  <w:style w:type="character" w:customStyle="1" w:styleId="KommentartextZeichen">
    <w:name w:val="Kommentartext Zeichen"/>
    <w:basedOn w:val="Absatzstandardschriftart"/>
    <w:link w:val="Kommentartext"/>
    <w:uiPriority w:val="99"/>
    <w:semiHidden/>
    <w:rsid w:val="0089160D"/>
  </w:style>
  <w:style w:type="paragraph" w:styleId="Kommentarthema">
    <w:name w:val="annotation subject"/>
    <w:basedOn w:val="Kommentartext"/>
    <w:next w:val="Kommentartext"/>
    <w:link w:val="KommentarthemaZeichen"/>
    <w:uiPriority w:val="99"/>
    <w:semiHidden/>
    <w:unhideWhenUsed/>
    <w:rsid w:val="0089160D"/>
    <w:rPr>
      <w:b/>
      <w:bCs/>
      <w:sz w:val="20"/>
      <w:szCs w:val="20"/>
    </w:rPr>
  </w:style>
  <w:style w:type="character" w:customStyle="1" w:styleId="KommentarthemaZeichen">
    <w:name w:val="Kommentarthema Zeichen"/>
    <w:basedOn w:val="KommentartextZeichen"/>
    <w:link w:val="Kommentarthema"/>
    <w:uiPriority w:val="99"/>
    <w:semiHidden/>
    <w:rsid w:val="0089160D"/>
    <w:rPr>
      <w:b/>
      <w:bCs/>
      <w:sz w:val="20"/>
      <w:szCs w:val="20"/>
    </w:rPr>
  </w:style>
  <w:style w:type="paragraph" w:styleId="Sprechblasentext">
    <w:name w:val="Balloon Text"/>
    <w:basedOn w:val="Standard"/>
    <w:link w:val="SprechblasentextZeichen"/>
    <w:uiPriority w:val="99"/>
    <w:semiHidden/>
    <w:unhideWhenUsed/>
    <w:rsid w:val="0089160D"/>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9160D"/>
    <w:rPr>
      <w:rFonts w:ascii="Lucida Grande" w:hAnsi="Lucida Grande" w:cs="Lucida Grande"/>
      <w:sz w:val="18"/>
      <w:szCs w:val="18"/>
    </w:rPr>
  </w:style>
  <w:style w:type="paragraph" w:styleId="Fuzeile">
    <w:name w:val="footer"/>
    <w:basedOn w:val="Standard"/>
    <w:link w:val="FuzeileZeichen"/>
    <w:uiPriority w:val="99"/>
    <w:unhideWhenUsed/>
    <w:rsid w:val="00154454"/>
    <w:pPr>
      <w:tabs>
        <w:tab w:val="center" w:pos="4536"/>
        <w:tab w:val="right" w:pos="9072"/>
      </w:tabs>
    </w:pPr>
  </w:style>
  <w:style w:type="character" w:customStyle="1" w:styleId="FuzeileZeichen">
    <w:name w:val="Fußzeile Zeichen"/>
    <w:basedOn w:val="Absatzstandardschriftart"/>
    <w:link w:val="Fuzeile"/>
    <w:uiPriority w:val="99"/>
    <w:rsid w:val="00154454"/>
  </w:style>
  <w:style w:type="character" w:styleId="Seitenzahl">
    <w:name w:val="page number"/>
    <w:basedOn w:val="Absatzstandardschriftart"/>
    <w:uiPriority w:val="99"/>
    <w:semiHidden/>
    <w:unhideWhenUsed/>
    <w:rsid w:val="00154454"/>
  </w:style>
  <w:style w:type="character" w:styleId="HTMLZitat">
    <w:name w:val="HTML Cite"/>
    <w:basedOn w:val="Absatzstandardschriftart"/>
    <w:uiPriority w:val="99"/>
    <w:semiHidden/>
    <w:unhideWhenUsed/>
    <w:rsid w:val="00F1163D"/>
    <w:rPr>
      <w:i/>
      <w:iCs/>
    </w:rPr>
  </w:style>
  <w:style w:type="character" w:customStyle="1" w:styleId="slug-pub-date">
    <w:name w:val="slug-pub-date"/>
    <w:basedOn w:val="Absatzstandardschriftart"/>
    <w:rsid w:val="009A3A0C"/>
  </w:style>
  <w:style w:type="character" w:customStyle="1" w:styleId="slug-vol">
    <w:name w:val="slug-vol"/>
    <w:basedOn w:val="Absatzstandardschriftart"/>
    <w:rsid w:val="009A3A0C"/>
  </w:style>
  <w:style w:type="character" w:customStyle="1" w:styleId="slug-issue">
    <w:name w:val="slug-issue"/>
    <w:basedOn w:val="Absatzstandardschriftart"/>
    <w:rsid w:val="009A3A0C"/>
  </w:style>
  <w:style w:type="character" w:customStyle="1" w:styleId="slug-pages">
    <w:name w:val="slug-pages"/>
    <w:basedOn w:val="Absatzstandardschriftart"/>
    <w:rsid w:val="009A3A0C"/>
  </w:style>
  <w:style w:type="paragraph" w:styleId="Beschriftung">
    <w:name w:val="caption"/>
    <w:basedOn w:val="Standard"/>
    <w:next w:val="Standard"/>
    <w:uiPriority w:val="35"/>
    <w:unhideWhenUsed/>
    <w:qFormat/>
    <w:rsid w:val="004F0A10"/>
    <w:pPr>
      <w:spacing w:after="200"/>
    </w:pPr>
    <w:rPr>
      <w:b/>
      <w:bCs/>
      <w:color w:val="4F81BD" w:themeColor="accent1"/>
      <w:sz w:val="18"/>
      <w:szCs w:val="18"/>
    </w:rPr>
  </w:style>
  <w:style w:type="paragraph" w:customStyle="1" w:styleId="Default">
    <w:name w:val="Default"/>
    <w:rsid w:val="00A03B70"/>
    <w:pPr>
      <w:widowControl w:val="0"/>
      <w:autoSpaceDE w:val="0"/>
      <w:autoSpaceDN w:val="0"/>
      <w:adjustRightInd w:val="0"/>
    </w:pPr>
    <w:rPr>
      <w:rFonts w:ascii="Code" w:hAnsi="Code" w:cs="Code"/>
      <w:color w:val="000000"/>
    </w:rPr>
  </w:style>
  <w:style w:type="paragraph" w:styleId="Kopfzeile">
    <w:name w:val="header"/>
    <w:basedOn w:val="Standard"/>
    <w:link w:val="KopfzeileZeichen"/>
    <w:uiPriority w:val="99"/>
    <w:unhideWhenUsed/>
    <w:rsid w:val="00AA2A41"/>
    <w:pPr>
      <w:tabs>
        <w:tab w:val="center" w:pos="4513"/>
        <w:tab w:val="right" w:pos="9026"/>
      </w:tabs>
    </w:pPr>
  </w:style>
  <w:style w:type="character" w:customStyle="1" w:styleId="KopfzeileZeichen">
    <w:name w:val="Kopfzeile Zeichen"/>
    <w:basedOn w:val="Absatzstandardschriftart"/>
    <w:link w:val="Kopfzeile"/>
    <w:uiPriority w:val="99"/>
    <w:rsid w:val="00AA2A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unhideWhenUsed/>
    <w:rsid w:val="007042A5"/>
  </w:style>
  <w:style w:type="character" w:customStyle="1" w:styleId="FunotentextZeichen">
    <w:name w:val="Fußnotentext Zeichen"/>
    <w:basedOn w:val="Absatzstandardschriftart"/>
    <w:link w:val="Funotentext"/>
    <w:uiPriority w:val="99"/>
    <w:rsid w:val="007042A5"/>
  </w:style>
  <w:style w:type="character" w:styleId="Funotenzeichen">
    <w:name w:val="footnote reference"/>
    <w:basedOn w:val="Absatzstandardschriftart"/>
    <w:uiPriority w:val="99"/>
    <w:unhideWhenUsed/>
    <w:rsid w:val="007042A5"/>
    <w:rPr>
      <w:vertAlign w:val="superscript"/>
    </w:rPr>
  </w:style>
  <w:style w:type="paragraph" w:styleId="Listenabsatz">
    <w:name w:val="List Paragraph"/>
    <w:basedOn w:val="Standard"/>
    <w:uiPriority w:val="34"/>
    <w:qFormat/>
    <w:rsid w:val="00EB462D"/>
    <w:pPr>
      <w:ind w:left="720"/>
      <w:contextualSpacing/>
    </w:pPr>
  </w:style>
  <w:style w:type="character" w:styleId="Kommentarzeichen">
    <w:name w:val="annotation reference"/>
    <w:basedOn w:val="Absatzstandardschriftart"/>
    <w:uiPriority w:val="99"/>
    <w:semiHidden/>
    <w:unhideWhenUsed/>
    <w:rsid w:val="0089160D"/>
    <w:rPr>
      <w:sz w:val="18"/>
      <w:szCs w:val="18"/>
    </w:rPr>
  </w:style>
  <w:style w:type="paragraph" w:styleId="Kommentartext">
    <w:name w:val="annotation text"/>
    <w:basedOn w:val="Standard"/>
    <w:link w:val="KommentartextZeichen"/>
    <w:uiPriority w:val="99"/>
    <w:semiHidden/>
    <w:unhideWhenUsed/>
    <w:rsid w:val="0089160D"/>
  </w:style>
  <w:style w:type="character" w:customStyle="1" w:styleId="KommentartextZeichen">
    <w:name w:val="Kommentartext Zeichen"/>
    <w:basedOn w:val="Absatzstandardschriftart"/>
    <w:link w:val="Kommentartext"/>
    <w:uiPriority w:val="99"/>
    <w:semiHidden/>
    <w:rsid w:val="0089160D"/>
  </w:style>
  <w:style w:type="paragraph" w:styleId="Kommentarthema">
    <w:name w:val="annotation subject"/>
    <w:basedOn w:val="Kommentartext"/>
    <w:next w:val="Kommentartext"/>
    <w:link w:val="KommentarthemaZeichen"/>
    <w:uiPriority w:val="99"/>
    <w:semiHidden/>
    <w:unhideWhenUsed/>
    <w:rsid w:val="0089160D"/>
    <w:rPr>
      <w:b/>
      <w:bCs/>
      <w:sz w:val="20"/>
      <w:szCs w:val="20"/>
    </w:rPr>
  </w:style>
  <w:style w:type="character" w:customStyle="1" w:styleId="KommentarthemaZeichen">
    <w:name w:val="Kommentarthema Zeichen"/>
    <w:basedOn w:val="KommentartextZeichen"/>
    <w:link w:val="Kommentarthema"/>
    <w:uiPriority w:val="99"/>
    <w:semiHidden/>
    <w:rsid w:val="0089160D"/>
    <w:rPr>
      <w:b/>
      <w:bCs/>
      <w:sz w:val="20"/>
      <w:szCs w:val="20"/>
    </w:rPr>
  </w:style>
  <w:style w:type="paragraph" w:styleId="Sprechblasentext">
    <w:name w:val="Balloon Text"/>
    <w:basedOn w:val="Standard"/>
    <w:link w:val="SprechblasentextZeichen"/>
    <w:uiPriority w:val="99"/>
    <w:semiHidden/>
    <w:unhideWhenUsed/>
    <w:rsid w:val="0089160D"/>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9160D"/>
    <w:rPr>
      <w:rFonts w:ascii="Lucida Grande" w:hAnsi="Lucida Grande" w:cs="Lucida Grande"/>
      <w:sz w:val="18"/>
      <w:szCs w:val="18"/>
    </w:rPr>
  </w:style>
  <w:style w:type="paragraph" w:styleId="Fuzeile">
    <w:name w:val="footer"/>
    <w:basedOn w:val="Standard"/>
    <w:link w:val="FuzeileZeichen"/>
    <w:uiPriority w:val="99"/>
    <w:unhideWhenUsed/>
    <w:rsid w:val="00154454"/>
    <w:pPr>
      <w:tabs>
        <w:tab w:val="center" w:pos="4536"/>
        <w:tab w:val="right" w:pos="9072"/>
      </w:tabs>
    </w:pPr>
  </w:style>
  <w:style w:type="character" w:customStyle="1" w:styleId="FuzeileZeichen">
    <w:name w:val="Fußzeile Zeichen"/>
    <w:basedOn w:val="Absatzstandardschriftart"/>
    <w:link w:val="Fuzeile"/>
    <w:uiPriority w:val="99"/>
    <w:rsid w:val="00154454"/>
  </w:style>
  <w:style w:type="character" w:styleId="Seitenzahl">
    <w:name w:val="page number"/>
    <w:basedOn w:val="Absatzstandardschriftart"/>
    <w:uiPriority w:val="99"/>
    <w:semiHidden/>
    <w:unhideWhenUsed/>
    <w:rsid w:val="00154454"/>
  </w:style>
  <w:style w:type="character" w:styleId="HTMLZitat">
    <w:name w:val="HTML Cite"/>
    <w:basedOn w:val="Absatzstandardschriftart"/>
    <w:uiPriority w:val="99"/>
    <w:semiHidden/>
    <w:unhideWhenUsed/>
    <w:rsid w:val="00F1163D"/>
    <w:rPr>
      <w:i/>
      <w:iCs/>
    </w:rPr>
  </w:style>
  <w:style w:type="character" w:customStyle="1" w:styleId="slug-pub-date">
    <w:name w:val="slug-pub-date"/>
    <w:basedOn w:val="Absatzstandardschriftart"/>
    <w:rsid w:val="009A3A0C"/>
  </w:style>
  <w:style w:type="character" w:customStyle="1" w:styleId="slug-vol">
    <w:name w:val="slug-vol"/>
    <w:basedOn w:val="Absatzstandardschriftart"/>
    <w:rsid w:val="009A3A0C"/>
  </w:style>
  <w:style w:type="character" w:customStyle="1" w:styleId="slug-issue">
    <w:name w:val="slug-issue"/>
    <w:basedOn w:val="Absatzstandardschriftart"/>
    <w:rsid w:val="009A3A0C"/>
  </w:style>
  <w:style w:type="character" w:customStyle="1" w:styleId="slug-pages">
    <w:name w:val="slug-pages"/>
    <w:basedOn w:val="Absatzstandardschriftart"/>
    <w:rsid w:val="009A3A0C"/>
  </w:style>
  <w:style w:type="paragraph" w:styleId="Beschriftung">
    <w:name w:val="caption"/>
    <w:basedOn w:val="Standard"/>
    <w:next w:val="Standard"/>
    <w:uiPriority w:val="35"/>
    <w:unhideWhenUsed/>
    <w:qFormat/>
    <w:rsid w:val="004F0A10"/>
    <w:pPr>
      <w:spacing w:after="200"/>
    </w:pPr>
    <w:rPr>
      <w:b/>
      <w:bCs/>
      <w:color w:val="4F81BD" w:themeColor="accent1"/>
      <w:sz w:val="18"/>
      <w:szCs w:val="18"/>
    </w:rPr>
  </w:style>
  <w:style w:type="paragraph" w:customStyle="1" w:styleId="Default">
    <w:name w:val="Default"/>
    <w:rsid w:val="00A03B70"/>
    <w:pPr>
      <w:widowControl w:val="0"/>
      <w:autoSpaceDE w:val="0"/>
      <w:autoSpaceDN w:val="0"/>
      <w:adjustRightInd w:val="0"/>
    </w:pPr>
    <w:rPr>
      <w:rFonts w:ascii="Code" w:hAnsi="Code" w:cs="Code"/>
      <w:color w:val="000000"/>
    </w:rPr>
  </w:style>
  <w:style w:type="paragraph" w:styleId="Kopfzeile">
    <w:name w:val="header"/>
    <w:basedOn w:val="Standard"/>
    <w:link w:val="KopfzeileZeichen"/>
    <w:uiPriority w:val="99"/>
    <w:unhideWhenUsed/>
    <w:rsid w:val="00AA2A41"/>
    <w:pPr>
      <w:tabs>
        <w:tab w:val="center" w:pos="4513"/>
        <w:tab w:val="right" w:pos="9026"/>
      </w:tabs>
    </w:pPr>
  </w:style>
  <w:style w:type="character" w:customStyle="1" w:styleId="KopfzeileZeichen">
    <w:name w:val="Kopfzeile Zeichen"/>
    <w:basedOn w:val="Absatzstandardschriftart"/>
    <w:link w:val="Kopfzeile"/>
    <w:uiPriority w:val="99"/>
    <w:rsid w:val="00AA2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4142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90AF0E0-C310-3144-92EF-80D5874A3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6694</Words>
  <Characters>34544</Characters>
  <Application>Microsoft Macintosh Word</Application>
  <DocSecurity>0</DocSecurity>
  <Lines>557</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2015-06-15T11:46:00Z</dcterms:created>
  <dcterms:modified xsi:type="dcterms:W3CDTF">2015-06-25T11:53:00Z</dcterms:modified>
</cp:coreProperties>
</file>